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919B248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611D87AA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>Tychy,</w:t>
      </w:r>
      <w:r w:rsidR="00E312B6">
        <w:rPr>
          <w:rFonts w:ascii="Arial" w:eastAsia="Segoe UI" w:hAnsi="Arial" w:cs="Arial"/>
          <w:lang w:eastAsia="pl-PL"/>
        </w:rPr>
        <w:t xml:space="preserve"> 16 </w:t>
      </w:r>
      <w:r w:rsidR="00E54508">
        <w:rPr>
          <w:rFonts w:ascii="Arial" w:eastAsia="Segoe UI" w:hAnsi="Arial" w:cs="Arial"/>
          <w:lang w:eastAsia="pl-PL"/>
        </w:rPr>
        <w:t xml:space="preserve">czerwca </w:t>
      </w:r>
      <w:r w:rsidR="00D47A76" w:rsidRPr="0083653A">
        <w:rPr>
          <w:rFonts w:ascii="Arial" w:eastAsia="Segoe UI" w:hAnsi="Arial" w:cs="Arial"/>
          <w:lang w:eastAsia="pl-PL"/>
        </w:rPr>
        <w:t>202</w:t>
      </w:r>
      <w:r w:rsidRPr="0083653A">
        <w:rPr>
          <w:rFonts w:ascii="Arial" w:eastAsia="Segoe UI" w:hAnsi="Arial" w:cs="Arial"/>
          <w:lang w:eastAsia="pl-PL"/>
        </w:rPr>
        <w:t>6</w:t>
      </w:r>
      <w:r w:rsidR="00D47A76" w:rsidRPr="0083653A">
        <w:rPr>
          <w:rFonts w:ascii="Arial" w:eastAsia="Segoe UI" w:hAnsi="Arial" w:cs="Arial"/>
          <w:lang w:eastAsia="pl-PL"/>
        </w:rPr>
        <w:t xml:space="preserve"> r</w:t>
      </w:r>
      <w:r w:rsidR="00CB0DA7" w:rsidRPr="0083653A">
        <w:rPr>
          <w:rFonts w:ascii="Arial" w:eastAsia="Segoe UI" w:hAnsi="Arial" w:cs="Arial"/>
          <w:lang w:eastAsia="pl-PL"/>
        </w:rPr>
        <w:t>oku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6901755D" w14:textId="37EFBBE0" w:rsidR="00EE6103" w:rsidRDefault="00D47A76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E268A0">
        <w:rPr>
          <w:rFonts w:ascii="Arial" w:eastAsia="Segoe UI" w:hAnsi="Arial" w:cs="Arial"/>
          <w:color w:val="000000"/>
          <w:lang w:eastAsia="pl-PL"/>
        </w:rPr>
        <w:t>5,6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2D2784B5" w14:textId="77777777" w:rsidR="0061782E" w:rsidRDefault="0061782E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752D05AB" w14:textId="77777777" w:rsidR="005B47AD" w:rsidRPr="00D47A76" w:rsidRDefault="005B47AD" w:rsidP="005B47AD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2F161B60" w:rsidR="00D47A76" w:rsidRPr="00F4215F" w:rsidRDefault="00D47A76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="003D27CA">
        <w:rPr>
          <w:rFonts w:ascii="Arial" w:eastAsia="Segoe UI" w:hAnsi="Arial" w:cs="Arial"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>Pan</w:t>
      </w:r>
      <w:r w:rsidR="00F4215F" w:rsidRPr="00F4215F">
        <w:rPr>
          <w:rFonts w:ascii="Arial" w:eastAsia="Calibri" w:hAnsi="Arial" w:cs="Arial"/>
          <w:b/>
          <w:color w:val="000000"/>
        </w:rPr>
        <w:t>i</w:t>
      </w:r>
    </w:p>
    <w:p w14:paraId="3657E884" w14:textId="7E2504E4" w:rsidR="00075579" w:rsidRDefault="003D27CA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left="4956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ab/>
      </w:r>
      <w:r w:rsidR="008B082A">
        <w:rPr>
          <w:rFonts w:ascii="Arial" w:eastAsia="Calibri" w:hAnsi="Arial" w:cs="Arial"/>
          <w:b/>
          <w:color w:val="000000"/>
        </w:rPr>
        <w:t>Dagmara Gawryszek</w:t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  <w:r w:rsidR="00D47A76" w:rsidRPr="00F4215F">
        <w:rPr>
          <w:rFonts w:ascii="Arial" w:eastAsia="Calibri" w:hAnsi="Arial" w:cs="Arial"/>
          <w:b/>
          <w:color w:val="000000"/>
        </w:rPr>
        <w:tab/>
      </w:r>
    </w:p>
    <w:p w14:paraId="33F95362" w14:textId="6D39A8EB" w:rsidR="00012A3F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bookmarkStart w:id="0" w:name="_Hlk204158031"/>
      <w:bookmarkStart w:id="1" w:name="_Hlk214872373"/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 w:rsidR="003D27CA">
        <w:rPr>
          <w:rFonts w:ascii="Arial" w:eastAsia="Calibri" w:hAnsi="Arial" w:cs="Arial"/>
          <w:b/>
          <w:color w:val="000000"/>
        </w:rPr>
        <w:tab/>
      </w:r>
      <w:r w:rsidR="008B082A">
        <w:rPr>
          <w:rFonts w:ascii="Arial" w:eastAsia="Calibri" w:hAnsi="Arial" w:cs="Arial"/>
          <w:b/>
          <w:color w:val="000000"/>
        </w:rPr>
        <w:t>Dyrektor Centrum Usług Wspólnych</w:t>
      </w:r>
    </w:p>
    <w:p w14:paraId="2C89164A" w14:textId="58123695" w:rsidR="00D47A76" w:rsidRPr="00D47A76" w:rsidRDefault="00012A3F" w:rsidP="00075579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 w:rsidR="003D27CA">
        <w:rPr>
          <w:rFonts w:ascii="Arial" w:eastAsia="Calibri" w:hAnsi="Arial" w:cs="Arial"/>
          <w:b/>
          <w:color w:val="000000"/>
        </w:rPr>
        <w:tab/>
      </w:r>
      <w:r w:rsidR="008B082A">
        <w:rPr>
          <w:rFonts w:ascii="Arial" w:eastAsia="Calibri" w:hAnsi="Arial" w:cs="Arial"/>
          <w:b/>
          <w:color w:val="000000"/>
        </w:rPr>
        <w:t>Miasta Tychy</w:t>
      </w:r>
      <w:r w:rsidR="00D47A76"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749B94FB" w14:textId="77777777" w:rsidR="0091007B" w:rsidRDefault="00D47A76" w:rsidP="00C95DBA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426EAAFB" w14:textId="77777777" w:rsidR="0061782E" w:rsidRDefault="0061782E" w:rsidP="00C95DBA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Calibri" w:hAnsi="Arial" w:cs="Arial"/>
          <w:b/>
          <w:color w:val="000000"/>
        </w:rPr>
      </w:pPr>
    </w:p>
    <w:p w14:paraId="67FAF455" w14:textId="0EFF5639" w:rsidR="00C95DBA" w:rsidRPr="00C95DBA" w:rsidRDefault="00D47A76" w:rsidP="00C95DBA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P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52DF3BCB" w14:textId="47D58C17" w:rsidR="00D47A76" w:rsidRDefault="00D47A76" w:rsidP="005B47AD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3B26B9FE" w14:textId="77777777" w:rsidR="00C95DBA" w:rsidRDefault="00C95DBA" w:rsidP="00C95DBA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</w:rPr>
      </w:pPr>
    </w:p>
    <w:p w14:paraId="576CE6D8" w14:textId="77777777" w:rsidR="0091007B" w:rsidRPr="00D47A76" w:rsidRDefault="0091007B" w:rsidP="00C95DBA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</w:rPr>
      </w:pPr>
    </w:p>
    <w:p w14:paraId="57DA1800" w14:textId="1A526A6F" w:rsidR="00DC1FD4" w:rsidRPr="00DC1FD4" w:rsidRDefault="00DC1FD4" w:rsidP="00DC1FD4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="00D47A76"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="008B082A">
        <w:rPr>
          <w:rFonts w:ascii="Arial" w:eastAsia="Segoe UI" w:hAnsi="Arial" w:cs="Arial"/>
          <w:bCs/>
          <w:lang w:eastAsia="pl-PL"/>
        </w:rPr>
        <w:t>Centrum Usług Wspólnych Miasta Tychy</w:t>
      </w:r>
      <w:r w:rsidR="00E268A0">
        <w:rPr>
          <w:rFonts w:ascii="Arial" w:eastAsia="Segoe UI" w:hAnsi="Arial" w:cs="Arial"/>
          <w:bCs/>
          <w:lang w:eastAsia="pl-PL"/>
        </w:rPr>
        <w:t xml:space="preserve"> </w:t>
      </w:r>
      <w:r w:rsidR="00A81E17">
        <w:rPr>
          <w:rFonts w:ascii="Arial" w:eastAsia="Segoe UI" w:hAnsi="Arial" w:cs="Arial"/>
          <w:bCs/>
          <w:lang w:eastAsia="pl-PL"/>
        </w:rPr>
        <w:t xml:space="preserve">w zakresie realizacji wniosków pokontrolnych z 3 stycznia 2020 roku </w:t>
      </w:r>
      <w:r w:rsidR="00E268A0">
        <w:rPr>
          <w:rFonts w:ascii="Arial" w:eastAsia="Segoe UI" w:hAnsi="Arial" w:cs="Arial"/>
          <w:bCs/>
          <w:lang w:eastAsia="pl-PL"/>
        </w:rPr>
        <w:t>oraz</w:t>
      </w:r>
      <w:r w:rsidR="008B082A">
        <w:rPr>
          <w:rFonts w:ascii="Arial" w:eastAsia="Segoe UI" w:hAnsi="Arial" w:cs="Arial"/>
          <w:bCs/>
          <w:lang w:eastAsia="pl-PL"/>
        </w:rPr>
        <w:t xml:space="preserve"> w zakresie obsługi finansowo – księgowej Powiatowego Zespołu do Spraw Orzekania o Niepełnosprawności w Tychach </w:t>
      </w:r>
      <w:r w:rsidR="00075579" w:rsidRPr="00DC1FD4">
        <w:rPr>
          <w:rFonts w:ascii="Arial" w:eastAsia="Segoe UI" w:hAnsi="Arial" w:cs="Arial"/>
          <w:bCs/>
          <w:lang w:eastAsia="pl-PL"/>
        </w:rPr>
        <w:t>w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od </w:t>
      </w:r>
      <w:r w:rsidR="00012A3F">
        <w:rPr>
          <w:rFonts w:ascii="Arial" w:eastAsia="Segoe UI" w:hAnsi="Arial" w:cs="Arial"/>
          <w:bCs/>
          <w:spacing w:val="-3"/>
          <w:lang w:eastAsia="pl-PL"/>
        </w:rPr>
        <w:t>23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.0</w:t>
      </w:r>
      <w:r w:rsidR="00075579">
        <w:rPr>
          <w:rFonts w:ascii="Arial" w:eastAsia="Segoe UI" w:hAnsi="Arial" w:cs="Arial"/>
          <w:bCs/>
          <w:spacing w:val="-3"/>
          <w:lang w:eastAsia="pl-PL"/>
        </w:rPr>
        <w:t>2</w:t>
      </w:r>
      <w:r w:rsidR="00075579" w:rsidRPr="00DC1FD4">
        <w:rPr>
          <w:rFonts w:ascii="Arial" w:eastAsia="Segoe UI" w:hAnsi="Arial" w:cs="Arial"/>
          <w:bCs/>
          <w:spacing w:val="-3"/>
          <w:lang w:eastAsia="pl-PL"/>
        </w:rPr>
        <w:t>.2026 r.</w:t>
      </w:r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 do </w:t>
      </w:r>
      <w:r w:rsidR="00075579">
        <w:rPr>
          <w:rFonts w:ascii="Arial" w:eastAsia="Segoe UI" w:hAnsi="Arial" w:cs="Arial"/>
          <w:bCs/>
          <w:spacing w:val="-3"/>
          <w:lang w:eastAsia="pl-PL"/>
        </w:rPr>
        <w:t>2</w:t>
      </w:r>
      <w:r w:rsidR="00012A3F">
        <w:rPr>
          <w:rFonts w:ascii="Arial" w:eastAsia="Segoe UI" w:hAnsi="Arial" w:cs="Arial"/>
          <w:bCs/>
          <w:spacing w:val="-3"/>
          <w:lang w:eastAsia="pl-PL"/>
        </w:rPr>
        <w:t>7</w:t>
      </w:r>
      <w:r w:rsidRPr="00DC1FD4">
        <w:rPr>
          <w:rFonts w:ascii="Arial" w:eastAsia="Segoe UI" w:hAnsi="Arial" w:cs="Arial"/>
          <w:bCs/>
          <w:spacing w:val="-3"/>
          <w:lang w:eastAsia="pl-PL"/>
        </w:rPr>
        <w:t>.0</w:t>
      </w:r>
      <w:r w:rsidR="00012A3F">
        <w:rPr>
          <w:rFonts w:ascii="Arial" w:eastAsia="Segoe UI" w:hAnsi="Arial" w:cs="Arial"/>
          <w:bCs/>
          <w:spacing w:val="-3"/>
          <w:lang w:eastAsia="pl-PL"/>
        </w:rPr>
        <w:t>3</w:t>
      </w:r>
      <w:r w:rsidRPr="00DC1FD4">
        <w:rPr>
          <w:rFonts w:ascii="Arial" w:eastAsia="Segoe UI" w:hAnsi="Arial" w:cs="Arial"/>
          <w:bCs/>
          <w:spacing w:val="-3"/>
          <w:lang w:eastAsia="pl-PL"/>
        </w:rPr>
        <w:t>.</w:t>
      </w:r>
      <w:r w:rsidRPr="00DA609F">
        <w:rPr>
          <w:rFonts w:ascii="Arial" w:eastAsia="Segoe UI" w:hAnsi="Arial" w:cs="Arial"/>
          <w:bCs/>
          <w:spacing w:val="-3"/>
          <w:lang w:eastAsia="pl-PL"/>
        </w:rPr>
        <w:t>2026 r.</w:t>
      </w:r>
      <w:r w:rsidRPr="00DA609F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A609F">
        <w:rPr>
          <w:rFonts w:ascii="Arial" w:eastAsia="Segoe UI" w:hAnsi="Arial" w:cs="Arial"/>
          <w:spacing w:val="-3"/>
          <w:lang w:eastAsia="pl-PL"/>
        </w:rPr>
        <w:t>przez</w:t>
      </w:r>
      <w:r w:rsidR="00E268A0" w:rsidRPr="00DA609F">
        <w:rPr>
          <w:rFonts w:ascii="Arial" w:eastAsia="Segoe UI" w:hAnsi="Arial" w:cs="Arial"/>
          <w:spacing w:val="-3"/>
          <w:lang w:eastAsia="pl-PL"/>
        </w:rPr>
        <w:t xml:space="preserve"> Agnieszkę Olak, naczelnika Wydziału Kontroli Urzędu Miasta Tychy,</w:t>
      </w:r>
      <w:r w:rsidR="00F4215F" w:rsidRPr="00DA609F">
        <w:rPr>
          <w:rFonts w:ascii="Arial" w:eastAsia="Segoe UI" w:hAnsi="Arial" w:cs="Arial"/>
          <w:spacing w:val="-3"/>
          <w:lang w:eastAsia="pl-PL"/>
        </w:rPr>
        <w:t xml:space="preserve"> 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Annę Wardzińską</w:t>
      </w:r>
      <w:r w:rsidR="00F4215F" w:rsidRPr="00DA609F">
        <w:rPr>
          <w:rFonts w:ascii="Arial" w:eastAsia="Segoe UI" w:hAnsi="Arial" w:cs="Arial"/>
          <w:spacing w:val="-3"/>
          <w:lang w:eastAsia="pl-PL"/>
        </w:rPr>
        <w:t xml:space="preserve">, 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głównego specjalistę</w:t>
      </w:r>
      <w:r w:rsidR="00075579" w:rsidRPr="00DA609F">
        <w:rPr>
          <w:rFonts w:ascii="Arial" w:eastAsia="Segoe UI" w:hAnsi="Arial" w:cs="Arial"/>
          <w:spacing w:val="-3"/>
          <w:lang w:eastAsia="pl-PL"/>
        </w:rPr>
        <w:t xml:space="preserve"> Wydziału </w:t>
      </w:r>
      <w:r w:rsidR="00F4215F" w:rsidRPr="00DA609F">
        <w:rPr>
          <w:rFonts w:ascii="Arial" w:eastAsia="Segoe UI" w:hAnsi="Arial" w:cs="Arial"/>
          <w:spacing w:val="-3"/>
          <w:lang w:eastAsia="pl-PL"/>
        </w:rPr>
        <w:t xml:space="preserve">Kontroli Urzędu Miasta Tychy oraz </w:t>
      </w:r>
      <w:r w:rsidR="00075579" w:rsidRPr="00DA609F">
        <w:rPr>
          <w:rFonts w:ascii="Arial" w:eastAsia="Segoe UI" w:hAnsi="Arial" w:cs="Arial"/>
          <w:spacing w:val="-3"/>
          <w:lang w:eastAsia="pl-PL"/>
        </w:rPr>
        <w:t>Aleksandrę Gołąb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, </w:t>
      </w:r>
      <w:r w:rsidR="00075579" w:rsidRPr="00DA609F">
        <w:rPr>
          <w:rFonts w:ascii="Arial" w:eastAsia="Segoe UI" w:hAnsi="Arial" w:cs="Arial"/>
          <w:spacing w:val="-3"/>
          <w:lang w:eastAsia="pl-PL"/>
        </w:rPr>
        <w:t>inspektora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 Wydziału Kontroli Urzędu Miasta Tychy na podstawie upoważnień </w:t>
      </w:r>
      <w:r w:rsidR="00E268A0" w:rsidRPr="00DA609F">
        <w:rPr>
          <w:rFonts w:ascii="Arial" w:eastAsia="Segoe UI" w:hAnsi="Arial" w:cs="Arial"/>
          <w:spacing w:val="-3"/>
          <w:lang w:eastAsia="pl-PL"/>
        </w:rPr>
        <w:t xml:space="preserve">o </w:t>
      </w:r>
      <w:r w:rsidRPr="00DA609F">
        <w:rPr>
          <w:rFonts w:ascii="Arial" w:eastAsia="Segoe UI" w:hAnsi="Arial" w:cs="Arial"/>
          <w:spacing w:val="-3"/>
          <w:lang w:eastAsia="pl-PL"/>
        </w:rPr>
        <w:t>nr</w:t>
      </w:r>
      <w:r w:rsidRPr="00DA609F">
        <w:rPr>
          <w:rFonts w:ascii="Arial" w:eastAsia="Times New Roman" w:hAnsi="Arial" w:cs="Arial"/>
          <w:lang w:eastAsia="pl-PL"/>
        </w:rPr>
        <w:t xml:space="preserve"> </w:t>
      </w:r>
      <w:r w:rsidR="00460D3B" w:rsidRPr="00DA609F">
        <w:rPr>
          <w:rFonts w:ascii="Arial" w:eastAsia="Times New Roman" w:hAnsi="Arial" w:cs="Arial"/>
          <w:lang w:eastAsia="pl-PL"/>
        </w:rPr>
        <w:t xml:space="preserve">od </w:t>
      </w:r>
      <w:r w:rsidRPr="00DA609F">
        <w:rPr>
          <w:rFonts w:ascii="Arial" w:eastAsia="Times New Roman" w:hAnsi="Arial" w:cs="Arial"/>
          <w:lang w:eastAsia="pl-PL"/>
        </w:rPr>
        <w:t>0052.1/</w:t>
      </w:r>
      <w:r w:rsidR="00075579" w:rsidRPr="00DA609F">
        <w:rPr>
          <w:rFonts w:ascii="Arial" w:eastAsia="Times New Roman" w:hAnsi="Arial" w:cs="Arial"/>
          <w:lang w:eastAsia="pl-PL"/>
        </w:rPr>
        <w:t>2</w:t>
      </w:r>
      <w:r w:rsidR="00E268A0" w:rsidRPr="00DA609F">
        <w:rPr>
          <w:rFonts w:ascii="Arial" w:eastAsia="Times New Roman" w:hAnsi="Arial" w:cs="Arial"/>
          <w:lang w:eastAsia="pl-PL"/>
        </w:rPr>
        <w:t>5</w:t>
      </w:r>
      <w:r w:rsidRPr="00DA609F">
        <w:rPr>
          <w:rFonts w:ascii="Arial" w:eastAsia="Times New Roman" w:hAnsi="Arial" w:cs="Arial"/>
          <w:lang w:eastAsia="pl-PL"/>
        </w:rPr>
        <w:t>/26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 </w:t>
      </w:r>
      <w:r w:rsidR="00E268A0" w:rsidRPr="00DA609F">
        <w:rPr>
          <w:rFonts w:ascii="Arial" w:eastAsia="Segoe UI" w:hAnsi="Arial" w:cs="Arial"/>
          <w:spacing w:val="-3"/>
          <w:lang w:eastAsia="pl-PL"/>
        </w:rPr>
        <w:t>do</w:t>
      </w:r>
      <w:r w:rsidRPr="00DA609F">
        <w:rPr>
          <w:rFonts w:ascii="Arial" w:eastAsia="Segoe UI" w:hAnsi="Arial" w:cs="Arial"/>
          <w:spacing w:val="-3"/>
          <w:lang w:eastAsia="pl-PL"/>
        </w:rPr>
        <w:t> 0052.1/</w:t>
      </w:r>
      <w:r w:rsidR="00F4215F" w:rsidRPr="00DA609F">
        <w:rPr>
          <w:rFonts w:ascii="Arial" w:eastAsia="Segoe UI" w:hAnsi="Arial" w:cs="Arial"/>
          <w:spacing w:val="-3"/>
          <w:lang w:eastAsia="pl-PL"/>
        </w:rPr>
        <w:t>2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9</w:t>
      </w:r>
      <w:r w:rsidRPr="00DA609F">
        <w:rPr>
          <w:rFonts w:ascii="Arial" w:eastAsia="Segoe UI" w:hAnsi="Arial" w:cs="Arial"/>
          <w:spacing w:val="-3"/>
          <w:lang w:eastAsia="pl-PL"/>
        </w:rPr>
        <w:t>/26 z 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11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 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lutego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 2026 r</w:t>
      </w:r>
      <w:r w:rsidR="00012A3F" w:rsidRPr="00DA609F">
        <w:rPr>
          <w:rFonts w:ascii="Arial" w:eastAsia="Segoe UI" w:hAnsi="Arial" w:cs="Arial"/>
          <w:spacing w:val="-3"/>
          <w:lang w:eastAsia="pl-PL"/>
        </w:rPr>
        <w:t>oku</w:t>
      </w:r>
      <w:r w:rsidRPr="00DA609F">
        <w:rPr>
          <w:rFonts w:ascii="Arial" w:eastAsia="Segoe UI" w:hAnsi="Arial" w:cs="Arial"/>
          <w:spacing w:val="-3"/>
          <w:lang w:eastAsia="pl-PL"/>
        </w:rPr>
        <w:t xml:space="preserve">, wydanych </w:t>
      </w:r>
      <w:r w:rsidRPr="00DC1FD4">
        <w:rPr>
          <w:rFonts w:ascii="Arial" w:eastAsia="Segoe UI" w:hAnsi="Arial" w:cs="Arial"/>
          <w:spacing w:val="-3"/>
          <w:lang w:eastAsia="pl-PL"/>
        </w:rPr>
        <w:t>przez Prezydenta Miasta Tychy</w:t>
      </w:r>
      <w:bookmarkEnd w:id="3"/>
      <w:r w:rsidR="00D47A76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D47A76"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="00D47A76"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18A4C017" w14:textId="285C0B9D" w:rsidR="00C95DBA" w:rsidRDefault="00DC1FD4" w:rsidP="00C95DBA">
      <w:pPr>
        <w:tabs>
          <w:tab w:val="left" w:pos="420"/>
          <w:tab w:val="left" w:pos="4395"/>
          <w:tab w:val="left" w:pos="4536"/>
          <w:tab w:val="left" w:pos="4820"/>
        </w:tabs>
        <w:spacing w:before="60" w:after="6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</w:t>
      </w:r>
      <w:r w:rsidR="00A81E17">
        <w:rPr>
          <w:rFonts w:ascii="Arial" w:eastAsia="Calibri" w:hAnsi="Arial" w:cs="Arial"/>
        </w:rPr>
        <w:t>p</w:t>
      </w:r>
      <w:r w:rsidRPr="00CC096E">
        <w:rPr>
          <w:rFonts w:ascii="Arial" w:eastAsia="Calibri" w:hAnsi="Arial" w:cs="Arial"/>
        </w:rPr>
        <w:t>rotoko</w:t>
      </w:r>
      <w:r w:rsidR="00E268A0">
        <w:rPr>
          <w:rFonts w:ascii="Arial" w:eastAsia="Calibri" w:hAnsi="Arial" w:cs="Arial"/>
        </w:rPr>
        <w:t>łach</w:t>
      </w:r>
      <w:r w:rsidRPr="00CC096E">
        <w:rPr>
          <w:rFonts w:ascii="Arial" w:eastAsia="Calibri" w:hAnsi="Arial" w:cs="Arial"/>
        </w:rPr>
        <w:t xml:space="preserve"> </w:t>
      </w:r>
      <w:r w:rsidR="00CB0DA7">
        <w:rPr>
          <w:rFonts w:ascii="Arial" w:eastAsia="Calibri" w:hAnsi="Arial" w:cs="Arial"/>
        </w:rPr>
        <w:t xml:space="preserve">z </w:t>
      </w:r>
      <w:r w:rsidR="00E268A0" w:rsidRPr="00A81E17">
        <w:rPr>
          <w:rFonts w:ascii="Arial" w:eastAsia="Calibri" w:hAnsi="Arial" w:cs="Arial"/>
        </w:rPr>
        <w:t>9 kwietnia</w:t>
      </w:r>
      <w:r w:rsidR="00CB0DA7" w:rsidRPr="00A81E17">
        <w:rPr>
          <w:rFonts w:ascii="Arial" w:eastAsia="Calibri" w:hAnsi="Arial" w:cs="Arial"/>
        </w:rPr>
        <w:t xml:space="preserve"> 2026 roku</w:t>
      </w:r>
      <w:r w:rsidR="00E268A0" w:rsidRPr="00A81E17">
        <w:rPr>
          <w:rFonts w:ascii="Arial" w:eastAsia="Calibri" w:hAnsi="Arial" w:cs="Arial"/>
        </w:rPr>
        <w:t xml:space="preserve"> w zakresie PZON oraz</w:t>
      </w:r>
      <w:r w:rsidR="00A81E17" w:rsidRPr="00A81E17">
        <w:rPr>
          <w:rFonts w:ascii="Arial" w:eastAsia="Calibri" w:hAnsi="Arial" w:cs="Arial"/>
        </w:rPr>
        <w:t xml:space="preserve"> z</w:t>
      </w:r>
      <w:r w:rsidR="0083653A">
        <w:rPr>
          <w:rFonts w:ascii="Arial" w:eastAsia="Calibri" w:hAnsi="Arial" w:cs="Arial"/>
        </w:rPr>
        <w:t> </w:t>
      </w:r>
      <w:r w:rsidR="00A81E17" w:rsidRPr="00A81E17">
        <w:rPr>
          <w:rFonts w:ascii="Arial" w:eastAsia="Calibri" w:hAnsi="Arial" w:cs="Arial"/>
        </w:rPr>
        <w:t>29</w:t>
      </w:r>
      <w:r w:rsidR="0083653A">
        <w:rPr>
          <w:rFonts w:ascii="Arial" w:eastAsia="Calibri" w:hAnsi="Arial" w:cs="Arial"/>
        </w:rPr>
        <w:t> </w:t>
      </w:r>
      <w:r w:rsidR="00A81E17" w:rsidRPr="00A81E17">
        <w:rPr>
          <w:rFonts w:ascii="Arial" w:eastAsia="Calibri" w:hAnsi="Arial" w:cs="Arial"/>
        </w:rPr>
        <w:t xml:space="preserve">kwietnia 2026 roku </w:t>
      </w:r>
      <w:r w:rsidR="00E268A0" w:rsidRPr="00A81E17">
        <w:rPr>
          <w:rFonts w:ascii="Arial" w:eastAsia="Calibri" w:hAnsi="Arial" w:cs="Arial"/>
        </w:rPr>
        <w:t>w zakresie CUW</w:t>
      </w:r>
      <w:r w:rsidR="00CB0DA7" w:rsidRPr="00A81E17">
        <w:rPr>
          <w:rFonts w:ascii="Arial" w:eastAsia="Calibri" w:hAnsi="Arial" w:cs="Arial"/>
        </w:rPr>
        <w:t>.</w:t>
      </w:r>
    </w:p>
    <w:p w14:paraId="593DC72A" w14:textId="77777777" w:rsidR="0091007B" w:rsidRPr="00C4451E" w:rsidRDefault="0091007B" w:rsidP="00C95DBA">
      <w:pPr>
        <w:tabs>
          <w:tab w:val="left" w:pos="420"/>
          <w:tab w:val="left" w:pos="4395"/>
          <w:tab w:val="left" w:pos="4536"/>
          <w:tab w:val="left" w:pos="4820"/>
        </w:tabs>
        <w:spacing w:before="60" w:after="60" w:line="360" w:lineRule="auto"/>
        <w:jc w:val="both"/>
        <w:rPr>
          <w:rFonts w:ascii="Arial" w:eastAsia="Calibri" w:hAnsi="Arial" w:cs="Arial"/>
        </w:rPr>
      </w:pPr>
    </w:p>
    <w:p w14:paraId="4F483E11" w14:textId="77777777" w:rsidR="009254B2" w:rsidRPr="009254B2" w:rsidRDefault="00CC096E" w:rsidP="00E55F1E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>y niewykonanie następujących zaleceń pokontrolnych</w:t>
      </w:r>
      <w:r w:rsidR="009254B2">
        <w:rPr>
          <w:rFonts w:ascii="Arial" w:eastAsia="Calibri" w:hAnsi="Arial" w:cs="Times New Roman"/>
          <w:b/>
        </w:rPr>
        <w:t>:</w:t>
      </w:r>
    </w:p>
    <w:p w14:paraId="1E3EE865" w14:textId="77777777" w:rsidR="0082259C" w:rsidRPr="00C95DBA" w:rsidRDefault="00140818" w:rsidP="0082259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hAnsiTheme="minorBidi"/>
        </w:rPr>
      </w:pPr>
      <w:r w:rsidRPr="00C95DBA">
        <w:rPr>
          <w:rFonts w:asciiTheme="minorBidi" w:hAnsiTheme="minorBidi"/>
        </w:rPr>
        <w:t xml:space="preserve">Naruszenie zasad określonych </w:t>
      </w:r>
      <w:r w:rsidR="0006580A" w:rsidRPr="00C95DBA">
        <w:rPr>
          <w:rFonts w:asciiTheme="minorBidi" w:hAnsiTheme="minorBidi"/>
        </w:rPr>
        <w:t>w art.</w:t>
      </w:r>
      <w:r w:rsidRPr="00C95DBA">
        <w:rPr>
          <w:rFonts w:asciiTheme="minorBidi" w:hAnsiTheme="minorBidi"/>
        </w:rPr>
        <w:t xml:space="preserve"> 44 ust. 3 ustawy z dnia 27 sierpnia 2009 r. o finansach publicznych poprzez</w:t>
      </w:r>
      <w:r w:rsidR="0082259C" w:rsidRPr="00C95DBA">
        <w:rPr>
          <w:rFonts w:asciiTheme="minorBidi" w:hAnsiTheme="minorBidi"/>
        </w:rPr>
        <w:t xml:space="preserve"> </w:t>
      </w:r>
      <w:r w:rsidR="0082259C" w:rsidRPr="00C95DBA">
        <w:rPr>
          <w:rFonts w:ascii="Arial" w:eastAsia="Times New Roman" w:hAnsi="Arial" w:cs="Arial"/>
        </w:rPr>
        <w:t>p</w:t>
      </w:r>
      <w:r w:rsidR="0006580A" w:rsidRPr="00C95DBA">
        <w:rPr>
          <w:rFonts w:ascii="Arial" w:eastAsia="Times New Roman" w:hAnsi="Arial" w:cs="Arial"/>
        </w:rPr>
        <w:t>oniesienie dodatkowego wydatku</w:t>
      </w:r>
      <w:r w:rsidR="0082259C" w:rsidRPr="00C95DBA">
        <w:rPr>
          <w:rFonts w:ascii="Arial" w:eastAsia="Times New Roman" w:hAnsi="Arial" w:cs="Arial"/>
        </w:rPr>
        <w:t>:</w:t>
      </w:r>
    </w:p>
    <w:p w14:paraId="605E0F16" w14:textId="4CFC398E" w:rsidR="00C95DBA" w:rsidRPr="0061782E" w:rsidRDefault="0006580A" w:rsidP="00C95DB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C95DBA">
        <w:rPr>
          <w:rFonts w:ascii="Arial" w:eastAsia="Times New Roman" w:hAnsi="Arial" w:cs="Arial"/>
        </w:rPr>
        <w:t>za napraw</w:t>
      </w:r>
      <w:r w:rsidR="0082259C" w:rsidRPr="00C95DBA">
        <w:rPr>
          <w:rFonts w:ascii="Arial" w:eastAsia="Times New Roman" w:hAnsi="Arial" w:cs="Arial"/>
        </w:rPr>
        <w:t>ę</w:t>
      </w:r>
      <w:r w:rsidRPr="00C95DBA">
        <w:rPr>
          <w:rFonts w:ascii="Arial" w:eastAsia="Times New Roman" w:hAnsi="Arial" w:cs="Arial"/>
        </w:rPr>
        <w:t xml:space="preserve"> dwóch </w:t>
      </w:r>
      <w:r w:rsidR="0082259C" w:rsidRPr="00C95DBA">
        <w:rPr>
          <w:rFonts w:ascii="Arial" w:eastAsia="Times New Roman" w:hAnsi="Arial" w:cs="Arial"/>
        </w:rPr>
        <w:t>kamer, pomimo</w:t>
      </w:r>
      <w:r w:rsidRPr="00C95DBA">
        <w:rPr>
          <w:rFonts w:ascii="Arial" w:eastAsia="Times New Roman" w:hAnsi="Arial" w:cs="Arial"/>
        </w:rPr>
        <w:t xml:space="preserve"> że w rocznej umowie </w:t>
      </w:r>
      <w:r w:rsidRPr="00C95DBA">
        <w:rPr>
          <w:rFonts w:asciiTheme="minorBidi" w:hAnsiTheme="minorBidi"/>
        </w:rPr>
        <w:t xml:space="preserve">na </w:t>
      </w:r>
      <w:r w:rsidRPr="00C95DBA">
        <w:rPr>
          <w:rFonts w:asciiTheme="minorBidi" w:eastAsia="Times New Roman" w:hAnsiTheme="minorBidi"/>
        </w:rPr>
        <w:t xml:space="preserve">administrowanie i konserwację Systemu Monitoringu Wizyjnego wskazano </w:t>
      </w:r>
      <w:r w:rsidRPr="00C95DBA">
        <w:rPr>
          <w:rFonts w:ascii="Arial" w:eastAsia="Times New Roman" w:hAnsi="Arial" w:cs="Arial"/>
          <w:lang w:eastAsia="pl-PL"/>
        </w:rPr>
        <w:t xml:space="preserve">jako </w:t>
      </w:r>
      <w:r w:rsidR="0082259C" w:rsidRPr="00C95DBA">
        <w:rPr>
          <w:rFonts w:ascii="Arial" w:eastAsia="Times New Roman" w:hAnsi="Arial" w:cs="Arial"/>
          <w:lang w:eastAsia="pl-PL"/>
        </w:rPr>
        <w:t>jedno z zada</w:t>
      </w:r>
      <w:r w:rsidR="00C912C8">
        <w:rPr>
          <w:rFonts w:ascii="Arial" w:eastAsia="Times New Roman" w:hAnsi="Arial" w:cs="Arial"/>
          <w:lang w:eastAsia="pl-PL"/>
        </w:rPr>
        <w:t>ń</w:t>
      </w:r>
      <w:r w:rsidR="0082259C" w:rsidRPr="00C95DBA">
        <w:rPr>
          <w:rFonts w:ascii="Arial" w:eastAsia="Times New Roman" w:hAnsi="Arial" w:cs="Arial"/>
          <w:lang w:eastAsia="pl-PL"/>
        </w:rPr>
        <w:t xml:space="preserve"> naprawę</w:t>
      </w:r>
      <w:r w:rsidRPr="00C95DBA">
        <w:rPr>
          <w:rFonts w:ascii="Arial" w:eastAsia="Times New Roman" w:hAnsi="Arial" w:cs="Arial"/>
          <w:lang w:eastAsia="pl-PL"/>
        </w:rPr>
        <w:t xml:space="preserve"> sprzętu</w:t>
      </w:r>
      <w:r w:rsidR="00E16F04" w:rsidRPr="00C95DBA">
        <w:rPr>
          <w:rFonts w:ascii="Arial" w:eastAsia="Times New Roman" w:hAnsi="Arial" w:cs="Arial"/>
          <w:lang w:eastAsia="pl-PL"/>
        </w:rPr>
        <w:t>,</w:t>
      </w:r>
    </w:p>
    <w:p w14:paraId="7F9EC57D" w14:textId="77777777" w:rsidR="0061782E" w:rsidRPr="0061782E" w:rsidRDefault="0061782E" w:rsidP="0061782E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</w:p>
    <w:p w14:paraId="6A201759" w14:textId="20F8E73C" w:rsidR="0006580A" w:rsidRPr="00C95DBA" w:rsidRDefault="00C95DBA" w:rsidP="00C95DBA">
      <w:pPr>
        <w:pStyle w:val="Akapitzlist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  <w:r w:rsidRPr="00C95DBA">
        <w:rPr>
          <w:rFonts w:asciiTheme="minorBidi" w:hAnsiTheme="minorBidi"/>
        </w:rPr>
        <w:lastRenderedPageBreak/>
        <w:t xml:space="preserve">za </w:t>
      </w:r>
      <w:r w:rsidR="0082259C" w:rsidRPr="00C95DBA">
        <w:rPr>
          <w:rFonts w:asciiTheme="minorBidi" w:hAnsiTheme="minorBidi"/>
        </w:rPr>
        <w:t>aktualizację serwisów internetowych</w:t>
      </w:r>
      <w:r w:rsidRPr="00C95DBA">
        <w:rPr>
          <w:rFonts w:asciiTheme="minorBidi" w:hAnsiTheme="minorBidi"/>
        </w:rPr>
        <w:t xml:space="preserve"> pomimo, iż część prac mogła być wy</w:t>
      </w:r>
      <w:r w:rsidRPr="00C95DBA">
        <w:rPr>
          <w:rFonts w:ascii="Arial" w:eastAsia="Times New Roman" w:hAnsi="Arial" w:cs="Arial"/>
          <w:lang w:eastAsia="pl-PL"/>
        </w:rPr>
        <w:t>egzekwowana od wykonawcy umów świadczącego</w:t>
      </w:r>
      <w:r w:rsidR="00E16F04" w:rsidRPr="00C95DBA">
        <w:rPr>
          <w:rFonts w:asciiTheme="minorBidi" w:eastAsia="Times New Roman" w:hAnsiTheme="minorBidi"/>
        </w:rPr>
        <w:t xml:space="preserve"> opiek</w:t>
      </w:r>
      <w:r w:rsidRPr="00C95DBA">
        <w:rPr>
          <w:rFonts w:asciiTheme="minorBidi" w:eastAsia="Times New Roman" w:hAnsiTheme="minorBidi"/>
        </w:rPr>
        <w:t>ę</w:t>
      </w:r>
      <w:r w:rsidR="00E16F04" w:rsidRPr="00C95DBA">
        <w:rPr>
          <w:rFonts w:asciiTheme="minorBidi" w:eastAsia="Times New Roman" w:hAnsiTheme="minorBidi"/>
        </w:rPr>
        <w:t xml:space="preserve"> i asyst</w:t>
      </w:r>
      <w:r w:rsidRPr="00C95DBA">
        <w:rPr>
          <w:rFonts w:asciiTheme="minorBidi" w:eastAsia="Times New Roman" w:hAnsiTheme="minorBidi"/>
        </w:rPr>
        <w:t>ę</w:t>
      </w:r>
      <w:r w:rsidR="00E16F04" w:rsidRPr="00C95DBA">
        <w:rPr>
          <w:rFonts w:asciiTheme="minorBidi" w:eastAsia="Times New Roman" w:hAnsiTheme="minorBidi"/>
        </w:rPr>
        <w:t xml:space="preserve"> </w:t>
      </w:r>
      <w:r w:rsidR="0082259C" w:rsidRPr="00C95DBA">
        <w:rPr>
          <w:rFonts w:asciiTheme="minorBidi" w:eastAsia="Times New Roman" w:hAnsiTheme="minorBidi"/>
        </w:rPr>
        <w:t>techniczn</w:t>
      </w:r>
      <w:r w:rsidR="00C912C8">
        <w:rPr>
          <w:rFonts w:asciiTheme="minorBidi" w:eastAsia="Times New Roman" w:hAnsiTheme="minorBidi"/>
        </w:rPr>
        <w:t>ą</w:t>
      </w:r>
      <w:r w:rsidR="0082259C" w:rsidRPr="00C95DBA">
        <w:rPr>
          <w:rFonts w:asciiTheme="minorBidi" w:eastAsia="Times New Roman" w:hAnsiTheme="minorBidi"/>
        </w:rPr>
        <w:t xml:space="preserve"> nad</w:t>
      </w:r>
      <w:r w:rsidR="00E16F04" w:rsidRPr="00C95DBA">
        <w:rPr>
          <w:rFonts w:asciiTheme="minorBidi" w:eastAsia="Times New Roman" w:hAnsiTheme="minorBidi"/>
        </w:rPr>
        <w:t xml:space="preserve"> systemem trzech stron </w:t>
      </w:r>
      <w:r w:rsidR="0082259C" w:rsidRPr="00C95DBA">
        <w:rPr>
          <w:rFonts w:asciiTheme="minorBidi" w:eastAsia="Times New Roman" w:hAnsiTheme="minorBidi"/>
        </w:rPr>
        <w:t>internetowych</w:t>
      </w:r>
      <w:r w:rsidRPr="00C95DBA">
        <w:rPr>
          <w:rFonts w:ascii="Arial" w:eastAsia="Times New Roman" w:hAnsi="Arial" w:cs="Arial"/>
          <w:lang w:eastAsia="pl-PL"/>
        </w:rPr>
        <w:t xml:space="preserve">. Wykonawca w umowach tych zobowiązał się również do </w:t>
      </w:r>
      <w:r w:rsidR="00E16F04" w:rsidRPr="00C95DBA">
        <w:rPr>
          <w:rFonts w:asciiTheme="minorBidi" w:eastAsia="Times New Roman" w:hAnsiTheme="minorBidi"/>
        </w:rPr>
        <w:t>rozwoju i modernizacji oprogramowania w ramach</w:t>
      </w:r>
      <w:r w:rsidRPr="00C95DBA">
        <w:rPr>
          <w:rFonts w:asciiTheme="minorBidi" w:eastAsia="Times New Roman" w:hAnsiTheme="minorBidi"/>
        </w:rPr>
        <w:t xml:space="preserve"> zakresu funkcjonalnego</w:t>
      </w:r>
      <w:r w:rsidR="00E16F04" w:rsidRPr="00C95DBA">
        <w:rPr>
          <w:rFonts w:asciiTheme="minorBidi" w:eastAsia="Times New Roman" w:hAnsiTheme="minorBidi"/>
        </w:rPr>
        <w:t>, jego dostosowania do wymogów prawnych oraz dostarczenie nowych wersji aplikacji zwiększających jej funkcjonalność, stanowiących następstwo naturalnego rozwoju aplikacji zarządzającej</w:t>
      </w:r>
      <w:r w:rsidR="0082259C" w:rsidRPr="00C95DBA">
        <w:rPr>
          <w:rFonts w:asciiTheme="minorBidi" w:eastAsia="Times New Roman" w:hAnsiTheme="minorBidi"/>
        </w:rPr>
        <w:t xml:space="preserve">. </w:t>
      </w:r>
    </w:p>
    <w:p w14:paraId="24214A41" w14:textId="07C4D317" w:rsidR="00B241F0" w:rsidRPr="00A43B11" w:rsidRDefault="00140818" w:rsidP="0014081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hAnsiTheme="minorBidi"/>
        </w:rPr>
      </w:pPr>
      <w:r w:rsidRPr="00A43B11">
        <w:rPr>
          <w:rFonts w:asciiTheme="minorBidi" w:hAnsiTheme="minorBidi"/>
        </w:rPr>
        <w:t xml:space="preserve">Nieprzestrzeganie </w:t>
      </w:r>
      <w:r w:rsidR="00A43B11" w:rsidRPr="00A43B11">
        <w:rPr>
          <w:rFonts w:asciiTheme="minorBidi" w:hAnsiTheme="minorBidi"/>
        </w:rPr>
        <w:t>zapisów Regulaminu</w:t>
      </w:r>
      <w:r w:rsidRPr="00A43B11">
        <w:rPr>
          <w:rFonts w:asciiTheme="minorBidi" w:hAnsiTheme="minorBidi"/>
        </w:rPr>
        <w:t xml:space="preserve"> udzielania zamówień publicznych Centrum Usług Wspólnych Miasta Tychy</w:t>
      </w:r>
      <w:r w:rsidR="00B241F0" w:rsidRPr="00A43B11">
        <w:rPr>
          <w:rFonts w:asciiTheme="minorBidi" w:hAnsiTheme="minorBidi"/>
        </w:rPr>
        <w:t xml:space="preserve"> dla postępowań prowadzonych w trybie negocjacji z jednym wykonawcą:</w:t>
      </w:r>
    </w:p>
    <w:p w14:paraId="3A209FE2" w14:textId="69FB18C4" w:rsidR="00140818" w:rsidRPr="00A43B11" w:rsidRDefault="00B241F0" w:rsidP="00B241F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A43B11">
        <w:rPr>
          <w:rFonts w:asciiTheme="minorBidi" w:hAnsiTheme="minorBidi"/>
        </w:rPr>
        <w:t xml:space="preserve">w zakresie sposobu </w:t>
      </w:r>
      <w:r w:rsidRPr="00A43B11">
        <w:rPr>
          <w:rFonts w:asciiTheme="minorBidi" w:hAnsiTheme="minorBidi"/>
          <w:iCs/>
        </w:rPr>
        <w:t>szacowanie wartości niektórych zamówień,</w:t>
      </w:r>
    </w:p>
    <w:p w14:paraId="21DB5D5D" w14:textId="77777777" w:rsidR="00794D98" w:rsidRPr="00A43B11" w:rsidRDefault="00B241F0" w:rsidP="00794D9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A43B11">
        <w:rPr>
          <w:rFonts w:asciiTheme="minorBidi" w:hAnsiTheme="minorBidi"/>
          <w:bCs/>
        </w:rPr>
        <w:t>poprzez sporządzanie protokołów z postępowań niezgodnych z załącznikiem nr 3A regulaminu,</w:t>
      </w:r>
    </w:p>
    <w:p w14:paraId="555686F1" w14:textId="308E2022" w:rsidR="00794D98" w:rsidRPr="00A43B11" w:rsidRDefault="00B241F0" w:rsidP="00794D9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A43B11">
        <w:rPr>
          <w:rFonts w:asciiTheme="minorBidi" w:hAnsiTheme="minorBidi"/>
        </w:rPr>
        <w:t xml:space="preserve">poprzez niewłaściwe </w:t>
      </w:r>
      <w:r w:rsidR="00A43B11" w:rsidRPr="00A43B11">
        <w:rPr>
          <w:rFonts w:asciiTheme="minorBidi" w:hAnsiTheme="minorBidi"/>
        </w:rPr>
        <w:t>dokumentowanie przebiegu</w:t>
      </w:r>
      <w:r w:rsidRPr="00A43B11">
        <w:rPr>
          <w:rFonts w:asciiTheme="minorBidi" w:hAnsiTheme="minorBidi"/>
        </w:rPr>
        <w:t xml:space="preserve"> negocjacji</w:t>
      </w:r>
      <w:r w:rsidR="00B271B2" w:rsidRPr="00A43B11">
        <w:rPr>
          <w:rFonts w:asciiTheme="minorBidi" w:hAnsiTheme="minorBidi"/>
        </w:rPr>
        <w:t>.</w:t>
      </w:r>
      <w:r w:rsidR="00794D98" w:rsidRPr="00A43B11">
        <w:rPr>
          <w:rFonts w:asciiTheme="minorBidi" w:eastAsia="Segoe UI" w:hAnsiTheme="minorBidi"/>
          <w:lang w:eastAsia="pl-PL"/>
        </w:rPr>
        <w:t xml:space="preserve"> </w:t>
      </w:r>
    </w:p>
    <w:p w14:paraId="429414AA" w14:textId="6249377C" w:rsidR="00627EA4" w:rsidRPr="00794D98" w:rsidRDefault="00794D98" w:rsidP="00794D98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color w:val="FF0000"/>
        </w:rPr>
      </w:pPr>
      <w:r w:rsidRPr="00794D98">
        <w:rPr>
          <w:rFonts w:asciiTheme="minorBidi" w:hAnsiTheme="minorBidi"/>
          <w:b/>
          <w:bCs/>
        </w:rPr>
        <w:t>A.3.</w:t>
      </w:r>
      <w:r>
        <w:rPr>
          <w:rFonts w:asciiTheme="minorBidi" w:hAnsiTheme="minorBidi"/>
        </w:rPr>
        <w:t xml:space="preserve"> </w:t>
      </w:r>
      <w:r w:rsidR="00140818" w:rsidRPr="00794D98">
        <w:rPr>
          <w:rFonts w:asciiTheme="minorBidi" w:hAnsiTheme="minorBidi"/>
        </w:rPr>
        <w:t xml:space="preserve">W zakresie prowadzenia ksiąg rachunkowych </w:t>
      </w:r>
      <w:r w:rsidR="00140818" w:rsidRPr="00794D98">
        <w:rPr>
          <w:rFonts w:asciiTheme="minorBidi" w:hAnsiTheme="minorBidi"/>
          <w:bCs/>
        </w:rPr>
        <w:t>Powiatowego Zespołu do Spraw Orzekania o</w:t>
      </w:r>
      <w:r w:rsidR="00DA609F">
        <w:rPr>
          <w:rFonts w:asciiTheme="minorBidi" w:hAnsiTheme="minorBidi"/>
          <w:bCs/>
        </w:rPr>
        <w:t> </w:t>
      </w:r>
      <w:r w:rsidR="00140818" w:rsidRPr="00794D98">
        <w:rPr>
          <w:rFonts w:asciiTheme="minorBidi" w:hAnsiTheme="minorBidi"/>
          <w:bCs/>
        </w:rPr>
        <w:t>Niepełnosprawności w Tychach</w:t>
      </w:r>
      <w:r w:rsidR="00B74AB5" w:rsidRPr="00794D98">
        <w:rPr>
          <w:rFonts w:asciiTheme="minorBidi" w:hAnsiTheme="minorBidi"/>
          <w:bCs/>
        </w:rPr>
        <w:t xml:space="preserve"> stwierdzono przypadki</w:t>
      </w:r>
      <w:r w:rsidR="00140818" w:rsidRPr="00794D98">
        <w:rPr>
          <w:rFonts w:asciiTheme="minorBidi" w:hAnsiTheme="minorBidi"/>
          <w:bCs/>
        </w:rPr>
        <w:t>:</w:t>
      </w:r>
    </w:p>
    <w:p w14:paraId="26BAF080" w14:textId="1243800C" w:rsidR="00140818" w:rsidRPr="00627EA4" w:rsidRDefault="0073275B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 w:rsidRPr="00627EA4">
        <w:rPr>
          <w:rFonts w:asciiTheme="minorBidi" w:hAnsiTheme="minorBidi"/>
        </w:rPr>
        <w:t>dekretacj</w:t>
      </w:r>
      <w:r w:rsidR="00B74AB5" w:rsidRPr="00627EA4">
        <w:rPr>
          <w:rFonts w:asciiTheme="minorBidi" w:hAnsiTheme="minorBidi"/>
        </w:rPr>
        <w:t>i</w:t>
      </w:r>
      <w:r w:rsidRPr="00627EA4">
        <w:rPr>
          <w:rFonts w:asciiTheme="minorBidi" w:hAnsiTheme="minorBidi"/>
        </w:rPr>
        <w:t xml:space="preserve"> operacji gospodarczych na niewłaściwych kontach księgowych, </w:t>
      </w:r>
    </w:p>
    <w:p w14:paraId="1E05E048" w14:textId="1B2FBCCC" w:rsidR="0073275B" w:rsidRDefault="0073275B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 w:rsidRPr="0073275B">
        <w:rPr>
          <w:rFonts w:asciiTheme="minorBidi" w:hAnsiTheme="minorBidi"/>
        </w:rPr>
        <w:t>zakwalifikowani</w:t>
      </w:r>
      <w:r w:rsidR="00B74AB5">
        <w:rPr>
          <w:rFonts w:asciiTheme="minorBidi" w:hAnsiTheme="minorBidi"/>
        </w:rPr>
        <w:t>a</w:t>
      </w:r>
      <w:r w:rsidRPr="0073275B">
        <w:rPr>
          <w:rFonts w:asciiTheme="minorBidi" w:hAnsiTheme="minorBidi"/>
        </w:rPr>
        <w:t xml:space="preserve"> niewłaściwej wysokości kosztów do poszczególnych okresów sprawozdawczych</w:t>
      </w:r>
      <w:r w:rsidR="00B74AB5">
        <w:rPr>
          <w:rFonts w:asciiTheme="minorBidi" w:hAnsiTheme="minorBidi"/>
        </w:rPr>
        <w:t>,</w:t>
      </w:r>
    </w:p>
    <w:p w14:paraId="28C7A00F" w14:textId="29CF5440" w:rsidR="0073275B" w:rsidRDefault="0073275B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niezgodne</w:t>
      </w:r>
      <w:r w:rsidR="00B74AB5">
        <w:rPr>
          <w:rFonts w:asciiTheme="minorBidi" w:hAnsiTheme="minorBidi"/>
        </w:rPr>
        <w:t>go</w:t>
      </w:r>
      <w:r>
        <w:rPr>
          <w:rFonts w:asciiTheme="minorBidi" w:hAnsiTheme="minorBidi"/>
        </w:rPr>
        <w:t xml:space="preserve"> z uregulowaniami </w:t>
      </w:r>
      <w:r w:rsidR="00B74AB5">
        <w:rPr>
          <w:rFonts w:asciiTheme="minorBidi" w:hAnsiTheme="minorBidi"/>
        </w:rPr>
        <w:t>wewnętrznymi</w:t>
      </w:r>
      <w:r>
        <w:rPr>
          <w:rFonts w:asciiTheme="minorBidi" w:hAnsiTheme="minorBidi"/>
        </w:rPr>
        <w:t xml:space="preserve"> rozliczani</w:t>
      </w:r>
      <w:r w:rsidR="00C912C8">
        <w:rPr>
          <w:rFonts w:asciiTheme="minorBidi" w:hAnsiTheme="minorBidi"/>
        </w:rPr>
        <w:t>a</w:t>
      </w:r>
      <w:r>
        <w:rPr>
          <w:rFonts w:asciiTheme="minorBidi" w:hAnsiTheme="minorBidi"/>
        </w:rPr>
        <w:t xml:space="preserve"> kosztów w czasie</w:t>
      </w:r>
      <w:r w:rsidR="00B74AB5">
        <w:rPr>
          <w:rFonts w:asciiTheme="minorBidi" w:hAnsiTheme="minorBidi"/>
        </w:rPr>
        <w:t>,</w:t>
      </w:r>
    </w:p>
    <w:p w14:paraId="6D7BC031" w14:textId="49A5F41C" w:rsidR="00C95DBA" w:rsidRDefault="00B74AB5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</w:t>
      </w:r>
      <w:r w:rsidR="0073275B" w:rsidRPr="0073275B">
        <w:rPr>
          <w:rFonts w:asciiTheme="minorBidi" w:hAnsiTheme="minorBidi"/>
        </w:rPr>
        <w:t>okonani</w:t>
      </w:r>
      <w:r>
        <w:rPr>
          <w:rFonts w:asciiTheme="minorBidi" w:hAnsiTheme="minorBidi"/>
        </w:rPr>
        <w:t>a</w:t>
      </w:r>
      <w:r w:rsidR="0073275B" w:rsidRPr="0073275B">
        <w:rPr>
          <w:rFonts w:asciiTheme="minorBidi" w:hAnsiTheme="minorBidi"/>
        </w:rPr>
        <w:t xml:space="preserve"> dekretacji zaangażowania przy fakturze zamiast </w:t>
      </w:r>
      <w:r w:rsidR="00DA609F">
        <w:rPr>
          <w:rFonts w:asciiTheme="minorBidi" w:hAnsiTheme="minorBidi"/>
        </w:rPr>
        <w:t>w momencie</w:t>
      </w:r>
      <w:r w:rsidR="0073275B" w:rsidRPr="0073275B">
        <w:rPr>
          <w:rFonts w:asciiTheme="minorBidi" w:hAnsiTheme="minorBidi"/>
        </w:rPr>
        <w:t xml:space="preserve"> zawarci</w:t>
      </w:r>
      <w:r w:rsidR="0061782E">
        <w:rPr>
          <w:rFonts w:asciiTheme="minorBidi" w:hAnsiTheme="minorBidi"/>
        </w:rPr>
        <w:t>a</w:t>
      </w:r>
      <w:r w:rsidR="0073275B" w:rsidRPr="0073275B">
        <w:rPr>
          <w:rFonts w:asciiTheme="minorBidi" w:hAnsiTheme="minorBidi"/>
        </w:rPr>
        <w:t xml:space="preserve"> umów</w:t>
      </w:r>
      <w:r>
        <w:rPr>
          <w:rFonts w:asciiTheme="minorBidi" w:hAnsiTheme="minorBidi"/>
        </w:rPr>
        <w:t>,</w:t>
      </w:r>
    </w:p>
    <w:p w14:paraId="684CB12C" w14:textId="1DB5D3BA" w:rsidR="00C95DBA" w:rsidRDefault="0073275B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 w:rsidRPr="00C95DBA">
        <w:rPr>
          <w:rFonts w:asciiTheme="minorBidi" w:hAnsiTheme="minorBidi"/>
        </w:rPr>
        <w:t>niezaangażowania zawartych umów na koncie 998</w:t>
      </w:r>
      <w:r w:rsidR="00B74AB5" w:rsidRPr="00C912C8">
        <w:rPr>
          <w:rFonts w:asciiTheme="minorBidi" w:hAnsiTheme="minorBidi"/>
        </w:rPr>
        <w:t xml:space="preserve">, </w:t>
      </w:r>
      <w:r w:rsidRPr="00C912C8">
        <w:rPr>
          <w:rFonts w:asciiTheme="minorBidi" w:hAnsiTheme="minorBidi"/>
        </w:rPr>
        <w:t>ujmowania zaangażowania na koniec roku do wysokości poniesionych wydatków</w:t>
      </w:r>
      <w:r w:rsidR="00B74AB5" w:rsidRPr="00C912C8">
        <w:rPr>
          <w:rFonts w:asciiTheme="minorBidi" w:hAnsiTheme="minorBidi"/>
        </w:rPr>
        <w:t xml:space="preserve"> oraz </w:t>
      </w:r>
      <w:r w:rsidR="00B74AB5" w:rsidRPr="00C95DBA">
        <w:rPr>
          <w:rFonts w:asciiTheme="minorBidi" w:hAnsiTheme="minorBidi"/>
        </w:rPr>
        <w:t>zaksięgowania zaangażowania umów z</w:t>
      </w:r>
      <w:r w:rsidR="00C95DBA">
        <w:rPr>
          <w:rFonts w:asciiTheme="minorBidi" w:hAnsiTheme="minorBidi"/>
        </w:rPr>
        <w:t> </w:t>
      </w:r>
      <w:r w:rsidR="00B74AB5" w:rsidRPr="00C95DBA">
        <w:rPr>
          <w:rFonts w:asciiTheme="minorBidi" w:hAnsiTheme="minorBidi"/>
        </w:rPr>
        <w:t>orzecznikami z</w:t>
      </w:r>
      <w:r w:rsidR="00C95DBA" w:rsidRPr="00C95DBA">
        <w:rPr>
          <w:rFonts w:asciiTheme="minorBidi" w:hAnsiTheme="minorBidi"/>
        </w:rPr>
        <w:t> </w:t>
      </w:r>
      <w:r w:rsidR="00B74AB5" w:rsidRPr="00C95DBA">
        <w:rPr>
          <w:rFonts w:asciiTheme="minorBidi" w:hAnsiTheme="minorBidi"/>
        </w:rPr>
        <w:t>opóźnieniem,</w:t>
      </w:r>
    </w:p>
    <w:p w14:paraId="34F385F4" w14:textId="4A56356F" w:rsidR="00B74AB5" w:rsidRPr="00C95DBA" w:rsidRDefault="00B74AB5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 w:rsidRPr="00C95DBA">
        <w:rPr>
          <w:rFonts w:asciiTheme="minorBidi" w:hAnsiTheme="minorBidi"/>
        </w:rPr>
        <w:t>wskazania w księgach rachunkowych nieprawidłowej daty dowodu księgowego</w:t>
      </w:r>
      <w:r w:rsidR="00585878" w:rsidRPr="00C95DBA">
        <w:rPr>
          <w:rFonts w:asciiTheme="minorBidi" w:hAnsiTheme="minorBidi"/>
        </w:rPr>
        <w:t>,</w:t>
      </w:r>
    </w:p>
    <w:p w14:paraId="5F45856B" w14:textId="77777777" w:rsidR="00C95DBA" w:rsidRDefault="00B74AB5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</w:t>
      </w:r>
      <w:r w:rsidRPr="00B74AB5">
        <w:rPr>
          <w:rFonts w:asciiTheme="minorBidi" w:hAnsiTheme="minorBidi"/>
        </w:rPr>
        <w:t>ieprzestrzegani</w:t>
      </w:r>
      <w:r>
        <w:rPr>
          <w:rFonts w:asciiTheme="minorBidi" w:hAnsiTheme="minorBidi"/>
        </w:rPr>
        <w:t>a</w:t>
      </w:r>
      <w:r w:rsidRPr="00B74AB5">
        <w:rPr>
          <w:rFonts w:asciiTheme="minorBidi" w:hAnsiTheme="minorBidi"/>
        </w:rPr>
        <w:t xml:space="preserve"> zapisów </w:t>
      </w:r>
      <w:r w:rsidRPr="00B74AB5">
        <w:rPr>
          <w:rFonts w:asciiTheme="minorBidi" w:hAnsiTheme="minorBidi"/>
          <w:i/>
          <w:iCs/>
        </w:rPr>
        <w:t>Instrukcji obiegu dokumentów finansowo – księgowych</w:t>
      </w:r>
      <w:r>
        <w:rPr>
          <w:rFonts w:asciiTheme="minorBidi" w:hAnsiTheme="minorBidi"/>
        </w:rPr>
        <w:t>,</w:t>
      </w:r>
    </w:p>
    <w:p w14:paraId="2F0DE877" w14:textId="0F7458CA" w:rsidR="00B74AB5" w:rsidRPr="00C95DBA" w:rsidRDefault="00B74AB5" w:rsidP="00C95DBA">
      <w:pPr>
        <w:pStyle w:val="Akapitzlist"/>
        <w:numPr>
          <w:ilvl w:val="0"/>
          <w:numId w:val="16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  <w:r w:rsidRPr="00C95DBA">
        <w:rPr>
          <w:rFonts w:asciiTheme="minorBidi" w:hAnsiTheme="minorBidi"/>
        </w:rPr>
        <w:t>dekretacji na dokumentach źródłowych, które nie odzwierciedlały zapisów księgowych lub nie wskazywały jakie kwoty ujęto na poszczególnych kontach</w:t>
      </w:r>
      <w:r w:rsidR="00BE2784">
        <w:rPr>
          <w:rFonts w:asciiTheme="minorBidi" w:hAnsiTheme="minorBidi"/>
        </w:rPr>
        <w:t>.</w:t>
      </w:r>
    </w:p>
    <w:p w14:paraId="7CDD2307" w14:textId="77777777" w:rsidR="003D27CA" w:rsidRPr="003D27CA" w:rsidRDefault="003D27CA" w:rsidP="00C95DBA">
      <w:pPr>
        <w:tabs>
          <w:tab w:val="left" w:pos="560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inorBidi" w:hAnsiTheme="minorBidi"/>
        </w:rPr>
      </w:pPr>
    </w:p>
    <w:p w14:paraId="64200958" w14:textId="11912907" w:rsidR="00CC096E" w:rsidRPr="004574FF" w:rsidRDefault="001E1F9C" w:rsidP="0080721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 w:rsidRPr="004251EE">
        <w:rPr>
          <w:rFonts w:ascii="Arial" w:eastAsia="Calibri" w:hAnsi="Arial" w:cs="Times New Roman"/>
          <w:b/>
        </w:rPr>
        <w:t>S</w:t>
      </w:r>
      <w:r w:rsidR="00D47A76" w:rsidRPr="004251EE">
        <w:rPr>
          <w:rFonts w:ascii="Arial" w:eastAsia="Calibri" w:hAnsi="Arial" w:cs="Times New Roman"/>
          <w:b/>
        </w:rPr>
        <w:t xml:space="preserve">tosownie do postanowień </w:t>
      </w:r>
      <w:r w:rsidR="00D47A76" w:rsidRPr="004251EE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</w:t>
      </w:r>
      <w:r w:rsidR="00D22314">
        <w:rPr>
          <w:rFonts w:ascii="Arial" w:eastAsia="Calibri" w:hAnsi="Arial" w:cs="Times New Roman"/>
          <w:b/>
          <w:i/>
          <w:iCs/>
        </w:rPr>
        <w:t xml:space="preserve"> </w:t>
      </w:r>
      <w:r w:rsidR="004251EE" w:rsidRPr="004251EE">
        <w:rPr>
          <w:rFonts w:ascii="Arial" w:eastAsia="Calibri" w:hAnsi="Arial" w:cs="Times New Roman"/>
          <w:b/>
          <w:i/>
          <w:iCs/>
        </w:rPr>
        <w:t>z pó</w:t>
      </w:r>
      <w:r w:rsidR="004251EE">
        <w:rPr>
          <w:rFonts w:ascii="Arial" w:eastAsia="Calibri" w:hAnsi="Arial" w:cs="Times New Roman"/>
          <w:b/>
          <w:i/>
          <w:iCs/>
        </w:rPr>
        <w:t>ź</w:t>
      </w:r>
      <w:r w:rsidR="004251EE" w:rsidRPr="004251EE">
        <w:rPr>
          <w:rFonts w:ascii="Arial" w:eastAsia="Calibri" w:hAnsi="Arial" w:cs="Times New Roman"/>
          <w:b/>
          <w:i/>
          <w:iCs/>
        </w:rPr>
        <w:t>n. zm.</w:t>
      </w:r>
      <w:r w:rsidR="00D47A76" w:rsidRPr="004251EE">
        <w:rPr>
          <w:rFonts w:ascii="Arial" w:eastAsia="Calibri" w:hAnsi="Arial" w:cs="Times New Roman"/>
          <w:b/>
          <w:i/>
          <w:iCs/>
        </w:rPr>
        <w:t>)</w:t>
      </w:r>
      <w:r w:rsidR="00077627" w:rsidRPr="004251EE">
        <w:rPr>
          <w:rFonts w:ascii="Arial" w:eastAsia="Calibri" w:hAnsi="Arial" w:cs="Times New Roman"/>
          <w:b/>
          <w:i/>
          <w:iCs/>
        </w:rPr>
        <w:t xml:space="preserve"> zwanej dalej uofp </w:t>
      </w:r>
      <w:r w:rsidRPr="004251EE">
        <w:rPr>
          <w:rFonts w:ascii="Arial" w:eastAsia="Calibri" w:hAnsi="Arial" w:cs="Times New Roman"/>
          <w:b/>
        </w:rPr>
        <w:t xml:space="preserve">wobec niezrealizowania zaleceń </w:t>
      </w:r>
      <w:r w:rsidRPr="00D22314">
        <w:rPr>
          <w:rFonts w:ascii="Arial" w:eastAsia="Calibri" w:hAnsi="Arial" w:cs="Times New Roman"/>
          <w:b/>
        </w:rPr>
        <w:t>pokontrolnych</w:t>
      </w:r>
      <w:r w:rsidR="00D47A76" w:rsidRPr="00D22314">
        <w:rPr>
          <w:rFonts w:ascii="Arial" w:eastAsia="Calibri" w:hAnsi="Arial" w:cs="Times New Roman"/>
          <w:b/>
        </w:rPr>
        <w:t xml:space="preserve"> </w:t>
      </w:r>
      <w:r w:rsidR="00C649C2" w:rsidRPr="00BD1F58">
        <w:rPr>
          <w:rFonts w:ascii="Arial" w:eastAsia="Calibri" w:hAnsi="Arial" w:cs="Times New Roman"/>
          <w:b/>
          <w:i/>
          <w:iCs/>
        </w:rPr>
        <w:t>ponownie</w:t>
      </w:r>
      <w:r w:rsidR="004574FF" w:rsidRPr="00D22314">
        <w:rPr>
          <w:rFonts w:ascii="Arial" w:eastAsia="Calibri" w:hAnsi="Arial" w:cs="Times New Roman"/>
          <w:b/>
        </w:rPr>
        <w:t xml:space="preserve"> </w:t>
      </w:r>
      <w:r w:rsidR="00D47A76" w:rsidRPr="00D22314">
        <w:rPr>
          <w:rFonts w:ascii="Arial" w:eastAsia="Calibri" w:hAnsi="Arial" w:cs="Times New Roman"/>
          <w:b/>
        </w:rPr>
        <w:t>kieruję pod</w:t>
      </w:r>
      <w:r w:rsidR="00D47A76" w:rsidRPr="004251EE">
        <w:rPr>
          <w:rFonts w:ascii="Arial" w:eastAsia="Calibri" w:hAnsi="Arial" w:cs="Times New Roman"/>
          <w:b/>
        </w:rPr>
        <w:t xml:space="preserve"> adresem </w:t>
      </w:r>
      <w:r w:rsidR="00B74AB5">
        <w:rPr>
          <w:rFonts w:ascii="Arial" w:eastAsia="Calibri" w:hAnsi="Arial" w:cs="Times New Roman"/>
          <w:b/>
        </w:rPr>
        <w:t>Dyrektora Centrum Usług Wspólnych Miasta Tychy</w:t>
      </w:r>
      <w:r w:rsidR="00C649C2">
        <w:rPr>
          <w:rFonts w:ascii="Arial" w:eastAsia="Calibri" w:hAnsi="Arial" w:cs="Times New Roman"/>
          <w:b/>
        </w:rPr>
        <w:t xml:space="preserve"> </w:t>
      </w:r>
      <w:r w:rsidR="00D47A76" w:rsidRPr="004574FF">
        <w:rPr>
          <w:rFonts w:ascii="Arial" w:eastAsia="Calibri" w:hAnsi="Arial" w:cs="Times New Roman"/>
          <w:b/>
        </w:rPr>
        <w:t xml:space="preserve">następujące wnioski pokontrolne: </w:t>
      </w:r>
    </w:p>
    <w:p w14:paraId="53320C97" w14:textId="77777777" w:rsidR="0009520D" w:rsidRPr="0009520D" w:rsidRDefault="00CC096E" w:rsidP="0009520D">
      <w:pPr>
        <w:pStyle w:val="Akapitzlist1"/>
        <w:tabs>
          <w:tab w:val="left" w:pos="0"/>
        </w:tabs>
        <w:ind w:left="0"/>
        <w:rPr>
          <w:rFonts w:ascii="Arial" w:eastAsia="Calibri" w:hAnsi="Arial" w:cs="Arial"/>
          <w:bCs/>
          <w:sz w:val="22"/>
          <w:szCs w:val="22"/>
          <w:lang w:val="pl-PL"/>
        </w:rPr>
      </w:pPr>
      <w:r w:rsidRPr="0009520D"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  <w:t>B.1.</w:t>
      </w:r>
      <w:r w:rsidR="0009520D" w:rsidRPr="0009520D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  <w:r w:rsidR="0009520D" w:rsidRPr="0009520D">
        <w:rPr>
          <w:rFonts w:ascii="Arial" w:eastAsia="Calibri" w:hAnsi="Arial" w:cs="Arial"/>
          <w:bCs/>
          <w:sz w:val="22"/>
          <w:szCs w:val="22"/>
          <w:lang w:val="pl-PL"/>
        </w:rPr>
        <w:t xml:space="preserve">Przy dokonywaniu wydatków ściśle przestrzegać art. 44 ust. 3 ustawy z dnia </w:t>
      </w:r>
      <w:r w:rsidR="0009520D" w:rsidRPr="0009520D">
        <w:rPr>
          <w:rFonts w:ascii="Arial" w:eastAsia="Calibri" w:hAnsi="Arial" w:cs="Arial"/>
          <w:bCs/>
          <w:sz w:val="22"/>
          <w:szCs w:val="22"/>
          <w:lang w:val="pl-PL"/>
        </w:rPr>
        <w:br/>
        <w:t xml:space="preserve">27 sierpnia 2009 r. o finansach publicznych. </w:t>
      </w:r>
    </w:p>
    <w:p w14:paraId="19E1DE54" w14:textId="74660185" w:rsidR="0009520D" w:rsidRPr="00C95DBA" w:rsidRDefault="0009520D" w:rsidP="00C95DBA">
      <w:pPr>
        <w:pStyle w:val="Akapitzlist1"/>
        <w:tabs>
          <w:tab w:val="left" w:pos="0"/>
        </w:tabs>
        <w:ind w:left="0"/>
        <w:rPr>
          <w:rFonts w:ascii="Arial" w:eastAsia="Calibri" w:hAnsi="Arial" w:cs="Arial"/>
          <w:bCs/>
          <w:sz w:val="22"/>
          <w:szCs w:val="22"/>
          <w:lang w:val="pl-PL"/>
        </w:rPr>
      </w:pPr>
      <w:r w:rsidRPr="0009520D">
        <w:rPr>
          <w:rFonts w:ascii="Arial" w:eastAsia="Calibri" w:hAnsi="Arial" w:cs="Arial"/>
          <w:b/>
          <w:sz w:val="22"/>
          <w:szCs w:val="22"/>
          <w:lang w:val="pl-PL"/>
        </w:rPr>
        <w:t>B.2</w:t>
      </w:r>
      <w:r w:rsidRPr="0009520D">
        <w:rPr>
          <w:rFonts w:ascii="Arial" w:eastAsia="Calibri" w:hAnsi="Arial" w:cs="Arial"/>
          <w:bCs/>
          <w:sz w:val="22"/>
          <w:szCs w:val="22"/>
          <w:lang w:val="pl-PL"/>
        </w:rPr>
        <w:t xml:space="preserve">. </w:t>
      </w:r>
      <w:r>
        <w:rPr>
          <w:rFonts w:ascii="Arial" w:eastAsia="Calibri" w:hAnsi="Arial" w:cs="Arial"/>
          <w:bCs/>
          <w:sz w:val="22"/>
          <w:szCs w:val="22"/>
          <w:lang w:val="pl-PL"/>
        </w:rPr>
        <w:t xml:space="preserve">Przy udzielaniu zamówień publicznych </w:t>
      </w:r>
      <w:r w:rsidR="00785AE2">
        <w:rPr>
          <w:rFonts w:ascii="Arial" w:eastAsia="Calibri" w:hAnsi="Arial" w:cs="Arial"/>
          <w:bCs/>
          <w:sz w:val="22"/>
          <w:szCs w:val="22"/>
          <w:lang w:val="pl-PL"/>
        </w:rPr>
        <w:t>w trybie negocjacji z jednym wykonawc</w:t>
      </w:r>
      <w:r w:rsidR="00C95DBA">
        <w:rPr>
          <w:rFonts w:ascii="Arial" w:eastAsia="Calibri" w:hAnsi="Arial" w:cs="Arial"/>
          <w:bCs/>
          <w:sz w:val="22"/>
          <w:szCs w:val="22"/>
          <w:lang w:val="pl-PL"/>
        </w:rPr>
        <w:t>ą</w:t>
      </w:r>
      <w:r w:rsidR="00785AE2">
        <w:rPr>
          <w:rFonts w:ascii="Arial" w:eastAsia="Calibri" w:hAnsi="Arial" w:cs="Arial"/>
          <w:bCs/>
          <w:sz w:val="22"/>
          <w:szCs w:val="22"/>
          <w:lang w:val="pl-PL"/>
        </w:rPr>
        <w:t xml:space="preserve"> </w:t>
      </w:r>
      <w:r>
        <w:rPr>
          <w:rFonts w:ascii="Arial" w:eastAsia="Calibri" w:hAnsi="Arial" w:cs="Arial"/>
          <w:bCs/>
          <w:sz w:val="22"/>
          <w:szCs w:val="22"/>
          <w:lang w:val="pl-PL"/>
        </w:rPr>
        <w:t>ściśle przestrzegać obowiązującego w jednostce regulaminu</w:t>
      </w:r>
      <w:r w:rsidR="0091007B">
        <w:rPr>
          <w:rFonts w:ascii="Arial" w:eastAsia="Calibri" w:hAnsi="Arial" w:cs="Arial"/>
          <w:bCs/>
          <w:sz w:val="22"/>
          <w:szCs w:val="22"/>
          <w:lang w:val="pl-PL"/>
        </w:rPr>
        <w:t>.</w:t>
      </w:r>
    </w:p>
    <w:p w14:paraId="3B59C5C9" w14:textId="77777777" w:rsidR="0061782E" w:rsidRDefault="0061782E" w:rsidP="0091007B">
      <w:pPr>
        <w:pStyle w:val="Akapitzlist1"/>
        <w:tabs>
          <w:tab w:val="left" w:pos="0"/>
        </w:tabs>
        <w:ind w:left="0"/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</w:pPr>
    </w:p>
    <w:p w14:paraId="344EACAA" w14:textId="77777777" w:rsidR="0061782E" w:rsidRDefault="0061782E" w:rsidP="0091007B">
      <w:pPr>
        <w:pStyle w:val="Akapitzlist1"/>
        <w:tabs>
          <w:tab w:val="left" w:pos="0"/>
        </w:tabs>
        <w:ind w:left="0"/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</w:pPr>
    </w:p>
    <w:p w14:paraId="017C91B7" w14:textId="4942C568" w:rsidR="0061782E" w:rsidRDefault="0009520D" w:rsidP="0061782E">
      <w:pPr>
        <w:pStyle w:val="Akapitzlist1"/>
        <w:tabs>
          <w:tab w:val="left" w:pos="0"/>
        </w:tabs>
        <w:ind w:left="0"/>
        <w:rPr>
          <w:rFonts w:ascii="Arial" w:eastAsia="Calibri" w:hAnsi="Arial" w:cs="Times New Roman"/>
          <w:sz w:val="22"/>
          <w:szCs w:val="22"/>
          <w:lang w:val="pl-PL"/>
        </w:rPr>
      </w:pPr>
      <w:r w:rsidRPr="0009520D">
        <w:rPr>
          <w:rFonts w:ascii="Arial" w:eastAsia="Calibri" w:hAnsi="Arial" w:cs="Times New Roman"/>
          <w:b/>
          <w:bCs/>
          <w:color w:val="auto"/>
          <w:sz w:val="22"/>
          <w:szCs w:val="22"/>
          <w:lang w:val="pl-PL"/>
        </w:rPr>
        <w:lastRenderedPageBreak/>
        <w:t>B.3.</w:t>
      </w:r>
      <w:r w:rsidRPr="0009520D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  <w:r w:rsidR="00627EA4">
        <w:rPr>
          <w:rFonts w:ascii="Arial" w:eastAsia="Calibri" w:hAnsi="Arial" w:cs="Times New Roman"/>
          <w:sz w:val="22"/>
          <w:szCs w:val="22"/>
          <w:lang w:val="pl-PL"/>
        </w:rPr>
        <w:t xml:space="preserve">Księgi rachunkowe prowadzić zgodnie </w:t>
      </w:r>
      <w:r w:rsidR="00A43B11">
        <w:rPr>
          <w:rFonts w:ascii="Arial" w:eastAsia="Calibri" w:hAnsi="Arial" w:cs="Times New Roman"/>
          <w:sz w:val="22"/>
          <w:szCs w:val="22"/>
          <w:lang w:val="pl-PL"/>
        </w:rPr>
        <w:t>z:</w:t>
      </w:r>
      <w:r w:rsidR="0091007B">
        <w:rPr>
          <w:rFonts w:ascii="Arial" w:eastAsia="Calibri" w:hAnsi="Arial" w:cs="Times New Roman"/>
          <w:sz w:val="22"/>
          <w:szCs w:val="22"/>
          <w:lang w:val="pl-PL"/>
        </w:rPr>
        <w:t xml:space="preserve"> </w:t>
      </w:r>
    </w:p>
    <w:p w14:paraId="5BB7CB56" w14:textId="77777777" w:rsidR="0061782E" w:rsidRDefault="0009520D" w:rsidP="0061782E">
      <w:pPr>
        <w:pStyle w:val="Akapitzlist1"/>
        <w:numPr>
          <w:ilvl w:val="0"/>
          <w:numId w:val="25"/>
        </w:numPr>
        <w:tabs>
          <w:tab w:val="left" w:pos="0"/>
        </w:tabs>
        <w:rPr>
          <w:rFonts w:ascii="Arial" w:eastAsia="Calibri" w:hAnsi="Arial" w:cs="Times New Roman"/>
          <w:color w:val="auto"/>
          <w:sz w:val="22"/>
          <w:szCs w:val="22"/>
          <w:lang w:val="pl-PL"/>
        </w:rPr>
      </w:pPr>
      <w:r w:rsidRPr="0009520D">
        <w:rPr>
          <w:rFonts w:ascii="Arial" w:eastAsia="Calibri" w:hAnsi="Arial" w:cs="Times New Roman"/>
          <w:sz w:val="22"/>
          <w:szCs w:val="22"/>
          <w:lang w:val="pl-PL"/>
        </w:rPr>
        <w:t>ustaw</w:t>
      </w:r>
      <w:r w:rsidR="00627EA4">
        <w:rPr>
          <w:rFonts w:ascii="Arial" w:eastAsia="Calibri" w:hAnsi="Arial" w:cs="Times New Roman"/>
          <w:sz w:val="22"/>
          <w:szCs w:val="22"/>
          <w:lang w:val="pl-PL"/>
        </w:rPr>
        <w:t>ą</w:t>
      </w:r>
      <w:r w:rsidRPr="0009520D">
        <w:rPr>
          <w:rFonts w:ascii="Arial" w:eastAsia="Calibri" w:hAnsi="Arial" w:cs="Times New Roman"/>
          <w:sz w:val="22"/>
          <w:szCs w:val="22"/>
          <w:lang w:val="pl-PL"/>
        </w:rPr>
        <w:t xml:space="preserve"> z dnia 29 września 1994 r. o rachunkowości z szczególnym uwzględnieniem art. 5 ust. 1, 20 ust. 2 pkt 3 art. 24 ust.2, art. 24 ust.</w:t>
      </w:r>
      <w:r w:rsidRPr="0009520D">
        <w:rPr>
          <w:rFonts w:ascii="Arial" w:eastAsia="Calibri" w:hAnsi="Arial" w:cs="Times New Roman"/>
          <w:b/>
          <w:sz w:val="22"/>
          <w:szCs w:val="22"/>
          <w:lang w:val="pl-PL"/>
        </w:rPr>
        <w:t xml:space="preserve"> </w:t>
      </w:r>
      <w:r w:rsidRPr="0009520D">
        <w:rPr>
          <w:rFonts w:ascii="Arial" w:eastAsia="Calibri" w:hAnsi="Arial" w:cs="Times New Roman"/>
          <w:sz w:val="22"/>
          <w:szCs w:val="22"/>
          <w:lang w:val="pl-PL"/>
        </w:rPr>
        <w:t>5 pkt 1,</w:t>
      </w:r>
      <w:r w:rsidR="0091007B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</w:p>
    <w:p w14:paraId="72C9B394" w14:textId="77777777" w:rsidR="0061782E" w:rsidRDefault="0009520D" w:rsidP="0061782E">
      <w:pPr>
        <w:pStyle w:val="Akapitzlist1"/>
        <w:numPr>
          <w:ilvl w:val="0"/>
          <w:numId w:val="25"/>
        </w:numPr>
        <w:tabs>
          <w:tab w:val="left" w:pos="0"/>
        </w:tabs>
        <w:rPr>
          <w:rFonts w:ascii="Arial" w:eastAsia="Calibri" w:hAnsi="Arial" w:cs="Times New Roman"/>
          <w:color w:val="auto"/>
          <w:sz w:val="22"/>
          <w:szCs w:val="22"/>
          <w:lang w:val="pl-PL"/>
        </w:rPr>
      </w:pPr>
      <w:r w:rsidRPr="0009520D">
        <w:rPr>
          <w:rFonts w:ascii="Arial" w:eastAsia="Calibri" w:hAnsi="Arial" w:cs="Times New Roman"/>
          <w:sz w:val="22"/>
          <w:szCs w:val="22"/>
          <w:lang w:val="pl-PL"/>
        </w:rPr>
        <w:t>rozporządzeni</w:t>
      </w:r>
      <w:r w:rsidR="00627EA4">
        <w:rPr>
          <w:rFonts w:ascii="Arial" w:eastAsia="Calibri" w:hAnsi="Arial" w:cs="Times New Roman"/>
          <w:sz w:val="22"/>
          <w:szCs w:val="22"/>
          <w:lang w:val="pl-PL"/>
        </w:rPr>
        <w:t>em</w:t>
      </w:r>
      <w:r w:rsidRPr="0009520D">
        <w:rPr>
          <w:rFonts w:ascii="Arial" w:eastAsia="Calibri" w:hAnsi="Arial" w:cs="Times New Roman"/>
          <w:sz w:val="22"/>
          <w:szCs w:val="22"/>
          <w:lang w:val="pl-PL"/>
        </w:rPr>
        <w:t xml:space="preserve">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Polskiej,</w:t>
      </w:r>
      <w:r w:rsidR="0091007B">
        <w:rPr>
          <w:rFonts w:ascii="Arial" w:eastAsia="Calibri" w:hAnsi="Arial" w:cs="Times New Roman"/>
          <w:color w:val="auto"/>
          <w:sz w:val="22"/>
          <w:szCs w:val="22"/>
          <w:lang w:val="pl-PL"/>
        </w:rPr>
        <w:t xml:space="preserve"> </w:t>
      </w:r>
    </w:p>
    <w:p w14:paraId="43C9E873" w14:textId="350097BB" w:rsidR="003B7E7D" w:rsidRPr="0091007B" w:rsidRDefault="00A43B11" w:rsidP="0061782E">
      <w:pPr>
        <w:pStyle w:val="Akapitzlist1"/>
        <w:numPr>
          <w:ilvl w:val="0"/>
          <w:numId w:val="25"/>
        </w:numPr>
        <w:tabs>
          <w:tab w:val="left" w:pos="0"/>
        </w:tabs>
        <w:rPr>
          <w:rFonts w:ascii="Arial" w:eastAsia="Calibri" w:hAnsi="Arial" w:cs="Times New Roman"/>
          <w:color w:val="auto"/>
          <w:sz w:val="22"/>
          <w:szCs w:val="22"/>
          <w:lang w:val="pl-PL"/>
        </w:rPr>
      </w:pPr>
      <w:r>
        <w:rPr>
          <w:rFonts w:ascii="Arial" w:eastAsia="Calibri" w:hAnsi="Arial" w:cs="Times New Roman"/>
          <w:sz w:val="22"/>
          <w:szCs w:val="22"/>
          <w:lang w:val="pl-PL"/>
        </w:rPr>
        <w:t xml:space="preserve">obowiązującymi </w:t>
      </w:r>
      <w:r w:rsidRPr="0009520D">
        <w:rPr>
          <w:rFonts w:ascii="Arial" w:eastAsia="Calibri" w:hAnsi="Arial" w:cs="Times New Roman"/>
          <w:sz w:val="22"/>
          <w:szCs w:val="22"/>
          <w:lang w:val="pl-PL"/>
        </w:rPr>
        <w:t>przepisami</w:t>
      </w:r>
      <w:r w:rsidR="0009520D" w:rsidRPr="0009520D">
        <w:rPr>
          <w:rFonts w:ascii="Arial" w:eastAsia="Calibri" w:hAnsi="Arial" w:cs="Times New Roman"/>
          <w:sz w:val="22"/>
          <w:szCs w:val="22"/>
          <w:lang w:val="pl-PL"/>
        </w:rPr>
        <w:t xml:space="preserve"> wewnętrzny</w:t>
      </w:r>
      <w:r w:rsidR="00627EA4">
        <w:rPr>
          <w:rFonts w:ascii="Arial" w:eastAsia="Calibri" w:hAnsi="Arial" w:cs="Times New Roman"/>
          <w:sz w:val="22"/>
          <w:szCs w:val="22"/>
          <w:lang w:val="pl-PL"/>
        </w:rPr>
        <w:t>mi.</w:t>
      </w:r>
    </w:p>
    <w:p w14:paraId="742964E6" w14:textId="77777777" w:rsidR="003B7E7D" w:rsidRDefault="003B7E7D" w:rsidP="009A2289">
      <w:pPr>
        <w:spacing w:line="360" w:lineRule="auto"/>
        <w:contextualSpacing/>
        <w:jc w:val="both"/>
        <w:rPr>
          <w:rFonts w:ascii="Arial" w:eastAsia="Calibri" w:hAnsi="Arial" w:cs="Times New Roman"/>
          <w:b/>
          <w:bCs/>
        </w:rPr>
      </w:pPr>
    </w:p>
    <w:p w14:paraId="2F53E8EC" w14:textId="77777777" w:rsidR="0062519C" w:rsidRDefault="00D47A76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</w:p>
    <w:p w14:paraId="55399040" w14:textId="77777777" w:rsidR="0062519C" w:rsidRDefault="0062519C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</w:p>
    <w:p w14:paraId="6E708FDD" w14:textId="77777777" w:rsidR="0062519C" w:rsidRPr="0062519C" w:rsidRDefault="0062519C" w:rsidP="0062519C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D47A76" w:rsidRPr="00011A10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>PREZYDENT MIASTA TYCHY</w:t>
      </w:r>
    </w:p>
    <w:p w14:paraId="6F4BFED4" w14:textId="395435AB" w:rsidR="0062519C" w:rsidRDefault="0062519C" w:rsidP="0062519C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  <w:r w:rsidRPr="0062519C">
        <w:rPr>
          <w:rFonts w:ascii="Arial" w:eastAsia="Calibri" w:hAnsi="Arial" w:cs="Arial"/>
        </w:rPr>
        <w:t xml:space="preserve">  </w:t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</w:rPr>
        <w:t>Maciej Gramatyka</w:t>
      </w:r>
    </w:p>
    <w:p w14:paraId="685775EA" w14:textId="3120CCD0" w:rsidR="0062519C" w:rsidRPr="0062519C" w:rsidRDefault="0062519C" w:rsidP="0062519C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62519C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62519C">
        <w:rPr>
          <w:rFonts w:ascii="Arial" w:eastAsia="Calibri" w:hAnsi="Arial" w:cs="Arial"/>
          <w:sz w:val="20"/>
          <w:szCs w:val="20"/>
        </w:rPr>
        <w:t>/dokument podpisany elektronicznie/</w:t>
      </w:r>
    </w:p>
    <w:p w14:paraId="490764D6" w14:textId="517BFA6F" w:rsidR="00950D0C" w:rsidRPr="00171618" w:rsidRDefault="00950D0C" w:rsidP="0080721A">
      <w:pPr>
        <w:tabs>
          <w:tab w:val="left" w:pos="-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w:rPr>
          <w:rFonts w:ascii="Arial" w:eastAsia="Calibri" w:hAnsi="Arial" w:cs="Arial"/>
        </w:rPr>
      </w:pPr>
    </w:p>
    <w:sectPr w:rsidR="00950D0C" w:rsidRPr="00171618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FAB1" w14:textId="77777777" w:rsidR="00417137" w:rsidRDefault="00417137" w:rsidP="00951E22">
      <w:pPr>
        <w:spacing w:after="0" w:line="240" w:lineRule="auto"/>
      </w:pPr>
      <w:r>
        <w:separator/>
      </w:r>
    </w:p>
  </w:endnote>
  <w:endnote w:type="continuationSeparator" w:id="0">
    <w:p w14:paraId="75BC5F99" w14:textId="77777777" w:rsidR="00417137" w:rsidRDefault="00417137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BB77" w14:textId="77777777" w:rsidR="00417137" w:rsidRDefault="00417137" w:rsidP="00951E22">
      <w:pPr>
        <w:spacing w:after="0" w:line="240" w:lineRule="auto"/>
      </w:pPr>
      <w:r>
        <w:separator/>
      </w:r>
    </w:p>
  </w:footnote>
  <w:footnote w:type="continuationSeparator" w:id="0">
    <w:p w14:paraId="2B09ABE9" w14:textId="77777777" w:rsidR="00417137" w:rsidRDefault="00417137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5CC"/>
    <w:multiLevelType w:val="hybridMultilevel"/>
    <w:tmpl w:val="220C82F8"/>
    <w:lvl w:ilvl="0" w:tplc="ACEEDA4C">
      <w:start w:val="1"/>
      <w:numFmt w:val="decimal"/>
      <w:lvlText w:val="%1)"/>
      <w:lvlJc w:val="left"/>
      <w:pPr>
        <w:ind w:left="50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34F1D"/>
    <w:multiLevelType w:val="multilevel"/>
    <w:tmpl w:val="BA329C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FA506C"/>
    <w:multiLevelType w:val="hybridMultilevel"/>
    <w:tmpl w:val="E89E7D68"/>
    <w:lvl w:ilvl="0" w:tplc="E7D68EE2">
      <w:start w:val="1"/>
      <w:numFmt w:val="ordinal"/>
      <w:lvlText w:val="A.%1"/>
      <w:lvlJc w:val="left"/>
      <w:pPr>
        <w:ind w:left="502" w:hanging="360"/>
      </w:pPr>
      <w:rPr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0017EB"/>
    <w:multiLevelType w:val="hybridMultilevel"/>
    <w:tmpl w:val="AE94E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B07A60"/>
    <w:multiLevelType w:val="hybridMultilevel"/>
    <w:tmpl w:val="705A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83015"/>
    <w:multiLevelType w:val="hybridMultilevel"/>
    <w:tmpl w:val="3302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13655"/>
    <w:multiLevelType w:val="hybridMultilevel"/>
    <w:tmpl w:val="5346FF0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AC1EEC"/>
    <w:multiLevelType w:val="hybridMultilevel"/>
    <w:tmpl w:val="C2B88668"/>
    <w:lvl w:ilvl="0" w:tplc="29589BE8">
      <w:start w:val="1"/>
      <w:numFmt w:val="bullet"/>
      <w:suff w:val="space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97DA3"/>
    <w:multiLevelType w:val="hybridMultilevel"/>
    <w:tmpl w:val="7904011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6E721DC"/>
    <w:multiLevelType w:val="hybridMultilevel"/>
    <w:tmpl w:val="6B30929C"/>
    <w:lvl w:ilvl="0" w:tplc="A0C06B40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BB041CE"/>
    <w:multiLevelType w:val="hybridMultilevel"/>
    <w:tmpl w:val="C89A7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21360"/>
    <w:multiLevelType w:val="hybridMultilevel"/>
    <w:tmpl w:val="844A6CBE"/>
    <w:lvl w:ilvl="0" w:tplc="8674B326">
      <w:start w:val="1"/>
      <w:numFmt w:val="upperLetter"/>
      <w:suff w:val="space"/>
      <w:lvlText w:val="%1."/>
      <w:lvlJc w:val="left"/>
      <w:pPr>
        <w:ind w:left="284" w:firstLine="76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0AF77DD"/>
    <w:multiLevelType w:val="hybridMultilevel"/>
    <w:tmpl w:val="15825D0E"/>
    <w:lvl w:ilvl="0" w:tplc="8EFAA4E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E0C76"/>
    <w:multiLevelType w:val="hybridMultilevel"/>
    <w:tmpl w:val="93F462DA"/>
    <w:lvl w:ilvl="0" w:tplc="DD105050">
      <w:start w:val="1"/>
      <w:numFmt w:val="ordinal"/>
      <w:suff w:val="space"/>
      <w:lvlText w:val="A.%1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D20768"/>
    <w:multiLevelType w:val="hybridMultilevel"/>
    <w:tmpl w:val="21424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44BCC"/>
    <w:multiLevelType w:val="hybridMultilevel"/>
    <w:tmpl w:val="00AC231E"/>
    <w:lvl w:ilvl="0" w:tplc="76C4C0EA">
      <w:start w:val="1"/>
      <w:numFmt w:val="decimal"/>
      <w:suff w:val="space"/>
      <w:lvlText w:val="4.2.%1.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color w:val="auto"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2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2"/>
  </w:num>
  <w:num w:numId="2" w16cid:durableId="513223837">
    <w:abstractNumId w:val="16"/>
  </w:num>
  <w:num w:numId="3" w16cid:durableId="525825507">
    <w:abstractNumId w:val="19"/>
  </w:num>
  <w:num w:numId="4" w16cid:durableId="1470365723">
    <w:abstractNumId w:val="14"/>
  </w:num>
  <w:num w:numId="5" w16cid:durableId="17506190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7"/>
  </w:num>
  <w:num w:numId="7" w16cid:durableId="852762719">
    <w:abstractNumId w:val="3"/>
  </w:num>
  <w:num w:numId="8" w16cid:durableId="160047926">
    <w:abstractNumId w:val="17"/>
  </w:num>
  <w:num w:numId="9" w16cid:durableId="1189221184">
    <w:abstractNumId w:val="6"/>
  </w:num>
  <w:num w:numId="10" w16cid:durableId="1911187825">
    <w:abstractNumId w:val="19"/>
  </w:num>
  <w:num w:numId="11" w16cid:durableId="1890149335">
    <w:abstractNumId w:val="9"/>
  </w:num>
  <w:num w:numId="12" w16cid:durableId="1541622357">
    <w:abstractNumId w:val="16"/>
  </w:num>
  <w:num w:numId="13" w16cid:durableId="542520835">
    <w:abstractNumId w:val="4"/>
  </w:num>
  <w:num w:numId="14" w16cid:durableId="1371954548">
    <w:abstractNumId w:val="13"/>
  </w:num>
  <w:num w:numId="15" w16cid:durableId="1736008335">
    <w:abstractNumId w:val="18"/>
  </w:num>
  <w:num w:numId="16" w16cid:durableId="1671832236">
    <w:abstractNumId w:val="15"/>
  </w:num>
  <w:num w:numId="17" w16cid:durableId="176624188">
    <w:abstractNumId w:val="11"/>
  </w:num>
  <w:num w:numId="18" w16cid:durableId="293675843">
    <w:abstractNumId w:val="21"/>
  </w:num>
  <w:num w:numId="19" w16cid:durableId="149907859">
    <w:abstractNumId w:val="1"/>
    <w:lvlOverride w:ilvl="0">
      <w:startOverride w:val="4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6185439">
    <w:abstractNumId w:val="12"/>
  </w:num>
  <w:num w:numId="21" w16cid:durableId="1183864429">
    <w:abstractNumId w:val="20"/>
  </w:num>
  <w:num w:numId="22" w16cid:durableId="1010570215">
    <w:abstractNumId w:val="10"/>
  </w:num>
  <w:num w:numId="23" w16cid:durableId="288518517">
    <w:abstractNumId w:val="0"/>
  </w:num>
  <w:num w:numId="24" w16cid:durableId="1247499938">
    <w:abstractNumId w:val="8"/>
  </w:num>
  <w:num w:numId="25" w16cid:durableId="2107461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12A3F"/>
    <w:rsid w:val="0002403B"/>
    <w:rsid w:val="00037CDB"/>
    <w:rsid w:val="000516A5"/>
    <w:rsid w:val="0006580A"/>
    <w:rsid w:val="000718B9"/>
    <w:rsid w:val="00075579"/>
    <w:rsid w:val="00075C27"/>
    <w:rsid w:val="00077627"/>
    <w:rsid w:val="00082B79"/>
    <w:rsid w:val="0008435E"/>
    <w:rsid w:val="0009520D"/>
    <w:rsid w:val="000A4AEC"/>
    <w:rsid w:val="000A6DEB"/>
    <w:rsid w:val="000B0F0B"/>
    <w:rsid w:val="000E09E9"/>
    <w:rsid w:val="00100439"/>
    <w:rsid w:val="00124DF3"/>
    <w:rsid w:val="00140818"/>
    <w:rsid w:val="00157E2A"/>
    <w:rsid w:val="001635AC"/>
    <w:rsid w:val="00171618"/>
    <w:rsid w:val="0017377D"/>
    <w:rsid w:val="001741B2"/>
    <w:rsid w:val="0019027E"/>
    <w:rsid w:val="001E1F9C"/>
    <w:rsid w:val="001E35F8"/>
    <w:rsid w:val="001E509C"/>
    <w:rsid w:val="00214E77"/>
    <w:rsid w:val="00216EC4"/>
    <w:rsid w:val="00223D36"/>
    <w:rsid w:val="002254DF"/>
    <w:rsid w:val="002358E2"/>
    <w:rsid w:val="00282BB7"/>
    <w:rsid w:val="0028312D"/>
    <w:rsid w:val="002879EC"/>
    <w:rsid w:val="00291275"/>
    <w:rsid w:val="002940C2"/>
    <w:rsid w:val="00295142"/>
    <w:rsid w:val="00297080"/>
    <w:rsid w:val="00297611"/>
    <w:rsid w:val="002A0E50"/>
    <w:rsid w:val="002C3CCF"/>
    <w:rsid w:val="002D2836"/>
    <w:rsid w:val="002E2656"/>
    <w:rsid w:val="002E4B96"/>
    <w:rsid w:val="00310A6F"/>
    <w:rsid w:val="0032534D"/>
    <w:rsid w:val="00351724"/>
    <w:rsid w:val="00370404"/>
    <w:rsid w:val="00382DFC"/>
    <w:rsid w:val="0039344B"/>
    <w:rsid w:val="00395B60"/>
    <w:rsid w:val="003B7E7D"/>
    <w:rsid w:val="003D27CA"/>
    <w:rsid w:val="003D61C8"/>
    <w:rsid w:val="003E1809"/>
    <w:rsid w:val="00405CFE"/>
    <w:rsid w:val="00411736"/>
    <w:rsid w:val="00417137"/>
    <w:rsid w:val="00420E19"/>
    <w:rsid w:val="004251EE"/>
    <w:rsid w:val="004574FF"/>
    <w:rsid w:val="00460D3B"/>
    <w:rsid w:val="00484F89"/>
    <w:rsid w:val="00487DA0"/>
    <w:rsid w:val="005100A2"/>
    <w:rsid w:val="00522E61"/>
    <w:rsid w:val="00567C80"/>
    <w:rsid w:val="00584413"/>
    <w:rsid w:val="00585878"/>
    <w:rsid w:val="005B3C01"/>
    <w:rsid w:val="005B47AD"/>
    <w:rsid w:val="005E6942"/>
    <w:rsid w:val="00607A05"/>
    <w:rsid w:val="0061782E"/>
    <w:rsid w:val="0062519C"/>
    <w:rsid w:val="00627EA4"/>
    <w:rsid w:val="0063145D"/>
    <w:rsid w:val="006445F6"/>
    <w:rsid w:val="006557B0"/>
    <w:rsid w:val="006836D1"/>
    <w:rsid w:val="006D626C"/>
    <w:rsid w:val="00722E76"/>
    <w:rsid w:val="00726CD4"/>
    <w:rsid w:val="007272CA"/>
    <w:rsid w:val="00727F04"/>
    <w:rsid w:val="0073275B"/>
    <w:rsid w:val="007403B2"/>
    <w:rsid w:val="00745A61"/>
    <w:rsid w:val="00745ACD"/>
    <w:rsid w:val="00760CE6"/>
    <w:rsid w:val="00770B95"/>
    <w:rsid w:val="007836EE"/>
    <w:rsid w:val="00785AE2"/>
    <w:rsid w:val="00794D98"/>
    <w:rsid w:val="007A212B"/>
    <w:rsid w:val="007B4975"/>
    <w:rsid w:val="007C7897"/>
    <w:rsid w:val="00804AE6"/>
    <w:rsid w:val="0080721A"/>
    <w:rsid w:val="00807B96"/>
    <w:rsid w:val="0082259C"/>
    <w:rsid w:val="0083653A"/>
    <w:rsid w:val="00854D49"/>
    <w:rsid w:val="00872A00"/>
    <w:rsid w:val="00885DCB"/>
    <w:rsid w:val="0089210E"/>
    <w:rsid w:val="008A1003"/>
    <w:rsid w:val="008B082A"/>
    <w:rsid w:val="008C56BD"/>
    <w:rsid w:val="008F7155"/>
    <w:rsid w:val="00905D07"/>
    <w:rsid w:val="0091007B"/>
    <w:rsid w:val="009254B2"/>
    <w:rsid w:val="00926D89"/>
    <w:rsid w:val="0093202C"/>
    <w:rsid w:val="00950D0C"/>
    <w:rsid w:val="00951E22"/>
    <w:rsid w:val="0099270C"/>
    <w:rsid w:val="0099456B"/>
    <w:rsid w:val="00994BEB"/>
    <w:rsid w:val="009A19F4"/>
    <w:rsid w:val="009A2289"/>
    <w:rsid w:val="009A47FF"/>
    <w:rsid w:val="009E2F26"/>
    <w:rsid w:val="009F5878"/>
    <w:rsid w:val="00A35858"/>
    <w:rsid w:val="00A415CE"/>
    <w:rsid w:val="00A42D1B"/>
    <w:rsid w:val="00A43B11"/>
    <w:rsid w:val="00A70B21"/>
    <w:rsid w:val="00A81E17"/>
    <w:rsid w:val="00A95456"/>
    <w:rsid w:val="00AA481C"/>
    <w:rsid w:val="00AB090F"/>
    <w:rsid w:val="00AC2954"/>
    <w:rsid w:val="00AE690D"/>
    <w:rsid w:val="00AF4D53"/>
    <w:rsid w:val="00B241F0"/>
    <w:rsid w:val="00B271B2"/>
    <w:rsid w:val="00B2734D"/>
    <w:rsid w:val="00B739E0"/>
    <w:rsid w:val="00B74AB5"/>
    <w:rsid w:val="00B777AB"/>
    <w:rsid w:val="00B902C8"/>
    <w:rsid w:val="00BC0713"/>
    <w:rsid w:val="00BC6FB1"/>
    <w:rsid w:val="00BD197A"/>
    <w:rsid w:val="00BD1F58"/>
    <w:rsid w:val="00BE2784"/>
    <w:rsid w:val="00BE5830"/>
    <w:rsid w:val="00BE6904"/>
    <w:rsid w:val="00C016EA"/>
    <w:rsid w:val="00C0379F"/>
    <w:rsid w:val="00C070F9"/>
    <w:rsid w:val="00C162B4"/>
    <w:rsid w:val="00C328F9"/>
    <w:rsid w:val="00C352E6"/>
    <w:rsid w:val="00C4445E"/>
    <w:rsid w:val="00C4451E"/>
    <w:rsid w:val="00C46263"/>
    <w:rsid w:val="00C62A24"/>
    <w:rsid w:val="00C649C2"/>
    <w:rsid w:val="00C65DF9"/>
    <w:rsid w:val="00C90B5D"/>
    <w:rsid w:val="00C912C8"/>
    <w:rsid w:val="00C95DBA"/>
    <w:rsid w:val="00C978C3"/>
    <w:rsid w:val="00CB0DA7"/>
    <w:rsid w:val="00CB2E17"/>
    <w:rsid w:val="00CB4A24"/>
    <w:rsid w:val="00CC096E"/>
    <w:rsid w:val="00CE1E89"/>
    <w:rsid w:val="00D02D61"/>
    <w:rsid w:val="00D22314"/>
    <w:rsid w:val="00D35439"/>
    <w:rsid w:val="00D40AE2"/>
    <w:rsid w:val="00D42066"/>
    <w:rsid w:val="00D47A76"/>
    <w:rsid w:val="00D70041"/>
    <w:rsid w:val="00D877EE"/>
    <w:rsid w:val="00D912EF"/>
    <w:rsid w:val="00DA04D1"/>
    <w:rsid w:val="00DA609F"/>
    <w:rsid w:val="00DB4C72"/>
    <w:rsid w:val="00DC1E4B"/>
    <w:rsid w:val="00DC1FD4"/>
    <w:rsid w:val="00DC28C4"/>
    <w:rsid w:val="00DC7550"/>
    <w:rsid w:val="00DD5085"/>
    <w:rsid w:val="00E11688"/>
    <w:rsid w:val="00E14E24"/>
    <w:rsid w:val="00E16F04"/>
    <w:rsid w:val="00E268A0"/>
    <w:rsid w:val="00E312B6"/>
    <w:rsid w:val="00E54508"/>
    <w:rsid w:val="00E55F1E"/>
    <w:rsid w:val="00E97997"/>
    <w:rsid w:val="00EA4D22"/>
    <w:rsid w:val="00EA773C"/>
    <w:rsid w:val="00EE6103"/>
    <w:rsid w:val="00F031A3"/>
    <w:rsid w:val="00F21BDF"/>
    <w:rsid w:val="00F31C24"/>
    <w:rsid w:val="00F37014"/>
    <w:rsid w:val="00F400F8"/>
    <w:rsid w:val="00F4215F"/>
    <w:rsid w:val="00F45A2F"/>
    <w:rsid w:val="00F70942"/>
    <w:rsid w:val="00F7108A"/>
    <w:rsid w:val="00F81A88"/>
    <w:rsid w:val="00F91126"/>
    <w:rsid w:val="00F928B8"/>
    <w:rsid w:val="00FA784A"/>
    <w:rsid w:val="00FB118C"/>
    <w:rsid w:val="00FD21AE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C016EA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C62A24"/>
    <w:rPr>
      <w:kern w:val="0"/>
      <w:sz w:val="22"/>
      <w:szCs w:val="22"/>
      <w14:ligatures w14:val="none"/>
    </w:rPr>
  </w:style>
  <w:style w:type="character" w:customStyle="1" w:styleId="ListLabel103">
    <w:name w:val="ListLabel 103"/>
    <w:qFormat/>
    <w:rsid w:val="00885DCB"/>
    <w:rPr>
      <w:rFonts w:cs="OpenSymbo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21</cp:revision>
  <dcterms:created xsi:type="dcterms:W3CDTF">2026-04-01T07:32:00Z</dcterms:created>
  <dcterms:modified xsi:type="dcterms:W3CDTF">2026-07-06T08:09:00Z</dcterms:modified>
</cp:coreProperties>
</file>