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7159615C" w:rsidR="003353A9" w:rsidRPr="000E5033" w:rsidRDefault="00FE71CC" w:rsidP="003D312B">
      <w:pPr>
        <w:pStyle w:val="Tekst"/>
        <w:tabs>
          <w:tab w:val="left" w:pos="426"/>
          <w:tab w:val="left" w:pos="2486"/>
        </w:tabs>
        <w:spacing w:after="0" w:line="360" w:lineRule="auto"/>
        <w:jc w:val="both"/>
        <w:rPr>
          <w:rFonts w:ascii="Arial" w:hAnsi="Arial" w:cs="Arial"/>
          <w:i w:val="0"/>
          <w:iCs w:val="0"/>
          <w:color w:val="auto"/>
          <w:sz w:val="22"/>
        </w:rPr>
      </w:pPr>
      <w:r w:rsidRPr="000E5033">
        <w:rPr>
          <w:rFonts w:ascii="Arial" w:hAnsi="Arial" w:cs="Arial"/>
          <w:i w:val="0"/>
          <w:iCs w:val="0"/>
          <w:color w:val="auto"/>
          <w:sz w:val="22"/>
        </w:rPr>
        <w:tab/>
      </w:r>
      <w:r w:rsidR="003353A9" w:rsidRPr="000E5033">
        <w:rPr>
          <w:rFonts w:ascii="Arial" w:hAnsi="Arial" w:cs="Arial"/>
          <w:i w:val="0"/>
          <w:iCs w:val="0"/>
          <w:color w:val="auto"/>
          <w:sz w:val="22"/>
        </w:rPr>
        <w:tab/>
      </w:r>
      <w:r w:rsidR="003353A9" w:rsidRPr="000E5033">
        <w:rPr>
          <w:rFonts w:ascii="Arial" w:hAnsi="Arial" w:cs="Arial"/>
          <w:i w:val="0"/>
          <w:iCs w:val="0"/>
          <w:color w:val="auto"/>
          <w:sz w:val="22"/>
        </w:rPr>
        <w:tab/>
      </w:r>
      <w:r w:rsidR="003353A9" w:rsidRPr="000E5033">
        <w:rPr>
          <w:rFonts w:ascii="Arial" w:hAnsi="Arial" w:cs="Arial"/>
          <w:i w:val="0"/>
          <w:iCs w:val="0"/>
          <w:color w:val="auto"/>
          <w:sz w:val="22"/>
        </w:rPr>
        <w:tab/>
      </w:r>
      <w:r w:rsidR="003353A9" w:rsidRPr="000E5033">
        <w:rPr>
          <w:rFonts w:ascii="Arial" w:hAnsi="Arial" w:cs="Arial"/>
          <w:i w:val="0"/>
          <w:iCs w:val="0"/>
          <w:color w:val="auto"/>
          <w:sz w:val="22"/>
        </w:rPr>
        <w:tab/>
      </w:r>
      <w:r w:rsidR="003353A9" w:rsidRPr="000E5033">
        <w:rPr>
          <w:rFonts w:ascii="Arial" w:hAnsi="Arial" w:cs="Arial"/>
          <w:i w:val="0"/>
          <w:iCs w:val="0"/>
          <w:color w:val="auto"/>
          <w:sz w:val="22"/>
        </w:rPr>
        <w:tab/>
      </w:r>
      <w:r w:rsidR="003353A9" w:rsidRPr="000E5033">
        <w:rPr>
          <w:rFonts w:ascii="Arial" w:hAnsi="Arial" w:cs="Arial"/>
          <w:i w:val="0"/>
          <w:iCs w:val="0"/>
          <w:color w:val="auto"/>
          <w:sz w:val="22"/>
        </w:rPr>
        <w:tab/>
      </w:r>
      <w:r w:rsidR="0070726F" w:rsidRPr="000E5033">
        <w:rPr>
          <w:rFonts w:ascii="Arial" w:hAnsi="Arial" w:cs="Arial"/>
          <w:i w:val="0"/>
          <w:iCs w:val="0"/>
          <w:color w:val="auto"/>
          <w:sz w:val="22"/>
        </w:rPr>
        <w:t xml:space="preserve">Tychy, </w:t>
      </w:r>
      <w:r w:rsidR="0070726F">
        <w:rPr>
          <w:rFonts w:ascii="Arial" w:hAnsi="Arial" w:cs="Arial"/>
          <w:i w:val="0"/>
          <w:iCs w:val="0"/>
          <w:color w:val="auto"/>
          <w:sz w:val="22"/>
        </w:rPr>
        <w:t xml:space="preserve">29 kwietnia </w:t>
      </w:r>
      <w:r w:rsidR="0070726F" w:rsidRPr="000E5033">
        <w:rPr>
          <w:rFonts w:ascii="Arial" w:hAnsi="Arial" w:cs="Arial"/>
          <w:i w:val="0"/>
          <w:iCs w:val="0"/>
          <w:color w:val="auto"/>
          <w:sz w:val="22"/>
        </w:rPr>
        <w:t>2026</w:t>
      </w:r>
      <w:r w:rsidR="00466776" w:rsidRPr="000E5033">
        <w:rPr>
          <w:rFonts w:ascii="Arial" w:hAnsi="Arial" w:cs="Arial"/>
          <w:i w:val="0"/>
          <w:iCs w:val="0"/>
          <w:color w:val="auto"/>
          <w:sz w:val="22"/>
        </w:rPr>
        <w:t xml:space="preserve"> </w:t>
      </w:r>
      <w:r w:rsidR="003353A9" w:rsidRPr="000E5033">
        <w:rPr>
          <w:rFonts w:ascii="Arial" w:hAnsi="Arial" w:cs="Arial"/>
          <w:i w:val="0"/>
          <w:iCs w:val="0"/>
          <w:color w:val="auto"/>
          <w:sz w:val="22"/>
        </w:rPr>
        <w:t>r</w:t>
      </w:r>
      <w:r w:rsidR="00190F25" w:rsidRPr="000E5033">
        <w:rPr>
          <w:rFonts w:ascii="Arial" w:hAnsi="Arial" w:cs="Arial"/>
          <w:i w:val="0"/>
          <w:iCs w:val="0"/>
          <w:color w:val="auto"/>
          <w:sz w:val="22"/>
        </w:rPr>
        <w:t>oku</w:t>
      </w:r>
    </w:p>
    <w:p w14:paraId="336AFDA8" w14:textId="562EF7A8" w:rsidR="003353A9" w:rsidRPr="000E5033"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0E5033">
        <w:rPr>
          <w:rFonts w:ascii="Arial" w:hAnsi="Arial" w:cs="Arial"/>
          <w:i w:val="0"/>
          <w:iCs w:val="0"/>
          <w:color w:val="auto"/>
          <w:sz w:val="22"/>
        </w:rPr>
        <w:t>DUK.1711.</w:t>
      </w:r>
      <w:r w:rsidR="009F378A" w:rsidRPr="000E5033">
        <w:rPr>
          <w:rFonts w:ascii="Arial" w:hAnsi="Arial" w:cs="Arial"/>
          <w:i w:val="0"/>
          <w:iCs w:val="0"/>
          <w:color w:val="auto"/>
          <w:sz w:val="22"/>
        </w:rPr>
        <w:t>5</w:t>
      </w:r>
      <w:r w:rsidR="00C71899" w:rsidRPr="000E5033">
        <w:rPr>
          <w:rFonts w:ascii="Arial" w:hAnsi="Arial" w:cs="Arial"/>
          <w:i w:val="0"/>
          <w:iCs w:val="0"/>
          <w:color w:val="auto"/>
          <w:sz w:val="22"/>
        </w:rPr>
        <w:t>.</w:t>
      </w:r>
      <w:r w:rsidR="00BB2F4C">
        <w:rPr>
          <w:rFonts w:ascii="Arial" w:hAnsi="Arial" w:cs="Arial"/>
          <w:i w:val="0"/>
          <w:iCs w:val="0"/>
          <w:color w:val="auto"/>
          <w:sz w:val="22"/>
        </w:rPr>
        <w:t>2</w:t>
      </w:r>
      <w:r w:rsidR="00C71899" w:rsidRPr="000E5033">
        <w:rPr>
          <w:rFonts w:ascii="Arial" w:hAnsi="Arial" w:cs="Arial"/>
          <w:i w:val="0"/>
          <w:iCs w:val="0"/>
          <w:color w:val="auto"/>
          <w:sz w:val="22"/>
        </w:rPr>
        <w:t>02</w:t>
      </w:r>
      <w:r w:rsidR="00466776" w:rsidRPr="000E5033">
        <w:rPr>
          <w:rFonts w:ascii="Arial" w:hAnsi="Arial" w:cs="Arial"/>
          <w:i w:val="0"/>
          <w:iCs w:val="0"/>
          <w:color w:val="auto"/>
          <w:sz w:val="22"/>
        </w:rPr>
        <w:t>6</w:t>
      </w:r>
    </w:p>
    <w:p w14:paraId="07139963" w14:textId="1DA5FA98" w:rsidR="00EC42E3" w:rsidRPr="000E5033"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0E5033"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0E5033" w:rsidRDefault="007C25FB" w:rsidP="00E348D4">
      <w:pPr>
        <w:pStyle w:val="Domylnie"/>
        <w:tabs>
          <w:tab w:val="left" w:pos="426"/>
        </w:tabs>
        <w:jc w:val="center"/>
        <w:rPr>
          <w:rFonts w:ascii="Arial" w:hAnsi="Arial" w:cs="Arial"/>
          <w:color w:val="auto"/>
          <w:sz w:val="22"/>
          <w:szCs w:val="22"/>
          <w:lang w:val="pl-PL"/>
        </w:rPr>
      </w:pPr>
      <w:r w:rsidRPr="000E5033">
        <w:rPr>
          <w:rFonts w:ascii="Arial" w:hAnsi="Arial" w:cs="Arial"/>
          <w:color w:val="auto"/>
          <w:sz w:val="22"/>
          <w:szCs w:val="22"/>
          <w:lang w:val="pl-PL"/>
        </w:rPr>
        <w:t>Protokół</w:t>
      </w:r>
    </w:p>
    <w:p w14:paraId="35D87D3A" w14:textId="12F8AF9B" w:rsidR="007C25FB" w:rsidRPr="000E5033" w:rsidRDefault="007C25FB" w:rsidP="003D312B">
      <w:pPr>
        <w:pStyle w:val="Domylnie"/>
        <w:tabs>
          <w:tab w:val="left" w:pos="426"/>
        </w:tabs>
        <w:rPr>
          <w:rFonts w:ascii="Arial" w:hAnsi="Arial" w:cs="Arial"/>
          <w:color w:val="auto"/>
          <w:sz w:val="20"/>
          <w:szCs w:val="20"/>
          <w:lang w:val="pl-PL"/>
        </w:rPr>
      </w:pPr>
    </w:p>
    <w:p w14:paraId="6975838E" w14:textId="77777777" w:rsidR="00C40F43" w:rsidRPr="000E5033" w:rsidRDefault="00C40F43" w:rsidP="003D312B">
      <w:pPr>
        <w:pStyle w:val="Domylnie"/>
        <w:tabs>
          <w:tab w:val="left" w:pos="426"/>
        </w:tabs>
        <w:rPr>
          <w:rFonts w:ascii="Arial" w:hAnsi="Arial" w:cs="Arial"/>
          <w:color w:val="auto"/>
          <w:sz w:val="20"/>
          <w:szCs w:val="20"/>
          <w:lang w:val="pl-PL"/>
        </w:rPr>
      </w:pPr>
    </w:p>
    <w:p w14:paraId="4D48E79F" w14:textId="2F631705" w:rsidR="007C25FB" w:rsidRPr="000E5033" w:rsidRDefault="007C25FB" w:rsidP="00F86FA0">
      <w:pPr>
        <w:pStyle w:val="Tekst"/>
        <w:tabs>
          <w:tab w:val="left" w:pos="426"/>
        </w:tabs>
        <w:spacing w:after="0" w:line="360" w:lineRule="auto"/>
        <w:jc w:val="both"/>
        <w:rPr>
          <w:rFonts w:ascii="Arial" w:hAnsi="Arial" w:cs="Arial"/>
          <w:bCs/>
          <w:i w:val="0"/>
          <w:iCs w:val="0"/>
          <w:color w:val="auto"/>
          <w:sz w:val="22"/>
        </w:rPr>
      </w:pPr>
      <w:r w:rsidRPr="000E5033">
        <w:rPr>
          <w:rFonts w:ascii="Arial" w:hAnsi="Arial" w:cs="Arial"/>
          <w:i w:val="0"/>
          <w:iCs w:val="0"/>
          <w:color w:val="auto"/>
          <w:spacing w:val="-3"/>
          <w:sz w:val="22"/>
        </w:rPr>
        <w:t>kontroli planowej</w:t>
      </w:r>
      <w:r w:rsidR="00796D3C" w:rsidRPr="000E5033">
        <w:rPr>
          <w:rFonts w:ascii="Arial" w:hAnsi="Arial" w:cs="Arial"/>
          <w:i w:val="0"/>
          <w:iCs w:val="0"/>
          <w:color w:val="auto"/>
          <w:spacing w:val="-3"/>
          <w:sz w:val="22"/>
        </w:rPr>
        <w:t xml:space="preserve"> </w:t>
      </w:r>
      <w:r w:rsidRPr="000E5033">
        <w:rPr>
          <w:rFonts w:ascii="Arial" w:hAnsi="Arial" w:cs="Arial"/>
          <w:i w:val="0"/>
          <w:iCs w:val="0"/>
          <w:color w:val="auto"/>
          <w:spacing w:val="-3"/>
          <w:sz w:val="22"/>
        </w:rPr>
        <w:t xml:space="preserve">przeprowadzonej w </w:t>
      </w:r>
      <w:r w:rsidR="00B073EB" w:rsidRPr="000E5033">
        <w:rPr>
          <w:rFonts w:ascii="Arial" w:hAnsi="Arial" w:cs="Arial"/>
          <w:bCs/>
          <w:i w:val="0"/>
          <w:iCs w:val="0"/>
          <w:color w:val="auto"/>
          <w:sz w:val="22"/>
        </w:rPr>
        <w:t>Centrum Usług Wspólnych Miasta Tychy</w:t>
      </w:r>
      <w:r w:rsidR="00466776" w:rsidRPr="000E5033">
        <w:rPr>
          <w:rFonts w:ascii="Arial" w:hAnsi="Arial" w:cs="Arial"/>
          <w:bCs/>
          <w:i w:val="0"/>
          <w:iCs w:val="0"/>
          <w:color w:val="auto"/>
          <w:sz w:val="22"/>
        </w:rPr>
        <w:t xml:space="preserve"> </w:t>
      </w:r>
      <w:r w:rsidRPr="000E5033">
        <w:rPr>
          <w:rFonts w:ascii="Arial" w:hAnsi="Arial" w:cs="Arial"/>
          <w:i w:val="0"/>
          <w:iCs w:val="0"/>
          <w:color w:val="auto"/>
          <w:spacing w:val="-3"/>
          <w:sz w:val="22"/>
        </w:rPr>
        <w:t xml:space="preserve">w dniach </w:t>
      </w:r>
      <w:bookmarkStart w:id="0" w:name="_Hlk124337631"/>
      <w:r w:rsidR="00954E5A" w:rsidRPr="000E5033">
        <w:rPr>
          <w:rFonts w:ascii="Arial" w:hAnsi="Arial" w:cs="Arial"/>
          <w:bCs/>
          <w:i w:val="0"/>
          <w:iCs w:val="0"/>
          <w:color w:val="auto"/>
          <w:spacing w:val="-3"/>
          <w:sz w:val="22"/>
        </w:rPr>
        <w:t xml:space="preserve">od </w:t>
      </w:r>
      <w:r w:rsidR="00B073EB" w:rsidRPr="000E5033">
        <w:rPr>
          <w:rFonts w:ascii="Arial" w:hAnsi="Arial" w:cs="Arial"/>
          <w:bCs/>
          <w:i w:val="0"/>
          <w:iCs w:val="0"/>
          <w:color w:val="auto"/>
          <w:spacing w:val="-3"/>
          <w:sz w:val="22"/>
        </w:rPr>
        <w:t>23</w:t>
      </w:r>
      <w:r w:rsidR="00954E5A" w:rsidRPr="000E5033">
        <w:rPr>
          <w:rFonts w:ascii="Arial" w:hAnsi="Arial" w:cs="Arial"/>
          <w:bCs/>
          <w:i w:val="0"/>
          <w:iCs w:val="0"/>
          <w:color w:val="auto"/>
          <w:spacing w:val="-3"/>
          <w:sz w:val="22"/>
        </w:rPr>
        <w:t>.</w:t>
      </w:r>
      <w:r w:rsidR="00466776" w:rsidRPr="000E5033">
        <w:rPr>
          <w:rFonts w:ascii="Arial" w:hAnsi="Arial" w:cs="Arial"/>
          <w:bCs/>
          <w:i w:val="0"/>
          <w:iCs w:val="0"/>
          <w:color w:val="auto"/>
          <w:spacing w:val="-3"/>
          <w:sz w:val="22"/>
        </w:rPr>
        <w:t>0</w:t>
      </w:r>
      <w:r w:rsidR="00B073EB" w:rsidRPr="000E5033">
        <w:rPr>
          <w:rFonts w:ascii="Arial" w:hAnsi="Arial" w:cs="Arial"/>
          <w:bCs/>
          <w:i w:val="0"/>
          <w:iCs w:val="0"/>
          <w:color w:val="auto"/>
          <w:spacing w:val="-3"/>
          <w:sz w:val="22"/>
        </w:rPr>
        <w:t>2</w:t>
      </w:r>
      <w:r w:rsidR="00954E5A" w:rsidRPr="000E5033">
        <w:rPr>
          <w:rFonts w:ascii="Arial" w:hAnsi="Arial" w:cs="Arial"/>
          <w:bCs/>
          <w:i w:val="0"/>
          <w:iCs w:val="0"/>
          <w:color w:val="auto"/>
          <w:spacing w:val="-3"/>
          <w:sz w:val="22"/>
        </w:rPr>
        <w:t>.202</w:t>
      </w:r>
      <w:r w:rsidR="00466776" w:rsidRPr="000E5033">
        <w:rPr>
          <w:rFonts w:ascii="Arial" w:hAnsi="Arial" w:cs="Arial"/>
          <w:bCs/>
          <w:i w:val="0"/>
          <w:iCs w:val="0"/>
          <w:color w:val="auto"/>
          <w:spacing w:val="-3"/>
          <w:sz w:val="22"/>
        </w:rPr>
        <w:t>6</w:t>
      </w:r>
      <w:r w:rsidR="00954E5A" w:rsidRPr="000E5033">
        <w:rPr>
          <w:rFonts w:ascii="Arial" w:hAnsi="Arial" w:cs="Arial"/>
          <w:bCs/>
          <w:i w:val="0"/>
          <w:iCs w:val="0"/>
          <w:color w:val="auto"/>
          <w:spacing w:val="-3"/>
          <w:sz w:val="22"/>
        </w:rPr>
        <w:t xml:space="preserve"> r. do </w:t>
      </w:r>
      <w:r w:rsidR="00B073EB" w:rsidRPr="000E5033">
        <w:rPr>
          <w:rFonts w:ascii="Arial" w:hAnsi="Arial" w:cs="Arial"/>
          <w:bCs/>
          <w:i w:val="0"/>
          <w:iCs w:val="0"/>
          <w:color w:val="auto"/>
          <w:spacing w:val="-3"/>
          <w:sz w:val="22"/>
        </w:rPr>
        <w:t>27</w:t>
      </w:r>
      <w:r w:rsidR="00954E5A" w:rsidRPr="000E5033">
        <w:rPr>
          <w:rFonts w:ascii="Arial" w:hAnsi="Arial" w:cs="Arial"/>
          <w:bCs/>
          <w:i w:val="0"/>
          <w:iCs w:val="0"/>
          <w:color w:val="auto"/>
          <w:spacing w:val="-3"/>
          <w:sz w:val="22"/>
        </w:rPr>
        <w:t>.</w:t>
      </w:r>
      <w:r w:rsidR="00466776" w:rsidRPr="000E5033">
        <w:rPr>
          <w:rFonts w:ascii="Arial" w:hAnsi="Arial" w:cs="Arial"/>
          <w:bCs/>
          <w:i w:val="0"/>
          <w:iCs w:val="0"/>
          <w:color w:val="auto"/>
          <w:spacing w:val="-3"/>
          <w:sz w:val="22"/>
        </w:rPr>
        <w:t>0</w:t>
      </w:r>
      <w:r w:rsidR="00B073EB" w:rsidRPr="000E5033">
        <w:rPr>
          <w:rFonts w:ascii="Arial" w:hAnsi="Arial" w:cs="Arial"/>
          <w:bCs/>
          <w:i w:val="0"/>
          <w:iCs w:val="0"/>
          <w:color w:val="auto"/>
          <w:spacing w:val="-3"/>
          <w:sz w:val="22"/>
        </w:rPr>
        <w:t>3</w:t>
      </w:r>
      <w:r w:rsidR="00954E5A" w:rsidRPr="000E5033">
        <w:rPr>
          <w:rFonts w:ascii="Arial" w:hAnsi="Arial" w:cs="Arial"/>
          <w:bCs/>
          <w:i w:val="0"/>
          <w:iCs w:val="0"/>
          <w:color w:val="auto"/>
          <w:spacing w:val="-3"/>
          <w:sz w:val="22"/>
        </w:rPr>
        <w:t>.202</w:t>
      </w:r>
      <w:r w:rsidR="00466776" w:rsidRPr="000E5033">
        <w:rPr>
          <w:rFonts w:ascii="Arial" w:hAnsi="Arial" w:cs="Arial"/>
          <w:bCs/>
          <w:i w:val="0"/>
          <w:iCs w:val="0"/>
          <w:color w:val="auto"/>
          <w:spacing w:val="-3"/>
          <w:sz w:val="22"/>
        </w:rPr>
        <w:t>6</w:t>
      </w:r>
      <w:r w:rsidR="00954E5A" w:rsidRPr="000E5033">
        <w:rPr>
          <w:rFonts w:ascii="Arial" w:hAnsi="Arial" w:cs="Arial"/>
          <w:bCs/>
          <w:i w:val="0"/>
          <w:iCs w:val="0"/>
          <w:color w:val="auto"/>
          <w:spacing w:val="-3"/>
          <w:sz w:val="22"/>
        </w:rPr>
        <w:t xml:space="preserve"> r</w:t>
      </w:r>
      <w:r w:rsidR="00AF1AEA" w:rsidRPr="000E5033">
        <w:rPr>
          <w:rFonts w:ascii="Arial" w:hAnsi="Arial" w:cs="Arial"/>
          <w:bCs/>
          <w:i w:val="0"/>
          <w:iCs w:val="0"/>
          <w:color w:val="auto"/>
          <w:spacing w:val="-3"/>
          <w:sz w:val="22"/>
        </w:rPr>
        <w:t>.</w:t>
      </w:r>
      <w:r w:rsidR="00F86FA0" w:rsidRPr="000E5033">
        <w:rPr>
          <w:rFonts w:ascii="Arial" w:eastAsia="Times New Roman" w:hAnsi="Arial" w:cs="Arial"/>
          <w:bCs/>
          <w:i w:val="0"/>
          <w:iCs w:val="0"/>
          <w:color w:val="auto"/>
          <w:sz w:val="22"/>
        </w:rPr>
        <w:t xml:space="preserve"> </w:t>
      </w:r>
      <w:bookmarkStart w:id="1" w:name="_Hlk215726073"/>
      <w:bookmarkEnd w:id="0"/>
      <w:r w:rsidR="00A40FE5" w:rsidRPr="000E5033">
        <w:rPr>
          <w:rFonts w:ascii="Arial" w:hAnsi="Arial" w:cs="Arial"/>
          <w:i w:val="0"/>
          <w:iCs w:val="0"/>
          <w:color w:val="auto"/>
          <w:spacing w:val="-3"/>
          <w:sz w:val="22"/>
        </w:rPr>
        <w:t>przez</w:t>
      </w:r>
      <w:r w:rsidR="00B073EB" w:rsidRPr="000E5033">
        <w:rPr>
          <w:rFonts w:ascii="Arial" w:hAnsi="Arial" w:cs="Arial"/>
          <w:i w:val="0"/>
          <w:iCs w:val="0"/>
          <w:color w:val="auto"/>
          <w:spacing w:val="-3"/>
          <w:sz w:val="22"/>
        </w:rPr>
        <w:t xml:space="preserve"> Agnieszkę Olak, naczelnika Wydziału Kontroli Urzędu Miasta </w:t>
      </w:r>
      <w:r w:rsidR="00355617" w:rsidRPr="000E5033">
        <w:rPr>
          <w:rFonts w:ascii="Arial" w:hAnsi="Arial" w:cs="Arial"/>
          <w:i w:val="0"/>
          <w:iCs w:val="0"/>
          <w:color w:val="auto"/>
          <w:spacing w:val="-3"/>
          <w:sz w:val="22"/>
        </w:rPr>
        <w:t xml:space="preserve">Tychy, </w:t>
      </w:r>
      <w:r w:rsidR="001B69EB">
        <w:rPr>
          <w:rFonts w:ascii="Arial" w:hAnsi="Arial" w:cs="Arial"/>
          <w:i w:val="0"/>
          <w:iCs w:val="0"/>
          <w:color w:val="auto"/>
          <w:spacing w:val="-3"/>
          <w:sz w:val="22"/>
        </w:rPr>
        <w:t xml:space="preserve">przez </w:t>
      </w:r>
      <w:r w:rsidR="00355617" w:rsidRPr="000E5033">
        <w:rPr>
          <w:rFonts w:ascii="Arial" w:hAnsi="Arial" w:cs="Arial"/>
          <w:i w:val="0"/>
          <w:iCs w:val="0"/>
          <w:color w:val="auto"/>
          <w:spacing w:val="-3"/>
          <w:sz w:val="22"/>
        </w:rPr>
        <w:t>Annę</w:t>
      </w:r>
      <w:r w:rsidR="007B3D6F" w:rsidRPr="000E5033">
        <w:rPr>
          <w:rFonts w:ascii="Arial" w:hAnsi="Arial" w:cs="Arial"/>
          <w:i w:val="0"/>
          <w:iCs w:val="0"/>
          <w:color w:val="auto"/>
          <w:spacing w:val="-3"/>
          <w:sz w:val="22"/>
        </w:rPr>
        <w:t xml:space="preserve"> Wardzińską</w:t>
      </w:r>
      <w:r w:rsidR="00640F8A" w:rsidRPr="000E5033">
        <w:rPr>
          <w:rFonts w:ascii="Arial" w:hAnsi="Arial" w:cs="Arial"/>
          <w:i w:val="0"/>
          <w:iCs w:val="0"/>
          <w:color w:val="auto"/>
          <w:spacing w:val="-3"/>
          <w:sz w:val="22"/>
        </w:rPr>
        <w:t xml:space="preserve">, </w:t>
      </w:r>
      <w:r w:rsidR="007B3D6F" w:rsidRPr="000E5033">
        <w:rPr>
          <w:rFonts w:ascii="Arial" w:hAnsi="Arial" w:cs="Arial"/>
          <w:i w:val="0"/>
          <w:iCs w:val="0"/>
          <w:color w:val="auto"/>
          <w:spacing w:val="-3"/>
          <w:sz w:val="22"/>
        </w:rPr>
        <w:t>głównego specjalistę</w:t>
      </w:r>
      <w:r w:rsidR="00640F8A" w:rsidRPr="000E5033">
        <w:rPr>
          <w:rFonts w:ascii="Arial" w:hAnsi="Arial" w:cs="Arial"/>
          <w:i w:val="0"/>
          <w:iCs w:val="0"/>
          <w:color w:val="auto"/>
          <w:spacing w:val="-3"/>
          <w:sz w:val="22"/>
        </w:rPr>
        <w:t xml:space="preserve"> Wydziału Kontroli</w:t>
      </w:r>
      <w:r w:rsidR="00D24343" w:rsidRPr="000E5033">
        <w:rPr>
          <w:rFonts w:ascii="Arial" w:hAnsi="Arial" w:cs="Arial"/>
          <w:i w:val="0"/>
          <w:iCs w:val="0"/>
          <w:color w:val="auto"/>
          <w:spacing w:val="-3"/>
          <w:sz w:val="22"/>
        </w:rPr>
        <w:t xml:space="preserve"> </w:t>
      </w:r>
      <w:r w:rsidR="003E656D" w:rsidRPr="000E5033">
        <w:rPr>
          <w:rFonts w:ascii="Arial" w:hAnsi="Arial" w:cs="Arial"/>
          <w:i w:val="0"/>
          <w:iCs w:val="0"/>
          <w:color w:val="auto"/>
          <w:spacing w:val="-3"/>
          <w:sz w:val="22"/>
        </w:rPr>
        <w:t xml:space="preserve">Urzędu Miasta Tychy </w:t>
      </w:r>
      <w:r w:rsidR="00252E1E" w:rsidRPr="000E5033">
        <w:rPr>
          <w:rFonts w:ascii="Arial" w:hAnsi="Arial" w:cs="Arial"/>
          <w:i w:val="0"/>
          <w:iCs w:val="0"/>
          <w:color w:val="auto"/>
          <w:spacing w:val="-3"/>
          <w:sz w:val="22"/>
        </w:rPr>
        <w:t xml:space="preserve">oraz </w:t>
      </w:r>
      <w:r w:rsidR="00ED361D" w:rsidRPr="000E5033">
        <w:rPr>
          <w:rFonts w:ascii="Arial" w:hAnsi="Arial" w:cs="Arial"/>
          <w:i w:val="0"/>
          <w:iCs w:val="0"/>
          <w:color w:val="auto"/>
          <w:spacing w:val="-3"/>
          <w:sz w:val="22"/>
        </w:rPr>
        <w:t xml:space="preserve">przez </w:t>
      </w:r>
      <w:r w:rsidR="007B3D6F" w:rsidRPr="000E5033">
        <w:rPr>
          <w:rFonts w:ascii="Arial" w:hAnsi="Arial" w:cs="Arial"/>
          <w:i w:val="0"/>
          <w:iCs w:val="0"/>
          <w:color w:val="auto"/>
          <w:spacing w:val="-3"/>
          <w:sz w:val="22"/>
        </w:rPr>
        <w:t>Aleksandrę Gołąb</w:t>
      </w:r>
      <w:r w:rsidR="003850BA" w:rsidRPr="000E5033">
        <w:rPr>
          <w:rFonts w:ascii="Arial" w:hAnsi="Arial" w:cs="Arial"/>
          <w:i w:val="0"/>
          <w:iCs w:val="0"/>
          <w:color w:val="auto"/>
          <w:spacing w:val="-3"/>
          <w:sz w:val="22"/>
        </w:rPr>
        <w:t>,</w:t>
      </w:r>
      <w:r w:rsidR="00D24343" w:rsidRPr="000E5033">
        <w:rPr>
          <w:rFonts w:ascii="Arial" w:hAnsi="Arial" w:cs="Arial"/>
          <w:i w:val="0"/>
          <w:iCs w:val="0"/>
          <w:color w:val="auto"/>
          <w:spacing w:val="-3"/>
          <w:sz w:val="22"/>
        </w:rPr>
        <w:t xml:space="preserve"> </w:t>
      </w:r>
      <w:r w:rsidR="007B3D6F" w:rsidRPr="000E5033">
        <w:rPr>
          <w:rFonts w:ascii="Arial" w:hAnsi="Arial" w:cs="Arial"/>
          <w:i w:val="0"/>
          <w:iCs w:val="0"/>
          <w:color w:val="auto"/>
          <w:spacing w:val="-3"/>
          <w:sz w:val="22"/>
        </w:rPr>
        <w:t>inspektora</w:t>
      </w:r>
      <w:r w:rsidR="000A70A5" w:rsidRPr="000E5033">
        <w:rPr>
          <w:rFonts w:ascii="Arial" w:hAnsi="Arial" w:cs="Arial"/>
          <w:i w:val="0"/>
          <w:iCs w:val="0"/>
          <w:color w:val="auto"/>
          <w:spacing w:val="-3"/>
          <w:sz w:val="22"/>
        </w:rPr>
        <w:t xml:space="preserve"> Wydziału Kontroli Urzędu Miasta Tychy na </w:t>
      </w:r>
      <w:r w:rsidRPr="000E5033">
        <w:rPr>
          <w:rFonts w:ascii="Arial" w:hAnsi="Arial" w:cs="Arial"/>
          <w:i w:val="0"/>
          <w:iCs w:val="0"/>
          <w:color w:val="auto"/>
          <w:spacing w:val="-3"/>
          <w:sz w:val="22"/>
        </w:rPr>
        <w:t>podstawie upoważnie</w:t>
      </w:r>
      <w:r w:rsidR="000A70A5" w:rsidRPr="000E5033">
        <w:rPr>
          <w:rFonts w:ascii="Arial" w:hAnsi="Arial" w:cs="Arial"/>
          <w:i w:val="0"/>
          <w:iCs w:val="0"/>
          <w:color w:val="auto"/>
          <w:spacing w:val="-3"/>
          <w:sz w:val="22"/>
        </w:rPr>
        <w:t xml:space="preserve">ń </w:t>
      </w:r>
      <w:r w:rsidRPr="000E5033">
        <w:rPr>
          <w:rFonts w:ascii="Arial" w:hAnsi="Arial" w:cs="Arial"/>
          <w:i w:val="0"/>
          <w:iCs w:val="0"/>
          <w:color w:val="auto"/>
          <w:spacing w:val="-3"/>
          <w:sz w:val="22"/>
        </w:rPr>
        <w:t>nr</w:t>
      </w:r>
      <w:r w:rsidR="00F86FA0" w:rsidRPr="000E5033">
        <w:rPr>
          <w:rFonts w:ascii="Arial" w:eastAsia="Times New Roman" w:hAnsi="Arial" w:cs="Arial"/>
          <w:i w:val="0"/>
          <w:iCs w:val="0"/>
          <w:color w:val="auto"/>
          <w:sz w:val="22"/>
        </w:rPr>
        <w:t xml:space="preserve"> 0052.1/</w:t>
      </w:r>
      <w:r w:rsidR="00B073EB" w:rsidRPr="000E5033">
        <w:rPr>
          <w:rFonts w:ascii="Arial" w:eastAsia="Times New Roman" w:hAnsi="Arial" w:cs="Arial"/>
          <w:i w:val="0"/>
          <w:iCs w:val="0"/>
          <w:color w:val="auto"/>
          <w:sz w:val="22"/>
        </w:rPr>
        <w:t>25</w:t>
      </w:r>
      <w:r w:rsidR="00F86FA0" w:rsidRPr="000E5033">
        <w:rPr>
          <w:rFonts w:ascii="Arial" w:eastAsia="Times New Roman" w:hAnsi="Arial" w:cs="Arial"/>
          <w:i w:val="0"/>
          <w:iCs w:val="0"/>
          <w:color w:val="auto"/>
          <w:sz w:val="22"/>
        </w:rPr>
        <w:t>/2</w:t>
      </w:r>
      <w:r w:rsidR="00466776" w:rsidRPr="000E5033">
        <w:rPr>
          <w:rFonts w:ascii="Arial" w:eastAsia="Times New Roman" w:hAnsi="Arial" w:cs="Arial"/>
          <w:i w:val="0"/>
          <w:iCs w:val="0"/>
          <w:color w:val="auto"/>
          <w:sz w:val="22"/>
        </w:rPr>
        <w:t>6</w:t>
      </w:r>
      <w:r w:rsidR="00B073EB" w:rsidRPr="000E5033">
        <w:rPr>
          <w:rFonts w:ascii="Arial" w:eastAsia="Times New Roman" w:hAnsi="Arial" w:cs="Arial"/>
          <w:i w:val="0"/>
          <w:iCs w:val="0"/>
          <w:color w:val="auto"/>
          <w:sz w:val="22"/>
        </w:rPr>
        <w:t>,</w:t>
      </w:r>
      <w:r w:rsidR="000A70A5" w:rsidRPr="000E5033">
        <w:rPr>
          <w:rFonts w:ascii="Arial" w:hAnsi="Arial" w:cs="Arial"/>
          <w:i w:val="0"/>
          <w:iCs w:val="0"/>
          <w:color w:val="auto"/>
          <w:spacing w:val="-3"/>
          <w:sz w:val="22"/>
        </w:rPr>
        <w:t xml:space="preserve"> </w:t>
      </w:r>
      <w:r w:rsidR="00B073EB" w:rsidRPr="000E5033">
        <w:rPr>
          <w:rFonts w:ascii="Arial" w:hAnsi="Arial" w:cs="Arial"/>
          <w:i w:val="0"/>
          <w:iCs w:val="0"/>
          <w:color w:val="auto"/>
          <w:spacing w:val="-3"/>
          <w:sz w:val="22"/>
        </w:rPr>
        <w:t xml:space="preserve">nr 0052.1/26/26, </w:t>
      </w:r>
      <w:r w:rsidR="007B3D6F" w:rsidRPr="000E5033">
        <w:rPr>
          <w:rFonts w:ascii="Arial" w:hAnsi="Arial" w:cs="Arial"/>
          <w:i w:val="0"/>
          <w:iCs w:val="0"/>
          <w:color w:val="auto"/>
          <w:spacing w:val="-3"/>
          <w:sz w:val="22"/>
        </w:rPr>
        <w:t>oraz nr 0052.1/</w:t>
      </w:r>
      <w:r w:rsidR="00B073EB" w:rsidRPr="000E5033">
        <w:rPr>
          <w:rFonts w:ascii="Arial" w:hAnsi="Arial" w:cs="Arial"/>
          <w:i w:val="0"/>
          <w:iCs w:val="0"/>
          <w:color w:val="auto"/>
          <w:spacing w:val="-3"/>
          <w:sz w:val="22"/>
        </w:rPr>
        <w:t>27</w:t>
      </w:r>
      <w:r w:rsidR="007B3D6F" w:rsidRPr="000E5033">
        <w:rPr>
          <w:rFonts w:ascii="Arial" w:hAnsi="Arial" w:cs="Arial"/>
          <w:i w:val="0"/>
          <w:iCs w:val="0"/>
          <w:color w:val="auto"/>
          <w:spacing w:val="-3"/>
          <w:sz w:val="22"/>
        </w:rPr>
        <w:t>/2</w:t>
      </w:r>
      <w:r w:rsidR="00466776" w:rsidRPr="000E5033">
        <w:rPr>
          <w:rFonts w:ascii="Arial" w:hAnsi="Arial" w:cs="Arial"/>
          <w:i w:val="0"/>
          <w:iCs w:val="0"/>
          <w:color w:val="auto"/>
          <w:spacing w:val="-3"/>
          <w:sz w:val="22"/>
        </w:rPr>
        <w:t>6</w:t>
      </w:r>
      <w:r w:rsidR="007B3D6F" w:rsidRPr="000E5033">
        <w:rPr>
          <w:rFonts w:ascii="Arial" w:hAnsi="Arial" w:cs="Arial"/>
          <w:i w:val="0"/>
          <w:iCs w:val="0"/>
          <w:color w:val="auto"/>
          <w:spacing w:val="-3"/>
          <w:sz w:val="22"/>
        </w:rPr>
        <w:t xml:space="preserve"> </w:t>
      </w:r>
      <w:r w:rsidR="000A70A5" w:rsidRPr="000E5033">
        <w:rPr>
          <w:rFonts w:ascii="Arial" w:hAnsi="Arial" w:cs="Arial"/>
          <w:i w:val="0"/>
          <w:iCs w:val="0"/>
          <w:color w:val="auto"/>
          <w:spacing w:val="-3"/>
          <w:sz w:val="22"/>
        </w:rPr>
        <w:t>z</w:t>
      </w:r>
      <w:r w:rsidR="00252E1E" w:rsidRPr="000E5033">
        <w:rPr>
          <w:rFonts w:ascii="Arial" w:hAnsi="Arial" w:cs="Arial"/>
          <w:i w:val="0"/>
          <w:iCs w:val="0"/>
          <w:color w:val="auto"/>
          <w:spacing w:val="-3"/>
          <w:sz w:val="22"/>
        </w:rPr>
        <w:t> </w:t>
      </w:r>
      <w:r w:rsidR="00B073EB" w:rsidRPr="000E5033">
        <w:rPr>
          <w:rFonts w:ascii="Arial" w:hAnsi="Arial" w:cs="Arial"/>
          <w:i w:val="0"/>
          <w:iCs w:val="0"/>
          <w:color w:val="auto"/>
          <w:spacing w:val="-3"/>
          <w:sz w:val="22"/>
        </w:rPr>
        <w:t>11 lutego</w:t>
      </w:r>
      <w:r w:rsidR="00954E5A" w:rsidRPr="000E5033">
        <w:rPr>
          <w:rFonts w:ascii="Arial" w:hAnsi="Arial" w:cs="Arial"/>
          <w:i w:val="0"/>
          <w:iCs w:val="0"/>
          <w:color w:val="auto"/>
          <w:spacing w:val="-3"/>
          <w:sz w:val="22"/>
        </w:rPr>
        <w:t xml:space="preserve"> 202</w:t>
      </w:r>
      <w:r w:rsidR="00466776" w:rsidRPr="000E5033">
        <w:rPr>
          <w:rFonts w:ascii="Arial" w:hAnsi="Arial" w:cs="Arial"/>
          <w:i w:val="0"/>
          <w:iCs w:val="0"/>
          <w:color w:val="auto"/>
          <w:spacing w:val="-3"/>
          <w:sz w:val="22"/>
        </w:rPr>
        <w:t>6</w:t>
      </w:r>
      <w:r w:rsidR="00954E5A" w:rsidRPr="000E5033">
        <w:rPr>
          <w:rFonts w:ascii="Arial" w:hAnsi="Arial" w:cs="Arial"/>
          <w:i w:val="0"/>
          <w:iCs w:val="0"/>
          <w:color w:val="auto"/>
          <w:spacing w:val="-3"/>
          <w:sz w:val="22"/>
        </w:rPr>
        <w:t xml:space="preserve"> r.</w:t>
      </w:r>
      <w:r w:rsidR="007B3D6F" w:rsidRPr="000E5033">
        <w:rPr>
          <w:rFonts w:ascii="Arial" w:hAnsi="Arial" w:cs="Arial"/>
          <w:i w:val="0"/>
          <w:iCs w:val="0"/>
          <w:color w:val="auto"/>
          <w:spacing w:val="-3"/>
          <w:sz w:val="22"/>
        </w:rPr>
        <w:t xml:space="preserve">, </w:t>
      </w:r>
      <w:r w:rsidRPr="000E5033">
        <w:rPr>
          <w:rFonts w:ascii="Arial" w:hAnsi="Arial" w:cs="Arial"/>
          <w:i w:val="0"/>
          <w:iCs w:val="0"/>
          <w:color w:val="auto"/>
          <w:spacing w:val="-3"/>
          <w:sz w:val="22"/>
        </w:rPr>
        <w:t>wydan</w:t>
      </w:r>
      <w:r w:rsidR="000A70A5" w:rsidRPr="000E5033">
        <w:rPr>
          <w:rFonts w:ascii="Arial" w:hAnsi="Arial" w:cs="Arial"/>
          <w:i w:val="0"/>
          <w:iCs w:val="0"/>
          <w:color w:val="auto"/>
          <w:spacing w:val="-3"/>
          <w:sz w:val="22"/>
        </w:rPr>
        <w:t>ych</w:t>
      </w:r>
      <w:r w:rsidRPr="000E5033">
        <w:rPr>
          <w:rFonts w:ascii="Arial" w:hAnsi="Arial" w:cs="Arial"/>
          <w:i w:val="0"/>
          <w:iCs w:val="0"/>
          <w:color w:val="auto"/>
          <w:spacing w:val="-3"/>
          <w:sz w:val="22"/>
        </w:rPr>
        <w:t xml:space="preserve"> przez Prezydenta Miasta Tychy.</w:t>
      </w:r>
      <w:bookmarkEnd w:id="1"/>
    </w:p>
    <w:p w14:paraId="00EA9888" w14:textId="77777777" w:rsidR="007C25FB" w:rsidRPr="000E5033" w:rsidRDefault="007C25FB" w:rsidP="003D312B">
      <w:pPr>
        <w:pStyle w:val="Tekst"/>
        <w:tabs>
          <w:tab w:val="left" w:pos="426"/>
        </w:tabs>
        <w:spacing w:after="0" w:line="360" w:lineRule="auto"/>
        <w:jc w:val="both"/>
        <w:rPr>
          <w:rFonts w:ascii="Arial" w:hAnsi="Arial" w:cs="Arial"/>
          <w:i w:val="0"/>
          <w:iCs w:val="0"/>
          <w:color w:val="548DD4" w:themeColor="text2" w:themeTint="99"/>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B073EB" w:rsidRPr="000E5033" w14:paraId="2F4FA5E6" w14:textId="77777777" w:rsidTr="00A16D12">
        <w:trPr>
          <w:cantSplit/>
        </w:trPr>
        <w:tc>
          <w:tcPr>
            <w:tcW w:w="8931" w:type="dxa"/>
            <w:shd w:val="clear" w:color="auto" w:fill="D9D9D9"/>
            <w:vAlign w:val="bottom"/>
          </w:tcPr>
          <w:p w14:paraId="42EA3DBF" w14:textId="77777777" w:rsidR="007C25FB" w:rsidRPr="000E5033" w:rsidRDefault="007C25FB" w:rsidP="00462140">
            <w:pPr>
              <w:pStyle w:val="Domylnie"/>
              <w:numPr>
                <w:ilvl w:val="0"/>
                <w:numId w:val="3"/>
              </w:numPr>
              <w:tabs>
                <w:tab w:val="left" w:pos="426"/>
              </w:tabs>
              <w:ind w:left="357" w:hanging="357"/>
              <w:rPr>
                <w:rFonts w:ascii="Arial" w:hAnsi="Arial" w:cs="Arial"/>
                <w:color w:val="auto"/>
                <w:sz w:val="22"/>
                <w:szCs w:val="22"/>
                <w:lang w:val="pl-PL"/>
              </w:rPr>
            </w:pPr>
            <w:bookmarkStart w:id="2" w:name="_Hlk109286504"/>
            <w:r w:rsidRPr="000E5033">
              <w:rPr>
                <w:rFonts w:ascii="Arial" w:hAnsi="Arial" w:cs="Arial"/>
                <w:b/>
                <w:bCs/>
                <w:color w:val="auto"/>
                <w:sz w:val="22"/>
                <w:szCs w:val="22"/>
                <w:lang w:val="pl-PL"/>
              </w:rPr>
              <w:t>Zakres kontroli</w:t>
            </w:r>
            <w:r w:rsidRPr="000E5033">
              <w:rPr>
                <w:rFonts w:ascii="Arial" w:hAnsi="Arial" w:cs="Arial"/>
                <w:b/>
                <w:color w:val="auto"/>
                <w:sz w:val="22"/>
                <w:szCs w:val="22"/>
                <w:lang w:val="pl-PL"/>
              </w:rPr>
              <w:t>:</w:t>
            </w:r>
          </w:p>
        </w:tc>
      </w:tr>
    </w:tbl>
    <w:bookmarkEnd w:id="2"/>
    <w:p w14:paraId="498CAD24" w14:textId="03FF833F" w:rsidR="00466776" w:rsidRPr="000E5033" w:rsidRDefault="00466776" w:rsidP="00466776">
      <w:pPr>
        <w:pStyle w:val="Domylnie"/>
        <w:rPr>
          <w:rFonts w:ascii="Arial" w:hAnsi="Arial" w:cs="Arial"/>
          <w:bCs/>
          <w:color w:val="auto"/>
          <w:spacing w:val="-3"/>
          <w:sz w:val="22"/>
          <w:szCs w:val="22"/>
          <w:lang w:val="pl-PL"/>
        </w:rPr>
      </w:pPr>
      <w:r w:rsidRPr="000E5033">
        <w:rPr>
          <w:rFonts w:ascii="Arial" w:hAnsi="Arial" w:cs="Arial"/>
          <w:bCs/>
          <w:color w:val="auto"/>
          <w:spacing w:val="-3"/>
          <w:sz w:val="22"/>
          <w:szCs w:val="22"/>
          <w:lang w:val="pl-PL"/>
        </w:rPr>
        <w:t xml:space="preserve">Realizacja wniosków pokontrolnych z </w:t>
      </w:r>
      <w:r w:rsidR="00DC5F48" w:rsidRPr="000E5033">
        <w:rPr>
          <w:rFonts w:ascii="Arial" w:hAnsi="Arial" w:cs="Arial"/>
          <w:bCs/>
          <w:color w:val="auto"/>
          <w:spacing w:val="-3"/>
          <w:sz w:val="22"/>
          <w:szCs w:val="22"/>
          <w:lang w:val="pl-PL"/>
        </w:rPr>
        <w:t>3</w:t>
      </w:r>
      <w:r w:rsidR="00B073EB" w:rsidRPr="000E5033">
        <w:rPr>
          <w:rFonts w:ascii="Arial" w:hAnsi="Arial" w:cs="Arial"/>
          <w:bCs/>
          <w:color w:val="auto"/>
          <w:spacing w:val="-3"/>
          <w:sz w:val="22"/>
          <w:szCs w:val="22"/>
          <w:lang w:val="pl-PL"/>
        </w:rPr>
        <w:t xml:space="preserve"> stycznia 2020</w:t>
      </w:r>
      <w:r w:rsidRPr="000E5033">
        <w:rPr>
          <w:rFonts w:ascii="Arial" w:hAnsi="Arial" w:cs="Arial"/>
          <w:bCs/>
          <w:color w:val="auto"/>
          <w:spacing w:val="-3"/>
          <w:sz w:val="22"/>
          <w:szCs w:val="22"/>
          <w:lang w:val="pl-PL"/>
        </w:rPr>
        <w:t xml:space="preserve"> r</w:t>
      </w:r>
      <w:r w:rsidR="00190F25" w:rsidRPr="000E5033">
        <w:rPr>
          <w:rFonts w:ascii="Arial" w:hAnsi="Arial" w:cs="Arial"/>
          <w:bCs/>
          <w:color w:val="auto"/>
          <w:spacing w:val="-3"/>
          <w:sz w:val="22"/>
          <w:szCs w:val="22"/>
          <w:lang w:val="pl-PL"/>
        </w:rPr>
        <w:t>oku.</w:t>
      </w:r>
    </w:p>
    <w:p w14:paraId="5BD278A9" w14:textId="77777777" w:rsidR="001917FB" w:rsidRPr="000E5033" w:rsidRDefault="001917FB" w:rsidP="00D94148">
      <w:pPr>
        <w:pStyle w:val="Domylnie"/>
        <w:rPr>
          <w:rFonts w:ascii="Arial" w:hAnsi="Arial" w:cs="Arial"/>
          <w:bCs/>
          <w:color w:val="auto"/>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B073EB" w:rsidRPr="000E5033" w14:paraId="360845EF" w14:textId="77777777" w:rsidTr="00A16D12">
        <w:trPr>
          <w:cantSplit/>
        </w:trPr>
        <w:tc>
          <w:tcPr>
            <w:tcW w:w="8945" w:type="dxa"/>
            <w:shd w:val="clear" w:color="auto" w:fill="D9D9D9"/>
          </w:tcPr>
          <w:p w14:paraId="564F29ED" w14:textId="471B5954" w:rsidR="00D94148" w:rsidRPr="000E5033" w:rsidRDefault="00D94148" w:rsidP="00462140">
            <w:pPr>
              <w:pStyle w:val="Domylnie"/>
              <w:numPr>
                <w:ilvl w:val="0"/>
                <w:numId w:val="3"/>
              </w:numPr>
              <w:tabs>
                <w:tab w:val="left" w:pos="426"/>
              </w:tabs>
              <w:rPr>
                <w:rFonts w:ascii="Arial" w:hAnsi="Arial" w:cs="Arial"/>
                <w:color w:val="auto"/>
                <w:sz w:val="22"/>
                <w:szCs w:val="22"/>
                <w:lang w:val="pl-PL"/>
              </w:rPr>
            </w:pPr>
            <w:r w:rsidRPr="000E5033">
              <w:rPr>
                <w:rFonts w:ascii="Arial" w:hAnsi="Arial" w:cs="Arial"/>
                <w:b/>
                <w:color w:val="auto"/>
                <w:sz w:val="22"/>
                <w:szCs w:val="22"/>
                <w:lang w:val="pl-PL"/>
              </w:rPr>
              <w:t>Kierownictwo jednostki:</w:t>
            </w:r>
          </w:p>
        </w:tc>
      </w:tr>
    </w:tbl>
    <w:p w14:paraId="57DF45F4" w14:textId="77777777" w:rsidR="00A16D12" w:rsidRPr="000E5033" w:rsidRDefault="00A16D12" w:rsidP="00A16D12">
      <w:pPr>
        <w:pStyle w:val="Akapitzlist"/>
        <w:overflowPunct/>
        <w:ind w:left="434"/>
        <w:rPr>
          <w:rFonts w:ascii="Arial" w:hAnsi="Arial" w:cs="Arial"/>
          <w:color w:val="auto"/>
          <w:sz w:val="6"/>
          <w:szCs w:val="6"/>
          <w:lang w:val="pl-PL"/>
        </w:rPr>
      </w:pPr>
    </w:p>
    <w:p w14:paraId="5B29AD7C" w14:textId="225FCFEF" w:rsidR="00B073EB" w:rsidRPr="000E5033" w:rsidRDefault="00B073EB" w:rsidP="00B073EB">
      <w:pPr>
        <w:pStyle w:val="Akapitzlist"/>
        <w:numPr>
          <w:ilvl w:val="0"/>
          <w:numId w:val="1"/>
        </w:numPr>
        <w:rPr>
          <w:rFonts w:ascii="Arial" w:hAnsi="Arial" w:cs="Arial"/>
          <w:color w:val="auto"/>
          <w:sz w:val="22"/>
          <w:szCs w:val="22"/>
          <w:lang w:val="pl-PL"/>
        </w:rPr>
      </w:pPr>
      <w:r w:rsidRPr="000E5033">
        <w:rPr>
          <w:rFonts w:ascii="Arial" w:hAnsi="Arial" w:cs="Arial"/>
          <w:color w:val="auto"/>
          <w:sz w:val="22"/>
          <w:szCs w:val="22"/>
          <w:lang w:val="pl-PL"/>
        </w:rPr>
        <w:t>Dagmara Gawryszek – Dyrektor Centrum Usług Wspólnych Miasta Tychy od 1.08.2016</w:t>
      </w:r>
      <w:r w:rsidR="00FA55F8">
        <w:rPr>
          <w:rFonts w:ascii="Arial" w:hAnsi="Arial" w:cs="Arial"/>
          <w:color w:val="auto"/>
          <w:sz w:val="22"/>
          <w:szCs w:val="22"/>
          <w:lang w:val="pl-PL"/>
        </w:rPr>
        <w:t> </w:t>
      </w:r>
      <w:r w:rsidRPr="000E5033">
        <w:rPr>
          <w:rFonts w:ascii="Arial" w:hAnsi="Arial" w:cs="Arial"/>
          <w:color w:val="auto"/>
          <w:sz w:val="22"/>
          <w:szCs w:val="22"/>
          <w:lang w:val="pl-PL"/>
        </w:rPr>
        <w:t>r. do nadal,</w:t>
      </w:r>
    </w:p>
    <w:p w14:paraId="68F16688" w14:textId="5197239D" w:rsidR="00B073EB" w:rsidRPr="000E5033" w:rsidRDefault="00B073EB" w:rsidP="00B073EB">
      <w:pPr>
        <w:pStyle w:val="Akapitzlist"/>
        <w:numPr>
          <w:ilvl w:val="0"/>
          <w:numId w:val="1"/>
        </w:numPr>
        <w:rPr>
          <w:rFonts w:ascii="Arial" w:hAnsi="Arial" w:cs="Arial"/>
          <w:color w:val="auto"/>
          <w:sz w:val="22"/>
          <w:szCs w:val="22"/>
          <w:lang w:val="pl-PL"/>
        </w:rPr>
      </w:pPr>
      <w:r w:rsidRPr="000E5033">
        <w:rPr>
          <w:rFonts w:ascii="Arial" w:hAnsi="Arial" w:cs="Arial"/>
          <w:color w:val="auto"/>
          <w:sz w:val="22"/>
          <w:szCs w:val="22"/>
          <w:lang w:val="pl-PL"/>
        </w:rPr>
        <w:t xml:space="preserve">Agnieszka </w:t>
      </w:r>
      <w:proofErr w:type="spellStart"/>
      <w:r w:rsidRPr="000E5033">
        <w:rPr>
          <w:rFonts w:ascii="Arial" w:hAnsi="Arial" w:cs="Arial"/>
          <w:color w:val="auto"/>
          <w:sz w:val="22"/>
          <w:szCs w:val="22"/>
          <w:lang w:val="pl-PL"/>
        </w:rPr>
        <w:t>Mrzyczek</w:t>
      </w:r>
      <w:proofErr w:type="spellEnd"/>
      <w:r w:rsidRPr="000E5033">
        <w:rPr>
          <w:rFonts w:ascii="Arial" w:hAnsi="Arial" w:cs="Arial"/>
          <w:color w:val="auto"/>
          <w:sz w:val="22"/>
          <w:szCs w:val="22"/>
          <w:lang w:val="pl-PL"/>
        </w:rPr>
        <w:t xml:space="preserve"> – Główna Księgowa Centrum Usług Wspólnych Miasta Tychy od 1.08.2016 r. do nadal.</w:t>
      </w:r>
    </w:p>
    <w:tbl>
      <w:tblPr>
        <w:tblW w:w="8931" w:type="dxa"/>
        <w:tblCellMar>
          <w:left w:w="70" w:type="dxa"/>
          <w:right w:w="70" w:type="dxa"/>
        </w:tblCellMar>
        <w:tblLook w:val="0000" w:firstRow="0" w:lastRow="0" w:firstColumn="0" w:lastColumn="0" w:noHBand="0" w:noVBand="0"/>
      </w:tblPr>
      <w:tblGrid>
        <w:gridCol w:w="8931"/>
      </w:tblGrid>
      <w:tr w:rsidR="00B073EB" w:rsidRPr="000E5033" w14:paraId="7FADDA62" w14:textId="77777777" w:rsidTr="00A16D12">
        <w:trPr>
          <w:cantSplit/>
        </w:trPr>
        <w:tc>
          <w:tcPr>
            <w:tcW w:w="8931" w:type="dxa"/>
            <w:shd w:val="clear" w:color="auto" w:fill="D9D9D9"/>
            <w:vAlign w:val="bottom"/>
          </w:tcPr>
          <w:p w14:paraId="628E144E" w14:textId="6340BECF" w:rsidR="007C25FB" w:rsidRPr="000E5033" w:rsidRDefault="007C25FB" w:rsidP="00A23B01">
            <w:pPr>
              <w:pStyle w:val="Domylnie"/>
              <w:tabs>
                <w:tab w:val="left" w:pos="419"/>
              </w:tabs>
              <w:rPr>
                <w:rFonts w:ascii="Arial" w:hAnsi="Arial" w:cs="Arial"/>
                <w:b/>
                <w:bCs/>
                <w:color w:val="auto"/>
                <w:sz w:val="22"/>
                <w:szCs w:val="22"/>
                <w:lang w:val="pl-PL"/>
              </w:rPr>
            </w:pPr>
            <w:r w:rsidRPr="000E5033">
              <w:rPr>
                <w:rFonts w:ascii="Arial" w:hAnsi="Arial" w:cs="Arial"/>
                <w:b/>
                <w:bCs/>
                <w:color w:val="auto"/>
                <w:sz w:val="22"/>
                <w:szCs w:val="22"/>
                <w:lang w:val="pl-PL"/>
              </w:rPr>
              <w:t>3.   Dokumentacja poddana kontroli</w:t>
            </w:r>
            <w:r w:rsidR="00F019D6">
              <w:rPr>
                <w:rFonts w:ascii="Arial" w:hAnsi="Arial" w:cs="Arial"/>
                <w:b/>
                <w:bCs/>
                <w:color w:val="auto"/>
                <w:sz w:val="22"/>
                <w:szCs w:val="22"/>
                <w:lang w:val="pl-PL"/>
              </w:rPr>
              <w:t>:</w:t>
            </w:r>
          </w:p>
        </w:tc>
      </w:tr>
    </w:tbl>
    <w:p w14:paraId="55F26D32" w14:textId="59B633F6" w:rsidR="004D38A1" w:rsidRPr="00F23066" w:rsidRDefault="00B073EB" w:rsidP="00F23066">
      <w:pPr>
        <w:numPr>
          <w:ilvl w:val="0"/>
          <w:numId w:val="5"/>
        </w:numPr>
        <w:tabs>
          <w:tab w:val="left" w:pos="0"/>
        </w:tabs>
        <w:overflowPunct/>
        <w:spacing w:after="0" w:line="360" w:lineRule="auto"/>
        <w:contextualSpacing/>
        <w:jc w:val="both"/>
        <w:rPr>
          <w:rFonts w:ascii="Arial" w:eastAsia="Aptos" w:hAnsi="Arial" w:cs="Arial"/>
          <w:color w:val="auto"/>
          <w:spacing w:val="-6"/>
          <w:kern w:val="2"/>
          <w:lang w:eastAsia="en-US"/>
          <w14:ligatures w14:val="standardContextual"/>
        </w:rPr>
      </w:pPr>
      <w:r w:rsidRPr="000E5033">
        <w:rPr>
          <w:rFonts w:ascii="Arial" w:eastAsia="Aptos" w:hAnsi="Arial" w:cs="Arial"/>
          <w:color w:val="auto"/>
          <w:spacing w:val="-6"/>
          <w:kern w:val="2"/>
          <w:lang w:eastAsia="en-US"/>
          <w14:ligatures w14:val="standardContextual"/>
        </w:rPr>
        <w:t>Polityk</w:t>
      </w:r>
      <w:r w:rsidR="00DC5F48" w:rsidRPr="000E5033">
        <w:rPr>
          <w:rFonts w:ascii="Arial" w:eastAsia="Aptos" w:hAnsi="Arial" w:cs="Arial"/>
          <w:color w:val="auto"/>
          <w:spacing w:val="-6"/>
          <w:kern w:val="2"/>
          <w:lang w:eastAsia="en-US"/>
          <w14:ligatures w14:val="standardContextual"/>
        </w:rPr>
        <w:t>a</w:t>
      </w:r>
      <w:r w:rsidRPr="000E5033">
        <w:rPr>
          <w:rFonts w:ascii="Arial" w:eastAsia="Aptos" w:hAnsi="Arial" w:cs="Arial"/>
          <w:color w:val="auto"/>
          <w:spacing w:val="-6"/>
          <w:kern w:val="2"/>
          <w:lang w:eastAsia="en-US"/>
          <w14:ligatures w14:val="standardContextual"/>
        </w:rPr>
        <w:t xml:space="preserve"> rachunkowości</w:t>
      </w:r>
      <w:r w:rsidR="00F13638">
        <w:rPr>
          <w:rFonts w:ascii="Arial" w:eastAsia="Aptos" w:hAnsi="Arial" w:cs="Arial"/>
          <w:color w:val="auto"/>
          <w:spacing w:val="-6"/>
          <w:kern w:val="2"/>
          <w:lang w:eastAsia="en-US"/>
          <w14:ligatures w14:val="standardContextual"/>
        </w:rPr>
        <w:t>,</w:t>
      </w:r>
    </w:p>
    <w:p w14:paraId="4CDCEA96" w14:textId="32A97D26" w:rsidR="00B073EB" w:rsidRPr="000E5033" w:rsidRDefault="00B073EB" w:rsidP="002040A6">
      <w:pPr>
        <w:numPr>
          <w:ilvl w:val="0"/>
          <w:numId w:val="5"/>
        </w:numPr>
        <w:overflowPunct/>
        <w:spacing w:after="160" w:line="360" w:lineRule="auto"/>
        <w:contextualSpacing/>
        <w:rPr>
          <w:rFonts w:ascii="Arial" w:eastAsia="Aptos" w:hAnsi="Arial" w:cs="Arial"/>
          <w:color w:val="auto"/>
          <w:spacing w:val="-6"/>
          <w:kern w:val="2"/>
          <w:lang w:eastAsia="en-US"/>
          <w14:ligatures w14:val="standardContextual"/>
        </w:rPr>
      </w:pPr>
      <w:r w:rsidRPr="000E5033">
        <w:rPr>
          <w:rFonts w:ascii="Arial" w:eastAsia="Aptos" w:hAnsi="Arial" w:cs="Arial"/>
          <w:color w:val="auto"/>
          <w:spacing w:val="-6"/>
          <w:kern w:val="2"/>
          <w:lang w:eastAsia="en-US"/>
          <w14:ligatures w14:val="standardContextual"/>
        </w:rPr>
        <w:t>Dzienniki obrotów za 2024 r. i 2025 r.</w:t>
      </w:r>
      <w:r w:rsidR="00D962A1">
        <w:rPr>
          <w:rFonts w:ascii="Arial" w:eastAsia="Aptos" w:hAnsi="Arial" w:cs="Arial"/>
          <w:color w:val="auto"/>
          <w:spacing w:val="-6"/>
          <w:kern w:val="2"/>
          <w:lang w:eastAsia="en-US"/>
          <w14:ligatures w14:val="standardContextual"/>
        </w:rPr>
        <w:t>,</w:t>
      </w:r>
    </w:p>
    <w:p w14:paraId="522049AB" w14:textId="58DDFDC8" w:rsidR="00B073EB" w:rsidRPr="000E5033" w:rsidRDefault="00B073EB" w:rsidP="002040A6">
      <w:pPr>
        <w:numPr>
          <w:ilvl w:val="0"/>
          <w:numId w:val="5"/>
        </w:numPr>
        <w:overflowPunct/>
        <w:spacing w:after="160" w:line="360" w:lineRule="auto"/>
        <w:contextualSpacing/>
        <w:rPr>
          <w:rFonts w:ascii="Arial" w:eastAsia="Aptos" w:hAnsi="Arial" w:cs="Arial"/>
          <w:color w:val="auto"/>
          <w:spacing w:val="-6"/>
          <w:kern w:val="2"/>
          <w:lang w:eastAsia="en-US"/>
          <w14:ligatures w14:val="standardContextual"/>
        </w:rPr>
      </w:pPr>
      <w:r w:rsidRPr="000E5033">
        <w:rPr>
          <w:rFonts w:ascii="Arial" w:eastAsia="Aptos" w:hAnsi="Arial" w:cs="Arial"/>
          <w:color w:val="auto"/>
          <w:spacing w:val="-6"/>
          <w:kern w:val="2"/>
          <w:lang w:eastAsia="en-US"/>
          <w14:ligatures w14:val="standardContextual"/>
        </w:rPr>
        <w:t>Analityczne zestawienia obrotów i sald za 2024 r. i</w:t>
      </w:r>
      <w:r w:rsidR="00F83638">
        <w:rPr>
          <w:rFonts w:ascii="Arial" w:eastAsia="Aptos" w:hAnsi="Arial" w:cs="Arial"/>
          <w:color w:val="auto"/>
          <w:spacing w:val="-6"/>
          <w:kern w:val="2"/>
          <w:lang w:eastAsia="en-US"/>
          <w14:ligatures w14:val="standardContextual"/>
        </w:rPr>
        <w:t> </w:t>
      </w:r>
      <w:r w:rsidRPr="000E5033">
        <w:rPr>
          <w:rFonts w:ascii="Arial" w:eastAsia="Aptos" w:hAnsi="Arial" w:cs="Arial"/>
          <w:color w:val="auto"/>
          <w:spacing w:val="-6"/>
          <w:kern w:val="2"/>
          <w:lang w:eastAsia="en-US"/>
          <w14:ligatures w14:val="standardContextual"/>
        </w:rPr>
        <w:t>2025 r.</w:t>
      </w:r>
      <w:r w:rsidR="00D962A1">
        <w:rPr>
          <w:rFonts w:ascii="Arial" w:eastAsia="Aptos" w:hAnsi="Arial" w:cs="Arial"/>
          <w:color w:val="auto"/>
          <w:spacing w:val="-6"/>
          <w:kern w:val="2"/>
          <w:lang w:eastAsia="en-US"/>
          <w14:ligatures w14:val="standardContextual"/>
        </w:rPr>
        <w:t>,</w:t>
      </w:r>
    </w:p>
    <w:p w14:paraId="3BB70268" w14:textId="43E0126F" w:rsidR="00B073EB" w:rsidRPr="000E5033" w:rsidRDefault="00B073EB" w:rsidP="002040A6">
      <w:pPr>
        <w:numPr>
          <w:ilvl w:val="0"/>
          <w:numId w:val="5"/>
        </w:numPr>
        <w:overflowPunct/>
        <w:spacing w:after="0" w:line="360" w:lineRule="auto"/>
        <w:contextualSpacing/>
        <w:jc w:val="both"/>
        <w:rPr>
          <w:rFonts w:ascii="Arial" w:eastAsia="Aptos" w:hAnsi="Arial" w:cs="Arial"/>
          <w:color w:val="auto"/>
          <w:kern w:val="2"/>
          <w:lang w:eastAsia="en-US"/>
          <w14:ligatures w14:val="standardContextual"/>
        </w:rPr>
      </w:pPr>
      <w:r w:rsidRPr="000E5033">
        <w:rPr>
          <w:rFonts w:ascii="Arial" w:eastAsia="Calibri" w:hAnsi="Arial" w:cs="Arial"/>
          <w:color w:val="auto"/>
          <w:spacing w:val="-6"/>
          <w:lang w:eastAsia="en-US"/>
        </w:rPr>
        <w:t>Sprawozdania: Rb-28S</w:t>
      </w:r>
      <w:r w:rsidR="00FA55F8">
        <w:rPr>
          <w:rFonts w:ascii="Arial" w:eastAsia="Calibri" w:hAnsi="Arial" w:cs="Arial"/>
          <w:color w:val="auto"/>
          <w:spacing w:val="-6"/>
          <w:lang w:eastAsia="en-US"/>
        </w:rPr>
        <w:t xml:space="preserve"> za</w:t>
      </w:r>
      <w:r w:rsidRPr="000E5033">
        <w:rPr>
          <w:rFonts w:ascii="Arial" w:eastAsia="Calibri" w:hAnsi="Arial" w:cs="Arial"/>
          <w:color w:val="auto"/>
          <w:spacing w:val="-6"/>
          <w:lang w:eastAsia="en-US"/>
        </w:rPr>
        <w:t xml:space="preserve"> II i IV kwartał 2024 r.</w:t>
      </w:r>
      <w:r w:rsidR="001B69EB">
        <w:rPr>
          <w:rFonts w:ascii="Arial" w:eastAsia="Calibri" w:hAnsi="Arial" w:cs="Arial"/>
          <w:color w:val="auto"/>
          <w:spacing w:val="-6"/>
          <w:lang w:eastAsia="en-US"/>
        </w:rPr>
        <w:t xml:space="preserve">, </w:t>
      </w:r>
      <w:r w:rsidRPr="000E5033">
        <w:rPr>
          <w:rFonts w:ascii="Arial" w:eastAsia="Calibri" w:hAnsi="Arial" w:cs="Arial"/>
          <w:color w:val="auto"/>
          <w:spacing w:val="-6"/>
          <w:lang w:eastAsia="en-US"/>
        </w:rPr>
        <w:t xml:space="preserve">sprawozdanie Rb-27S i Rb-N za I </w:t>
      </w:r>
      <w:proofErr w:type="spellStart"/>
      <w:r w:rsidRPr="000E5033">
        <w:rPr>
          <w:rFonts w:ascii="Arial" w:eastAsia="Calibri" w:hAnsi="Arial" w:cs="Arial"/>
          <w:color w:val="auto"/>
          <w:spacing w:val="-6"/>
          <w:lang w:eastAsia="en-US"/>
        </w:rPr>
        <w:t>i</w:t>
      </w:r>
      <w:proofErr w:type="spellEnd"/>
      <w:r w:rsidRPr="000E5033">
        <w:rPr>
          <w:rFonts w:ascii="Arial" w:eastAsia="Calibri" w:hAnsi="Arial" w:cs="Arial"/>
          <w:color w:val="auto"/>
          <w:spacing w:val="-6"/>
          <w:lang w:eastAsia="en-US"/>
        </w:rPr>
        <w:t xml:space="preserve"> II kwartał 2024 r.</w:t>
      </w:r>
      <w:r w:rsidR="00FA55F8">
        <w:rPr>
          <w:rFonts w:ascii="Arial" w:eastAsia="Calibri" w:hAnsi="Arial" w:cs="Arial"/>
          <w:color w:val="auto"/>
          <w:spacing w:val="-6"/>
          <w:lang w:eastAsia="en-US"/>
        </w:rPr>
        <w:t xml:space="preserve"> i </w:t>
      </w:r>
      <w:r w:rsidRPr="000E5033">
        <w:rPr>
          <w:rFonts w:ascii="Arial" w:eastAsia="Calibri" w:hAnsi="Arial" w:cs="Arial"/>
          <w:color w:val="auto"/>
          <w:spacing w:val="-6"/>
          <w:lang w:eastAsia="en-US"/>
        </w:rPr>
        <w:t>II kwartał 2025 r. wraz z analitycznymi zestawieniami obrotów i sald dla kont bilansowych</w:t>
      </w:r>
      <w:r w:rsidR="00D962A1">
        <w:rPr>
          <w:rFonts w:ascii="Arial" w:eastAsia="Calibri" w:hAnsi="Arial" w:cs="Arial"/>
          <w:color w:val="auto"/>
          <w:spacing w:val="-6"/>
          <w:lang w:eastAsia="en-US"/>
        </w:rPr>
        <w:t>,</w:t>
      </w:r>
    </w:p>
    <w:p w14:paraId="76E42F16" w14:textId="3C5C0538" w:rsidR="00B073EB" w:rsidRPr="000E5033" w:rsidRDefault="00B073EB" w:rsidP="002040A6">
      <w:pPr>
        <w:numPr>
          <w:ilvl w:val="0"/>
          <w:numId w:val="5"/>
        </w:numPr>
        <w:overflowPunct/>
        <w:spacing w:after="160" w:line="360" w:lineRule="auto"/>
        <w:contextualSpacing/>
        <w:jc w:val="both"/>
        <w:rPr>
          <w:rFonts w:ascii="Arial" w:eastAsia="Aptos" w:hAnsi="Arial" w:cs="Arial"/>
          <w:color w:val="auto"/>
          <w:kern w:val="2"/>
          <w:lang w:eastAsia="en-US"/>
          <w14:ligatures w14:val="standardContextual"/>
        </w:rPr>
      </w:pPr>
      <w:r w:rsidRPr="000E5033">
        <w:rPr>
          <w:rFonts w:ascii="Arial" w:eastAsia="Aptos" w:hAnsi="Arial" w:cs="Arial"/>
          <w:color w:val="auto"/>
          <w:kern w:val="2"/>
          <w:lang w:eastAsia="en-US"/>
          <w14:ligatures w14:val="standardContextual"/>
        </w:rPr>
        <w:t>Sprawozdani</w:t>
      </w:r>
      <w:r w:rsidR="00FA55F8">
        <w:rPr>
          <w:rFonts w:ascii="Arial" w:eastAsia="Aptos" w:hAnsi="Arial" w:cs="Arial"/>
          <w:color w:val="auto"/>
          <w:kern w:val="2"/>
          <w:lang w:eastAsia="en-US"/>
          <w14:ligatures w14:val="standardContextual"/>
        </w:rPr>
        <w:t>e</w:t>
      </w:r>
      <w:r w:rsidRPr="000E5033">
        <w:rPr>
          <w:rFonts w:ascii="Arial" w:eastAsia="Aptos" w:hAnsi="Arial" w:cs="Arial"/>
          <w:color w:val="auto"/>
          <w:kern w:val="2"/>
          <w:lang w:eastAsia="en-US"/>
          <w14:ligatures w14:val="standardContextual"/>
        </w:rPr>
        <w:t xml:space="preserve"> finansowe za 2024 r. wraz z syntetycznym zestawieniem obrotów i</w:t>
      </w:r>
      <w:r w:rsidR="00F83638">
        <w:rPr>
          <w:rFonts w:ascii="Arial" w:eastAsia="Aptos" w:hAnsi="Arial" w:cs="Arial"/>
          <w:color w:val="auto"/>
          <w:kern w:val="2"/>
          <w:lang w:eastAsia="en-US"/>
          <w14:ligatures w14:val="standardContextual"/>
        </w:rPr>
        <w:t> </w:t>
      </w:r>
      <w:r w:rsidRPr="000E5033">
        <w:rPr>
          <w:rFonts w:ascii="Arial" w:eastAsia="Aptos" w:hAnsi="Arial" w:cs="Arial"/>
          <w:color w:val="auto"/>
          <w:kern w:val="2"/>
          <w:lang w:eastAsia="en-US"/>
          <w14:ligatures w14:val="standardContextual"/>
        </w:rPr>
        <w:t>sald dla kont bilansowych i odrębnie dla pozabilansowych</w:t>
      </w:r>
      <w:r w:rsidR="00D962A1">
        <w:rPr>
          <w:rFonts w:ascii="Arial" w:eastAsia="Aptos" w:hAnsi="Arial" w:cs="Arial"/>
          <w:color w:val="auto"/>
          <w:kern w:val="2"/>
          <w:lang w:eastAsia="en-US"/>
          <w14:ligatures w14:val="standardContextual"/>
        </w:rPr>
        <w:t>,</w:t>
      </w:r>
    </w:p>
    <w:p w14:paraId="2AEF60FF" w14:textId="2652625F" w:rsidR="00B073EB" w:rsidRPr="000E5033" w:rsidRDefault="00B073EB" w:rsidP="002040A6">
      <w:pPr>
        <w:numPr>
          <w:ilvl w:val="0"/>
          <w:numId w:val="5"/>
        </w:numPr>
        <w:overflowPunct/>
        <w:spacing w:after="0" w:line="360" w:lineRule="auto"/>
        <w:contextualSpacing/>
        <w:jc w:val="both"/>
        <w:rPr>
          <w:rFonts w:ascii="Arial" w:eastAsia="Aptos" w:hAnsi="Arial" w:cs="Arial"/>
          <w:color w:val="auto"/>
          <w:kern w:val="2"/>
          <w:lang w:eastAsia="en-US"/>
          <w14:ligatures w14:val="standardContextual"/>
        </w:rPr>
      </w:pPr>
      <w:r w:rsidRPr="000E5033">
        <w:rPr>
          <w:rFonts w:ascii="Arial" w:eastAsia="Aptos" w:hAnsi="Arial" w:cs="Arial"/>
          <w:color w:val="auto"/>
          <w:kern w:val="2"/>
          <w:lang w:eastAsia="en-US"/>
          <w14:ligatures w14:val="standardContextual"/>
        </w:rPr>
        <w:t>Księgi inwentarzowe</w:t>
      </w:r>
      <w:r w:rsidR="00D962A1">
        <w:rPr>
          <w:rFonts w:ascii="Arial" w:eastAsia="Aptos" w:hAnsi="Arial" w:cs="Arial"/>
          <w:color w:val="auto"/>
          <w:kern w:val="2"/>
          <w:lang w:eastAsia="en-US"/>
          <w14:ligatures w14:val="standardContextual"/>
        </w:rPr>
        <w:t>,</w:t>
      </w:r>
    </w:p>
    <w:p w14:paraId="3C68CFCF" w14:textId="41949B85" w:rsidR="00B073EB" w:rsidRPr="00355617" w:rsidRDefault="00B073EB" w:rsidP="002040A6">
      <w:pPr>
        <w:numPr>
          <w:ilvl w:val="0"/>
          <w:numId w:val="5"/>
        </w:numPr>
        <w:overflowPunct/>
        <w:spacing w:after="0" w:line="360" w:lineRule="auto"/>
        <w:contextualSpacing/>
        <w:jc w:val="both"/>
        <w:rPr>
          <w:rFonts w:asciiTheme="minorBidi" w:eastAsia="Aptos" w:hAnsiTheme="minorBidi" w:cstheme="minorBidi"/>
          <w:color w:val="auto"/>
          <w:kern w:val="2"/>
          <w:lang w:eastAsia="en-US"/>
          <w14:ligatures w14:val="standardContextual"/>
        </w:rPr>
      </w:pPr>
      <w:r w:rsidRPr="00355617">
        <w:rPr>
          <w:rFonts w:asciiTheme="minorBidi" w:eastAsia="Aptos" w:hAnsiTheme="minorBidi" w:cstheme="minorBidi"/>
          <w:color w:val="auto"/>
          <w:kern w:val="2"/>
          <w:lang w:eastAsia="en-US"/>
          <w14:ligatures w14:val="standardContextual"/>
        </w:rPr>
        <w:t>Dokumenty dotyczące inwentaryzacji w drodze weryfikacji i potwierdzenia sald</w:t>
      </w:r>
      <w:r w:rsidR="006008B2" w:rsidRPr="00355617">
        <w:rPr>
          <w:rFonts w:asciiTheme="minorBidi" w:eastAsia="Aptos" w:hAnsiTheme="minorBidi" w:cstheme="minorBidi"/>
          <w:color w:val="auto"/>
          <w:kern w:val="2"/>
          <w:lang w:eastAsia="en-US"/>
          <w14:ligatures w14:val="standardContextual"/>
        </w:rPr>
        <w:t xml:space="preserve"> za 2024 r</w:t>
      </w:r>
      <w:r w:rsidRPr="00355617">
        <w:rPr>
          <w:rFonts w:asciiTheme="minorBidi" w:eastAsia="Aptos" w:hAnsiTheme="minorBidi" w:cstheme="minorBidi"/>
          <w:color w:val="auto"/>
          <w:kern w:val="2"/>
          <w:lang w:eastAsia="en-US"/>
          <w14:ligatures w14:val="standardContextual"/>
        </w:rPr>
        <w:t>.</w:t>
      </w:r>
      <w:r w:rsidR="00D962A1">
        <w:rPr>
          <w:rFonts w:asciiTheme="minorBidi" w:eastAsia="Aptos" w:hAnsiTheme="minorBidi" w:cstheme="minorBidi"/>
          <w:color w:val="auto"/>
          <w:kern w:val="2"/>
          <w:lang w:eastAsia="en-US"/>
          <w14:ligatures w14:val="standardContextual"/>
        </w:rPr>
        <w:t>,</w:t>
      </w:r>
    </w:p>
    <w:p w14:paraId="1BF90261" w14:textId="7D1F2251" w:rsidR="00B073EB" w:rsidRPr="00355617" w:rsidRDefault="00B073EB" w:rsidP="002040A6">
      <w:pPr>
        <w:numPr>
          <w:ilvl w:val="0"/>
          <w:numId w:val="5"/>
        </w:numPr>
        <w:overflowPunct/>
        <w:spacing w:after="0" w:line="360" w:lineRule="auto"/>
        <w:contextualSpacing/>
        <w:jc w:val="both"/>
        <w:rPr>
          <w:rFonts w:asciiTheme="minorBidi" w:eastAsia="Aptos" w:hAnsiTheme="minorBidi" w:cstheme="minorBidi"/>
          <w:color w:val="auto"/>
          <w:kern w:val="2"/>
          <w:lang w:eastAsia="en-US"/>
          <w14:ligatures w14:val="standardContextual"/>
        </w:rPr>
      </w:pPr>
      <w:r w:rsidRPr="00355617">
        <w:rPr>
          <w:rFonts w:asciiTheme="minorBidi" w:eastAsia="Aptos" w:hAnsiTheme="minorBidi" w:cstheme="minorBidi"/>
          <w:color w:val="auto"/>
          <w:kern w:val="2"/>
          <w:lang w:eastAsia="en-US"/>
          <w14:ligatures w14:val="standardContextual"/>
        </w:rPr>
        <w:t>Dokumenty dotyczące ustalenia odpisu na ZFŚS za 2025 r.</w:t>
      </w:r>
      <w:r w:rsidR="00D962A1">
        <w:rPr>
          <w:rFonts w:asciiTheme="minorBidi" w:eastAsia="Aptos" w:hAnsiTheme="minorBidi" w:cstheme="minorBidi"/>
          <w:color w:val="auto"/>
          <w:kern w:val="2"/>
          <w:lang w:eastAsia="en-US"/>
          <w14:ligatures w14:val="standardContextual"/>
        </w:rPr>
        <w:t>,</w:t>
      </w:r>
    </w:p>
    <w:p w14:paraId="3ADD1656" w14:textId="4529E510" w:rsidR="00B073EB" w:rsidRPr="00355617" w:rsidRDefault="00B073EB" w:rsidP="002040A6">
      <w:pPr>
        <w:numPr>
          <w:ilvl w:val="0"/>
          <w:numId w:val="5"/>
        </w:numPr>
        <w:overflowPunct/>
        <w:spacing w:after="0" w:line="360" w:lineRule="auto"/>
        <w:contextualSpacing/>
        <w:jc w:val="both"/>
        <w:rPr>
          <w:rFonts w:asciiTheme="minorBidi" w:eastAsia="Aptos" w:hAnsiTheme="minorBidi" w:cstheme="minorBidi"/>
          <w:color w:val="auto"/>
          <w:kern w:val="2"/>
          <w:lang w:eastAsia="en-US"/>
          <w14:ligatures w14:val="standardContextual"/>
        </w:rPr>
      </w:pPr>
      <w:r w:rsidRPr="00355617">
        <w:rPr>
          <w:rFonts w:asciiTheme="minorBidi" w:eastAsia="Aptos" w:hAnsiTheme="minorBidi" w:cstheme="minorBidi"/>
          <w:color w:val="auto"/>
          <w:kern w:val="2"/>
          <w:lang w:eastAsia="en-US"/>
          <w14:ligatures w14:val="standardContextual"/>
        </w:rPr>
        <w:t>Dokumenty dotyczące rozliczania podroży służbowych w 2024 r.</w:t>
      </w:r>
      <w:r w:rsidR="00D962A1">
        <w:rPr>
          <w:rFonts w:asciiTheme="minorBidi" w:eastAsia="Aptos" w:hAnsiTheme="minorBidi" w:cstheme="minorBidi"/>
          <w:color w:val="auto"/>
          <w:kern w:val="2"/>
          <w:lang w:eastAsia="en-US"/>
          <w14:ligatures w14:val="standardContextual"/>
        </w:rPr>
        <w:t>,</w:t>
      </w:r>
    </w:p>
    <w:p w14:paraId="4EAEA594" w14:textId="4BEB123A" w:rsidR="00B073EB" w:rsidRPr="00556312" w:rsidRDefault="00234C08" w:rsidP="002040A6">
      <w:pPr>
        <w:numPr>
          <w:ilvl w:val="0"/>
          <w:numId w:val="5"/>
        </w:numPr>
        <w:overflowPunct/>
        <w:spacing w:after="0" w:line="360" w:lineRule="auto"/>
        <w:contextualSpacing/>
        <w:jc w:val="both"/>
        <w:rPr>
          <w:rFonts w:asciiTheme="minorBidi" w:eastAsia="Aptos" w:hAnsiTheme="minorBidi" w:cstheme="minorBidi"/>
          <w:color w:val="auto"/>
          <w:spacing w:val="-6"/>
          <w:kern w:val="2"/>
          <w:lang w:eastAsia="en-US"/>
          <w14:ligatures w14:val="standardContextual"/>
        </w:rPr>
      </w:pPr>
      <w:r w:rsidRPr="00355617">
        <w:rPr>
          <w:rFonts w:asciiTheme="minorBidi" w:eastAsiaTheme="minorHAnsi" w:hAnsiTheme="minorBidi" w:cstheme="minorBidi"/>
          <w:color w:val="auto"/>
          <w:lang w:eastAsia="en-US"/>
        </w:rPr>
        <w:lastRenderedPageBreak/>
        <w:t>Zarządzenie nr 2/2022 z 29 kwietnia 2022 roku Dyrektora CUW Miasta Tychy wprowadzające Regulamin postępowania w sprawach o zamówienia publiczne</w:t>
      </w:r>
      <w:r w:rsidR="00B073EB" w:rsidRPr="00355617">
        <w:rPr>
          <w:rFonts w:asciiTheme="minorBidi" w:eastAsia="Aptos" w:hAnsiTheme="minorBidi" w:cstheme="minorBidi"/>
          <w:color w:val="auto"/>
          <w:kern w:val="2"/>
          <w:lang w:eastAsia="en-US"/>
          <w14:ligatures w14:val="standardContextual"/>
        </w:rPr>
        <w:t xml:space="preserve">, </w:t>
      </w:r>
      <w:r w:rsidRPr="00355617">
        <w:rPr>
          <w:rFonts w:asciiTheme="minorBidi" w:eastAsiaTheme="minorHAnsi" w:hAnsiTheme="minorBidi" w:cstheme="minorBidi"/>
          <w:color w:val="auto"/>
          <w:lang w:eastAsia="en-US"/>
        </w:rPr>
        <w:t xml:space="preserve">zmieniony zarządzeniem nr 2/2023 z 9 lutego 2023 roku, </w:t>
      </w:r>
      <w:r w:rsidR="00B073EB" w:rsidRPr="00355617">
        <w:rPr>
          <w:rFonts w:asciiTheme="minorBidi" w:eastAsia="Aptos" w:hAnsiTheme="minorBidi" w:cstheme="minorBidi"/>
          <w:color w:val="auto"/>
          <w:kern w:val="2"/>
          <w:lang w:eastAsia="en-US"/>
          <w14:ligatures w14:val="standardContextual"/>
        </w:rPr>
        <w:t>rejestr zamówień publicznych</w:t>
      </w:r>
      <w:r w:rsidRPr="00355617">
        <w:rPr>
          <w:rFonts w:asciiTheme="minorBidi" w:eastAsia="Aptos" w:hAnsiTheme="minorBidi" w:cstheme="minorBidi"/>
          <w:color w:val="auto"/>
          <w:kern w:val="2"/>
          <w:lang w:eastAsia="en-US"/>
          <w14:ligatures w14:val="standardContextual"/>
        </w:rPr>
        <w:t xml:space="preserve"> i </w:t>
      </w:r>
      <w:r w:rsidR="00B073EB" w:rsidRPr="00355617">
        <w:rPr>
          <w:rFonts w:asciiTheme="minorBidi" w:eastAsia="Aptos" w:hAnsiTheme="minorBidi" w:cstheme="minorBidi"/>
          <w:color w:val="auto"/>
          <w:kern w:val="2"/>
          <w:lang w:eastAsia="en-US"/>
          <w14:ligatures w14:val="standardContextual"/>
        </w:rPr>
        <w:t>zawieranych umów</w:t>
      </w:r>
      <w:r w:rsidR="00D962A1">
        <w:rPr>
          <w:rFonts w:asciiTheme="minorBidi" w:eastAsia="Aptos" w:hAnsiTheme="minorBidi" w:cstheme="minorBidi"/>
          <w:color w:val="auto"/>
          <w:kern w:val="2"/>
          <w:lang w:eastAsia="en-US"/>
          <w14:ligatures w14:val="standardContextual"/>
        </w:rPr>
        <w:t>,</w:t>
      </w:r>
    </w:p>
    <w:p w14:paraId="645B10F4" w14:textId="77777777" w:rsidR="00556312" w:rsidRDefault="00556312" w:rsidP="002040A6">
      <w:pPr>
        <w:pStyle w:val="Akapitzlist"/>
        <w:numPr>
          <w:ilvl w:val="0"/>
          <w:numId w:val="5"/>
        </w:numPr>
        <w:rPr>
          <w:rFonts w:asciiTheme="minorBidi" w:hAnsiTheme="minorBidi" w:cstheme="minorBidi"/>
          <w:sz w:val="22"/>
          <w:szCs w:val="22"/>
          <w:lang w:val="pl-PL"/>
        </w:rPr>
      </w:pPr>
      <w:r>
        <w:rPr>
          <w:rFonts w:asciiTheme="minorBidi" w:hAnsiTheme="minorBidi" w:cstheme="minorBidi"/>
          <w:sz w:val="22"/>
          <w:szCs w:val="22"/>
          <w:lang w:val="pl-PL"/>
        </w:rPr>
        <w:t>Dokumenty dotyczące następujących postępowań o udzielenie zamówienia publicznego:</w:t>
      </w:r>
    </w:p>
    <w:p w14:paraId="2E477076" w14:textId="77777777" w:rsidR="00556312" w:rsidRDefault="00556312" w:rsidP="00556312">
      <w:pPr>
        <w:overflowPunct/>
        <w:spacing w:after="0" w:line="360" w:lineRule="auto"/>
        <w:ind w:left="720"/>
        <w:contextualSpacing/>
        <w:jc w:val="both"/>
        <w:rPr>
          <w:rFonts w:asciiTheme="minorBidi" w:eastAsia="Aptos" w:hAnsiTheme="minorBidi" w:cstheme="minorBidi"/>
          <w:color w:val="auto"/>
          <w:spacing w:val="-6"/>
          <w:kern w:val="2"/>
          <w:lang w:eastAsia="en-US"/>
          <w14:ligatures w14:val="standardContextual"/>
        </w:rPr>
      </w:pPr>
      <w:r>
        <w:rPr>
          <w:rFonts w:asciiTheme="minorBidi" w:eastAsia="Aptos" w:hAnsiTheme="minorBidi" w:cstheme="minorBidi"/>
          <w:color w:val="auto"/>
          <w:spacing w:val="-6"/>
          <w:kern w:val="2"/>
          <w:lang w:eastAsia="en-US"/>
          <w14:ligatures w14:val="standardContextual"/>
        </w:rPr>
        <w:t xml:space="preserve">- </w:t>
      </w:r>
      <w:r w:rsidR="00355617" w:rsidRPr="00556312">
        <w:rPr>
          <w:rFonts w:asciiTheme="minorBidi" w:hAnsiTheme="minorBidi" w:cstheme="minorBidi"/>
        </w:rPr>
        <w:t xml:space="preserve">ZZP.261.4.2024 - </w:t>
      </w:r>
      <w:r>
        <w:rPr>
          <w:rFonts w:asciiTheme="minorBidi" w:hAnsiTheme="minorBidi" w:cstheme="minorBidi"/>
        </w:rPr>
        <w:t>z</w:t>
      </w:r>
      <w:r w:rsidR="00355617" w:rsidRPr="00556312">
        <w:rPr>
          <w:rFonts w:asciiTheme="minorBidi" w:hAnsiTheme="minorBidi" w:cstheme="minorBidi"/>
        </w:rPr>
        <w:t>akup licencji oprogramowania antywirusowego ESET oraz usługa migracji konsol zarządzających do rozwiązania chmurowego,</w:t>
      </w:r>
    </w:p>
    <w:p w14:paraId="6A4B37FC" w14:textId="1668607D" w:rsidR="00355617" w:rsidRPr="00556312" w:rsidRDefault="00556312" w:rsidP="00556312">
      <w:pPr>
        <w:overflowPunct/>
        <w:spacing w:after="0" w:line="360" w:lineRule="auto"/>
        <w:ind w:left="720"/>
        <w:contextualSpacing/>
        <w:jc w:val="both"/>
        <w:rPr>
          <w:rFonts w:asciiTheme="minorBidi" w:eastAsia="Aptos" w:hAnsiTheme="minorBidi" w:cstheme="minorBidi"/>
          <w:color w:val="auto"/>
          <w:spacing w:val="-6"/>
          <w:kern w:val="2"/>
          <w:lang w:eastAsia="en-US"/>
          <w14:ligatures w14:val="standardContextual"/>
        </w:rPr>
      </w:pPr>
      <w:r>
        <w:rPr>
          <w:rFonts w:asciiTheme="minorBidi" w:eastAsia="Aptos" w:hAnsiTheme="minorBidi" w:cstheme="minorBidi"/>
          <w:color w:val="auto"/>
          <w:spacing w:val="-6"/>
          <w:kern w:val="2"/>
          <w:lang w:eastAsia="en-US"/>
          <w14:ligatures w14:val="standardContextual"/>
        </w:rPr>
        <w:t>-</w:t>
      </w:r>
      <w:r>
        <w:rPr>
          <w:rFonts w:asciiTheme="minorBidi" w:hAnsiTheme="minorBidi" w:cstheme="minorBidi"/>
        </w:rPr>
        <w:t xml:space="preserve"> </w:t>
      </w:r>
      <w:r w:rsidR="00355617" w:rsidRPr="00556312">
        <w:rPr>
          <w:rFonts w:asciiTheme="minorBidi" w:hAnsiTheme="minorBidi" w:cstheme="minorBidi"/>
        </w:rPr>
        <w:t xml:space="preserve">ZZP.261.15.2024 - </w:t>
      </w:r>
      <w:r>
        <w:rPr>
          <w:rFonts w:asciiTheme="minorBidi" w:hAnsiTheme="minorBidi" w:cstheme="minorBidi"/>
        </w:rPr>
        <w:t>s</w:t>
      </w:r>
      <w:r w:rsidR="00355617" w:rsidRPr="00556312">
        <w:rPr>
          <w:rFonts w:asciiTheme="minorBidi" w:hAnsiTheme="minorBidi" w:cstheme="minorBidi"/>
        </w:rPr>
        <w:t>ukcesywna dostawę kwalifikowanych podpisów elektronicznych i odnowień CERTUM,</w:t>
      </w:r>
    </w:p>
    <w:p w14:paraId="62AFB049" w14:textId="144FD2BD"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ZZP.261.16.2024 - </w:t>
      </w:r>
      <w:r>
        <w:rPr>
          <w:rFonts w:asciiTheme="minorBidi" w:hAnsiTheme="minorBidi" w:cstheme="minorBidi"/>
          <w:sz w:val="22"/>
          <w:szCs w:val="22"/>
          <w:lang w:val="pl-PL"/>
        </w:rPr>
        <w:t>d</w:t>
      </w:r>
      <w:r w:rsidR="00355617" w:rsidRPr="00355617">
        <w:rPr>
          <w:rFonts w:asciiTheme="minorBidi" w:hAnsiTheme="minorBidi" w:cstheme="minorBidi"/>
          <w:sz w:val="22"/>
          <w:szCs w:val="22"/>
          <w:lang w:val="pl-PL"/>
        </w:rPr>
        <w:t xml:space="preserve">ostawa licencji bazodanowych ORACLE na potrzeby systemu </w:t>
      </w:r>
      <w:proofErr w:type="spellStart"/>
      <w:r w:rsidR="00355617" w:rsidRPr="00355617">
        <w:rPr>
          <w:rFonts w:asciiTheme="minorBidi" w:hAnsiTheme="minorBidi" w:cstheme="minorBidi"/>
          <w:sz w:val="22"/>
          <w:szCs w:val="22"/>
          <w:lang w:val="pl-PL"/>
        </w:rPr>
        <w:t>Ewid</w:t>
      </w:r>
      <w:proofErr w:type="spellEnd"/>
      <w:r w:rsidR="00355617" w:rsidRPr="00355617">
        <w:rPr>
          <w:rFonts w:asciiTheme="minorBidi" w:hAnsiTheme="minorBidi" w:cstheme="minorBidi"/>
          <w:sz w:val="22"/>
          <w:szCs w:val="22"/>
          <w:lang w:val="pl-PL"/>
        </w:rPr>
        <w:t xml:space="preserve"> 2007,</w:t>
      </w:r>
    </w:p>
    <w:p w14:paraId="090AD663" w14:textId="2DF5F61C"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ZZP.261.41.2024 - </w:t>
      </w:r>
      <w:r>
        <w:rPr>
          <w:rFonts w:asciiTheme="minorBidi" w:hAnsiTheme="minorBidi" w:cstheme="minorBidi"/>
          <w:sz w:val="22"/>
          <w:szCs w:val="22"/>
          <w:lang w:val="pl-PL"/>
        </w:rPr>
        <w:t>d</w:t>
      </w:r>
      <w:r w:rsidR="00355617" w:rsidRPr="00355617">
        <w:rPr>
          <w:rFonts w:asciiTheme="minorBidi" w:hAnsiTheme="minorBidi" w:cstheme="minorBidi"/>
          <w:sz w:val="22"/>
          <w:szCs w:val="22"/>
          <w:lang w:val="pl-PL"/>
        </w:rPr>
        <w:t>ostawa licencji ORACLE na potrzeby systemu ewidencji ludności KSAT 2000i,</w:t>
      </w:r>
    </w:p>
    <w:p w14:paraId="7FCF3CB9" w14:textId="31EEF1CA"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ZZP.261.54.2024 - </w:t>
      </w:r>
      <w:r>
        <w:rPr>
          <w:rFonts w:asciiTheme="minorBidi" w:hAnsiTheme="minorBidi" w:cstheme="minorBidi"/>
          <w:sz w:val="22"/>
          <w:szCs w:val="22"/>
          <w:lang w:val="pl-PL"/>
        </w:rPr>
        <w:t>d</w:t>
      </w:r>
      <w:r w:rsidR="00355617" w:rsidRPr="00355617">
        <w:rPr>
          <w:rFonts w:asciiTheme="minorBidi" w:hAnsiTheme="minorBidi" w:cstheme="minorBidi"/>
          <w:sz w:val="22"/>
          <w:szCs w:val="22"/>
          <w:lang w:val="pl-PL"/>
        </w:rPr>
        <w:t xml:space="preserve">ostawa licencji ORACLE na potrzeby systemu geodezyjnego </w:t>
      </w:r>
      <w:proofErr w:type="spellStart"/>
      <w:r w:rsidR="00355617" w:rsidRPr="00355617">
        <w:rPr>
          <w:rFonts w:asciiTheme="minorBidi" w:hAnsiTheme="minorBidi" w:cstheme="minorBidi"/>
          <w:sz w:val="22"/>
          <w:szCs w:val="22"/>
          <w:lang w:val="pl-PL"/>
        </w:rPr>
        <w:t>UrbanView</w:t>
      </w:r>
      <w:proofErr w:type="spellEnd"/>
      <w:r w:rsidR="00355617" w:rsidRPr="00355617">
        <w:rPr>
          <w:rFonts w:asciiTheme="minorBidi" w:hAnsiTheme="minorBidi" w:cstheme="minorBidi"/>
          <w:sz w:val="22"/>
          <w:szCs w:val="22"/>
          <w:lang w:val="pl-PL"/>
        </w:rPr>
        <w:t>,</w:t>
      </w:r>
    </w:p>
    <w:p w14:paraId="4C597E37" w14:textId="0776EA9E"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ZZP.261.44.2024 i ZZP.261.70.2025 - </w:t>
      </w:r>
      <w:r>
        <w:rPr>
          <w:rFonts w:asciiTheme="minorBidi" w:hAnsiTheme="minorBidi" w:cstheme="minorBidi"/>
          <w:sz w:val="22"/>
          <w:szCs w:val="22"/>
          <w:lang w:val="pl-PL"/>
        </w:rPr>
        <w:t>z</w:t>
      </w:r>
      <w:r w:rsidR="00355617" w:rsidRPr="00355617">
        <w:rPr>
          <w:rFonts w:asciiTheme="minorBidi" w:hAnsiTheme="minorBidi" w:cstheme="minorBidi"/>
          <w:sz w:val="22"/>
          <w:szCs w:val="22"/>
          <w:lang w:val="pl-PL"/>
        </w:rPr>
        <w:t>akup prawa do utrzymania nadzoru technicznego i aktualizacji licencji aplikacji zarządzających Systemem Monitoringu Wizyjnego,</w:t>
      </w:r>
    </w:p>
    <w:p w14:paraId="204BEB4F" w14:textId="3141B711"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ZZP.261.61.2024 i ZZP.261.72.2025 - </w:t>
      </w:r>
      <w:r>
        <w:rPr>
          <w:rFonts w:asciiTheme="minorBidi" w:hAnsiTheme="minorBidi" w:cstheme="minorBidi"/>
          <w:sz w:val="22"/>
          <w:szCs w:val="22"/>
          <w:lang w:val="pl-PL"/>
        </w:rPr>
        <w:t>a</w:t>
      </w:r>
      <w:r w:rsidR="00355617" w:rsidRPr="00355617">
        <w:rPr>
          <w:rFonts w:asciiTheme="minorBidi" w:hAnsiTheme="minorBidi" w:cstheme="minorBidi"/>
          <w:sz w:val="22"/>
          <w:szCs w:val="22"/>
          <w:lang w:val="pl-PL"/>
        </w:rPr>
        <w:t>dministrowanie i konserwacja Systemu Monitoringu Wizyjnego,</w:t>
      </w:r>
    </w:p>
    <w:p w14:paraId="1B8EFBAF" w14:textId="789831EA"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ZZP.261.74.2023</w:t>
      </w:r>
      <w:r w:rsidR="001B69EB">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ZZP.261.77.2024</w:t>
      </w:r>
      <w:r w:rsidR="001B69EB">
        <w:rPr>
          <w:rFonts w:asciiTheme="minorBidi" w:hAnsiTheme="minorBidi" w:cstheme="minorBidi"/>
          <w:sz w:val="22"/>
          <w:szCs w:val="22"/>
          <w:lang w:val="pl-PL"/>
        </w:rPr>
        <w:t xml:space="preserve"> i </w:t>
      </w:r>
      <w:r w:rsidR="00355617" w:rsidRPr="00355617">
        <w:rPr>
          <w:rFonts w:asciiTheme="minorBidi" w:hAnsiTheme="minorBidi" w:cstheme="minorBidi"/>
          <w:sz w:val="22"/>
          <w:szCs w:val="22"/>
          <w:lang w:val="pl-PL"/>
        </w:rPr>
        <w:t xml:space="preserve">ZZP.261.105.2025 - </w:t>
      </w:r>
      <w:r>
        <w:rPr>
          <w:rFonts w:asciiTheme="minorBidi" w:hAnsiTheme="minorBidi" w:cstheme="minorBidi"/>
          <w:sz w:val="22"/>
          <w:szCs w:val="22"/>
          <w:lang w:val="pl-PL"/>
        </w:rPr>
        <w:t>n</w:t>
      </w:r>
      <w:r w:rsidR="00355617" w:rsidRPr="00355617">
        <w:rPr>
          <w:rFonts w:asciiTheme="minorBidi" w:hAnsiTheme="minorBidi" w:cstheme="minorBidi"/>
          <w:sz w:val="22"/>
          <w:szCs w:val="22"/>
          <w:lang w:val="pl-PL"/>
        </w:rPr>
        <w:t>adzór i serwis urządzeń oraz oprogramowania systemu zarządzania telefonią stacjonarną w CUW i</w:t>
      </w:r>
      <w:r w:rsidR="004C270F">
        <w:rPr>
          <w:rFonts w:asciiTheme="minorBidi" w:hAnsiTheme="minorBidi" w:cstheme="minorBidi"/>
          <w:sz w:val="22"/>
          <w:szCs w:val="22"/>
          <w:lang w:val="pl-PL"/>
        </w:rPr>
        <w:t> </w:t>
      </w:r>
      <w:r w:rsidR="00355617" w:rsidRPr="00355617">
        <w:rPr>
          <w:rFonts w:asciiTheme="minorBidi" w:hAnsiTheme="minorBidi" w:cstheme="minorBidi"/>
          <w:sz w:val="22"/>
          <w:szCs w:val="22"/>
          <w:lang w:val="pl-PL"/>
        </w:rPr>
        <w:t xml:space="preserve">wybranych jednostkach Gminy Miasta Tychy, </w:t>
      </w:r>
    </w:p>
    <w:p w14:paraId="575A3513" w14:textId="2391B554"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ZZP.261.29.2024 - </w:t>
      </w:r>
      <w:r>
        <w:rPr>
          <w:rFonts w:asciiTheme="minorBidi" w:hAnsiTheme="minorBidi" w:cstheme="minorBidi"/>
          <w:sz w:val="22"/>
          <w:szCs w:val="22"/>
          <w:lang w:val="pl-PL"/>
        </w:rPr>
        <w:t>d</w:t>
      </w:r>
      <w:r w:rsidR="00355617" w:rsidRPr="00355617">
        <w:rPr>
          <w:rFonts w:asciiTheme="minorBidi" w:hAnsiTheme="minorBidi" w:cstheme="minorBidi"/>
          <w:sz w:val="22"/>
          <w:szCs w:val="22"/>
          <w:lang w:val="pl-PL"/>
        </w:rPr>
        <w:t>ostawa rocznych licencji wsparcia do central telefonicznych stacjonarnych marki UNIFY,</w:t>
      </w:r>
    </w:p>
    <w:p w14:paraId="3AB30533" w14:textId="68002154"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ZZP.261.82.2024 - </w:t>
      </w:r>
      <w:r>
        <w:rPr>
          <w:rFonts w:asciiTheme="minorBidi" w:hAnsiTheme="minorBidi" w:cstheme="minorBidi"/>
          <w:sz w:val="22"/>
          <w:szCs w:val="22"/>
          <w:lang w:val="pl-PL"/>
        </w:rPr>
        <w:t>ś</w:t>
      </w:r>
      <w:r w:rsidR="00355617" w:rsidRPr="00355617">
        <w:rPr>
          <w:rFonts w:asciiTheme="minorBidi" w:hAnsiTheme="minorBidi" w:cstheme="minorBidi"/>
          <w:sz w:val="22"/>
          <w:szCs w:val="22"/>
          <w:lang w:val="pl-PL"/>
        </w:rPr>
        <w:t>wiadczenie usług gwarancji i serwisu dla aplikacji internetowej umieszczonej pod adresem fotoportal.umtychy.pl w 2025 r.,</w:t>
      </w:r>
    </w:p>
    <w:p w14:paraId="00DB5391" w14:textId="1D2F228A" w:rsidR="00355617" w:rsidRP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ZZP.261.63.2024 - </w:t>
      </w:r>
      <w:r>
        <w:rPr>
          <w:rFonts w:asciiTheme="minorBidi" w:hAnsiTheme="minorBidi" w:cstheme="minorBidi"/>
          <w:sz w:val="22"/>
          <w:szCs w:val="22"/>
          <w:lang w:val="pl-PL"/>
        </w:rPr>
        <w:t>ś</w:t>
      </w:r>
      <w:r w:rsidR="00355617" w:rsidRPr="00355617">
        <w:rPr>
          <w:rFonts w:asciiTheme="minorBidi" w:hAnsiTheme="minorBidi" w:cstheme="minorBidi"/>
          <w:sz w:val="22"/>
          <w:szCs w:val="22"/>
          <w:lang w:val="pl-PL"/>
        </w:rPr>
        <w:t>wiadczenie opieki technicznej nad systemem informatycznym wykorzystywanym do obsługi Biuletynu Informacji Publicznej w Urzędzie Miasta Tychy w 2025 r.,</w:t>
      </w:r>
    </w:p>
    <w:p w14:paraId="18276D8F" w14:textId="33F5146A" w:rsidR="00355617" w:rsidRPr="00556312"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ZZP.261.49.2024 - </w:t>
      </w:r>
      <w:r>
        <w:rPr>
          <w:rFonts w:asciiTheme="minorBidi" w:hAnsiTheme="minorBidi" w:cstheme="minorBidi"/>
          <w:sz w:val="22"/>
          <w:szCs w:val="22"/>
          <w:lang w:val="pl-PL"/>
        </w:rPr>
        <w:t>a</w:t>
      </w:r>
      <w:r w:rsidR="00355617" w:rsidRPr="00355617">
        <w:rPr>
          <w:rFonts w:asciiTheme="minorBidi" w:hAnsiTheme="minorBidi" w:cstheme="minorBidi"/>
          <w:sz w:val="22"/>
          <w:szCs w:val="22"/>
          <w:lang w:val="pl-PL"/>
        </w:rPr>
        <w:t xml:space="preserve">ktualizacja serwisów internetowych bip.umtychy.pl, razemtychy.pl </w:t>
      </w:r>
      <w:r w:rsidR="00355617" w:rsidRPr="00556312">
        <w:rPr>
          <w:rFonts w:asciiTheme="minorBidi" w:hAnsiTheme="minorBidi" w:cstheme="minorBidi"/>
          <w:sz w:val="22"/>
          <w:szCs w:val="22"/>
          <w:lang w:val="pl-PL"/>
        </w:rPr>
        <w:t xml:space="preserve">oraz sms.umtychy.pl, </w:t>
      </w:r>
    </w:p>
    <w:p w14:paraId="3BA2CF68" w14:textId="551F4FCA" w:rsidR="00355617" w:rsidRDefault="00556312" w:rsidP="00556312">
      <w:pPr>
        <w:pStyle w:val="Akapitzlist"/>
        <w:rPr>
          <w:rFonts w:asciiTheme="minorBidi" w:hAnsiTheme="minorBidi" w:cstheme="minorBidi"/>
          <w:sz w:val="22"/>
          <w:szCs w:val="22"/>
          <w:lang w:val="pl-PL"/>
        </w:rPr>
      </w:pPr>
      <w:r>
        <w:rPr>
          <w:rFonts w:asciiTheme="minorBidi" w:hAnsiTheme="minorBidi" w:cstheme="minorBidi"/>
          <w:sz w:val="22"/>
          <w:szCs w:val="22"/>
          <w:lang w:val="pl-PL"/>
        </w:rPr>
        <w:t xml:space="preserve">- </w:t>
      </w:r>
      <w:r w:rsidR="00355617" w:rsidRPr="00355617">
        <w:rPr>
          <w:rFonts w:asciiTheme="minorBidi" w:hAnsiTheme="minorBidi" w:cstheme="minorBidi"/>
          <w:sz w:val="22"/>
          <w:szCs w:val="22"/>
          <w:lang w:val="pl-PL"/>
        </w:rPr>
        <w:t xml:space="preserve">ZZP.261.40.2024 - </w:t>
      </w:r>
      <w:r>
        <w:rPr>
          <w:rFonts w:asciiTheme="minorBidi" w:hAnsiTheme="minorBidi" w:cstheme="minorBidi"/>
          <w:sz w:val="22"/>
          <w:szCs w:val="22"/>
          <w:lang w:val="pl-PL"/>
        </w:rPr>
        <w:t>u</w:t>
      </w:r>
      <w:r w:rsidR="00355617" w:rsidRPr="00355617">
        <w:rPr>
          <w:rFonts w:asciiTheme="minorBidi" w:hAnsiTheme="minorBidi" w:cstheme="minorBidi"/>
          <w:sz w:val="22"/>
          <w:szCs w:val="22"/>
          <w:lang w:val="pl-PL"/>
        </w:rPr>
        <w:t>sługa wsparcia i serwisu dla stron internetowych oraz aplikacji mobilnej Gminy Miasta Tychy,</w:t>
      </w:r>
    </w:p>
    <w:p w14:paraId="3DE27185" w14:textId="77777777" w:rsidR="00D962A1" w:rsidRPr="00355617" w:rsidRDefault="00D962A1" w:rsidP="00556312">
      <w:pPr>
        <w:pStyle w:val="Akapitzlist"/>
        <w:rPr>
          <w:rFonts w:asciiTheme="minorBidi" w:hAnsiTheme="minorBidi" w:cstheme="minorBidi"/>
          <w:sz w:val="22"/>
          <w:szCs w:val="22"/>
          <w:lang w:val="pl-PL"/>
        </w:rPr>
      </w:pPr>
    </w:p>
    <w:p w14:paraId="6FFB950E" w14:textId="0B710E79" w:rsidR="00355617" w:rsidRPr="00355617" w:rsidRDefault="00355617" w:rsidP="00355617">
      <w:pPr>
        <w:pStyle w:val="Akapitzlist"/>
        <w:rPr>
          <w:rFonts w:asciiTheme="minorBidi" w:hAnsiTheme="minorBidi" w:cstheme="minorBidi"/>
          <w:sz w:val="22"/>
          <w:szCs w:val="22"/>
          <w:lang w:val="pl-PL"/>
        </w:rPr>
      </w:pPr>
      <w:r>
        <w:rPr>
          <w:rFonts w:asciiTheme="minorBidi" w:hAnsiTheme="minorBidi" w:cstheme="minorBidi"/>
          <w:sz w:val="22"/>
          <w:szCs w:val="22"/>
          <w:lang w:val="pl-PL"/>
        </w:rPr>
        <w:lastRenderedPageBreak/>
        <w:t xml:space="preserve">- </w:t>
      </w:r>
      <w:r w:rsidRPr="00355617">
        <w:rPr>
          <w:rFonts w:asciiTheme="minorBidi" w:hAnsiTheme="minorBidi" w:cstheme="minorBidi"/>
          <w:sz w:val="22"/>
          <w:szCs w:val="22"/>
          <w:lang w:val="pl-PL"/>
        </w:rPr>
        <w:t xml:space="preserve">ZZP.261.31.2024 - </w:t>
      </w:r>
      <w:r w:rsidR="00556312">
        <w:rPr>
          <w:rFonts w:asciiTheme="minorBidi" w:hAnsiTheme="minorBidi" w:cstheme="minorBidi"/>
          <w:sz w:val="22"/>
          <w:szCs w:val="22"/>
          <w:lang w:val="pl-PL"/>
        </w:rPr>
        <w:t>z</w:t>
      </w:r>
      <w:r w:rsidRPr="00355617">
        <w:rPr>
          <w:rFonts w:asciiTheme="minorBidi" w:hAnsiTheme="minorBidi" w:cstheme="minorBidi"/>
          <w:sz w:val="22"/>
          <w:szCs w:val="22"/>
          <w:lang w:val="pl-PL"/>
        </w:rPr>
        <w:t>aprojektowanie i budowa przyłączy elektryczno-logicznych we wskazanych lokalizacjach Urzędu Miasta Tychy</w:t>
      </w:r>
      <w:r w:rsidR="00556312">
        <w:rPr>
          <w:rFonts w:asciiTheme="minorBidi" w:hAnsiTheme="minorBidi" w:cstheme="minorBidi"/>
          <w:sz w:val="22"/>
          <w:szCs w:val="22"/>
          <w:lang w:val="pl-PL"/>
        </w:rPr>
        <w:t>.</w:t>
      </w:r>
    </w:p>
    <w:p w14:paraId="1F4E430C" w14:textId="77777777" w:rsidR="00C8594A" w:rsidRPr="000E5033" w:rsidRDefault="00C8594A" w:rsidP="00005D77">
      <w:pPr>
        <w:pStyle w:val="Tekstpodstawowy3"/>
        <w:tabs>
          <w:tab w:val="left" w:pos="476"/>
        </w:tabs>
        <w:rPr>
          <w:i w:val="0"/>
          <w:color w:val="548DD4" w:themeColor="text2" w:themeTint="99"/>
          <w:sz w:val="10"/>
          <w:szCs w:val="10"/>
          <w:lang w:val="pl-PL"/>
        </w:rPr>
      </w:pPr>
    </w:p>
    <w:p w14:paraId="3612616A" w14:textId="77777777" w:rsidR="000434E6" w:rsidRPr="000E5033" w:rsidRDefault="000434E6" w:rsidP="003D312B">
      <w:pPr>
        <w:pStyle w:val="Tekstpodstawowy3"/>
        <w:tabs>
          <w:tab w:val="left" w:pos="476"/>
        </w:tabs>
        <w:ind w:left="462"/>
        <w:rPr>
          <w:i w:val="0"/>
          <w:color w:val="548DD4" w:themeColor="text2" w:themeTint="99"/>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DC5F48" w:rsidRPr="000E5033" w14:paraId="4DF2B9A2" w14:textId="77777777" w:rsidTr="004C5705">
        <w:trPr>
          <w:cantSplit/>
        </w:trPr>
        <w:tc>
          <w:tcPr>
            <w:tcW w:w="9211" w:type="dxa"/>
            <w:shd w:val="clear" w:color="auto" w:fill="D9D9D9"/>
            <w:vAlign w:val="bottom"/>
          </w:tcPr>
          <w:p w14:paraId="21D6F145" w14:textId="01BFDCCA" w:rsidR="007C25FB" w:rsidRPr="000E5033" w:rsidRDefault="007C25FB" w:rsidP="003D312B">
            <w:pPr>
              <w:pStyle w:val="Domylnie"/>
              <w:tabs>
                <w:tab w:val="left" w:pos="-4395"/>
              </w:tabs>
              <w:rPr>
                <w:rFonts w:ascii="Arial" w:hAnsi="Arial" w:cs="Arial"/>
                <w:b/>
                <w:bCs/>
                <w:color w:val="auto"/>
                <w:sz w:val="22"/>
                <w:szCs w:val="22"/>
                <w:lang w:val="pl-PL"/>
              </w:rPr>
            </w:pPr>
            <w:bookmarkStart w:id="3" w:name="_Hlk109287677"/>
            <w:r w:rsidRPr="000E5033">
              <w:rPr>
                <w:rFonts w:ascii="Arial" w:hAnsi="Arial" w:cs="Arial"/>
                <w:b/>
                <w:bCs/>
                <w:color w:val="auto"/>
                <w:sz w:val="22"/>
                <w:szCs w:val="22"/>
                <w:lang w:val="pl-PL"/>
              </w:rPr>
              <w:t>4.   Ustalenia kontroli</w:t>
            </w:r>
            <w:r w:rsidR="001B69EB">
              <w:rPr>
                <w:rFonts w:ascii="Arial" w:hAnsi="Arial" w:cs="Arial"/>
                <w:b/>
                <w:bCs/>
                <w:color w:val="auto"/>
                <w:sz w:val="22"/>
                <w:szCs w:val="22"/>
                <w:lang w:val="pl-PL"/>
              </w:rPr>
              <w:t>:</w:t>
            </w:r>
          </w:p>
        </w:tc>
      </w:tr>
    </w:tbl>
    <w:bookmarkEnd w:id="3"/>
    <w:p w14:paraId="62F56944" w14:textId="0598075B" w:rsidR="000434E6" w:rsidRPr="000E5033" w:rsidRDefault="000434E6" w:rsidP="000434E6">
      <w:pPr>
        <w:pStyle w:val="Akapitzlist1"/>
        <w:tabs>
          <w:tab w:val="left" w:pos="426"/>
        </w:tabs>
        <w:ind w:left="0"/>
        <w:rPr>
          <w:rFonts w:asciiTheme="minorBidi" w:hAnsiTheme="minorBidi" w:cstheme="minorBidi"/>
          <w:b/>
          <w:bCs/>
          <w:color w:val="auto"/>
          <w:sz w:val="22"/>
          <w:szCs w:val="22"/>
          <w:lang w:val="pl-PL"/>
        </w:rPr>
      </w:pPr>
      <w:r w:rsidRPr="000E5033">
        <w:rPr>
          <w:rFonts w:asciiTheme="minorBidi" w:hAnsiTheme="minorBidi" w:cstheme="minorBidi"/>
          <w:b/>
          <w:bCs/>
          <w:color w:val="auto"/>
          <w:sz w:val="22"/>
          <w:szCs w:val="22"/>
          <w:lang w:val="pl-PL"/>
        </w:rPr>
        <w:t>4.1. Weryfikacja wniosków pokontrolnych</w:t>
      </w:r>
      <w:r w:rsidR="001B69EB">
        <w:rPr>
          <w:rFonts w:asciiTheme="minorBidi" w:hAnsiTheme="minorBidi" w:cstheme="minorBidi"/>
          <w:b/>
          <w:bCs/>
          <w:color w:val="auto"/>
          <w:sz w:val="22"/>
          <w:szCs w:val="22"/>
          <w:lang w:val="pl-PL"/>
        </w:rPr>
        <w:t>:</w:t>
      </w:r>
    </w:p>
    <w:p w14:paraId="454A675D" w14:textId="77777777" w:rsidR="00310219" w:rsidRPr="000E5033" w:rsidRDefault="00310219" w:rsidP="000434E6">
      <w:pPr>
        <w:pStyle w:val="Akapitzlist1"/>
        <w:tabs>
          <w:tab w:val="left" w:pos="426"/>
        </w:tabs>
        <w:ind w:left="0"/>
        <w:rPr>
          <w:rFonts w:asciiTheme="minorBidi" w:hAnsiTheme="minorBidi" w:cstheme="minorBidi"/>
          <w:b/>
          <w:bCs/>
          <w:color w:val="548DD4" w:themeColor="text2" w:themeTint="99"/>
          <w:sz w:val="22"/>
          <w:szCs w:val="22"/>
          <w:lang w:val="pl-PL"/>
        </w:rPr>
      </w:pPr>
    </w:p>
    <w:p w14:paraId="2E5D743F" w14:textId="24E0D2A2" w:rsidR="00473E7F" w:rsidRPr="000E5033" w:rsidRDefault="000434E6" w:rsidP="000434E6">
      <w:pPr>
        <w:pStyle w:val="Akapitzlist1"/>
        <w:tabs>
          <w:tab w:val="left" w:pos="426"/>
        </w:tabs>
        <w:ind w:left="0"/>
        <w:rPr>
          <w:rFonts w:asciiTheme="minorBidi" w:hAnsiTheme="minorBidi" w:cstheme="minorBidi"/>
          <w:color w:val="auto"/>
          <w:sz w:val="22"/>
          <w:szCs w:val="22"/>
          <w:lang w:val="pl-PL"/>
        </w:rPr>
      </w:pPr>
      <w:r w:rsidRPr="000E5033">
        <w:rPr>
          <w:rFonts w:asciiTheme="minorBidi" w:hAnsiTheme="minorBidi" w:cstheme="minorBidi"/>
          <w:color w:val="auto"/>
          <w:sz w:val="22"/>
          <w:szCs w:val="22"/>
          <w:lang w:val="pl-PL"/>
        </w:rPr>
        <w:t xml:space="preserve">W toku czynności kontrolnych weryfikacji poddano realizację wniosków pokontrolnych sformułowanych w wystąpieniu z </w:t>
      </w:r>
      <w:r w:rsidR="00DC5F48" w:rsidRPr="000E5033">
        <w:rPr>
          <w:rFonts w:asciiTheme="minorBidi" w:hAnsiTheme="minorBidi" w:cstheme="minorBidi"/>
          <w:color w:val="auto"/>
          <w:sz w:val="22"/>
          <w:szCs w:val="22"/>
          <w:lang w:val="pl-PL"/>
        </w:rPr>
        <w:t>3.01.2020 r.</w:t>
      </w:r>
      <w:r w:rsidR="00473E7F" w:rsidRPr="000E5033">
        <w:rPr>
          <w:rFonts w:asciiTheme="minorBidi" w:hAnsiTheme="minorBidi" w:cstheme="minorBidi"/>
          <w:color w:val="auto"/>
          <w:sz w:val="22"/>
          <w:szCs w:val="22"/>
          <w:lang w:val="pl-PL"/>
        </w:rPr>
        <w:t xml:space="preserve"> Zgodnie z</w:t>
      </w:r>
      <w:r w:rsidR="00215041" w:rsidRPr="000E5033">
        <w:rPr>
          <w:rFonts w:asciiTheme="minorBidi" w:hAnsiTheme="minorBidi" w:cstheme="minorBidi"/>
          <w:color w:val="auto"/>
          <w:sz w:val="22"/>
          <w:szCs w:val="22"/>
          <w:lang w:val="pl-PL"/>
        </w:rPr>
        <w:t>e</w:t>
      </w:r>
      <w:r w:rsidR="00473E7F" w:rsidRPr="000E5033">
        <w:rPr>
          <w:rFonts w:asciiTheme="minorBidi" w:hAnsiTheme="minorBidi" w:cstheme="minorBidi"/>
          <w:color w:val="auto"/>
          <w:sz w:val="22"/>
          <w:szCs w:val="22"/>
          <w:lang w:val="pl-PL"/>
        </w:rPr>
        <w:t xml:space="preserve"> sprawozdaniem o sposobie realizacji wniosków pokontrolnych z </w:t>
      </w:r>
      <w:r w:rsidR="00DC5F48" w:rsidRPr="000E5033">
        <w:rPr>
          <w:rFonts w:asciiTheme="minorBidi" w:hAnsiTheme="minorBidi" w:cstheme="minorBidi"/>
          <w:color w:val="auto"/>
          <w:sz w:val="22"/>
          <w:szCs w:val="22"/>
          <w:lang w:val="pl-PL"/>
        </w:rPr>
        <w:t>10</w:t>
      </w:r>
      <w:r w:rsidR="00473E7F" w:rsidRPr="000E5033">
        <w:rPr>
          <w:rFonts w:asciiTheme="minorBidi" w:hAnsiTheme="minorBidi" w:cstheme="minorBidi"/>
          <w:color w:val="auto"/>
          <w:sz w:val="22"/>
          <w:szCs w:val="22"/>
          <w:lang w:val="pl-PL"/>
        </w:rPr>
        <w:t>.</w:t>
      </w:r>
      <w:r w:rsidR="00DC5F48" w:rsidRPr="000E5033">
        <w:rPr>
          <w:rFonts w:asciiTheme="minorBidi" w:hAnsiTheme="minorBidi" w:cstheme="minorBidi"/>
          <w:color w:val="auto"/>
          <w:sz w:val="22"/>
          <w:szCs w:val="22"/>
          <w:lang w:val="pl-PL"/>
        </w:rPr>
        <w:t>02</w:t>
      </w:r>
      <w:r w:rsidR="00473E7F" w:rsidRPr="000E5033">
        <w:rPr>
          <w:rFonts w:asciiTheme="minorBidi" w:hAnsiTheme="minorBidi" w:cstheme="minorBidi"/>
          <w:color w:val="auto"/>
          <w:sz w:val="22"/>
          <w:szCs w:val="22"/>
          <w:lang w:val="pl-PL"/>
        </w:rPr>
        <w:t>.20</w:t>
      </w:r>
      <w:r w:rsidR="00DC5F48" w:rsidRPr="000E5033">
        <w:rPr>
          <w:rFonts w:asciiTheme="minorBidi" w:hAnsiTheme="minorBidi" w:cstheme="minorBidi"/>
          <w:color w:val="auto"/>
          <w:sz w:val="22"/>
          <w:szCs w:val="22"/>
          <w:lang w:val="pl-PL"/>
        </w:rPr>
        <w:t>20</w:t>
      </w:r>
      <w:r w:rsidR="00473E7F" w:rsidRPr="000E5033">
        <w:rPr>
          <w:rFonts w:asciiTheme="minorBidi" w:hAnsiTheme="minorBidi" w:cstheme="minorBidi"/>
          <w:color w:val="auto"/>
          <w:sz w:val="22"/>
          <w:szCs w:val="22"/>
          <w:lang w:val="pl-PL"/>
        </w:rPr>
        <w:t xml:space="preserve"> r. </w:t>
      </w:r>
      <w:r w:rsidR="004C270F">
        <w:rPr>
          <w:rFonts w:asciiTheme="minorBidi" w:hAnsiTheme="minorBidi" w:cstheme="minorBidi"/>
          <w:color w:val="auto"/>
          <w:sz w:val="22"/>
          <w:szCs w:val="22"/>
          <w:lang w:val="pl-PL"/>
        </w:rPr>
        <w:t>D</w:t>
      </w:r>
      <w:r w:rsidR="00473E7F" w:rsidRPr="000E5033">
        <w:rPr>
          <w:rFonts w:asciiTheme="minorBidi" w:hAnsiTheme="minorBidi" w:cstheme="minorBidi"/>
          <w:color w:val="auto"/>
          <w:sz w:val="22"/>
          <w:szCs w:val="22"/>
          <w:lang w:val="pl-PL"/>
        </w:rPr>
        <w:t xml:space="preserve">yrektor </w:t>
      </w:r>
      <w:r w:rsidR="00DC5F48" w:rsidRPr="000E5033">
        <w:rPr>
          <w:rFonts w:asciiTheme="minorBidi" w:hAnsiTheme="minorBidi" w:cstheme="minorBidi"/>
          <w:color w:val="auto"/>
          <w:sz w:val="22"/>
          <w:szCs w:val="22"/>
          <w:lang w:val="pl-PL"/>
        </w:rPr>
        <w:t>CUW</w:t>
      </w:r>
      <w:r w:rsidR="00473E7F" w:rsidRPr="000E5033">
        <w:rPr>
          <w:rFonts w:asciiTheme="minorBidi" w:hAnsiTheme="minorBidi" w:cstheme="minorBidi"/>
          <w:color w:val="auto"/>
          <w:sz w:val="22"/>
          <w:szCs w:val="22"/>
          <w:lang w:val="pl-PL"/>
        </w:rPr>
        <w:t xml:space="preserve"> zadeklarował, że niżej wymienione zalecenia zostały wdrożone do realizacji:</w:t>
      </w:r>
    </w:p>
    <w:p w14:paraId="371408CE" w14:textId="77777777" w:rsidR="00FF660F" w:rsidRPr="000E5033" w:rsidRDefault="00FF660F" w:rsidP="00FF660F">
      <w:pPr>
        <w:overflowPunct/>
        <w:spacing w:after="0" w:line="360" w:lineRule="auto"/>
        <w:jc w:val="both"/>
        <w:rPr>
          <w:rFonts w:ascii="Arial" w:eastAsiaTheme="minorHAnsi" w:hAnsi="Arial" w:cs="Arial"/>
          <w:bCs/>
          <w:color w:val="548DD4" w:themeColor="text2" w:themeTint="99"/>
          <w:lang w:eastAsia="en-US"/>
        </w:rPr>
      </w:pPr>
    </w:p>
    <w:p w14:paraId="15129010" w14:textId="6B3D8B18" w:rsidR="00FF660F" w:rsidRPr="00ED37C0" w:rsidRDefault="00FF660F" w:rsidP="002040A6">
      <w:pPr>
        <w:pStyle w:val="Akapitzlist"/>
        <w:numPr>
          <w:ilvl w:val="2"/>
          <w:numId w:val="6"/>
        </w:numPr>
        <w:overflowPunct/>
        <w:ind w:left="0" w:firstLine="0"/>
        <w:rPr>
          <w:rFonts w:ascii="Arial" w:eastAsiaTheme="minorHAnsi" w:hAnsi="Arial" w:cs="Arial"/>
          <w:b/>
          <w:bCs/>
          <w:color w:val="auto"/>
          <w:sz w:val="22"/>
          <w:szCs w:val="22"/>
          <w:u w:val="single"/>
          <w:lang w:val="pl-PL" w:eastAsia="en-US"/>
        </w:rPr>
      </w:pPr>
      <w:r w:rsidRPr="00ED37C0">
        <w:rPr>
          <w:rFonts w:ascii="Arial" w:eastAsiaTheme="minorHAnsi" w:hAnsi="Arial" w:cs="Arial"/>
          <w:bCs/>
          <w:color w:val="auto"/>
          <w:sz w:val="22"/>
          <w:szCs w:val="22"/>
          <w:u w:val="single"/>
          <w:lang w:val="pl-PL" w:eastAsia="en-US"/>
        </w:rPr>
        <w:t>Opracować</w:t>
      </w:r>
      <w:r w:rsidRPr="00ED37C0">
        <w:rPr>
          <w:rFonts w:ascii="Arial" w:eastAsiaTheme="minorHAnsi" w:hAnsi="Arial" w:cs="Arial"/>
          <w:b/>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politykę rachunkowości obowiązującą w CUW Miasta Tychy</w:t>
      </w:r>
      <w:r w:rsidRPr="00ED37C0">
        <w:rPr>
          <w:rFonts w:ascii="Arial" w:eastAsiaTheme="minorHAnsi" w:hAnsi="Arial" w:cs="Arial"/>
          <w:b/>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zgodnie z</w:t>
      </w:r>
      <w:r w:rsidRPr="00ED37C0">
        <w:rPr>
          <w:rFonts w:ascii="Arial" w:eastAsiaTheme="minorHAnsi" w:hAnsi="Arial" w:cs="Arial"/>
          <w:b/>
          <w:bCs/>
          <w:color w:val="auto"/>
          <w:sz w:val="22"/>
          <w:szCs w:val="22"/>
          <w:u w:val="single"/>
          <w:lang w:val="pl-PL" w:eastAsia="en-US"/>
        </w:rPr>
        <w:t> </w:t>
      </w:r>
      <w:r w:rsidRPr="00ED37C0">
        <w:rPr>
          <w:rFonts w:ascii="Arial" w:eastAsiaTheme="minorHAnsi" w:hAnsi="Arial" w:cs="Arial"/>
          <w:bCs/>
          <w:color w:val="auto"/>
          <w:sz w:val="22"/>
          <w:szCs w:val="22"/>
          <w:u w:val="single"/>
          <w:lang w:val="pl-PL" w:eastAsia="en-US"/>
        </w:rPr>
        <w:t>art.10 ust.1, art. 74 ust. 1 ustawy z dnia 29 września 1994 r. o rachunkowości</w:t>
      </w:r>
      <w:r w:rsidR="00500535" w:rsidRPr="00ED37C0">
        <w:rPr>
          <w:rFonts w:ascii="Arial" w:eastAsiaTheme="minorHAnsi" w:hAnsi="Arial" w:cs="Arial"/>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oraz zarządzeniem 0050/44/17 Prezydenta Miasta Tychy z dnia 10 lutego 2017 r. w sprawie trybu i terminów przekazywania pobranych dochodów przez podległe jednostki budżetowe oraz wydziały merytoryczne Urzędu Miasta z późn. zm.</w:t>
      </w:r>
      <w:r w:rsidR="00DE3CDD" w:rsidRPr="00ED37C0">
        <w:rPr>
          <w:rFonts w:ascii="Arial" w:eastAsiaTheme="minorHAnsi" w:hAnsi="Arial" w:cs="Arial"/>
          <w:bCs/>
          <w:color w:val="EE0000"/>
          <w:sz w:val="22"/>
          <w:szCs w:val="22"/>
          <w:u w:val="single"/>
          <w:lang w:val="pl-PL" w:eastAsia="en-US"/>
        </w:rPr>
        <w:t xml:space="preserve"> </w:t>
      </w:r>
    </w:p>
    <w:p w14:paraId="552035CD" w14:textId="77777777" w:rsidR="00220309" w:rsidRPr="000E5033" w:rsidRDefault="00220309" w:rsidP="00220309">
      <w:pPr>
        <w:pStyle w:val="Akapitzlist"/>
        <w:overflowPunct/>
        <w:ind w:left="0"/>
        <w:rPr>
          <w:rFonts w:ascii="Arial" w:eastAsiaTheme="minorHAnsi" w:hAnsi="Arial" w:cs="Arial"/>
          <w:b/>
          <w:bCs/>
          <w:i/>
          <w:iCs/>
          <w:color w:val="auto"/>
          <w:sz w:val="22"/>
          <w:szCs w:val="22"/>
          <w:u w:val="single"/>
          <w:lang w:val="pl-PL" w:eastAsia="en-US"/>
        </w:rPr>
      </w:pPr>
    </w:p>
    <w:p w14:paraId="0C9F7B59" w14:textId="77777777" w:rsidR="00220309" w:rsidRPr="000E5033" w:rsidRDefault="00220309" w:rsidP="00220309">
      <w:pPr>
        <w:pStyle w:val="Akapitzlist"/>
        <w:overflowPunct/>
        <w:ind w:left="0"/>
        <w:rPr>
          <w:rFonts w:ascii="Arial" w:eastAsiaTheme="minorHAnsi" w:hAnsi="Arial" w:cs="Arial"/>
          <w:bCs/>
          <w:color w:val="auto"/>
          <w:sz w:val="22"/>
          <w:szCs w:val="22"/>
          <w:lang w:val="pl-PL" w:eastAsia="en-US"/>
        </w:rPr>
      </w:pPr>
      <w:r w:rsidRPr="000E5033">
        <w:rPr>
          <w:rFonts w:ascii="Arial" w:eastAsiaTheme="minorHAnsi" w:hAnsi="Arial" w:cs="Arial"/>
          <w:bCs/>
          <w:color w:val="auto"/>
          <w:sz w:val="22"/>
          <w:szCs w:val="22"/>
          <w:lang w:val="pl-PL" w:eastAsia="en-US"/>
        </w:rPr>
        <w:t>Zalecenie zostało zrealizowane.</w:t>
      </w:r>
    </w:p>
    <w:p w14:paraId="503B327B" w14:textId="77777777" w:rsidR="004C270F" w:rsidRPr="00ED37C0" w:rsidRDefault="00355617" w:rsidP="00D962A1">
      <w:pPr>
        <w:overflowPunct/>
        <w:autoSpaceDE w:val="0"/>
        <w:autoSpaceDN w:val="0"/>
        <w:adjustRightInd w:val="0"/>
        <w:spacing w:before="100" w:after="0" w:line="360" w:lineRule="auto"/>
        <w:jc w:val="both"/>
        <w:rPr>
          <w:rFonts w:ascii="Arial" w:eastAsiaTheme="minorHAnsi" w:hAnsi="Arial" w:cs="Arial"/>
          <w:color w:val="auto"/>
          <w:lang w:eastAsia="en-US"/>
        </w:rPr>
      </w:pPr>
      <w:r w:rsidRPr="000E5033">
        <w:rPr>
          <w:rFonts w:ascii="Arial" w:eastAsiaTheme="minorHAnsi" w:hAnsi="Arial" w:cs="Arial"/>
          <w:color w:val="auto"/>
          <w:lang w:eastAsia="en-US"/>
        </w:rPr>
        <w:t>Zarządzeniem nr</w:t>
      </w:r>
      <w:r w:rsidR="00095198" w:rsidRPr="000E5033">
        <w:rPr>
          <w:rFonts w:ascii="Arial" w:eastAsiaTheme="minorHAnsi" w:hAnsi="Arial" w:cs="Arial"/>
          <w:color w:val="auto"/>
          <w:lang w:eastAsia="en-US"/>
        </w:rPr>
        <w:t xml:space="preserve"> 37/2020 </w:t>
      </w:r>
      <w:r w:rsidR="00500535" w:rsidRPr="000E5033">
        <w:rPr>
          <w:rFonts w:ascii="Arial" w:eastAsiaTheme="minorHAnsi" w:hAnsi="Arial" w:cs="Arial"/>
          <w:color w:val="auto"/>
          <w:lang w:eastAsia="en-US"/>
        </w:rPr>
        <w:t xml:space="preserve">z dnia 31 grudnia 2020 r. </w:t>
      </w:r>
      <w:r w:rsidR="00095198" w:rsidRPr="000E5033">
        <w:rPr>
          <w:rFonts w:ascii="Arial" w:eastAsiaTheme="minorHAnsi" w:hAnsi="Arial" w:cs="Arial"/>
          <w:color w:val="auto"/>
          <w:lang w:eastAsia="en-US"/>
        </w:rPr>
        <w:t xml:space="preserve">Dyrektor Centrum Usług Wspólnych Miasta Tychy </w:t>
      </w:r>
      <w:r w:rsidR="00500535" w:rsidRPr="000E5033">
        <w:rPr>
          <w:rFonts w:ascii="Arial" w:eastAsiaTheme="minorHAnsi" w:hAnsi="Arial" w:cs="Arial"/>
          <w:color w:val="auto"/>
          <w:lang w:eastAsia="en-US"/>
        </w:rPr>
        <w:t>ustalił</w:t>
      </w:r>
      <w:r w:rsidR="00095198" w:rsidRPr="000E5033">
        <w:rPr>
          <w:rFonts w:ascii="Arial" w:eastAsiaTheme="minorHAnsi" w:hAnsi="Arial" w:cs="Arial"/>
          <w:color w:val="auto"/>
          <w:lang w:eastAsia="en-US"/>
        </w:rPr>
        <w:t xml:space="preserve"> przyjęt</w:t>
      </w:r>
      <w:r w:rsidR="00500535" w:rsidRPr="000E5033">
        <w:rPr>
          <w:rFonts w:ascii="Arial" w:eastAsiaTheme="minorHAnsi" w:hAnsi="Arial" w:cs="Arial"/>
          <w:color w:val="auto"/>
          <w:lang w:eastAsia="en-US"/>
        </w:rPr>
        <w:t>e</w:t>
      </w:r>
      <w:r w:rsidR="00095198" w:rsidRPr="000E5033">
        <w:rPr>
          <w:rFonts w:ascii="Arial" w:eastAsiaTheme="minorHAnsi" w:hAnsi="Arial" w:cs="Arial"/>
          <w:color w:val="auto"/>
          <w:lang w:eastAsia="en-US"/>
        </w:rPr>
        <w:t xml:space="preserve"> zasad</w:t>
      </w:r>
      <w:r w:rsidR="00500535" w:rsidRPr="000E5033">
        <w:rPr>
          <w:rFonts w:ascii="Arial" w:eastAsiaTheme="minorHAnsi" w:hAnsi="Arial" w:cs="Arial"/>
          <w:color w:val="auto"/>
          <w:lang w:eastAsia="en-US"/>
        </w:rPr>
        <w:t>y</w:t>
      </w:r>
      <w:r w:rsidR="00095198" w:rsidRPr="000E5033">
        <w:rPr>
          <w:rFonts w:ascii="Arial" w:eastAsiaTheme="minorHAnsi" w:hAnsi="Arial" w:cs="Arial"/>
          <w:color w:val="auto"/>
          <w:lang w:eastAsia="en-US"/>
        </w:rPr>
        <w:t xml:space="preserve"> (polityk</w:t>
      </w:r>
      <w:r w:rsidR="00500535" w:rsidRPr="000E5033">
        <w:rPr>
          <w:rFonts w:ascii="Arial" w:eastAsiaTheme="minorHAnsi" w:hAnsi="Arial" w:cs="Arial"/>
          <w:color w:val="auto"/>
          <w:lang w:eastAsia="en-US"/>
        </w:rPr>
        <w:t>ę</w:t>
      </w:r>
      <w:r w:rsidR="00095198" w:rsidRPr="000E5033">
        <w:rPr>
          <w:rFonts w:ascii="Arial" w:eastAsiaTheme="minorHAnsi" w:hAnsi="Arial" w:cs="Arial"/>
          <w:color w:val="auto"/>
          <w:lang w:eastAsia="en-US"/>
        </w:rPr>
        <w:t>) rachunkowości</w:t>
      </w:r>
      <w:r w:rsidR="00500535" w:rsidRPr="000E5033">
        <w:rPr>
          <w:rFonts w:ascii="Arial" w:eastAsiaTheme="minorHAnsi" w:hAnsi="Arial" w:cs="Arial"/>
          <w:color w:val="auto"/>
          <w:lang w:eastAsia="en-US"/>
        </w:rPr>
        <w:t xml:space="preserve">. Weryfikacja zapisów </w:t>
      </w:r>
      <w:r w:rsidR="00500535" w:rsidRPr="00ED37C0">
        <w:rPr>
          <w:rFonts w:ascii="Arial" w:eastAsiaTheme="minorHAnsi" w:hAnsi="Arial" w:cs="Arial"/>
          <w:color w:val="auto"/>
          <w:lang w:eastAsia="en-US"/>
        </w:rPr>
        <w:t xml:space="preserve">obowiązującej polityki rachunkowości wykazała, że </w:t>
      </w:r>
      <w:r w:rsidR="00822AD4" w:rsidRPr="00ED37C0">
        <w:rPr>
          <w:rFonts w:ascii="Arial" w:eastAsiaTheme="minorHAnsi" w:hAnsi="Arial" w:cs="Arial"/>
          <w:color w:val="auto"/>
          <w:lang w:eastAsia="en-US"/>
        </w:rPr>
        <w:t>nie naruszają one postanowień</w:t>
      </w:r>
      <w:r w:rsidR="004C270F" w:rsidRPr="00ED37C0">
        <w:rPr>
          <w:rFonts w:ascii="Arial" w:eastAsiaTheme="minorHAnsi" w:hAnsi="Arial" w:cs="Arial"/>
          <w:color w:val="auto"/>
          <w:lang w:eastAsia="en-US"/>
        </w:rPr>
        <w:t>:</w:t>
      </w:r>
    </w:p>
    <w:p w14:paraId="6CF2F68D" w14:textId="77777777" w:rsidR="004C270F" w:rsidRPr="00ED37C0" w:rsidRDefault="00500535" w:rsidP="005D3F05">
      <w:pPr>
        <w:pStyle w:val="Akapitzlist"/>
        <w:numPr>
          <w:ilvl w:val="0"/>
          <w:numId w:val="14"/>
        </w:numPr>
        <w:overflowPunct/>
        <w:autoSpaceDE w:val="0"/>
        <w:autoSpaceDN w:val="0"/>
        <w:adjustRightInd w:val="0"/>
        <w:rPr>
          <w:rFonts w:ascii="Arial" w:eastAsiaTheme="minorHAnsi" w:hAnsi="Arial" w:cs="Arial"/>
          <w:bCs/>
          <w:color w:val="auto"/>
          <w:sz w:val="22"/>
          <w:szCs w:val="22"/>
          <w:lang w:val="pl-PL" w:eastAsia="en-US"/>
        </w:rPr>
      </w:pPr>
      <w:r w:rsidRPr="00ED37C0">
        <w:rPr>
          <w:rFonts w:ascii="Arial" w:eastAsiaTheme="minorHAnsi" w:hAnsi="Arial" w:cs="Arial"/>
          <w:bCs/>
          <w:color w:val="auto"/>
          <w:sz w:val="22"/>
          <w:szCs w:val="22"/>
          <w:lang w:val="pl-PL" w:eastAsia="en-US"/>
        </w:rPr>
        <w:t>art.10 ust.1, art. 74 ust. 1 ustawy z dnia 29 września 1994 r. o rachunkowości</w:t>
      </w:r>
      <w:r w:rsidR="004C270F" w:rsidRPr="00ED37C0">
        <w:rPr>
          <w:rFonts w:ascii="Arial" w:eastAsiaTheme="minorHAnsi" w:hAnsi="Arial" w:cs="Arial"/>
          <w:bCs/>
          <w:color w:val="auto"/>
          <w:sz w:val="22"/>
          <w:szCs w:val="22"/>
          <w:lang w:val="pl-PL" w:eastAsia="en-US"/>
        </w:rPr>
        <w:t>,</w:t>
      </w:r>
    </w:p>
    <w:p w14:paraId="1D52AE6E" w14:textId="7BD6E65C" w:rsidR="004C270F" w:rsidRPr="00ED37C0" w:rsidRDefault="00B266E5" w:rsidP="005D3F05">
      <w:pPr>
        <w:pStyle w:val="Akapitzlist"/>
        <w:numPr>
          <w:ilvl w:val="0"/>
          <w:numId w:val="14"/>
        </w:numPr>
        <w:overflowPunct/>
        <w:autoSpaceDE w:val="0"/>
        <w:autoSpaceDN w:val="0"/>
        <w:adjustRightInd w:val="0"/>
        <w:rPr>
          <w:rFonts w:ascii="Arial" w:eastAsiaTheme="minorHAnsi" w:hAnsi="Arial" w:cs="Arial"/>
          <w:bCs/>
          <w:color w:val="auto"/>
          <w:sz w:val="22"/>
          <w:szCs w:val="22"/>
          <w:lang w:val="pl-PL" w:eastAsia="en-US"/>
        </w:rPr>
      </w:pPr>
      <w:r w:rsidRPr="00ED37C0">
        <w:rPr>
          <w:rFonts w:ascii="Arial" w:eastAsiaTheme="minorHAnsi" w:hAnsi="Arial" w:cs="Arial"/>
          <w:bCs/>
          <w:color w:val="auto"/>
          <w:sz w:val="22"/>
          <w:szCs w:val="22"/>
          <w:lang w:val="pl-PL" w:eastAsia="en-US"/>
        </w:rPr>
        <w:t>zarządzenia 0050/44/17 Prezydenta Miasta Tychy z dnia 10 lutego 2017 r. w sprawie trybu i terminów przekazywania pobranych dochodów przez podległe jednostki budżetowe oraz wydziały merytoryczne Urzędu Miasta z późn. zm.</w:t>
      </w:r>
      <w:r w:rsidR="00ED37C0">
        <w:rPr>
          <w:rFonts w:ascii="Arial" w:eastAsiaTheme="minorHAnsi" w:hAnsi="Arial" w:cs="Arial"/>
          <w:bCs/>
          <w:color w:val="auto"/>
          <w:sz w:val="22"/>
          <w:szCs w:val="22"/>
          <w:lang w:val="pl-PL" w:eastAsia="en-US"/>
        </w:rPr>
        <w:t>,</w:t>
      </w:r>
    </w:p>
    <w:p w14:paraId="759EE30F" w14:textId="2C20AAB7" w:rsidR="00326BCA" w:rsidRDefault="00822AD4" w:rsidP="005D3F05">
      <w:pPr>
        <w:pStyle w:val="Akapitzlist"/>
        <w:numPr>
          <w:ilvl w:val="0"/>
          <w:numId w:val="14"/>
        </w:numPr>
        <w:overflowPunct/>
        <w:autoSpaceDE w:val="0"/>
        <w:autoSpaceDN w:val="0"/>
        <w:adjustRightInd w:val="0"/>
        <w:rPr>
          <w:rFonts w:ascii="Arial" w:eastAsiaTheme="minorHAnsi" w:hAnsi="Arial" w:cs="Arial"/>
          <w:bCs/>
          <w:color w:val="auto"/>
          <w:sz w:val="22"/>
          <w:szCs w:val="22"/>
          <w:lang w:val="pl-PL" w:eastAsia="en-US"/>
        </w:rPr>
      </w:pPr>
      <w:r w:rsidRPr="00ED37C0">
        <w:rPr>
          <w:rFonts w:ascii="Arial" w:eastAsiaTheme="minorHAnsi" w:hAnsi="Arial" w:cs="Arial"/>
          <w:bCs/>
          <w:color w:val="auto"/>
          <w:sz w:val="22"/>
          <w:szCs w:val="22"/>
          <w:lang w:val="pl-PL" w:eastAsia="en-US"/>
        </w:rPr>
        <w:t>rozporządzeni</w:t>
      </w:r>
      <w:r w:rsidR="004C270F" w:rsidRPr="00ED37C0">
        <w:rPr>
          <w:rFonts w:ascii="Arial" w:eastAsiaTheme="minorHAnsi" w:hAnsi="Arial" w:cs="Arial"/>
          <w:bCs/>
          <w:color w:val="auto"/>
          <w:sz w:val="22"/>
          <w:szCs w:val="22"/>
          <w:lang w:val="pl-PL" w:eastAsia="en-US"/>
        </w:rPr>
        <w:t>a</w:t>
      </w:r>
      <w:r w:rsidRPr="00ED37C0">
        <w:rPr>
          <w:rFonts w:ascii="Arial" w:eastAsiaTheme="minorHAnsi" w:hAnsi="Arial" w:cs="Arial"/>
          <w:bCs/>
          <w:color w:val="auto"/>
          <w:sz w:val="22"/>
          <w:szCs w:val="22"/>
          <w:lang w:val="pl-PL" w:eastAsia="en-US"/>
        </w:rPr>
        <w:t xml:space="preserve">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6453A4" w:rsidRPr="00ED37C0">
        <w:rPr>
          <w:rFonts w:ascii="Arial" w:eastAsiaTheme="minorHAnsi" w:hAnsi="Arial" w:cs="Arial"/>
          <w:bCs/>
          <w:color w:val="auto"/>
          <w:sz w:val="22"/>
          <w:szCs w:val="22"/>
          <w:lang w:val="pl-PL" w:eastAsia="en-US"/>
        </w:rPr>
        <w:t>.</w:t>
      </w:r>
    </w:p>
    <w:p w14:paraId="29E8C254" w14:textId="77777777" w:rsidR="006453A4" w:rsidRPr="000E5033" w:rsidRDefault="006453A4" w:rsidP="008D7C99">
      <w:pPr>
        <w:overflowPunct/>
        <w:autoSpaceDE w:val="0"/>
        <w:autoSpaceDN w:val="0"/>
        <w:adjustRightInd w:val="0"/>
        <w:spacing w:after="0" w:line="360" w:lineRule="auto"/>
        <w:jc w:val="both"/>
        <w:rPr>
          <w:rFonts w:ascii="Arial" w:eastAsiaTheme="minorHAnsi" w:hAnsi="Arial" w:cs="Arial"/>
          <w:color w:val="auto"/>
          <w:lang w:eastAsia="en-US"/>
        </w:rPr>
      </w:pPr>
    </w:p>
    <w:p w14:paraId="06DD7A3D" w14:textId="15C25332" w:rsidR="00FF660F" w:rsidRPr="00FA55F8" w:rsidRDefault="00005D77" w:rsidP="002040A6">
      <w:pPr>
        <w:pStyle w:val="Akapitzlist"/>
        <w:numPr>
          <w:ilvl w:val="2"/>
          <w:numId w:val="6"/>
        </w:numPr>
        <w:overflowPunct/>
        <w:ind w:left="0" w:firstLine="0"/>
        <w:rPr>
          <w:rFonts w:ascii="Arial" w:eastAsiaTheme="minorHAnsi" w:hAnsi="Arial" w:cs="Arial"/>
          <w:b/>
          <w:bCs/>
          <w:color w:val="auto"/>
          <w:sz w:val="22"/>
          <w:szCs w:val="22"/>
          <w:u w:val="single"/>
          <w:lang w:val="pl-PL" w:eastAsia="en-US"/>
        </w:rPr>
      </w:pPr>
      <w:r w:rsidRPr="00FA55F8">
        <w:rPr>
          <w:rFonts w:ascii="Arial" w:hAnsi="Arial" w:cs="Arial"/>
          <w:color w:val="auto"/>
          <w:sz w:val="22"/>
          <w:szCs w:val="22"/>
          <w:u w:val="single"/>
          <w:lang w:val="pl-PL"/>
        </w:rPr>
        <w:lastRenderedPageBreak/>
        <w:t xml:space="preserve">Sporządzać sprawozdania zgodnie z Rozporządzeniem Ministra Rozwoju i Finansów z dnia 9 stycznia 2018 r. w sprawie sprawozdawczości budżetowej (obecnie </w:t>
      </w:r>
      <w:r w:rsidRPr="00FA55F8">
        <w:rPr>
          <w:rFonts w:ascii="Arial" w:hAnsi="Arial" w:cs="Arial"/>
          <w:color w:val="auto"/>
          <w:sz w:val="22"/>
          <w:szCs w:val="22"/>
          <w:u w:val="single"/>
          <w:lang w:val="pl-PL" w:eastAsia="ar-SA"/>
        </w:rPr>
        <w:t>rozporządzenie</w:t>
      </w:r>
      <w:r w:rsidRPr="00FA55F8">
        <w:rPr>
          <w:rFonts w:ascii="Arial" w:hAnsi="Arial" w:cs="Arial"/>
          <w:color w:val="auto"/>
          <w:sz w:val="22"/>
          <w:szCs w:val="22"/>
          <w:u w:val="single"/>
          <w:lang w:val="pl-PL"/>
        </w:rPr>
        <w:t xml:space="preserve"> </w:t>
      </w:r>
      <w:r w:rsidRPr="00FA55F8">
        <w:rPr>
          <w:rFonts w:ascii="Arial" w:hAnsi="Arial" w:cs="Arial"/>
          <w:color w:val="auto"/>
          <w:sz w:val="22"/>
          <w:szCs w:val="22"/>
          <w:u w:val="single"/>
          <w:lang w:val="pl-PL" w:eastAsia="ar-SA"/>
        </w:rPr>
        <w:t>Ministra Finansów</w:t>
      </w:r>
      <w:r w:rsidRPr="00FA55F8">
        <w:rPr>
          <w:rFonts w:ascii="Arial" w:hAnsi="Arial" w:cs="Arial"/>
          <w:color w:val="auto"/>
          <w:sz w:val="22"/>
          <w:szCs w:val="22"/>
          <w:u w:val="single"/>
          <w:lang w:val="pl-PL"/>
        </w:rPr>
        <w:t xml:space="preserve"> z dnia 29 stycznia 2025 r. w sprawie sprawozdawczości budżetowej) oraz rozporządzeniem Ministra Finansów z dnia 4 marca 2010 r. w sprawie sprawozdań jednostek sektora finansów publicznych w zakresie operacji finansowych (obecnie </w:t>
      </w:r>
      <w:r w:rsidRPr="00FA55F8">
        <w:rPr>
          <w:rFonts w:ascii="Arial" w:hAnsi="Arial" w:cs="Arial"/>
          <w:color w:val="auto"/>
          <w:sz w:val="22"/>
          <w:szCs w:val="22"/>
          <w:u w:val="single"/>
          <w:lang w:val="pl-PL" w:eastAsia="ar-SA"/>
        </w:rPr>
        <w:t>rozporządzenie</w:t>
      </w:r>
      <w:r w:rsidRPr="00FA55F8">
        <w:rPr>
          <w:rFonts w:ascii="Arial" w:hAnsi="Arial" w:cs="Arial"/>
          <w:color w:val="auto"/>
          <w:sz w:val="22"/>
          <w:szCs w:val="22"/>
          <w:u w:val="single"/>
          <w:lang w:val="pl-PL"/>
        </w:rPr>
        <w:t xml:space="preserve"> </w:t>
      </w:r>
      <w:r w:rsidRPr="00FA55F8">
        <w:rPr>
          <w:rFonts w:ascii="Arial" w:hAnsi="Arial" w:cs="Arial"/>
          <w:color w:val="auto"/>
          <w:sz w:val="22"/>
          <w:szCs w:val="22"/>
          <w:u w:val="single"/>
          <w:lang w:val="pl-PL" w:eastAsia="ar-SA"/>
        </w:rPr>
        <w:t>Ministra Finansów</w:t>
      </w:r>
      <w:r w:rsidRPr="00FA55F8">
        <w:rPr>
          <w:rFonts w:ascii="Arial" w:hAnsi="Arial" w:cs="Arial"/>
          <w:color w:val="auto"/>
          <w:sz w:val="22"/>
          <w:szCs w:val="22"/>
          <w:u w:val="single"/>
          <w:lang w:val="pl-PL"/>
        </w:rPr>
        <w:t xml:space="preserve">, </w:t>
      </w:r>
      <w:r w:rsidRPr="00FA55F8">
        <w:rPr>
          <w:rFonts w:ascii="Arial" w:hAnsi="Arial" w:cs="Arial"/>
          <w:color w:val="auto"/>
          <w:sz w:val="22"/>
          <w:szCs w:val="22"/>
          <w:u w:val="single"/>
          <w:lang w:val="pl-PL" w:eastAsia="ar-SA"/>
        </w:rPr>
        <w:t>Funduszy i Polityki Regionalnej</w:t>
      </w:r>
      <w:r w:rsidRPr="00FA55F8">
        <w:rPr>
          <w:rFonts w:ascii="Arial" w:hAnsi="Arial" w:cs="Arial"/>
          <w:color w:val="auto"/>
          <w:sz w:val="22"/>
          <w:szCs w:val="22"/>
          <w:u w:val="single"/>
          <w:lang w:val="pl-PL"/>
        </w:rPr>
        <w:t xml:space="preserve"> z dnia 17 grudnia 2020 r. w sprawie sprawozdań jednostek sektora finansów publicznych w zakresie operacji finansowych) w oparciu o rzetelnie prowadzone księgi rachunkowe oraz zgodnie zarządzeniem Nr 0050/109/19 Prezydenta Miasta Tychy z dnia 27 marca 2019 r. w sprawie określenia form i trybu przekazywania sprawozdania finansowego przez jednostki organizacyjne gminy Tychy (obecnie zarządzenie nr 0050/61/23 Prezydenta Miasta Tychy z dnia 8 marca 2023 r. w sprawie określenia form i trybu przekazywania sprawozdań finansowych jednostek i</w:t>
      </w:r>
      <w:r w:rsidR="00ED37C0" w:rsidRPr="00FA55F8">
        <w:rPr>
          <w:rFonts w:ascii="Arial" w:hAnsi="Arial" w:cs="Arial"/>
          <w:color w:val="auto"/>
          <w:sz w:val="22"/>
          <w:szCs w:val="22"/>
          <w:u w:val="single"/>
          <w:lang w:val="pl-PL"/>
        </w:rPr>
        <w:t> </w:t>
      </w:r>
      <w:r w:rsidRPr="00FA55F8">
        <w:rPr>
          <w:rFonts w:ascii="Arial" w:hAnsi="Arial" w:cs="Arial"/>
          <w:color w:val="auto"/>
          <w:sz w:val="22"/>
          <w:szCs w:val="22"/>
          <w:u w:val="single"/>
          <w:lang w:val="pl-PL"/>
        </w:rPr>
        <w:t>zakładów budżetowych organizacyjnych Gminy Tychy oraz zasad sporządzania skonsolidowanego bilansu Gminy Tychy).</w:t>
      </w:r>
    </w:p>
    <w:p w14:paraId="10F86900" w14:textId="77777777" w:rsidR="00ED37C0" w:rsidRDefault="00ED37C0" w:rsidP="008D7C99">
      <w:pPr>
        <w:overflowPunct/>
        <w:spacing w:after="0" w:line="360" w:lineRule="auto"/>
        <w:jc w:val="both"/>
        <w:rPr>
          <w:rFonts w:ascii="Arial" w:eastAsiaTheme="minorHAnsi" w:hAnsi="Arial" w:cs="Arial"/>
          <w:color w:val="auto"/>
          <w:lang w:eastAsia="en-US"/>
        </w:rPr>
      </w:pPr>
    </w:p>
    <w:p w14:paraId="73AFD99C" w14:textId="4141B638" w:rsidR="00326BCA" w:rsidRPr="00ED37C0" w:rsidRDefault="008D7C99" w:rsidP="008D7C99">
      <w:pPr>
        <w:overflowPunct/>
        <w:spacing w:after="0" w:line="360" w:lineRule="auto"/>
        <w:jc w:val="both"/>
        <w:rPr>
          <w:rFonts w:ascii="Arial" w:eastAsiaTheme="minorHAnsi" w:hAnsi="Arial" w:cs="Arial"/>
          <w:color w:val="auto"/>
          <w:lang w:eastAsia="en-US"/>
        </w:rPr>
      </w:pPr>
      <w:r w:rsidRPr="00ED37C0">
        <w:rPr>
          <w:rFonts w:ascii="Arial" w:eastAsiaTheme="minorHAnsi" w:hAnsi="Arial" w:cs="Arial"/>
          <w:color w:val="auto"/>
          <w:lang w:eastAsia="en-US"/>
        </w:rPr>
        <w:t>Zalecenie został</w:t>
      </w:r>
      <w:r w:rsidR="00C56A26" w:rsidRPr="00ED37C0">
        <w:rPr>
          <w:rFonts w:ascii="Arial" w:eastAsiaTheme="minorHAnsi" w:hAnsi="Arial" w:cs="Arial"/>
          <w:color w:val="auto"/>
          <w:lang w:eastAsia="en-US"/>
        </w:rPr>
        <w:t>o zrealizowane.</w:t>
      </w:r>
    </w:p>
    <w:p w14:paraId="2DA5AD87" w14:textId="74DFC4F6" w:rsidR="00310FE9" w:rsidRPr="00ED37C0" w:rsidRDefault="008D7C99" w:rsidP="00D962A1">
      <w:pPr>
        <w:overflowPunct/>
        <w:spacing w:before="100" w:after="0" w:line="360" w:lineRule="auto"/>
        <w:jc w:val="both"/>
        <w:rPr>
          <w:rFonts w:ascii="Arial" w:eastAsiaTheme="minorHAnsi" w:hAnsi="Arial" w:cs="Arial"/>
          <w:color w:val="auto"/>
          <w:lang w:eastAsia="en-US"/>
        </w:rPr>
      </w:pPr>
      <w:r w:rsidRPr="00ED37C0">
        <w:rPr>
          <w:rFonts w:ascii="Arial" w:eastAsiaTheme="minorHAnsi" w:hAnsi="Arial" w:cs="Arial"/>
          <w:color w:val="auto"/>
          <w:lang w:eastAsia="en-US"/>
        </w:rPr>
        <w:t>Dokonując kontroli sprawozdawczości budżetowej jednostki weryfikacji poddano sprawozdania R</w:t>
      </w:r>
      <w:r w:rsidR="007D13E0" w:rsidRPr="00ED37C0">
        <w:rPr>
          <w:rFonts w:ascii="Arial" w:eastAsiaTheme="minorHAnsi" w:hAnsi="Arial" w:cs="Arial"/>
          <w:color w:val="auto"/>
          <w:lang w:eastAsia="en-US"/>
        </w:rPr>
        <w:t>b</w:t>
      </w:r>
      <w:r w:rsidRPr="00ED37C0">
        <w:rPr>
          <w:rFonts w:ascii="Arial" w:eastAsiaTheme="minorHAnsi" w:hAnsi="Arial" w:cs="Arial"/>
          <w:color w:val="auto"/>
          <w:lang w:eastAsia="en-US"/>
        </w:rPr>
        <w:t xml:space="preserve">-28S w zakresie planu, zaangażowania, wydatków wykonanych </w:t>
      </w:r>
      <w:r w:rsidR="007D13E0" w:rsidRPr="00ED37C0">
        <w:rPr>
          <w:rFonts w:ascii="Arial" w:eastAsiaTheme="minorHAnsi" w:hAnsi="Arial" w:cs="Arial"/>
          <w:color w:val="auto"/>
          <w:lang w:eastAsia="en-US"/>
        </w:rPr>
        <w:t>i</w:t>
      </w:r>
      <w:r w:rsidR="00C2669C" w:rsidRPr="00ED37C0">
        <w:rPr>
          <w:rFonts w:ascii="Arial" w:eastAsiaTheme="minorHAnsi" w:hAnsi="Arial" w:cs="Arial"/>
          <w:color w:val="auto"/>
          <w:lang w:eastAsia="en-US"/>
        </w:rPr>
        <w:t> </w:t>
      </w:r>
      <w:r w:rsidRPr="00ED37C0">
        <w:rPr>
          <w:rFonts w:ascii="Arial" w:eastAsiaTheme="minorHAnsi" w:hAnsi="Arial" w:cs="Arial"/>
          <w:color w:val="auto"/>
          <w:lang w:eastAsia="en-US"/>
        </w:rPr>
        <w:t xml:space="preserve">zobowiązań z danymi wynikającymi z ksiąg rachunkowych za II i IV kwartał 2024 r. </w:t>
      </w:r>
      <w:r w:rsidR="007D13E0" w:rsidRPr="00ED37C0">
        <w:rPr>
          <w:rFonts w:ascii="Arial" w:eastAsiaTheme="minorHAnsi" w:hAnsi="Arial" w:cs="Arial"/>
          <w:color w:val="auto"/>
          <w:lang w:eastAsia="en-US"/>
        </w:rPr>
        <w:t xml:space="preserve">Sprawdzeniu poddano również sprawozdania budżetowe Rb-27S z wykonania planu dochodów budżetowych oraz sprawozdania budżetowe Rb-N o stanie należności oraz wybranych aktywów finansowych za I </w:t>
      </w:r>
      <w:proofErr w:type="spellStart"/>
      <w:r w:rsidR="007D13E0" w:rsidRPr="00ED37C0">
        <w:rPr>
          <w:rFonts w:ascii="Arial" w:eastAsiaTheme="minorHAnsi" w:hAnsi="Arial" w:cs="Arial"/>
          <w:color w:val="auto"/>
          <w:lang w:eastAsia="en-US"/>
        </w:rPr>
        <w:t>i</w:t>
      </w:r>
      <w:proofErr w:type="spellEnd"/>
      <w:r w:rsidR="007D13E0" w:rsidRPr="00ED37C0">
        <w:rPr>
          <w:rFonts w:ascii="Arial" w:eastAsiaTheme="minorHAnsi" w:hAnsi="Arial" w:cs="Arial"/>
          <w:color w:val="auto"/>
          <w:lang w:eastAsia="en-US"/>
        </w:rPr>
        <w:t xml:space="preserve"> II kwartał 2024 r. oraz II kwartał 2025 r. nie stwierdzając nieprawidłowości.</w:t>
      </w:r>
      <w:r w:rsidR="00310FE9" w:rsidRPr="00ED37C0">
        <w:rPr>
          <w:rFonts w:ascii="Arial" w:eastAsiaTheme="minorHAnsi" w:hAnsi="Arial" w:cs="Arial"/>
          <w:color w:val="auto"/>
          <w:lang w:eastAsia="en-US"/>
        </w:rPr>
        <w:t xml:space="preserve"> </w:t>
      </w:r>
    </w:p>
    <w:p w14:paraId="1A13315A" w14:textId="4C011762" w:rsidR="00310FE9" w:rsidRPr="00ED37C0" w:rsidRDefault="00310FE9" w:rsidP="008D7C99">
      <w:pPr>
        <w:overflowPunct/>
        <w:spacing w:after="0" w:line="360" w:lineRule="auto"/>
        <w:jc w:val="both"/>
        <w:rPr>
          <w:rFonts w:asciiTheme="minorBidi" w:hAnsiTheme="minorBidi" w:cstheme="minorBidi"/>
          <w:color w:val="auto"/>
          <w:spacing w:val="-2"/>
        </w:rPr>
      </w:pPr>
      <w:r w:rsidRPr="00ED37C0">
        <w:rPr>
          <w:rFonts w:ascii="Arial" w:eastAsiaTheme="minorHAnsi" w:hAnsi="Arial" w:cs="Arial"/>
          <w:color w:val="auto"/>
          <w:lang w:eastAsia="en-US"/>
        </w:rPr>
        <w:t>Weryfikacji poddano sprawozdani</w:t>
      </w:r>
      <w:r w:rsidR="004D38A1">
        <w:rPr>
          <w:rFonts w:ascii="Arial" w:eastAsiaTheme="minorHAnsi" w:hAnsi="Arial" w:cs="Arial"/>
          <w:color w:val="auto"/>
          <w:lang w:eastAsia="en-US"/>
        </w:rPr>
        <w:t>e</w:t>
      </w:r>
      <w:r w:rsidRPr="00ED37C0">
        <w:rPr>
          <w:rFonts w:ascii="Arial" w:eastAsiaTheme="minorHAnsi" w:hAnsi="Arial" w:cs="Arial"/>
          <w:color w:val="auto"/>
          <w:lang w:eastAsia="en-US"/>
        </w:rPr>
        <w:t xml:space="preserve"> finansowe (rachunek zysków i strat, bilans</w:t>
      </w:r>
      <w:r w:rsidR="00C512BB" w:rsidRPr="00ED37C0">
        <w:rPr>
          <w:rFonts w:ascii="Arial" w:eastAsiaTheme="minorHAnsi" w:hAnsi="Arial" w:cs="Arial"/>
          <w:color w:val="auto"/>
          <w:lang w:eastAsia="en-US"/>
        </w:rPr>
        <w:t xml:space="preserve"> wraz z</w:t>
      </w:r>
      <w:r w:rsidR="00ED37C0" w:rsidRPr="00ED37C0">
        <w:rPr>
          <w:rFonts w:ascii="Arial" w:eastAsiaTheme="minorHAnsi" w:hAnsi="Arial" w:cs="Arial"/>
          <w:color w:val="auto"/>
          <w:lang w:eastAsia="en-US"/>
        </w:rPr>
        <w:t> </w:t>
      </w:r>
      <w:r w:rsidR="00C512BB" w:rsidRPr="00ED37C0">
        <w:rPr>
          <w:rFonts w:ascii="Arial" w:eastAsiaTheme="minorHAnsi" w:hAnsi="Arial" w:cs="Arial"/>
          <w:color w:val="auto"/>
          <w:lang w:eastAsia="en-US"/>
        </w:rPr>
        <w:t>załącznikami</w:t>
      </w:r>
      <w:r w:rsidRPr="00ED37C0">
        <w:rPr>
          <w:rFonts w:ascii="Arial" w:eastAsiaTheme="minorHAnsi" w:hAnsi="Arial" w:cs="Arial"/>
          <w:color w:val="auto"/>
          <w:lang w:eastAsia="en-US"/>
        </w:rPr>
        <w:t xml:space="preserve"> </w:t>
      </w:r>
      <w:r w:rsidR="00C72B6C" w:rsidRPr="00ED37C0">
        <w:rPr>
          <w:rFonts w:ascii="Arial" w:eastAsiaTheme="minorHAnsi" w:hAnsi="Arial" w:cs="Arial"/>
          <w:color w:val="auto"/>
          <w:lang w:eastAsia="en-US"/>
        </w:rPr>
        <w:t>oraz</w:t>
      </w:r>
      <w:r w:rsidRPr="00ED37C0">
        <w:rPr>
          <w:rFonts w:ascii="Arial" w:eastAsiaTheme="minorHAnsi" w:hAnsi="Arial" w:cs="Arial"/>
          <w:color w:val="auto"/>
          <w:lang w:eastAsia="en-US"/>
        </w:rPr>
        <w:t xml:space="preserve"> zestawienie zmian w funduszu jednostki) sporządzone na koniec 2024</w:t>
      </w:r>
      <w:r w:rsidR="004D38A1">
        <w:rPr>
          <w:rFonts w:ascii="Arial" w:eastAsiaTheme="minorHAnsi" w:hAnsi="Arial" w:cs="Arial"/>
          <w:color w:val="auto"/>
          <w:lang w:eastAsia="en-US"/>
        </w:rPr>
        <w:t> </w:t>
      </w:r>
      <w:r w:rsidRPr="00ED37C0">
        <w:rPr>
          <w:rFonts w:ascii="Arial" w:eastAsiaTheme="minorHAnsi" w:hAnsi="Arial" w:cs="Arial"/>
          <w:color w:val="auto"/>
          <w:lang w:eastAsia="en-US"/>
        </w:rPr>
        <w:t xml:space="preserve">r. </w:t>
      </w:r>
      <w:r w:rsidR="005145AD" w:rsidRPr="00ED37C0">
        <w:rPr>
          <w:rFonts w:asciiTheme="minorBidi" w:hAnsiTheme="minorBidi" w:cstheme="minorBidi"/>
          <w:color w:val="auto"/>
          <w:spacing w:val="-2"/>
        </w:rPr>
        <w:t>w konfrontacji z</w:t>
      </w:r>
      <w:r w:rsidR="00C2669C" w:rsidRPr="00ED37C0">
        <w:rPr>
          <w:rFonts w:asciiTheme="minorBidi" w:hAnsiTheme="minorBidi" w:cstheme="minorBidi"/>
          <w:color w:val="auto"/>
          <w:spacing w:val="-2"/>
        </w:rPr>
        <w:t> </w:t>
      </w:r>
      <w:r w:rsidR="005145AD" w:rsidRPr="00ED37C0">
        <w:rPr>
          <w:rFonts w:asciiTheme="minorBidi" w:hAnsiTheme="minorBidi" w:cstheme="minorBidi"/>
          <w:color w:val="auto"/>
          <w:spacing w:val="-2"/>
        </w:rPr>
        <w:t>zestawieniem obrotów i sald</w:t>
      </w:r>
      <w:r w:rsidR="004B72BD" w:rsidRPr="00ED37C0">
        <w:rPr>
          <w:rFonts w:asciiTheme="minorBidi" w:hAnsiTheme="minorBidi" w:cstheme="minorBidi"/>
          <w:color w:val="auto"/>
          <w:spacing w:val="-2"/>
        </w:rPr>
        <w:t xml:space="preserve"> nie stwierdzając nieprawidłowości. </w:t>
      </w:r>
    </w:p>
    <w:p w14:paraId="2B68E56A" w14:textId="77777777" w:rsidR="00ED37C0" w:rsidRPr="00ED37C0" w:rsidRDefault="00ED37C0" w:rsidP="008D7C99">
      <w:pPr>
        <w:overflowPunct/>
        <w:spacing w:after="0" w:line="360" w:lineRule="auto"/>
        <w:jc w:val="both"/>
        <w:rPr>
          <w:rFonts w:ascii="Arial" w:eastAsiaTheme="minorHAnsi" w:hAnsi="Arial" w:cs="Arial"/>
          <w:color w:val="auto"/>
          <w:lang w:eastAsia="en-US"/>
        </w:rPr>
      </w:pPr>
    </w:p>
    <w:p w14:paraId="1E3BEDC3" w14:textId="4D3032A1" w:rsidR="00FF660F" w:rsidRPr="00ED37C0" w:rsidRDefault="00FF660F" w:rsidP="002040A6">
      <w:pPr>
        <w:pStyle w:val="Akapitzlist"/>
        <w:numPr>
          <w:ilvl w:val="2"/>
          <w:numId w:val="6"/>
        </w:numPr>
        <w:overflowPunct/>
        <w:ind w:left="0" w:firstLine="0"/>
        <w:rPr>
          <w:rFonts w:ascii="Arial" w:eastAsiaTheme="minorHAnsi" w:hAnsi="Arial" w:cs="Arial"/>
          <w:b/>
          <w:bCs/>
          <w:color w:val="auto"/>
          <w:sz w:val="22"/>
          <w:szCs w:val="22"/>
          <w:u w:val="single"/>
          <w:lang w:val="pl-PL" w:eastAsia="en-US"/>
        </w:rPr>
      </w:pPr>
      <w:r w:rsidRPr="00ED37C0">
        <w:rPr>
          <w:rFonts w:ascii="Arial" w:eastAsiaTheme="minorHAnsi" w:hAnsi="Arial" w:cs="Arial"/>
          <w:bCs/>
          <w:color w:val="auto"/>
          <w:sz w:val="22"/>
          <w:szCs w:val="22"/>
          <w:u w:val="single"/>
          <w:lang w:val="pl-PL" w:eastAsia="en-US"/>
        </w:rPr>
        <w:t>Ściśle przestrzegać zarządzenia 0050/44/17 Prezydenta Miasta Tychy z dnia 10</w:t>
      </w:r>
      <w:r w:rsidR="00ED37C0">
        <w:rPr>
          <w:rFonts w:ascii="Arial" w:eastAsiaTheme="minorHAnsi" w:hAnsi="Arial" w:cs="Arial"/>
          <w:bCs/>
          <w:color w:val="auto"/>
          <w:sz w:val="22"/>
          <w:szCs w:val="22"/>
          <w:u w:val="single"/>
          <w:lang w:val="pl-PL" w:eastAsia="en-US"/>
        </w:rPr>
        <w:t> </w:t>
      </w:r>
      <w:r w:rsidRPr="00ED37C0">
        <w:rPr>
          <w:rFonts w:ascii="Arial" w:eastAsiaTheme="minorHAnsi" w:hAnsi="Arial" w:cs="Arial"/>
          <w:bCs/>
          <w:color w:val="auto"/>
          <w:sz w:val="22"/>
          <w:szCs w:val="22"/>
          <w:u w:val="single"/>
          <w:lang w:val="pl-PL" w:eastAsia="en-US"/>
        </w:rPr>
        <w:t>lutego 2017 r. w sprawie trybu i terminów przekazywania pobranych dochodów przez podległe jednostki budżetowe oraz wydziały merytoryczne Urzędu Miasta z późn. zm.</w:t>
      </w:r>
      <w:r w:rsidR="00DE3CDD" w:rsidRPr="00ED37C0">
        <w:rPr>
          <w:rFonts w:ascii="Arial" w:eastAsiaTheme="minorHAnsi" w:hAnsi="Arial" w:cs="Arial"/>
          <w:bCs/>
          <w:color w:val="auto"/>
          <w:sz w:val="22"/>
          <w:szCs w:val="22"/>
          <w:u w:val="single"/>
          <w:lang w:val="pl-PL" w:eastAsia="en-US"/>
        </w:rPr>
        <w:t xml:space="preserve"> </w:t>
      </w:r>
    </w:p>
    <w:p w14:paraId="2DAF313D" w14:textId="77777777" w:rsidR="00892B0F" w:rsidRPr="000E5033" w:rsidRDefault="00892B0F" w:rsidP="00892B0F">
      <w:pPr>
        <w:pStyle w:val="Akapitzlist"/>
        <w:overflowPunct/>
        <w:ind w:left="0"/>
        <w:rPr>
          <w:rFonts w:ascii="Arial" w:eastAsiaTheme="minorHAnsi" w:hAnsi="Arial" w:cs="Arial"/>
          <w:b/>
          <w:bCs/>
          <w:i/>
          <w:iCs/>
          <w:color w:val="auto"/>
          <w:sz w:val="22"/>
          <w:szCs w:val="22"/>
          <w:u w:val="single"/>
          <w:lang w:val="pl-PL" w:eastAsia="en-US"/>
        </w:rPr>
      </w:pPr>
    </w:p>
    <w:p w14:paraId="2B2FA7BA" w14:textId="3CDDAF7E" w:rsidR="00326BCA" w:rsidRPr="000E5033" w:rsidRDefault="00892B0F" w:rsidP="00ED37C0">
      <w:pPr>
        <w:overflowPunct/>
        <w:spacing w:after="0" w:line="360" w:lineRule="auto"/>
        <w:rPr>
          <w:rFonts w:ascii="Arial" w:eastAsiaTheme="minorHAnsi" w:hAnsi="Arial" w:cs="Arial"/>
          <w:color w:val="auto"/>
          <w:lang w:eastAsia="en-US"/>
        </w:rPr>
      </w:pPr>
      <w:r w:rsidRPr="000E5033">
        <w:rPr>
          <w:rFonts w:ascii="Arial" w:eastAsiaTheme="minorHAnsi" w:hAnsi="Arial" w:cs="Arial"/>
          <w:color w:val="auto"/>
          <w:lang w:eastAsia="en-US"/>
        </w:rPr>
        <w:t xml:space="preserve">Zalecenie zostało zrealizowane. </w:t>
      </w:r>
    </w:p>
    <w:p w14:paraId="7892C686" w14:textId="2B1322DC" w:rsidR="00892B0F" w:rsidRDefault="00892B0F" w:rsidP="00D962A1">
      <w:pPr>
        <w:overflowPunct/>
        <w:spacing w:before="100" w:after="0" w:line="360" w:lineRule="auto"/>
        <w:jc w:val="both"/>
        <w:rPr>
          <w:rFonts w:ascii="Arial" w:eastAsiaTheme="minorHAnsi" w:hAnsi="Arial" w:cs="Arial"/>
          <w:color w:val="auto"/>
          <w:lang w:eastAsia="en-US"/>
        </w:rPr>
      </w:pPr>
      <w:r w:rsidRPr="000E5033">
        <w:rPr>
          <w:rFonts w:ascii="Arial" w:eastAsiaTheme="minorHAnsi" w:hAnsi="Arial" w:cs="Arial"/>
          <w:color w:val="auto"/>
          <w:lang w:eastAsia="en-US"/>
        </w:rPr>
        <w:t xml:space="preserve">Sprawdzeniu poddano terminowość przekazywania dochodów budżetowych w 2024 r. oraz w 2025 r. stwierdzając, że dochowano terminów określonych w zarządzeniu nr 0050/44/17 Prezydenta Miasta Tychy z dnia 10 lutego 2017 r. w sprawie trybu i terminów przekazywania </w:t>
      </w:r>
      <w:r w:rsidRPr="000E5033">
        <w:rPr>
          <w:rFonts w:ascii="Arial" w:eastAsiaTheme="minorHAnsi" w:hAnsi="Arial" w:cs="Arial"/>
          <w:color w:val="auto"/>
          <w:lang w:eastAsia="en-US"/>
        </w:rPr>
        <w:lastRenderedPageBreak/>
        <w:t>pobranych dochodów przez podległe jednostki budżetowe oraz wydziały merytoryczne Urzędu Miasta z późn. zm.</w:t>
      </w:r>
    </w:p>
    <w:p w14:paraId="0917313A" w14:textId="77777777" w:rsidR="00ED37C0" w:rsidRPr="000E5033" w:rsidRDefault="00ED37C0" w:rsidP="00ED37C0">
      <w:pPr>
        <w:overflowPunct/>
        <w:spacing w:after="0" w:line="360" w:lineRule="auto"/>
        <w:jc w:val="both"/>
        <w:rPr>
          <w:rFonts w:ascii="Arial" w:eastAsiaTheme="minorHAnsi" w:hAnsi="Arial" w:cs="Arial"/>
          <w:color w:val="auto"/>
          <w:lang w:eastAsia="en-US"/>
        </w:rPr>
      </w:pPr>
    </w:p>
    <w:p w14:paraId="40FD6FD1" w14:textId="73CFABE4" w:rsidR="00326BCA" w:rsidRPr="00ED37C0" w:rsidRDefault="00FF660F" w:rsidP="002040A6">
      <w:pPr>
        <w:pStyle w:val="Akapitzlist"/>
        <w:numPr>
          <w:ilvl w:val="2"/>
          <w:numId w:val="6"/>
        </w:numPr>
        <w:overflowPunct/>
        <w:ind w:left="0" w:firstLine="0"/>
        <w:rPr>
          <w:rFonts w:ascii="Arial" w:eastAsiaTheme="minorHAnsi" w:hAnsi="Arial" w:cs="Arial"/>
          <w:bCs/>
          <w:color w:val="auto"/>
          <w:sz w:val="22"/>
          <w:szCs w:val="22"/>
          <w:u w:val="single"/>
          <w:lang w:val="pl-PL" w:eastAsia="en-US"/>
        </w:rPr>
      </w:pPr>
      <w:r w:rsidRPr="00ED37C0">
        <w:rPr>
          <w:rFonts w:ascii="Arial" w:eastAsiaTheme="minorHAnsi" w:hAnsi="Arial" w:cs="Arial"/>
          <w:bCs/>
          <w:color w:val="auto"/>
          <w:sz w:val="22"/>
          <w:szCs w:val="22"/>
          <w:u w:val="single"/>
          <w:lang w:val="pl-PL" w:eastAsia="en-US"/>
        </w:rPr>
        <w:t>Ściśle przestrzegać:</w:t>
      </w:r>
      <w:r w:rsidR="001736A5" w:rsidRPr="00ED37C0">
        <w:rPr>
          <w:rFonts w:ascii="Arial" w:eastAsiaTheme="minorHAnsi" w:hAnsi="Arial" w:cs="Arial"/>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ustawy z dnia 29 września 1994 r. o rachunkowości z szczególnym uwzględnieniem: art. 6 ust. 1, art. 15, art. 20 ust. 1 i 2, art. 23, art. 24, art. 26 ust. 1 pkt 3,</w:t>
      </w:r>
      <w:r w:rsidR="002C33C6" w:rsidRPr="00ED37C0">
        <w:rPr>
          <w:rFonts w:ascii="Arial" w:eastAsiaTheme="minorHAnsi" w:hAnsi="Arial" w:cs="Arial"/>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rozporządzenia Ministra Rozwoju i Finansów z dnia 13 września 2017 r. w</w:t>
      </w:r>
      <w:r w:rsidR="00ED37C0" w:rsidRPr="00ED37C0">
        <w:rPr>
          <w:rFonts w:ascii="Arial" w:eastAsiaTheme="minorHAnsi" w:hAnsi="Arial" w:cs="Arial"/>
          <w:bCs/>
          <w:color w:val="auto"/>
          <w:sz w:val="22"/>
          <w:szCs w:val="22"/>
          <w:u w:val="single"/>
          <w:lang w:val="pl-PL" w:eastAsia="en-US"/>
        </w:rPr>
        <w:t> </w:t>
      </w:r>
      <w:r w:rsidRPr="00ED37C0">
        <w:rPr>
          <w:rFonts w:ascii="Arial" w:eastAsiaTheme="minorHAnsi" w:hAnsi="Arial" w:cs="Arial"/>
          <w:bCs/>
          <w:color w:val="auto"/>
          <w:sz w:val="22"/>
          <w:szCs w:val="22"/>
          <w:u w:val="single"/>
          <w:lang w:val="pl-PL" w:eastAsia="en-US"/>
        </w:rPr>
        <w:t>sprawie rachunkowości oraz planów kont dla budżetu państwa, budżetów jednostek samorządu terytorialnego (…),</w:t>
      </w:r>
      <w:r w:rsidR="002C33C6" w:rsidRPr="00ED37C0">
        <w:rPr>
          <w:rFonts w:ascii="Arial" w:eastAsiaTheme="minorHAnsi" w:hAnsi="Arial" w:cs="Arial"/>
          <w:bCs/>
          <w:color w:val="auto"/>
          <w:sz w:val="22"/>
          <w:szCs w:val="22"/>
          <w:u w:val="single"/>
          <w:lang w:val="pl-PL" w:eastAsia="en-US"/>
        </w:rPr>
        <w:t xml:space="preserve"> </w:t>
      </w:r>
      <w:r w:rsidRPr="00ED37C0">
        <w:rPr>
          <w:rFonts w:ascii="Arial" w:eastAsiaTheme="minorHAnsi" w:hAnsi="Arial" w:cs="Arial"/>
          <w:bCs/>
          <w:color w:val="auto"/>
          <w:sz w:val="22"/>
          <w:szCs w:val="22"/>
          <w:u w:val="single"/>
          <w:lang w:val="pl-PL" w:eastAsia="en-US"/>
        </w:rPr>
        <w:t>przepisów wewnętrznych obowiązujących w jednostce</w:t>
      </w:r>
      <w:r w:rsidR="00FA13D4" w:rsidRPr="00ED37C0">
        <w:rPr>
          <w:rFonts w:ascii="Arial" w:eastAsiaTheme="minorHAnsi" w:hAnsi="Arial" w:cs="Arial"/>
          <w:bCs/>
          <w:color w:val="auto"/>
          <w:sz w:val="22"/>
          <w:szCs w:val="22"/>
          <w:u w:val="single"/>
          <w:lang w:val="pl-PL" w:eastAsia="en-US"/>
        </w:rPr>
        <w:t>.</w:t>
      </w:r>
    </w:p>
    <w:p w14:paraId="785D6973" w14:textId="77777777" w:rsidR="00C56A26" w:rsidRPr="00ED37C0" w:rsidRDefault="00C56A26" w:rsidP="00FF660F">
      <w:pPr>
        <w:overflowPunct/>
        <w:spacing w:after="0" w:line="360" w:lineRule="auto"/>
        <w:jc w:val="both"/>
        <w:rPr>
          <w:rFonts w:ascii="Arial" w:eastAsiaTheme="minorHAnsi" w:hAnsi="Arial" w:cs="Arial"/>
          <w:bCs/>
          <w:color w:val="auto"/>
          <w:u w:val="single"/>
          <w:lang w:eastAsia="en-US"/>
        </w:rPr>
      </w:pPr>
    </w:p>
    <w:p w14:paraId="16D06FB7" w14:textId="77777777" w:rsidR="00D962A1" w:rsidRDefault="00C56A26" w:rsidP="00ED37C0">
      <w:pPr>
        <w:overflowPunct/>
        <w:spacing w:after="0" w:line="360" w:lineRule="auto"/>
        <w:jc w:val="both"/>
        <w:rPr>
          <w:rFonts w:ascii="Arial" w:eastAsiaTheme="minorHAnsi" w:hAnsi="Arial" w:cs="Arial"/>
          <w:bCs/>
          <w:color w:val="auto"/>
          <w:lang w:eastAsia="en-US"/>
        </w:rPr>
      </w:pPr>
      <w:r w:rsidRPr="00C56A26">
        <w:rPr>
          <w:rFonts w:ascii="Arial" w:eastAsiaTheme="minorHAnsi" w:hAnsi="Arial" w:cs="Arial"/>
          <w:bCs/>
          <w:color w:val="auto"/>
          <w:lang w:eastAsia="en-US"/>
        </w:rPr>
        <w:t xml:space="preserve">Zalecenie zostało zrealizowane. </w:t>
      </w:r>
    </w:p>
    <w:p w14:paraId="610E02E4" w14:textId="1B0B2D2A" w:rsidR="00FA13D4" w:rsidRPr="000E5033" w:rsidRDefault="000E5033" w:rsidP="00D962A1">
      <w:pPr>
        <w:overflowPunct/>
        <w:spacing w:before="100" w:after="0" w:line="360" w:lineRule="auto"/>
        <w:jc w:val="both"/>
        <w:rPr>
          <w:rFonts w:ascii="Arial" w:eastAsiaTheme="minorHAnsi" w:hAnsi="Arial" w:cs="Arial"/>
          <w:bCs/>
          <w:color w:val="auto"/>
          <w:lang w:eastAsia="en-US"/>
        </w:rPr>
      </w:pPr>
      <w:r w:rsidRPr="000E5033">
        <w:rPr>
          <w:rFonts w:ascii="Arial" w:eastAsiaTheme="minorHAnsi" w:hAnsi="Arial" w:cs="Arial"/>
          <w:bCs/>
          <w:color w:val="auto"/>
          <w:lang w:eastAsia="en-US"/>
        </w:rPr>
        <w:t>Wyrywkowej w</w:t>
      </w:r>
      <w:r w:rsidR="00FA13D4" w:rsidRPr="000E5033">
        <w:rPr>
          <w:rFonts w:ascii="Arial" w:eastAsiaTheme="minorHAnsi" w:hAnsi="Arial" w:cs="Arial"/>
          <w:bCs/>
          <w:color w:val="auto"/>
          <w:lang w:eastAsia="en-US"/>
        </w:rPr>
        <w:t>eryfikacji poddano przedłożone do kontroli analityczne zestawienia obrotów i</w:t>
      </w:r>
      <w:r w:rsidR="00ED37C0">
        <w:rPr>
          <w:rFonts w:ascii="Arial" w:eastAsiaTheme="minorHAnsi" w:hAnsi="Arial" w:cs="Arial"/>
          <w:bCs/>
          <w:color w:val="auto"/>
          <w:lang w:eastAsia="en-US"/>
        </w:rPr>
        <w:t> </w:t>
      </w:r>
      <w:r w:rsidR="00FA13D4" w:rsidRPr="000E5033">
        <w:rPr>
          <w:rFonts w:ascii="Arial" w:eastAsiaTheme="minorHAnsi" w:hAnsi="Arial" w:cs="Arial"/>
          <w:bCs/>
          <w:color w:val="auto"/>
          <w:lang w:eastAsia="en-US"/>
        </w:rPr>
        <w:t>sald</w:t>
      </w:r>
      <w:r w:rsidR="00BD550A">
        <w:rPr>
          <w:rFonts w:ascii="Arial" w:eastAsiaTheme="minorHAnsi" w:hAnsi="Arial" w:cs="Arial"/>
          <w:bCs/>
          <w:color w:val="auto"/>
          <w:lang w:eastAsia="en-US"/>
        </w:rPr>
        <w:t xml:space="preserve">, dokumenty źródłowe oraz </w:t>
      </w:r>
      <w:r w:rsidR="00FA13D4" w:rsidRPr="000E5033">
        <w:rPr>
          <w:rFonts w:ascii="Arial" w:eastAsiaTheme="minorHAnsi" w:hAnsi="Arial" w:cs="Arial"/>
          <w:bCs/>
          <w:color w:val="auto"/>
          <w:lang w:eastAsia="en-US"/>
        </w:rPr>
        <w:t>dzienniki księgowań za 2024 r. oraz do 31.08.2025 r. stwierdzając, że:</w:t>
      </w:r>
    </w:p>
    <w:p w14:paraId="1E1E66D6" w14:textId="6EFBF708" w:rsidR="00E90332" w:rsidRPr="00BE580D" w:rsidRDefault="00FA13D4" w:rsidP="00BE580D">
      <w:pPr>
        <w:pStyle w:val="Akapitzlist"/>
        <w:numPr>
          <w:ilvl w:val="1"/>
          <w:numId w:val="1"/>
        </w:numPr>
        <w:overflowPunct/>
        <w:rPr>
          <w:rFonts w:ascii="Arial" w:eastAsiaTheme="minorHAnsi" w:hAnsi="Arial" w:cs="Arial"/>
          <w:bCs/>
          <w:color w:val="000000" w:themeColor="text1"/>
          <w:sz w:val="22"/>
          <w:szCs w:val="22"/>
          <w:lang w:val="pl-PL" w:eastAsia="en-US"/>
        </w:rPr>
      </w:pPr>
      <w:r w:rsidRPr="000E5033">
        <w:rPr>
          <w:rFonts w:ascii="Arial" w:eastAsiaTheme="minorHAnsi" w:hAnsi="Arial" w:cs="Arial"/>
          <w:bCs/>
          <w:color w:val="000000" w:themeColor="text1"/>
          <w:sz w:val="22"/>
          <w:szCs w:val="22"/>
          <w:lang w:val="pl-PL" w:eastAsia="en-US"/>
        </w:rPr>
        <w:t xml:space="preserve">Operacje gospodarcze </w:t>
      </w:r>
      <w:r w:rsidR="0013056A">
        <w:rPr>
          <w:rFonts w:ascii="Arial" w:eastAsiaTheme="minorHAnsi" w:hAnsi="Arial" w:cs="Arial"/>
          <w:bCs/>
          <w:color w:val="000000" w:themeColor="text1"/>
          <w:sz w:val="22"/>
          <w:szCs w:val="22"/>
          <w:lang w:val="pl-PL" w:eastAsia="en-US"/>
        </w:rPr>
        <w:t xml:space="preserve">co do zasady </w:t>
      </w:r>
      <w:r w:rsidRPr="000E5033">
        <w:rPr>
          <w:rFonts w:ascii="Arial" w:eastAsiaTheme="minorHAnsi" w:hAnsi="Arial" w:cs="Arial"/>
          <w:bCs/>
          <w:color w:val="000000" w:themeColor="text1"/>
          <w:sz w:val="22"/>
          <w:szCs w:val="22"/>
          <w:lang w:val="pl-PL" w:eastAsia="en-US"/>
        </w:rPr>
        <w:t>ujmowane są na właściwych kontach księgowych, zgodnie z obowiązującą polityką rachunkowości oraz uregulowaniami załącznika nr 3 do rozporządzenia Ministra Rozwoju i Finansów z dnia 13 września 2017 r. w sprawie rachunkowości oraz planów kont dla budżetu państwa, budżetów jednostek samorządu terytorialnego</w:t>
      </w:r>
      <w:r w:rsidR="0013056A">
        <w:rPr>
          <w:rFonts w:ascii="Arial" w:eastAsiaTheme="minorHAnsi" w:hAnsi="Arial" w:cs="Arial"/>
          <w:bCs/>
          <w:color w:val="000000" w:themeColor="text1"/>
          <w:sz w:val="22"/>
          <w:szCs w:val="22"/>
          <w:lang w:val="pl-PL" w:eastAsia="en-US"/>
        </w:rPr>
        <w:t>. W toku czynności kontrolnych stwierdzono, że przypis</w:t>
      </w:r>
      <w:r w:rsidR="00AA1ED1">
        <w:rPr>
          <w:rFonts w:ascii="Arial" w:eastAsiaTheme="minorHAnsi" w:hAnsi="Arial" w:cs="Arial"/>
          <w:bCs/>
          <w:color w:val="000000" w:themeColor="text1"/>
          <w:sz w:val="22"/>
          <w:szCs w:val="22"/>
          <w:lang w:val="pl-PL" w:eastAsia="en-US"/>
        </w:rPr>
        <w:t>u</w:t>
      </w:r>
      <w:r w:rsidR="0013056A">
        <w:rPr>
          <w:rFonts w:ascii="Arial" w:eastAsiaTheme="minorHAnsi" w:hAnsi="Arial" w:cs="Arial"/>
          <w:bCs/>
          <w:color w:val="000000" w:themeColor="text1"/>
          <w:sz w:val="22"/>
          <w:szCs w:val="22"/>
          <w:lang w:val="pl-PL" w:eastAsia="en-US"/>
        </w:rPr>
        <w:t xml:space="preserve"> należności budżetowych </w:t>
      </w:r>
      <w:r w:rsidR="00AA1ED1">
        <w:rPr>
          <w:rFonts w:ascii="Arial" w:eastAsiaTheme="minorHAnsi" w:hAnsi="Arial" w:cs="Arial"/>
          <w:bCs/>
          <w:color w:val="000000" w:themeColor="text1"/>
          <w:sz w:val="22"/>
          <w:szCs w:val="22"/>
          <w:lang w:val="pl-PL" w:eastAsia="en-US"/>
        </w:rPr>
        <w:t xml:space="preserve">dokonywano na </w:t>
      </w:r>
      <w:r w:rsidR="0013056A">
        <w:rPr>
          <w:rFonts w:ascii="Arial" w:eastAsiaTheme="minorHAnsi" w:hAnsi="Arial" w:cs="Arial"/>
          <w:bCs/>
          <w:color w:val="000000" w:themeColor="text1"/>
          <w:sz w:val="22"/>
          <w:szCs w:val="22"/>
          <w:lang w:val="pl-PL" w:eastAsia="en-US"/>
        </w:rPr>
        <w:t xml:space="preserve">kontach </w:t>
      </w:r>
      <w:r w:rsidR="00AA1ED1">
        <w:rPr>
          <w:rFonts w:ascii="Arial" w:eastAsiaTheme="minorHAnsi" w:hAnsi="Arial" w:cs="Arial"/>
          <w:bCs/>
          <w:color w:val="000000" w:themeColor="text1"/>
          <w:sz w:val="22"/>
          <w:szCs w:val="22"/>
          <w:lang w:val="pl-PL" w:eastAsia="en-US"/>
        </w:rPr>
        <w:t>syntetycznych</w:t>
      </w:r>
      <w:r w:rsidR="0013056A">
        <w:rPr>
          <w:rFonts w:ascii="Arial" w:eastAsiaTheme="minorHAnsi" w:hAnsi="Arial" w:cs="Arial"/>
          <w:bCs/>
          <w:color w:val="000000" w:themeColor="text1"/>
          <w:sz w:val="22"/>
          <w:szCs w:val="22"/>
          <w:lang w:val="pl-PL" w:eastAsia="en-US"/>
        </w:rPr>
        <w:t xml:space="preserve"> 221-</w:t>
      </w:r>
      <w:r w:rsidR="00AA1ED1">
        <w:rPr>
          <w:rFonts w:ascii="Arial" w:eastAsiaTheme="minorHAnsi" w:hAnsi="Arial" w:cs="Arial"/>
          <w:bCs/>
          <w:color w:val="000000" w:themeColor="text1"/>
          <w:sz w:val="22"/>
          <w:szCs w:val="22"/>
          <w:lang w:val="pl-PL" w:eastAsia="en-US"/>
        </w:rPr>
        <w:t>01 „Wynagrodzenie płatnika”, 221-03 „Odszkodowania”, 221-05 „Kary umowne”, 221-06 „Odsetki”. Tymczasem zgodnie z treścią przywołanego Załącznika nr 3 do ww. rozporządzenia „</w:t>
      </w:r>
      <w:r w:rsidR="00AA1ED1" w:rsidRPr="00AA1ED1">
        <w:rPr>
          <w:rFonts w:ascii="Arial" w:eastAsiaTheme="minorHAnsi" w:hAnsi="Arial" w:cs="Arial"/>
          <w:bCs/>
          <w:i/>
          <w:iCs/>
          <w:color w:val="000000" w:themeColor="text1"/>
          <w:sz w:val="22"/>
          <w:szCs w:val="22"/>
          <w:lang w:val="pl-PL" w:eastAsia="en-US"/>
        </w:rPr>
        <w:t>Ewidencja szczegółowa do konta 221 powinna być prowadzona według dłużników […]”</w:t>
      </w:r>
      <w:r w:rsidR="00AA1ED1">
        <w:rPr>
          <w:rFonts w:ascii="Arial" w:eastAsiaTheme="minorHAnsi" w:hAnsi="Arial" w:cs="Arial"/>
          <w:bCs/>
          <w:i/>
          <w:iCs/>
          <w:color w:val="000000" w:themeColor="text1"/>
          <w:sz w:val="22"/>
          <w:szCs w:val="22"/>
          <w:lang w:val="pl-PL" w:eastAsia="en-US"/>
        </w:rPr>
        <w:t xml:space="preserve">. </w:t>
      </w:r>
      <w:r w:rsidR="00AA1ED1">
        <w:rPr>
          <w:rFonts w:ascii="Arial" w:eastAsiaTheme="minorHAnsi" w:hAnsi="Arial" w:cs="Arial"/>
          <w:bCs/>
          <w:color w:val="000000" w:themeColor="text1"/>
          <w:sz w:val="22"/>
          <w:szCs w:val="22"/>
          <w:lang w:val="pl-PL" w:eastAsia="en-US"/>
        </w:rPr>
        <w:t xml:space="preserve">Ponadto, do rozliczeń kosztów w czasie na koncie 640 nie stosowano konta 490 „Rozliczenie kosztów” pomimo, że zostało ono ujęte w planie </w:t>
      </w:r>
      <w:r w:rsidR="00AA1ED1" w:rsidRPr="00445309">
        <w:rPr>
          <w:rFonts w:ascii="Arial" w:eastAsiaTheme="minorHAnsi" w:hAnsi="Arial" w:cs="Arial"/>
          <w:bCs/>
          <w:color w:val="auto"/>
          <w:sz w:val="22"/>
          <w:szCs w:val="22"/>
          <w:lang w:val="pl-PL" w:eastAsia="en-US"/>
        </w:rPr>
        <w:t xml:space="preserve">kont jednostki. Zgodnie zaś z ww. rozporządzaniem </w:t>
      </w:r>
      <w:r w:rsidR="00445309" w:rsidRPr="00445309">
        <w:rPr>
          <w:rFonts w:ascii="Arial" w:eastAsiaTheme="minorHAnsi" w:hAnsi="Arial" w:cs="Arial"/>
          <w:bCs/>
          <w:color w:val="auto"/>
          <w:sz w:val="22"/>
          <w:szCs w:val="22"/>
          <w:lang w:val="pl-PL" w:eastAsia="en-US"/>
        </w:rPr>
        <w:t>konto 490 w jednostkach nieprowadzących kont zespołu 5 służy do ujęcia m.in. w</w:t>
      </w:r>
      <w:r w:rsidR="00D962A1">
        <w:rPr>
          <w:rFonts w:ascii="Arial" w:eastAsiaTheme="minorHAnsi" w:hAnsi="Arial" w:cs="Arial"/>
          <w:bCs/>
          <w:color w:val="auto"/>
          <w:sz w:val="22"/>
          <w:szCs w:val="22"/>
          <w:lang w:val="pl-PL" w:eastAsia="en-US"/>
        </w:rPr>
        <w:t> </w:t>
      </w:r>
      <w:r w:rsidR="00445309" w:rsidRPr="00445309">
        <w:rPr>
          <w:rFonts w:ascii="Arial" w:eastAsiaTheme="minorHAnsi" w:hAnsi="Arial" w:cs="Arial"/>
          <w:bCs/>
          <w:color w:val="auto"/>
          <w:sz w:val="22"/>
          <w:szCs w:val="22"/>
          <w:lang w:val="pl-PL" w:eastAsia="en-US"/>
        </w:rPr>
        <w:t>korespondencji z kontem 640 "Rozliczenia międzyokresowe kosztów" kosztów rozliczanych w czasie (w</w:t>
      </w:r>
      <w:r w:rsidR="00BE580D">
        <w:rPr>
          <w:rFonts w:ascii="Arial" w:eastAsiaTheme="minorHAnsi" w:hAnsi="Arial" w:cs="Arial"/>
          <w:bCs/>
          <w:color w:val="auto"/>
          <w:sz w:val="22"/>
          <w:szCs w:val="22"/>
          <w:lang w:val="pl-PL" w:eastAsia="en-US"/>
        </w:rPr>
        <w:t> </w:t>
      </w:r>
      <w:r w:rsidR="00445309" w:rsidRPr="00445309">
        <w:rPr>
          <w:rFonts w:ascii="Arial" w:eastAsiaTheme="minorHAnsi" w:hAnsi="Arial" w:cs="Arial"/>
          <w:bCs/>
          <w:color w:val="auto"/>
          <w:sz w:val="22"/>
          <w:szCs w:val="22"/>
          <w:lang w:val="pl-PL" w:eastAsia="en-US"/>
        </w:rPr>
        <w:t>okresach późniejszych), które były ujęte na kontach: 400, 401, 402, 403, 404, 405, 409</w:t>
      </w:r>
      <w:r w:rsidR="001E2E22">
        <w:rPr>
          <w:rFonts w:ascii="Arial" w:eastAsiaTheme="minorHAnsi" w:hAnsi="Arial" w:cs="Arial"/>
          <w:bCs/>
          <w:color w:val="auto"/>
          <w:sz w:val="22"/>
          <w:szCs w:val="22"/>
          <w:lang w:val="pl-PL" w:eastAsia="en-US"/>
        </w:rPr>
        <w:t>,</w:t>
      </w:r>
    </w:p>
    <w:p w14:paraId="186EA67C" w14:textId="1F94FC6A" w:rsidR="000E5033" w:rsidRPr="000E5033" w:rsidRDefault="000E5033" w:rsidP="000E5033">
      <w:pPr>
        <w:pStyle w:val="Akapitzlist"/>
        <w:numPr>
          <w:ilvl w:val="1"/>
          <w:numId w:val="1"/>
        </w:numPr>
        <w:overflowPunct/>
        <w:rPr>
          <w:rFonts w:ascii="Arial" w:eastAsiaTheme="minorHAnsi" w:hAnsi="Arial" w:cs="Arial"/>
          <w:bCs/>
          <w:color w:val="000000" w:themeColor="text1"/>
          <w:sz w:val="22"/>
          <w:szCs w:val="22"/>
          <w:lang w:val="pl-PL" w:eastAsia="en-US"/>
        </w:rPr>
      </w:pPr>
      <w:r w:rsidRPr="000E5033">
        <w:rPr>
          <w:rFonts w:ascii="Arial" w:eastAsiaTheme="minorHAnsi" w:hAnsi="Arial" w:cs="Arial"/>
          <w:bCs/>
          <w:color w:val="auto"/>
          <w:sz w:val="22"/>
          <w:szCs w:val="22"/>
          <w:lang w:val="pl-PL" w:eastAsia="en-US"/>
        </w:rPr>
        <w:t xml:space="preserve">Operacje gospodarcze kwalifikowane </w:t>
      </w:r>
      <w:r w:rsidR="00C2669C">
        <w:rPr>
          <w:rFonts w:ascii="Arial" w:eastAsiaTheme="minorHAnsi" w:hAnsi="Arial" w:cs="Arial"/>
          <w:bCs/>
          <w:color w:val="auto"/>
          <w:sz w:val="22"/>
          <w:szCs w:val="22"/>
          <w:lang w:val="pl-PL" w:eastAsia="en-US"/>
        </w:rPr>
        <w:t>były</w:t>
      </w:r>
      <w:r w:rsidRPr="000E5033">
        <w:rPr>
          <w:rFonts w:ascii="Arial" w:eastAsiaTheme="minorHAnsi" w:hAnsi="Arial" w:cs="Arial"/>
          <w:bCs/>
          <w:color w:val="auto"/>
          <w:sz w:val="22"/>
          <w:szCs w:val="22"/>
          <w:lang w:val="pl-PL" w:eastAsia="en-US"/>
        </w:rPr>
        <w:t xml:space="preserve"> do właściwych działów, rozdziałów </w:t>
      </w:r>
      <w:r w:rsidR="004C73E4" w:rsidRPr="000E5033">
        <w:rPr>
          <w:rFonts w:ascii="Arial" w:eastAsiaTheme="minorHAnsi" w:hAnsi="Arial" w:cs="Arial"/>
          <w:bCs/>
          <w:color w:val="auto"/>
          <w:sz w:val="22"/>
          <w:szCs w:val="22"/>
          <w:lang w:val="pl-PL" w:eastAsia="en-US"/>
        </w:rPr>
        <w:t>i</w:t>
      </w:r>
      <w:r w:rsidR="004C73E4">
        <w:rPr>
          <w:rFonts w:ascii="Arial" w:eastAsiaTheme="minorHAnsi" w:hAnsi="Arial" w:cs="Arial"/>
          <w:bCs/>
          <w:color w:val="auto"/>
          <w:sz w:val="22"/>
          <w:szCs w:val="22"/>
          <w:lang w:val="pl-PL" w:eastAsia="en-US"/>
        </w:rPr>
        <w:t> paragrafów</w:t>
      </w:r>
      <w:r w:rsidRPr="000E5033">
        <w:rPr>
          <w:rFonts w:ascii="Arial" w:eastAsiaTheme="minorHAnsi" w:hAnsi="Arial" w:cs="Arial"/>
          <w:bCs/>
          <w:color w:val="auto"/>
          <w:sz w:val="22"/>
          <w:szCs w:val="22"/>
          <w:lang w:val="pl-PL" w:eastAsia="en-US"/>
        </w:rPr>
        <w:t xml:space="preserve"> klasyfikacji budżetowej</w:t>
      </w:r>
      <w:r w:rsidR="00C2669C">
        <w:rPr>
          <w:rFonts w:ascii="Arial" w:eastAsiaTheme="minorHAnsi" w:hAnsi="Arial" w:cs="Arial"/>
          <w:bCs/>
          <w:color w:val="auto"/>
          <w:sz w:val="22"/>
          <w:szCs w:val="22"/>
          <w:lang w:val="pl-PL" w:eastAsia="en-US"/>
        </w:rPr>
        <w:t>,</w:t>
      </w:r>
    </w:p>
    <w:p w14:paraId="2413B484" w14:textId="26EDA5CC" w:rsidR="000E5033" w:rsidRDefault="000E5033" w:rsidP="000E5033">
      <w:pPr>
        <w:pStyle w:val="Akapitzlist"/>
        <w:numPr>
          <w:ilvl w:val="1"/>
          <w:numId w:val="1"/>
        </w:numPr>
        <w:overflowPunct/>
        <w:rPr>
          <w:rFonts w:ascii="Arial" w:eastAsiaTheme="minorHAnsi" w:hAnsi="Arial" w:cs="Arial"/>
          <w:bCs/>
          <w:color w:val="auto"/>
          <w:sz w:val="22"/>
          <w:szCs w:val="22"/>
          <w:lang w:val="pl-PL" w:eastAsia="en-US"/>
        </w:rPr>
      </w:pPr>
      <w:r w:rsidRPr="000E5033">
        <w:rPr>
          <w:rFonts w:ascii="Arial" w:eastAsiaTheme="minorHAnsi" w:hAnsi="Arial" w:cs="Arial"/>
          <w:bCs/>
          <w:color w:val="auto"/>
          <w:sz w:val="22"/>
          <w:szCs w:val="22"/>
          <w:lang w:val="pl-PL" w:eastAsia="en-US"/>
        </w:rPr>
        <w:t>K</w:t>
      </w:r>
      <w:r w:rsidR="00FA13D4" w:rsidRPr="000E5033">
        <w:rPr>
          <w:rFonts w:ascii="Arial" w:eastAsiaTheme="minorHAnsi" w:hAnsi="Arial" w:cs="Arial"/>
          <w:bCs/>
          <w:color w:val="auto"/>
          <w:sz w:val="22"/>
          <w:szCs w:val="22"/>
          <w:lang w:val="pl-PL" w:eastAsia="en-US"/>
        </w:rPr>
        <w:t>sięgow</w:t>
      </w:r>
      <w:r w:rsidRPr="000E5033">
        <w:rPr>
          <w:rFonts w:ascii="Arial" w:eastAsiaTheme="minorHAnsi" w:hAnsi="Arial" w:cs="Arial"/>
          <w:bCs/>
          <w:color w:val="auto"/>
          <w:sz w:val="22"/>
          <w:szCs w:val="22"/>
          <w:lang w:val="pl-PL" w:eastAsia="en-US"/>
        </w:rPr>
        <w:t>ania dokonywane były zgodnie z treścią ekonomiczną dokumentów źródłowych</w:t>
      </w:r>
      <w:r w:rsidR="0013056A">
        <w:rPr>
          <w:rFonts w:ascii="Arial" w:eastAsiaTheme="minorHAnsi" w:hAnsi="Arial" w:cs="Arial"/>
          <w:bCs/>
          <w:color w:val="auto"/>
          <w:sz w:val="22"/>
          <w:szCs w:val="22"/>
          <w:lang w:val="pl-PL" w:eastAsia="en-US"/>
        </w:rPr>
        <w:t xml:space="preserve"> zgodnie z art. 20 ust. 2 uor</w:t>
      </w:r>
      <w:r w:rsidR="00C2669C">
        <w:rPr>
          <w:rFonts w:ascii="Arial" w:eastAsiaTheme="minorHAnsi" w:hAnsi="Arial" w:cs="Arial"/>
          <w:bCs/>
          <w:color w:val="auto"/>
          <w:sz w:val="22"/>
          <w:szCs w:val="22"/>
          <w:lang w:val="pl-PL" w:eastAsia="en-US"/>
        </w:rPr>
        <w:t>,</w:t>
      </w:r>
    </w:p>
    <w:p w14:paraId="7F415C0A" w14:textId="77777777" w:rsidR="007572A2" w:rsidRDefault="000E5033" w:rsidP="007572A2">
      <w:pPr>
        <w:pStyle w:val="Akapitzlist"/>
        <w:numPr>
          <w:ilvl w:val="1"/>
          <w:numId w:val="1"/>
        </w:numPr>
        <w:overflowPunct/>
        <w:rPr>
          <w:rFonts w:ascii="Arial" w:eastAsiaTheme="minorHAnsi" w:hAnsi="Arial" w:cs="Arial"/>
          <w:bCs/>
          <w:color w:val="auto"/>
          <w:sz w:val="22"/>
          <w:szCs w:val="22"/>
          <w:lang w:val="pl-PL" w:eastAsia="en-US"/>
        </w:rPr>
      </w:pPr>
      <w:r w:rsidRPr="000E5033">
        <w:rPr>
          <w:rFonts w:ascii="Arial" w:eastAsiaTheme="minorHAnsi" w:hAnsi="Arial" w:cs="Arial"/>
          <w:bCs/>
          <w:color w:val="auto"/>
          <w:sz w:val="22"/>
          <w:szCs w:val="22"/>
          <w:lang w:val="pl-PL" w:eastAsia="en-US"/>
        </w:rPr>
        <w:t xml:space="preserve">Przestrzegano </w:t>
      </w:r>
      <w:r w:rsidR="00FA13D4" w:rsidRPr="000E5033">
        <w:rPr>
          <w:rFonts w:ascii="Arial" w:eastAsiaTheme="minorHAnsi" w:hAnsi="Arial" w:cs="Arial"/>
          <w:bCs/>
          <w:color w:val="auto"/>
          <w:sz w:val="22"/>
          <w:szCs w:val="22"/>
          <w:lang w:val="pl-PL" w:eastAsia="en-US"/>
        </w:rPr>
        <w:t>art. 15 uor poprzez wyodrębni</w:t>
      </w:r>
      <w:r>
        <w:rPr>
          <w:rFonts w:ascii="Arial" w:eastAsiaTheme="minorHAnsi" w:hAnsi="Arial" w:cs="Arial"/>
          <w:bCs/>
          <w:color w:val="auto"/>
          <w:sz w:val="22"/>
          <w:szCs w:val="22"/>
          <w:lang w:val="pl-PL" w:eastAsia="en-US"/>
        </w:rPr>
        <w:t>enie</w:t>
      </w:r>
      <w:r w:rsidR="00FA13D4" w:rsidRPr="000E5033">
        <w:rPr>
          <w:rFonts w:ascii="Arial" w:eastAsiaTheme="minorHAnsi" w:hAnsi="Arial" w:cs="Arial"/>
          <w:bCs/>
          <w:color w:val="auto"/>
          <w:sz w:val="22"/>
          <w:szCs w:val="22"/>
          <w:lang w:val="pl-PL" w:eastAsia="en-US"/>
        </w:rPr>
        <w:t xml:space="preserve"> kont syntetycznych</w:t>
      </w:r>
      <w:r>
        <w:rPr>
          <w:rFonts w:ascii="Arial" w:eastAsiaTheme="minorHAnsi" w:hAnsi="Arial" w:cs="Arial"/>
          <w:bCs/>
          <w:color w:val="auto"/>
          <w:sz w:val="22"/>
          <w:szCs w:val="22"/>
          <w:lang w:val="pl-PL" w:eastAsia="en-US"/>
        </w:rPr>
        <w:t>,</w:t>
      </w:r>
    </w:p>
    <w:p w14:paraId="2C8BF457" w14:textId="02D7F0C8" w:rsidR="007572A2" w:rsidRDefault="007572A2" w:rsidP="007572A2">
      <w:pPr>
        <w:pStyle w:val="Akapitzlist"/>
        <w:numPr>
          <w:ilvl w:val="1"/>
          <w:numId w:val="1"/>
        </w:numPr>
        <w:overflowPunct/>
        <w:rPr>
          <w:rFonts w:ascii="Arial" w:eastAsiaTheme="minorHAnsi" w:hAnsi="Arial" w:cs="Arial"/>
          <w:bCs/>
          <w:color w:val="auto"/>
          <w:sz w:val="22"/>
          <w:szCs w:val="22"/>
          <w:lang w:val="pl-PL" w:eastAsia="en-US"/>
        </w:rPr>
      </w:pPr>
      <w:r w:rsidRPr="007572A2">
        <w:rPr>
          <w:rFonts w:ascii="Arial" w:eastAsiaTheme="minorHAnsi" w:hAnsi="Arial" w:cs="Arial"/>
          <w:bCs/>
          <w:color w:val="auto"/>
          <w:sz w:val="22"/>
          <w:szCs w:val="22"/>
          <w:lang w:val="pl-PL" w:eastAsia="en-US"/>
        </w:rPr>
        <w:t>Stosowano</w:t>
      </w:r>
      <w:r w:rsidR="00FA13D4" w:rsidRPr="007572A2">
        <w:rPr>
          <w:rFonts w:ascii="Arial" w:eastAsiaTheme="minorHAnsi" w:hAnsi="Arial" w:cs="Arial"/>
          <w:bCs/>
          <w:color w:val="auto"/>
          <w:sz w:val="22"/>
          <w:szCs w:val="22"/>
          <w:lang w:val="pl-PL" w:eastAsia="en-US"/>
        </w:rPr>
        <w:t xml:space="preserve"> postanowie</w:t>
      </w:r>
      <w:r w:rsidRPr="007572A2">
        <w:rPr>
          <w:rFonts w:ascii="Arial" w:eastAsiaTheme="minorHAnsi" w:hAnsi="Arial" w:cs="Arial"/>
          <w:bCs/>
          <w:color w:val="auto"/>
          <w:sz w:val="22"/>
          <w:szCs w:val="22"/>
          <w:lang w:val="pl-PL" w:eastAsia="en-US"/>
        </w:rPr>
        <w:t>nia</w:t>
      </w:r>
      <w:r w:rsidR="00FA13D4" w:rsidRPr="007572A2">
        <w:rPr>
          <w:rFonts w:ascii="Arial" w:eastAsiaTheme="minorHAnsi" w:hAnsi="Arial" w:cs="Arial"/>
          <w:bCs/>
          <w:color w:val="auto"/>
          <w:sz w:val="22"/>
          <w:szCs w:val="22"/>
          <w:lang w:val="pl-PL" w:eastAsia="en-US"/>
        </w:rPr>
        <w:t xml:space="preserve"> polityki rachunkowości w zakresie </w:t>
      </w:r>
      <w:r w:rsidR="004C73E4" w:rsidRPr="007572A2">
        <w:rPr>
          <w:rFonts w:ascii="Arial" w:eastAsiaTheme="minorHAnsi" w:hAnsi="Arial" w:cs="Arial"/>
          <w:bCs/>
          <w:color w:val="auto"/>
          <w:sz w:val="22"/>
          <w:szCs w:val="22"/>
          <w:lang w:val="pl-PL" w:eastAsia="en-US"/>
        </w:rPr>
        <w:t>ewidencji pozostałych</w:t>
      </w:r>
      <w:r w:rsidR="00FA13D4" w:rsidRPr="007572A2">
        <w:rPr>
          <w:rFonts w:ascii="Arial" w:eastAsiaTheme="minorHAnsi" w:hAnsi="Arial" w:cs="Arial"/>
          <w:bCs/>
          <w:color w:val="auto"/>
          <w:sz w:val="22"/>
          <w:szCs w:val="22"/>
          <w:lang w:val="pl-PL" w:eastAsia="en-US"/>
        </w:rPr>
        <w:t xml:space="preserve"> środków trwałych o wartości na koncie 013</w:t>
      </w:r>
      <w:r w:rsidRPr="007572A2">
        <w:rPr>
          <w:rFonts w:ascii="Arial" w:eastAsiaTheme="minorHAnsi" w:hAnsi="Arial" w:cs="Arial"/>
          <w:bCs/>
          <w:color w:val="auto"/>
          <w:sz w:val="22"/>
          <w:szCs w:val="22"/>
          <w:lang w:val="pl-PL" w:eastAsia="en-US"/>
        </w:rPr>
        <w:t xml:space="preserve"> oraz ich umorzenia na koncie 072</w:t>
      </w:r>
      <w:r w:rsidR="00C2669C">
        <w:rPr>
          <w:rFonts w:ascii="Arial" w:eastAsiaTheme="minorHAnsi" w:hAnsi="Arial" w:cs="Arial"/>
          <w:bCs/>
          <w:color w:val="auto"/>
          <w:sz w:val="22"/>
          <w:szCs w:val="22"/>
          <w:lang w:val="pl-PL" w:eastAsia="en-US"/>
        </w:rPr>
        <w:t>,</w:t>
      </w:r>
    </w:p>
    <w:p w14:paraId="7A6097EB" w14:textId="77777777" w:rsidR="00D962A1" w:rsidRPr="007572A2" w:rsidRDefault="00D962A1" w:rsidP="00D962A1">
      <w:pPr>
        <w:pStyle w:val="Akapitzlist"/>
        <w:overflowPunct/>
        <w:ind w:left="284"/>
        <w:rPr>
          <w:rFonts w:ascii="Arial" w:eastAsiaTheme="minorHAnsi" w:hAnsi="Arial" w:cs="Arial"/>
          <w:bCs/>
          <w:color w:val="auto"/>
          <w:sz w:val="22"/>
          <w:szCs w:val="22"/>
          <w:lang w:val="pl-PL" w:eastAsia="en-US"/>
        </w:rPr>
      </w:pPr>
    </w:p>
    <w:p w14:paraId="4B1DDAA3" w14:textId="6BAC52DB" w:rsidR="007572A2" w:rsidRPr="00BD550A" w:rsidRDefault="004955E4" w:rsidP="007572A2">
      <w:pPr>
        <w:pStyle w:val="Akapitzlist"/>
        <w:numPr>
          <w:ilvl w:val="1"/>
          <w:numId w:val="1"/>
        </w:numPr>
        <w:overflowPunct/>
        <w:rPr>
          <w:rFonts w:ascii="Arial" w:eastAsiaTheme="minorHAnsi" w:hAnsi="Arial" w:cs="Arial"/>
          <w:bCs/>
          <w:color w:val="auto"/>
          <w:sz w:val="22"/>
          <w:szCs w:val="22"/>
          <w:lang w:val="pl-PL" w:eastAsia="en-US"/>
        </w:rPr>
      </w:pPr>
      <w:r w:rsidRPr="00BD550A">
        <w:rPr>
          <w:rFonts w:ascii="Arial" w:eastAsiaTheme="minorHAnsi" w:hAnsi="Arial" w:cs="Arial"/>
          <w:bCs/>
          <w:color w:val="auto"/>
          <w:sz w:val="22"/>
          <w:szCs w:val="22"/>
          <w:lang w:val="pl-PL" w:eastAsia="en-US"/>
        </w:rPr>
        <w:lastRenderedPageBreak/>
        <w:t>Prawidłowo dokonywano</w:t>
      </w:r>
      <w:r w:rsidR="00FA13D4" w:rsidRPr="00BD550A">
        <w:rPr>
          <w:rFonts w:ascii="Arial" w:eastAsiaTheme="minorHAnsi" w:hAnsi="Arial" w:cs="Arial"/>
          <w:bCs/>
          <w:color w:val="auto"/>
          <w:sz w:val="22"/>
          <w:szCs w:val="22"/>
          <w:lang w:val="pl-PL" w:eastAsia="en-US"/>
        </w:rPr>
        <w:t xml:space="preserve"> odpisów amortyzacyjnych </w:t>
      </w:r>
      <w:r w:rsidRPr="00BD550A">
        <w:rPr>
          <w:rFonts w:ascii="Arial" w:eastAsiaTheme="minorHAnsi" w:hAnsi="Arial" w:cs="Arial"/>
          <w:bCs/>
          <w:color w:val="auto"/>
          <w:sz w:val="22"/>
          <w:szCs w:val="22"/>
          <w:lang w:val="pl-PL" w:eastAsia="en-US"/>
        </w:rPr>
        <w:t>środków trwałych oraz wartości niematerialnych i prawnych</w:t>
      </w:r>
      <w:r w:rsidR="00BD550A">
        <w:rPr>
          <w:rFonts w:ascii="Arial" w:eastAsiaTheme="minorHAnsi" w:hAnsi="Arial" w:cs="Arial"/>
          <w:bCs/>
          <w:color w:val="auto"/>
          <w:sz w:val="22"/>
          <w:szCs w:val="22"/>
          <w:lang w:val="pl-PL" w:eastAsia="en-US"/>
        </w:rPr>
        <w:t>,</w:t>
      </w:r>
    </w:p>
    <w:p w14:paraId="00DE531D" w14:textId="37C8F5F6" w:rsidR="0013056A" w:rsidRPr="0013056A" w:rsidRDefault="004C73E4" w:rsidP="0013056A">
      <w:pPr>
        <w:pStyle w:val="Akapitzlist"/>
        <w:numPr>
          <w:ilvl w:val="1"/>
          <w:numId w:val="1"/>
        </w:numPr>
        <w:rPr>
          <w:rFonts w:ascii="Arial" w:eastAsiaTheme="minorHAnsi" w:hAnsi="Arial" w:cs="Arial"/>
          <w:bCs/>
          <w:color w:val="auto"/>
          <w:sz w:val="22"/>
          <w:szCs w:val="22"/>
          <w:lang w:val="pl-PL" w:eastAsia="en-US"/>
        </w:rPr>
      </w:pPr>
      <w:r>
        <w:rPr>
          <w:rFonts w:ascii="Arial" w:eastAsiaTheme="minorHAnsi" w:hAnsi="Arial" w:cs="Arial"/>
          <w:bCs/>
          <w:color w:val="auto"/>
          <w:sz w:val="22"/>
          <w:szCs w:val="22"/>
          <w:lang w:val="pl-PL" w:eastAsia="en-US"/>
        </w:rPr>
        <w:t>Właściwie</w:t>
      </w:r>
      <w:r w:rsidR="0013056A" w:rsidRPr="0013056A">
        <w:rPr>
          <w:rFonts w:ascii="Arial" w:eastAsiaTheme="minorHAnsi" w:hAnsi="Arial" w:cs="Arial"/>
          <w:bCs/>
          <w:color w:val="auto"/>
          <w:sz w:val="22"/>
          <w:szCs w:val="22"/>
          <w:lang w:val="pl-PL" w:eastAsia="en-US"/>
        </w:rPr>
        <w:t xml:space="preserve"> stosowano zasadę memoriału wyrażoną w art.6 ust 1 uor,</w:t>
      </w:r>
    </w:p>
    <w:p w14:paraId="737DA6FA" w14:textId="10EF4D7F" w:rsidR="007572A2" w:rsidRPr="007572A2" w:rsidRDefault="007572A2" w:rsidP="007572A2">
      <w:pPr>
        <w:pStyle w:val="Akapitzlist"/>
        <w:numPr>
          <w:ilvl w:val="1"/>
          <w:numId w:val="1"/>
        </w:numPr>
        <w:rPr>
          <w:rFonts w:ascii="Arial" w:eastAsiaTheme="minorHAnsi" w:hAnsi="Arial" w:cs="Arial"/>
          <w:bCs/>
          <w:color w:val="auto"/>
          <w:sz w:val="22"/>
          <w:szCs w:val="22"/>
          <w:lang w:val="pl-PL" w:eastAsia="en-US"/>
        </w:rPr>
      </w:pPr>
      <w:r w:rsidRPr="007572A2">
        <w:rPr>
          <w:rFonts w:ascii="Arial" w:eastAsiaTheme="minorHAnsi" w:hAnsi="Arial" w:cs="Arial"/>
          <w:bCs/>
          <w:color w:val="auto"/>
          <w:sz w:val="22"/>
          <w:szCs w:val="22"/>
          <w:lang w:val="pl-PL" w:eastAsia="en-US"/>
        </w:rPr>
        <w:t xml:space="preserve">Przestrzegano zaleceń Prezydenta Miasta Tychy </w:t>
      </w:r>
      <w:r>
        <w:rPr>
          <w:rFonts w:ascii="Arial" w:eastAsiaTheme="minorHAnsi" w:hAnsi="Arial" w:cs="Arial"/>
          <w:bCs/>
          <w:color w:val="auto"/>
          <w:sz w:val="22"/>
          <w:szCs w:val="22"/>
          <w:lang w:val="pl-PL" w:eastAsia="en-US"/>
        </w:rPr>
        <w:t xml:space="preserve">wyrażonych w pismach </w:t>
      </w:r>
      <w:r w:rsidRPr="007572A2">
        <w:rPr>
          <w:rFonts w:ascii="Arial" w:eastAsiaTheme="minorHAnsi" w:hAnsi="Arial" w:cs="Arial"/>
          <w:bCs/>
          <w:color w:val="auto"/>
          <w:sz w:val="22"/>
          <w:szCs w:val="22"/>
          <w:lang w:val="pl-PL" w:eastAsia="en-US"/>
        </w:rPr>
        <w:t>z 2018 r.</w:t>
      </w:r>
      <w:r w:rsidR="004C73E4" w:rsidRPr="007572A2">
        <w:rPr>
          <w:rFonts w:ascii="Arial" w:eastAsiaTheme="minorHAnsi" w:hAnsi="Arial" w:cs="Arial"/>
          <w:bCs/>
          <w:color w:val="auto"/>
          <w:sz w:val="22"/>
          <w:szCs w:val="22"/>
          <w:lang w:val="pl-PL" w:eastAsia="en-US"/>
        </w:rPr>
        <w:t>, 2019</w:t>
      </w:r>
      <w:r w:rsidRPr="007572A2">
        <w:rPr>
          <w:rFonts w:ascii="Arial" w:eastAsiaTheme="minorHAnsi" w:hAnsi="Arial" w:cs="Arial"/>
          <w:bCs/>
          <w:color w:val="auto"/>
          <w:sz w:val="22"/>
          <w:szCs w:val="22"/>
          <w:lang w:val="pl-PL" w:eastAsia="en-US"/>
        </w:rPr>
        <w:t xml:space="preserve"> r. oraz 2020 r. w których ustalono wspólne zasady (polityki) rachunkowości w</w:t>
      </w:r>
      <w:r w:rsidR="00C2669C">
        <w:rPr>
          <w:rFonts w:ascii="Arial" w:eastAsiaTheme="minorHAnsi" w:hAnsi="Arial" w:cs="Arial"/>
          <w:bCs/>
          <w:color w:val="auto"/>
          <w:sz w:val="22"/>
          <w:szCs w:val="22"/>
          <w:lang w:val="pl-PL" w:eastAsia="en-US"/>
        </w:rPr>
        <w:t> </w:t>
      </w:r>
      <w:r w:rsidRPr="007572A2">
        <w:rPr>
          <w:rFonts w:ascii="Arial" w:eastAsiaTheme="minorHAnsi" w:hAnsi="Arial" w:cs="Arial"/>
          <w:bCs/>
          <w:color w:val="auto"/>
          <w:sz w:val="22"/>
          <w:szCs w:val="22"/>
          <w:lang w:val="pl-PL" w:eastAsia="en-US"/>
        </w:rPr>
        <w:t>jednostkach organizacyjnych miasta Tychy w zakresie m.in. zasad ewidencji majątku, ewidencji księgowej na koncie 300, ujmowania w księgach rachunkowych przychodów i</w:t>
      </w:r>
      <w:r w:rsidR="00D962A1">
        <w:rPr>
          <w:rFonts w:ascii="Arial" w:eastAsiaTheme="minorHAnsi" w:hAnsi="Arial" w:cs="Arial"/>
          <w:bCs/>
          <w:color w:val="auto"/>
          <w:sz w:val="22"/>
          <w:szCs w:val="22"/>
          <w:lang w:val="pl-PL" w:eastAsia="en-US"/>
        </w:rPr>
        <w:t> </w:t>
      </w:r>
      <w:r w:rsidRPr="007572A2">
        <w:rPr>
          <w:rFonts w:ascii="Arial" w:eastAsiaTheme="minorHAnsi" w:hAnsi="Arial" w:cs="Arial"/>
          <w:bCs/>
          <w:color w:val="auto"/>
          <w:sz w:val="22"/>
          <w:szCs w:val="22"/>
          <w:lang w:val="pl-PL" w:eastAsia="en-US"/>
        </w:rPr>
        <w:t>kosztów oraz rozliczania kosztów w czasie</w:t>
      </w:r>
      <w:r w:rsidR="00C2669C">
        <w:rPr>
          <w:rFonts w:ascii="Arial" w:eastAsiaTheme="minorHAnsi" w:hAnsi="Arial" w:cs="Arial"/>
          <w:bCs/>
          <w:color w:val="auto"/>
          <w:lang w:val="pl-PL" w:eastAsia="en-US"/>
        </w:rPr>
        <w:t>,</w:t>
      </w:r>
    </w:p>
    <w:p w14:paraId="068C83FC" w14:textId="77777777" w:rsidR="00D962A1" w:rsidRPr="00D962A1" w:rsidRDefault="002D3789" w:rsidP="00D962A1">
      <w:pPr>
        <w:pStyle w:val="Akapitzlist"/>
        <w:numPr>
          <w:ilvl w:val="1"/>
          <w:numId w:val="1"/>
        </w:numPr>
        <w:rPr>
          <w:rFonts w:ascii="Arial" w:eastAsiaTheme="minorHAnsi" w:hAnsi="Arial" w:cs="Arial"/>
          <w:bCs/>
          <w:color w:val="auto"/>
          <w:sz w:val="22"/>
          <w:szCs w:val="22"/>
          <w:lang w:val="pl-PL" w:eastAsia="en-US"/>
        </w:rPr>
      </w:pPr>
      <w:r w:rsidRPr="00D962A1">
        <w:rPr>
          <w:rFonts w:ascii="Arial" w:eastAsiaTheme="minorHAnsi" w:hAnsi="Arial" w:cs="Arial"/>
          <w:bCs/>
          <w:color w:val="auto"/>
          <w:sz w:val="22"/>
          <w:szCs w:val="22"/>
          <w:lang w:val="pl-PL" w:eastAsia="en-US"/>
        </w:rPr>
        <w:t>W większości przypadków p</w:t>
      </w:r>
      <w:r w:rsidR="00FA13D4" w:rsidRPr="00D962A1">
        <w:rPr>
          <w:rFonts w:ascii="Arial" w:eastAsiaTheme="minorHAnsi" w:hAnsi="Arial" w:cs="Arial"/>
          <w:bCs/>
          <w:color w:val="auto"/>
          <w:sz w:val="22"/>
          <w:szCs w:val="22"/>
          <w:lang w:val="pl-PL" w:eastAsia="en-US"/>
        </w:rPr>
        <w:t>rzestrzegan</w:t>
      </w:r>
      <w:r w:rsidR="007572A2" w:rsidRPr="00D962A1">
        <w:rPr>
          <w:rFonts w:ascii="Arial" w:eastAsiaTheme="minorHAnsi" w:hAnsi="Arial" w:cs="Arial"/>
          <w:bCs/>
          <w:color w:val="auto"/>
          <w:sz w:val="22"/>
          <w:szCs w:val="22"/>
          <w:lang w:val="pl-PL" w:eastAsia="en-US"/>
        </w:rPr>
        <w:t>o</w:t>
      </w:r>
      <w:r w:rsidR="00FA13D4" w:rsidRPr="00D962A1">
        <w:rPr>
          <w:rFonts w:ascii="Arial" w:eastAsiaTheme="minorHAnsi" w:hAnsi="Arial" w:cs="Arial"/>
          <w:bCs/>
          <w:color w:val="auto"/>
          <w:sz w:val="22"/>
          <w:szCs w:val="22"/>
          <w:lang w:val="pl-PL" w:eastAsia="en-US"/>
        </w:rPr>
        <w:t xml:space="preserve"> zapisów art. 23 </w:t>
      </w:r>
      <w:r w:rsidR="00F462B5" w:rsidRPr="00D962A1">
        <w:rPr>
          <w:rFonts w:ascii="Arial" w:eastAsiaTheme="minorHAnsi" w:hAnsi="Arial" w:cs="Arial"/>
          <w:bCs/>
          <w:color w:val="auto"/>
          <w:sz w:val="22"/>
          <w:szCs w:val="22"/>
          <w:lang w:val="pl-PL" w:eastAsia="en-US"/>
        </w:rPr>
        <w:t xml:space="preserve">ust. 2 pkt 1 </w:t>
      </w:r>
      <w:r w:rsidR="00FA13D4" w:rsidRPr="00D962A1">
        <w:rPr>
          <w:rFonts w:ascii="Arial" w:eastAsiaTheme="minorHAnsi" w:hAnsi="Arial" w:cs="Arial"/>
          <w:bCs/>
          <w:color w:val="auto"/>
          <w:sz w:val="22"/>
          <w:szCs w:val="22"/>
          <w:lang w:val="pl-PL" w:eastAsia="en-US"/>
        </w:rPr>
        <w:t>uor poprzez umieszczanie w zapisie księgowym</w:t>
      </w:r>
      <w:r w:rsidR="007572A2" w:rsidRPr="00D962A1">
        <w:rPr>
          <w:rFonts w:ascii="Arial" w:eastAsiaTheme="minorHAnsi" w:hAnsi="Arial" w:cs="Arial"/>
          <w:bCs/>
          <w:color w:val="auto"/>
          <w:sz w:val="22"/>
          <w:szCs w:val="22"/>
          <w:lang w:val="pl-PL" w:eastAsia="en-US"/>
        </w:rPr>
        <w:t xml:space="preserve"> prawidłowych</w:t>
      </w:r>
      <w:r w:rsidR="00FA13D4" w:rsidRPr="00D962A1">
        <w:rPr>
          <w:rFonts w:ascii="Arial" w:eastAsiaTheme="minorHAnsi" w:hAnsi="Arial" w:cs="Arial"/>
          <w:bCs/>
          <w:color w:val="auto"/>
          <w:sz w:val="22"/>
          <w:szCs w:val="22"/>
          <w:lang w:val="pl-PL" w:eastAsia="en-US"/>
        </w:rPr>
        <w:t xml:space="preserve"> dat operacji gospodarcz</w:t>
      </w:r>
      <w:r w:rsidR="007572A2" w:rsidRPr="00D962A1">
        <w:rPr>
          <w:rFonts w:ascii="Arial" w:eastAsiaTheme="minorHAnsi" w:hAnsi="Arial" w:cs="Arial"/>
          <w:bCs/>
          <w:color w:val="auto"/>
          <w:sz w:val="22"/>
          <w:szCs w:val="22"/>
          <w:lang w:val="pl-PL" w:eastAsia="en-US"/>
        </w:rPr>
        <w:t>ych</w:t>
      </w:r>
      <w:r w:rsidR="00FA13D4" w:rsidRPr="00D962A1">
        <w:rPr>
          <w:rFonts w:ascii="Arial" w:eastAsiaTheme="minorHAnsi" w:hAnsi="Arial" w:cs="Arial"/>
          <w:bCs/>
          <w:color w:val="auto"/>
          <w:sz w:val="22"/>
          <w:szCs w:val="22"/>
          <w:lang w:val="pl-PL" w:eastAsia="en-US"/>
        </w:rPr>
        <w:t xml:space="preserve"> </w:t>
      </w:r>
      <w:r w:rsidR="007572A2" w:rsidRPr="00D962A1">
        <w:rPr>
          <w:rFonts w:ascii="Arial" w:eastAsiaTheme="minorHAnsi" w:hAnsi="Arial" w:cs="Arial"/>
          <w:bCs/>
          <w:color w:val="auto"/>
          <w:sz w:val="22"/>
          <w:szCs w:val="22"/>
          <w:lang w:val="pl-PL" w:eastAsia="en-US"/>
        </w:rPr>
        <w:t xml:space="preserve">zgodnie </w:t>
      </w:r>
      <w:r w:rsidR="00FA13D4" w:rsidRPr="00D962A1">
        <w:rPr>
          <w:rFonts w:ascii="Arial" w:eastAsiaTheme="minorHAnsi" w:hAnsi="Arial" w:cs="Arial"/>
          <w:bCs/>
          <w:color w:val="auto"/>
          <w:sz w:val="22"/>
          <w:szCs w:val="22"/>
          <w:lang w:val="pl-PL" w:eastAsia="en-US"/>
        </w:rPr>
        <w:t>z dokumentem księgowym</w:t>
      </w:r>
      <w:r w:rsidR="00C2669C" w:rsidRPr="00D962A1">
        <w:rPr>
          <w:rFonts w:ascii="Arial" w:eastAsiaTheme="minorHAnsi" w:hAnsi="Arial" w:cs="Arial"/>
          <w:bCs/>
          <w:color w:val="auto"/>
          <w:sz w:val="22"/>
          <w:szCs w:val="22"/>
          <w:lang w:val="pl-PL" w:eastAsia="en-US"/>
        </w:rPr>
        <w:t>,</w:t>
      </w:r>
    </w:p>
    <w:p w14:paraId="1048045E" w14:textId="77777777" w:rsidR="00D962A1" w:rsidRPr="00D962A1" w:rsidRDefault="0013056A" w:rsidP="00D962A1">
      <w:pPr>
        <w:pStyle w:val="Akapitzlist"/>
        <w:numPr>
          <w:ilvl w:val="1"/>
          <w:numId w:val="1"/>
        </w:numPr>
        <w:rPr>
          <w:rFonts w:ascii="Arial" w:eastAsiaTheme="minorHAnsi" w:hAnsi="Arial" w:cs="Arial"/>
          <w:bCs/>
          <w:color w:val="auto"/>
          <w:sz w:val="22"/>
          <w:szCs w:val="22"/>
          <w:lang w:val="pl-PL" w:eastAsia="en-US"/>
        </w:rPr>
      </w:pPr>
      <w:r w:rsidRPr="00D962A1">
        <w:rPr>
          <w:rFonts w:ascii="Arial" w:eastAsiaTheme="minorHAnsi" w:hAnsi="Arial" w:cs="Arial"/>
          <w:bCs/>
          <w:color w:val="auto"/>
          <w:sz w:val="22"/>
          <w:szCs w:val="22"/>
          <w:lang w:val="pl-PL" w:eastAsia="en-US"/>
        </w:rPr>
        <w:t>Księgi rachunkowe prowadzone są zgodnie z art. 24 uor, tj. rzetelnie, bezbłędnie, sprawdzalnie i bieżąco</w:t>
      </w:r>
      <w:r w:rsidR="00C2669C" w:rsidRPr="00D962A1">
        <w:rPr>
          <w:rFonts w:ascii="Arial" w:eastAsiaTheme="minorHAnsi" w:hAnsi="Arial" w:cs="Arial"/>
          <w:bCs/>
          <w:color w:val="auto"/>
          <w:sz w:val="22"/>
          <w:szCs w:val="22"/>
          <w:lang w:val="pl-PL" w:eastAsia="en-US"/>
        </w:rPr>
        <w:t>,</w:t>
      </w:r>
    </w:p>
    <w:p w14:paraId="6C0171F0" w14:textId="77777777" w:rsidR="00D962A1" w:rsidRPr="00D962A1" w:rsidRDefault="007572A2" w:rsidP="00D962A1">
      <w:pPr>
        <w:pStyle w:val="Akapitzlist"/>
        <w:numPr>
          <w:ilvl w:val="1"/>
          <w:numId w:val="1"/>
        </w:numPr>
        <w:rPr>
          <w:rFonts w:ascii="Arial" w:eastAsiaTheme="minorHAnsi" w:hAnsi="Arial" w:cs="Arial"/>
          <w:bCs/>
          <w:color w:val="auto"/>
          <w:sz w:val="22"/>
          <w:szCs w:val="22"/>
          <w:lang w:val="pl-PL" w:eastAsia="en-US"/>
        </w:rPr>
      </w:pPr>
      <w:r w:rsidRPr="00D962A1">
        <w:rPr>
          <w:rFonts w:ascii="Arial" w:eastAsiaTheme="minorHAnsi" w:hAnsi="Arial" w:cs="Arial"/>
          <w:bCs/>
          <w:color w:val="auto"/>
          <w:sz w:val="22"/>
          <w:szCs w:val="22"/>
          <w:lang w:val="pl-PL" w:eastAsia="en-US"/>
        </w:rPr>
        <w:t xml:space="preserve">Przestrzegano </w:t>
      </w:r>
      <w:r w:rsidR="00FA13D4" w:rsidRPr="00D962A1">
        <w:rPr>
          <w:rFonts w:ascii="Arial" w:eastAsiaTheme="minorHAnsi" w:hAnsi="Arial" w:cs="Arial"/>
          <w:bCs/>
          <w:color w:val="auto"/>
          <w:sz w:val="22"/>
          <w:szCs w:val="22"/>
          <w:lang w:val="pl-PL" w:eastAsia="en-US"/>
        </w:rPr>
        <w:t xml:space="preserve">art. 21 ust. 1 pkt 6 uor poprzez </w:t>
      </w:r>
      <w:r w:rsidRPr="00D962A1">
        <w:rPr>
          <w:rFonts w:ascii="Arial" w:eastAsiaTheme="minorHAnsi" w:hAnsi="Arial" w:cs="Arial"/>
          <w:bCs/>
          <w:color w:val="auto"/>
          <w:sz w:val="22"/>
          <w:szCs w:val="22"/>
          <w:lang w:val="pl-PL" w:eastAsia="en-US"/>
        </w:rPr>
        <w:t>dokonywanie</w:t>
      </w:r>
      <w:r w:rsidR="00FA13D4" w:rsidRPr="00D962A1">
        <w:rPr>
          <w:rFonts w:ascii="Arial" w:eastAsiaTheme="minorHAnsi" w:hAnsi="Arial" w:cs="Arial"/>
          <w:bCs/>
          <w:color w:val="auto"/>
          <w:sz w:val="22"/>
          <w:szCs w:val="22"/>
          <w:lang w:val="pl-PL" w:eastAsia="en-US"/>
        </w:rPr>
        <w:t xml:space="preserve"> na dokumen</w:t>
      </w:r>
      <w:r w:rsidRPr="00D962A1">
        <w:rPr>
          <w:rFonts w:ascii="Arial" w:eastAsiaTheme="minorHAnsi" w:hAnsi="Arial" w:cs="Arial"/>
          <w:bCs/>
          <w:color w:val="auto"/>
          <w:sz w:val="22"/>
          <w:szCs w:val="22"/>
          <w:lang w:val="pl-PL" w:eastAsia="en-US"/>
        </w:rPr>
        <w:t xml:space="preserve">tach </w:t>
      </w:r>
      <w:r w:rsidR="004C73E4" w:rsidRPr="00D962A1">
        <w:rPr>
          <w:rFonts w:ascii="Arial" w:eastAsiaTheme="minorHAnsi" w:hAnsi="Arial" w:cs="Arial"/>
          <w:bCs/>
          <w:color w:val="auto"/>
          <w:sz w:val="22"/>
          <w:szCs w:val="22"/>
          <w:lang w:val="pl-PL" w:eastAsia="en-US"/>
        </w:rPr>
        <w:t>źródłowych prawidłowych</w:t>
      </w:r>
      <w:r w:rsidRPr="00D962A1">
        <w:rPr>
          <w:rFonts w:ascii="Arial" w:eastAsiaTheme="minorHAnsi" w:hAnsi="Arial" w:cs="Arial"/>
          <w:bCs/>
          <w:color w:val="auto"/>
          <w:sz w:val="22"/>
          <w:szCs w:val="22"/>
          <w:lang w:val="pl-PL" w:eastAsia="en-US"/>
        </w:rPr>
        <w:t xml:space="preserve"> </w:t>
      </w:r>
      <w:r w:rsidR="00FA13D4" w:rsidRPr="00D962A1">
        <w:rPr>
          <w:rFonts w:ascii="Arial" w:eastAsiaTheme="minorHAnsi" w:hAnsi="Arial" w:cs="Arial"/>
          <w:bCs/>
          <w:color w:val="auto"/>
          <w:sz w:val="22"/>
          <w:szCs w:val="22"/>
          <w:lang w:val="pl-PL" w:eastAsia="en-US"/>
        </w:rPr>
        <w:t xml:space="preserve">dekretacji, </w:t>
      </w:r>
    </w:p>
    <w:p w14:paraId="13D2FA1E" w14:textId="77777777" w:rsidR="00D962A1" w:rsidRPr="00D962A1" w:rsidRDefault="007572A2" w:rsidP="00D962A1">
      <w:pPr>
        <w:pStyle w:val="Akapitzlist"/>
        <w:numPr>
          <w:ilvl w:val="1"/>
          <w:numId w:val="1"/>
        </w:numPr>
        <w:rPr>
          <w:rFonts w:ascii="Arial" w:eastAsiaTheme="minorHAnsi" w:hAnsi="Arial" w:cs="Arial"/>
          <w:bCs/>
          <w:color w:val="auto"/>
          <w:sz w:val="22"/>
          <w:szCs w:val="22"/>
          <w:lang w:val="pl-PL" w:eastAsia="en-US"/>
        </w:rPr>
      </w:pPr>
      <w:r w:rsidRPr="00D962A1">
        <w:rPr>
          <w:rFonts w:ascii="Arial" w:eastAsiaTheme="minorHAnsi" w:hAnsi="Arial" w:cs="Arial"/>
          <w:bCs/>
          <w:color w:val="auto"/>
          <w:sz w:val="22"/>
          <w:szCs w:val="22"/>
          <w:lang w:val="pl-PL" w:eastAsia="en-US"/>
        </w:rPr>
        <w:t>Przestrzegano</w:t>
      </w:r>
      <w:r w:rsidR="00FA13D4" w:rsidRPr="00D962A1">
        <w:rPr>
          <w:rFonts w:ascii="Arial" w:eastAsiaTheme="minorHAnsi" w:hAnsi="Arial" w:cs="Arial"/>
          <w:bCs/>
          <w:color w:val="auto"/>
          <w:sz w:val="22"/>
          <w:szCs w:val="22"/>
          <w:lang w:val="pl-PL" w:eastAsia="en-US"/>
        </w:rPr>
        <w:t xml:space="preserve"> art. 14 ust. 2 uor w zakresie powiązania dokumentów z księgami rachunkowymi</w:t>
      </w:r>
      <w:r w:rsidRPr="00D962A1">
        <w:rPr>
          <w:rFonts w:ascii="Arial" w:eastAsiaTheme="minorHAnsi" w:hAnsi="Arial" w:cs="Arial"/>
          <w:bCs/>
          <w:color w:val="auto"/>
          <w:sz w:val="22"/>
          <w:szCs w:val="22"/>
          <w:lang w:val="pl-PL" w:eastAsia="en-US"/>
        </w:rPr>
        <w:t>,</w:t>
      </w:r>
    </w:p>
    <w:p w14:paraId="199C3502" w14:textId="54ACF64A" w:rsidR="00D962A1" w:rsidRPr="00D962A1" w:rsidRDefault="007572A2" w:rsidP="00D962A1">
      <w:pPr>
        <w:pStyle w:val="Akapitzlist"/>
        <w:numPr>
          <w:ilvl w:val="1"/>
          <w:numId w:val="1"/>
        </w:numPr>
        <w:rPr>
          <w:rFonts w:ascii="Arial" w:eastAsiaTheme="minorHAnsi" w:hAnsi="Arial" w:cs="Arial"/>
          <w:bCs/>
          <w:color w:val="auto"/>
          <w:sz w:val="22"/>
          <w:szCs w:val="22"/>
          <w:lang w:val="pl-PL" w:eastAsia="en-US"/>
        </w:rPr>
      </w:pPr>
      <w:r w:rsidRPr="00D962A1">
        <w:rPr>
          <w:rFonts w:ascii="Arial" w:eastAsiaTheme="minorHAnsi" w:hAnsi="Arial" w:cs="Arial"/>
          <w:bCs/>
          <w:color w:val="auto"/>
          <w:sz w:val="22"/>
          <w:szCs w:val="22"/>
          <w:lang w:val="pl-PL" w:eastAsia="en-US"/>
        </w:rPr>
        <w:t xml:space="preserve">Na dowodach księgowych dokonywano kontroli pod względem formalno – rachunkowym oraz pod względem merytorycznym zgodnie </w:t>
      </w:r>
      <w:r w:rsidR="004C73E4" w:rsidRPr="00D962A1">
        <w:rPr>
          <w:rFonts w:ascii="Arial" w:eastAsiaTheme="minorHAnsi" w:hAnsi="Arial" w:cs="Arial"/>
          <w:bCs/>
          <w:color w:val="auto"/>
          <w:sz w:val="22"/>
          <w:szCs w:val="22"/>
          <w:lang w:val="pl-PL" w:eastAsia="en-US"/>
        </w:rPr>
        <w:t>zapisami uor</w:t>
      </w:r>
      <w:r w:rsidR="00FA13D4" w:rsidRPr="00D962A1">
        <w:rPr>
          <w:rFonts w:ascii="Arial" w:eastAsiaTheme="minorHAnsi" w:hAnsi="Arial" w:cs="Arial"/>
          <w:bCs/>
          <w:color w:val="auto"/>
          <w:sz w:val="22"/>
          <w:szCs w:val="22"/>
          <w:lang w:val="pl-PL" w:eastAsia="en-US"/>
        </w:rPr>
        <w:t xml:space="preserve"> oraz </w:t>
      </w:r>
      <w:r w:rsidR="00FA13D4" w:rsidRPr="00D962A1">
        <w:rPr>
          <w:rFonts w:ascii="Arial" w:eastAsiaTheme="minorHAnsi" w:hAnsi="Arial" w:cs="Arial"/>
          <w:bCs/>
          <w:i/>
          <w:color w:val="auto"/>
          <w:sz w:val="22"/>
          <w:szCs w:val="22"/>
          <w:lang w:val="pl-PL" w:eastAsia="en-US"/>
        </w:rPr>
        <w:t>Instrukcji obiegu dokumentów w CUW Tychy</w:t>
      </w:r>
      <w:r w:rsidR="00C2669C" w:rsidRPr="00D962A1">
        <w:rPr>
          <w:rFonts w:ascii="Arial" w:eastAsiaTheme="minorHAnsi" w:hAnsi="Arial" w:cs="Arial"/>
          <w:bCs/>
          <w:i/>
          <w:color w:val="auto"/>
          <w:sz w:val="22"/>
          <w:szCs w:val="22"/>
          <w:lang w:val="pl-PL" w:eastAsia="en-US"/>
        </w:rPr>
        <w:t>,</w:t>
      </w:r>
    </w:p>
    <w:p w14:paraId="3CF861B9" w14:textId="7399ADB3" w:rsidR="001D18D2" w:rsidRPr="001D18D2" w:rsidRDefault="001D18D2" w:rsidP="00D962A1">
      <w:pPr>
        <w:overflowPunct/>
        <w:spacing w:before="100" w:after="0" w:line="360" w:lineRule="auto"/>
        <w:jc w:val="both"/>
        <w:rPr>
          <w:rFonts w:ascii="Arial" w:eastAsiaTheme="minorHAnsi" w:hAnsi="Arial" w:cs="Arial"/>
          <w:bCs/>
          <w:iCs/>
          <w:color w:val="auto"/>
          <w:lang w:eastAsia="en-US"/>
        </w:rPr>
      </w:pPr>
      <w:r w:rsidRPr="000E5033">
        <w:rPr>
          <w:rFonts w:ascii="Arial" w:eastAsiaTheme="minorHAnsi" w:hAnsi="Arial" w:cs="Arial"/>
          <w:bCs/>
          <w:iCs/>
          <w:color w:val="auto"/>
          <w:lang w:eastAsia="en-US"/>
        </w:rPr>
        <w:t xml:space="preserve">W zakresie kontroli gospodarki majątkiem trwałym sprawdzeniu poddano </w:t>
      </w:r>
      <w:r w:rsidRPr="001D18D2">
        <w:rPr>
          <w:rFonts w:ascii="Arial" w:eastAsiaTheme="minorHAnsi" w:hAnsi="Arial" w:cs="Arial"/>
          <w:bCs/>
          <w:iCs/>
          <w:color w:val="auto"/>
          <w:lang w:eastAsia="en-US"/>
        </w:rPr>
        <w:t>wartoś</w:t>
      </w:r>
      <w:r w:rsidRPr="000E5033">
        <w:rPr>
          <w:rFonts w:ascii="Arial" w:eastAsiaTheme="minorHAnsi" w:hAnsi="Arial" w:cs="Arial"/>
          <w:bCs/>
          <w:iCs/>
          <w:color w:val="auto"/>
          <w:lang w:eastAsia="en-US"/>
        </w:rPr>
        <w:t xml:space="preserve">ć </w:t>
      </w:r>
      <w:r w:rsidRPr="001D18D2">
        <w:rPr>
          <w:rFonts w:ascii="Arial" w:eastAsiaTheme="minorHAnsi" w:hAnsi="Arial" w:cs="Arial"/>
          <w:bCs/>
          <w:iCs/>
          <w:color w:val="auto"/>
          <w:lang w:eastAsia="en-US"/>
        </w:rPr>
        <w:t>majątku</w:t>
      </w:r>
      <w:r w:rsidRPr="000E5033">
        <w:rPr>
          <w:rFonts w:ascii="Arial" w:eastAsiaTheme="minorHAnsi" w:hAnsi="Arial" w:cs="Arial"/>
          <w:bCs/>
          <w:iCs/>
          <w:color w:val="auto"/>
          <w:lang w:eastAsia="en-US"/>
        </w:rPr>
        <w:t xml:space="preserve"> trwałego jednostki wykazaną</w:t>
      </w:r>
      <w:r w:rsidRPr="001D18D2">
        <w:rPr>
          <w:rFonts w:ascii="Arial" w:eastAsiaTheme="minorHAnsi" w:hAnsi="Arial" w:cs="Arial"/>
          <w:bCs/>
          <w:iCs/>
          <w:color w:val="auto"/>
          <w:lang w:eastAsia="en-US"/>
        </w:rPr>
        <w:t xml:space="preserve"> w księgach rachunkowych z danymi wynikającymi z</w:t>
      </w:r>
      <w:r w:rsidR="00C2669C">
        <w:rPr>
          <w:rFonts w:ascii="Arial" w:eastAsiaTheme="minorHAnsi" w:hAnsi="Arial" w:cs="Arial"/>
          <w:bCs/>
          <w:iCs/>
          <w:color w:val="auto"/>
          <w:lang w:eastAsia="en-US"/>
        </w:rPr>
        <w:t> </w:t>
      </w:r>
      <w:r w:rsidRPr="001D18D2">
        <w:rPr>
          <w:rFonts w:ascii="Arial" w:eastAsiaTheme="minorHAnsi" w:hAnsi="Arial" w:cs="Arial"/>
          <w:bCs/>
          <w:iCs/>
          <w:color w:val="auto"/>
          <w:lang w:eastAsia="en-US"/>
        </w:rPr>
        <w:t xml:space="preserve">przedłożonych do kontroli ksiąg inwentarzowych </w:t>
      </w:r>
      <w:r w:rsidRPr="000E5033">
        <w:rPr>
          <w:rFonts w:ascii="Arial" w:eastAsiaTheme="minorHAnsi" w:hAnsi="Arial" w:cs="Arial"/>
          <w:bCs/>
          <w:iCs/>
          <w:color w:val="auto"/>
          <w:lang w:eastAsia="en-US"/>
        </w:rPr>
        <w:t>na koniec 2024 r. i 2025 r. nie stwierdzając nieprawidłowości. Ponadto, wyrywkowej weryfikacji poddano zapisy ksiąg inwentarzowych w</w:t>
      </w:r>
      <w:r w:rsidR="00D962A1">
        <w:rPr>
          <w:rFonts w:ascii="Arial" w:eastAsiaTheme="minorHAnsi" w:hAnsi="Arial" w:cs="Arial"/>
          <w:bCs/>
          <w:iCs/>
          <w:color w:val="auto"/>
          <w:lang w:eastAsia="en-US"/>
        </w:rPr>
        <w:t> </w:t>
      </w:r>
      <w:r w:rsidRPr="000E5033">
        <w:rPr>
          <w:rFonts w:ascii="Arial" w:eastAsiaTheme="minorHAnsi" w:hAnsi="Arial" w:cs="Arial"/>
          <w:bCs/>
          <w:iCs/>
          <w:color w:val="auto"/>
          <w:lang w:eastAsia="en-US"/>
        </w:rPr>
        <w:t xml:space="preserve">konfrontacji z dokumentami </w:t>
      </w:r>
      <w:r w:rsidR="001756D2" w:rsidRPr="000E5033">
        <w:rPr>
          <w:rFonts w:ascii="Arial" w:eastAsiaTheme="minorHAnsi" w:hAnsi="Arial" w:cs="Arial"/>
          <w:bCs/>
          <w:iCs/>
          <w:color w:val="auto"/>
          <w:lang w:eastAsia="en-US"/>
        </w:rPr>
        <w:t>źródłowymi</w:t>
      </w:r>
      <w:r w:rsidRPr="000E5033">
        <w:rPr>
          <w:rFonts w:ascii="Arial" w:eastAsiaTheme="minorHAnsi" w:hAnsi="Arial" w:cs="Arial"/>
          <w:bCs/>
          <w:iCs/>
          <w:color w:val="auto"/>
          <w:lang w:eastAsia="en-US"/>
        </w:rPr>
        <w:t xml:space="preserve"> tj. fakturami zakupu, dokumentami PT, </w:t>
      </w:r>
      <w:r w:rsidR="001756D2" w:rsidRPr="000E5033">
        <w:rPr>
          <w:rFonts w:ascii="Arial" w:eastAsiaTheme="minorHAnsi" w:hAnsi="Arial" w:cs="Arial"/>
          <w:bCs/>
          <w:iCs/>
          <w:color w:val="auto"/>
          <w:lang w:eastAsia="en-US"/>
        </w:rPr>
        <w:t xml:space="preserve">OT, LTZ stwierdzając, że ewidencja prowadzona jest w oparciu o faktyczne operacje gospodarcze dotyczące majątku CUW. Ewidencja środków trwałych, pozostałych środków trwałych, wyposażenia oraz wartości niematerialnych i prawnych prowadzona jest zgodnie z zasadami określonymi w obowiązującej polityce rachunkowości. </w:t>
      </w:r>
    </w:p>
    <w:p w14:paraId="568D9E8A" w14:textId="59DA21DC" w:rsidR="0013056A" w:rsidRDefault="0097056C" w:rsidP="00D962A1">
      <w:pPr>
        <w:overflowPunct/>
        <w:spacing w:before="100" w:line="360" w:lineRule="auto"/>
        <w:jc w:val="both"/>
        <w:rPr>
          <w:rFonts w:ascii="Arial" w:eastAsiaTheme="minorHAnsi" w:hAnsi="Arial" w:cs="Arial"/>
          <w:bCs/>
          <w:color w:val="000000" w:themeColor="text1"/>
          <w:lang w:eastAsia="en-US"/>
        </w:rPr>
      </w:pPr>
      <w:r w:rsidRPr="000E5033">
        <w:rPr>
          <w:rFonts w:ascii="Arial" w:eastAsiaTheme="minorHAnsi" w:hAnsi="Arial" w:cs="Arial"/>
          <w:bCs/>
          <w:color w:val="000000" w:themeColor="text1"/>
          <w:lang w:eastAsia="en-US"/>
        </w:rPr>
        <w:t xml:space="preserve">Weryfikacji poddano 7 potwierdzeń sald przekazanych kontrolowanej jednostce przez kontrahentów w 2024 r. w konfrontacji z zestawieniem obrotów i </w:t>
      </w:r>
      <w:r w:rsidR="00611158" w:rsidRPr="000E5033">
        <w:rPr>
          <w:rFonts w:ascii="Arial" w:eastAsiaTheme="minorHAnsi" w:hAnsi="Arial" w:cs="Arial"/>
          <w:bCs/>
          <w:color w:val="000000" w:themeColor="text1"/>
          <w:lang w:eastAsia="en-US"/>
        </w:rPr>
        <w:t>sald.</w:t>
      </w:r>
      <w:r w:rsidRPr="000E5033">
        <w:rPr>
          <w:rFonts w:ascii="Arial" w:eastAsiaTheme="minorHAnsi" w:hAnsi="Arial" w:cs="Arial"/>
          <w:bCs/>
          <w:color w:val="000000" w:themeColor="text1"/>
          <w:lang w:eastAsia="en-US"/>
        </w:rPr>
        <w:t xml:space="preserve"> Stwierdzono, że wszystkie salda potwierdzono prawidłowo.</w:t>
      </w:r>
      <w:r w:rsidR="00547D3F" w:rsidRPr="000E5033">
        <w:rPr>
          <w:rFonts w:ascii="Arial" w:eastAsiaTheme="minorHAnsi" w:hAnsi="Arial" w:cs="Arial"/>
          <w:bCs/>
          <w:color w:val="000000" w:themeColor="text1"/>
          <w:lang w:eastAsia="en-US"/>
        </w:rPr>
        <w:t xml:space="preserve"> </w:t>
      </w:r>
      <w:r w:rsidR="006D5177" w:rsidRPr="000E5033">
        <w:rPr>
          <w:rFonts w:ascii="Arial" w:eastAsiaTheme="minorHAnsi" w:hAnsi="Arial" w:cs="Arial"/>
          <w:bCs/>
          <w:color w:val="000000" w:themeColor="text1"/>
          <w:lang w:eastAsia="en-US"/>
        </w:rPr>
        <w:t>Sprawdzeniu poddano protokoły z inwentaryzacji przeprowadzonej metodą weryfikacji w konfrontacji z syntetycznym zestawieniem obrotów i</w:t>
      </w:r>
      <w:r w:rsidR="00611158">
        <w:rPr>
          <w:rFonts w:ascii="Arial" w:eastAsiaTheme="minorHAnsi" w:hAnsi="Arial" w:cs="Arial"/>
          <w:bCs/>
          <w:color w:val="000000" w:themeColor="text1"/>
          <w:lang w:eastAsia="en-US"/>
        </w:rPr>
        <w:t> </w:t>
      </w:r>
      <w:r w:rsidR="006D5177" w:rsidRPr="000E5033">
        <w:rPr>
          <w:rFonts w:ascii="Arial" w:eastAsiaTheme="minorHAnsi" w:hAnsi="Arial" w:cs="Arial"/>
          <w:bCs/>
          <w:color w:val="000000" w:themeColor="text1"/>
          <w:lang w:eastAsia="en-US"/>
        </w:rPr>
        <w:t xml:space="preserve">sald na koniec 2024 r. W wyniku kontroli stwierdzono, </w:t>
      </w:r>
      <w:r w:rsidR="00611158">
        <w:rPr>
          <w:rFonts w:ascii="Arial" w:eastAsiaTheme="minorHAnsi" w:hAnsi="Arial" w:cs="Arial"/>
          <w:bCs/>
          <w:color w:val="000000" w:themeColor="text1"/>
          <w:lang w:eastAsia="en-US"/>
        </w:rPr>
        <w:t>ż</w:t>
      </w:r>
      <w:r w:rsidR="006D5177" w:rsidRPr="000E5033">
        <w:rPr>
          <w:rFonts w:ascii="Arial" w:eastAsiaTheme="minorHAnsi" w:hAnsi="Arial" w:cs="Arial"/>
          <w:bCs/>
          <w:color w:val="000000" w:themeColor="text1"/>
          <w:lang w:eastAsia="en-US"/>
        </w:rPr>
        <w:t xml:space="preserve">e wszystkie salda zostały prawidłowo </w:t>
      </w:r>
      <w:r w:rsidR="006D5177" w:rsidRPr="000E5033">
        <w:rPr>
          <w:rFonts w:ascii="Arial" w:eastAsiaTheme="minorHAnsi" w:hAnsi="Arial" w:cs="Arial"/>
          <w:bCs/>
          <w:color w:val="000000" w:themeColor="text1"/>
          <w:lang w:eastAsia="en-US"/>
        </w:rPr>
        <w:lastRenderedPageBreak/>
        <w:t xml:space="preserve">ustalone oraz prawidłowo zweryfikowane </w:t>
      </w:r>
      <w:r w:rsidR="001D18D2" w:rsidRPr="000E5033">
        <w:rPr>
          <w:rFonts w:ascii="Arial" w:eastAsiaTheme="minorHAnsi" w:hAnsi="Arial" w:cs="Arial"/>
          <w:bCs/>
          <w:color w:val="000000" w:themeColor="text1"/>
          <w:lang w:eastAsia="en-US"/>
        </w:rPr>
        <w:t>drogą porównania danych ksiąg rachunkowych z</w:t>
      </w:r>
      <w:r w:rsidR="00611158">
        <w:rPr>
          <w:rFonts w:ascii="Arial" w:eastAsiaTheme="minorHAnsi" w:hAnsi="Arial" w:cs="Arial"/>
          <w:bCs/>
          <w:color w:val="000000" w:themeColor="text1"/>
          <w:lang w:eastAsia="en-US"/>
        </w:rPr>
        <w:t> </w:t>
      </w:r>
      <w:r w:rsidR="001D18D2" w:rsidRPr="000E5033">
        <w:rPr>
          <w:rFonts w:ascii="Arial" w:eastAsiaTheme="minorHAnsi" w:hAnsi="Arial" w:cs="Arial"/>
          <w:bCs/>
          <w:color w:val="000000" w:themeColor="text1"/>
          <w:lang w:eastAsia="en-US"/>
        </w:rPr>
        <w:t xml:space="preserve">odpowiednimi dokumentami zgodnie z art. 26 uor. </w:t>
      </w:r>
    </w:p>
    <w:p w14:paraId="63B57C88" w14:textId="0E6E59C9" w:rsidR="001756D2" w:rsidRPr="00611158" w:rsidRDefault="0013056A" w:rsidP="00A31B8A">
      <w:pPr>
        <w:overflowPunct/>
        <w:spacing w:line="360" w:lineRule="auto"/>
        <w:jc w:val="both"/>
        <w:rPr>
          <w:rFonts w:ascii="Arial" w:eastAsiaTheme="minorHAnsi" w:hAnsi="Arial" w:cs="Arial"/>
          <w:bCs/>
          <w:color w:val="000000" w:themeColor="text1"/>
          <w:lang w:eastAsia="en-US"/>
        </w:rPr>
      </w:pPr>
      <w:r>
        <w:rPr>
          <w:rFonts w:ascii="Arial" w:eastAsiaTheme="minorHAnsi" w:hAnsi="Arial" w:cs="Arial"/>
          <w:bCs/>
          <w:color w:val="000000" w:themeColor="text1"/>
          <w:lang w:eastAsia="en-US"/>
        </w:rPr>
        <w:t>4.1. 5</w:t>
      </w:r>
      <w:r w:rsidRPr="00611158">
        <w:rPr>
          <w:rFonts w:ascii="Arial" w:eastAsiaTheme="minorHAnsi" w:hAnsi="Arial" w:cs="Arial"/>
          <w:bCs/>
          <w:color w:val="000000" w:themeColor="text1"/>
          <w:lang w:eastAsia="en-US"/>
        </w:rPr>
        <w:t xml:space="preserve">. </w:t>
      </w:r>
      <w:r w:rsidR="00FF660F" w:rsidRPr="00611158">
        <w:rPr>
          <w:rFonts w:ascii="Arial" w:eastAsiaTheme="minorHAnsi" w:hAnsi="Arial" w:cs="Arial"/>
          <w:bCs/>
          <w:color w:val="auto"/>
          <w:u w:val="single"/>
          <w:lang w:eastAsia="en-US"/>
        </w:rPr>
        <w:t>W zakresie dokonywania odpisu podstawowego na ZFŚS przestrzegać art. 5, art. 6 ust. 2 ustawy z dnia 4 marca 1994 r. o zakładowym funduszu świadczeń oraz rozporządzenia Ministra Pracy i Polityki Społecznej z dnia 9 marca 2009 r. w sprawie sposobu ustalania przeciętnej liczby zatrudnionych w celu naliczania odpisu na zakładowy fundusz świadczeń socjalnych</w:t>
      </w:r>
      <w:r w:rsidR="001756D2" w:rsidRPr="00611158">
        <w:rPr>
          <w:rFonts w:ascii="Arial" w:eastAsiaTheme="minorHAnsi" w:hAnsi="Arial" w:cs="Arial"/>
          <w:bCs/>
          <w:color w:val="auto"/>
          <w:u w:val="single"/>
          <w:lang w:eastAsia="en-US"/>
        </w:rPr>
        <w:t>.</w:t>
      </w:r>
      <w:r w:rsidR="00DE3CDD" w:rsidRPr="00611158">
        <w:rPr>
          <w:rFonts w:ascii="Arial" w:eastAsiaTheme="minorHAnsi" w:hAnsi="Arial" w:cs="Arial"/>
          <w:bCs/>
          <w:color w:val="auto"/>
          <w:u w:val="single"/>
          <w:lang w:eastAsia="en-US"/>
        </w:rPr>
        <w:t xml:space="preserve"> </w:t>
      </w:r>
    </w:p>
    <w:p w14:paraId="2EB2B9E1" w14:textId="43F46706" w:rsidR="00165C86" w:rsidRPr="000E5033" w:rsidRDefault="00165C86" w:rsidP="00165C86">
      <w:pPr>
        <w:pStyle w:val="Akapitzlist"/>
        <w:overflowPunct/>
        <w:ind w:left="0"/>
        <w:rPr>
          <w:rFonts w:ascii="Arial" w:eastAsiaTheme="minorHAnsi" w:hAnsi="Arial" w:cs="Arial"/>
          <w:bCs/>
          <w:color w:val="auto"/>
          <w:sz w:val="22"/>
          <w:szCs w:val="22"/>
          <w:lang w:val="pl-PL" w:eastAsia="en-US"/>
        </w:rPr>
      </w:pPr>
      <w:r w:rsidRPr="000E5033">
        <w:rPr>
          <w:rFonts w:ascii="Arial" w:eastAsiaTheme="minorHAnsi" w:hAnsi="Arial" w:cs="Arial"/>
          <w:bCs/>
          <w:color w:val="auto"/>
          <w:sz w:val="22"/>
          <w:szCs w:val="22"/>
          <w:lang w:val="pl-PL" w:eastAsia="en-US"/>
        </w:rPr>
        <w:t xml:space="preserve">Zalecenie zostało </w:t>
      </w:r>
      <w:r w:rsidR="00A719D5" w:rsidRPr="000E5033">
        <w:rPr>
          <w:rFonts w:ascii="Arial" w:eastAsiaTheme="minorHAnsi" w:hAnsi="Arial" w:cs="Arial"/>
          <w:bCs/>
          <w:color w:val="auto"/>
          <w:sz w:val="22"/>
          <w:szCs w:val="22"/>
          <w:lang w:val="pl-PL" w:eastAsia="en-US"/>
        </w:rPr>
        <w:t xml:space="preserve">zrealizowane. </w:t>
      </w:r>
    </w:p>
    <w:p w14:paraId="5309BC2E" w14:textId="01F056A3" w:rsidR="0070768B" w:rsidRDefault="00165C86" w:rsidP="00D962A1">
      <w:pPr>
        <w:tabs>
          <w:tab w:val="left" w:pos="426"/>
        </w:tabs>
        <w:spacing w:before="100" w:after="0" w:line="360" w:lineRule="auto"/>
        <w:jc w:val="both"/>
        <w:rPr>
          <w:rFonts w:ascii="Arial" w:hAnsi="Arial" w:cs="Arial"/>
          <w:bCs/>
          <w:color w:val="auto"/>
        </w:rPr>
      </w:pPr>
      <w:r w:rsidRPr="000E5033">
        <w:rPr>
          <w:rFonts w:ascii="Arial" w:hAnsi="Arial" w:cs="Arial"/>
          <w:color w:val="auto"/>
          <w:spacing w:val="-2"/>
        </w:rPr>
        <w:t xml:space="preserve">Weryfikacji poddano dokumentację związaną z ustalaniem wartości odpisu podstawowego na Zakładowy Fundusz Świadczeń Socjalnych, z której </w:t>
      </w:r>
      <w:r w:rsidR="004E2F95" w:rsidRPr="000E5033">
        <w:rPr>
          <w:rFonts w:ascii="Arial" w:hAnsi="Arial" w:cs="Arial"/>
          <w:color w:val="auto"/>
          <w:spacing w:val="-2"/>
        </w:rPr>
        <w:t>wynika,</w:t>
      </w:r>
      <w:r w:rsidRPr="000E5033">
        <w:rPr>
          <w:rFonts w:ascii="Arial" w:hAnsi="Arial" w:cs="Arial"/>
          <w:color w:val="auto"/>
          <w:spacing w:val="-2"/>
        </w:rPr>
        <w:t xml:space="preserve"> </w:t>
      </w:r>
      <w:r w:rsidR="004E2F95">
        <w:rPr>
          <w:rFonts w:ascii="Arial" w:hAnsi="Arial" w:cs="Arial"/>
          <w:color w:val="auto"/>
          <w:spacing w:val="-2"/>
        </w:rPr>
        <w:t xml:space="preserve">że </w:t>
      </w:r>
      <w:r w:rsidR="004E2F95" w:rsidRPr="000E5033">
        <w:rPr>
          <w:rFonts w:ascii="Arial" w:hAnsi="Arial" w:cs="Arial"/>
          <w:color w:val="auto"/>
          <w:spacing w:val="-2"/>
        </w:rPr>
        <w:t>wartość</w:t>
      </w:r>
      <w:r w:rsidRPr="000E5033">
        <w:rPr>
          <w:rFonts w:ascii="Arial" w:hAnsi="Arial" w:cs="Arial"/>
          <w:color w:val="auto"/>
          <w:spacing w:val="-2"/>
        </w:rPr>
        <w:t xml:space="preserve"> planowanego na 2025 r. odpisu na</w:t>
      </w:r>
      <w:r w:rsidRPr="000E5033">
        <w:rPr>
          <w:rFonts w:ascii="Arial" w:hAnsi="Arial" w:cs="Arial"/>
          <w:color w:val="548DD4" w:themeColor="text2" w:themeTint="99"/>
          <w:spacing w:val="-2"/>
        </w:rPr>
        <w:t xml:space="preserve"> </w:t>
      </w:r>
      <w:r w:rsidRPr="000E5033">
        <w:rPr>
          <w:rFonts w:ascii="Arial" w:hAnsi="Arial" w:cs="Arial"/>
          <w:color w:val="auto"/>
          <w:spacing w:val="-2"/>
        </w:rPr>
        <w:t xml:space="preserve">ZFŚS ustalono na kwotę </w:t>
      </w:r>
      <w:r w:rsidR="0070768B" w:rsidRPr="000E5033">
        <w:rPr>
          <w:rFonts w:ascii="Arial" w:hAnsi="Arial" w:cs="Arial"/>
          <w:color w:val="auto"/>
          <w:spacing w:val="-2"/>
        </w:rPr>
        <w:t>128 981</w:t>
      </w:r>
      <w:r w:rsidRPr="000E5033">
        <w:rPr>
          <w:rFonts w:ascii="Arial" w:hAnsi="Arial" w:cs="Arial"/>
          <w:color w:val="auto"/>
          <w:spacing w:val="-2"/>
        </w:rPr>
        <w:t xml:space="preserve"> zł</w:t>
      </w:r>
      <w:r w:rsidR="0070768B" w:rsidRPr="000E5033">
        <w:rPr>
          <w:rFonts w:ascii="Arial" w:hAnsi="Arial" w:cs="Arial"/>
          <w:color w:val="auto"/>
          <w:spacing w:val="-2"/>
        </w:rPr>
        <w:t xml:space="preserve"> dla 45,86 etatów (w</w:t>
      </w:r>
      <w:r w:rsidR="00D962A1">
        <w:rPr>
          <w:rFonts w:ascii="Arial" w:hAnsi="Arial" w:cs="Arial"/>
          <w:color w:val="auto"/>
          <w:spacing w:val="-2"/>
        </w:rPr>
        <w:t> </w:t>
      </w:r>
      <w:r w:rsidR="0070768B" w:rsidRPr="000E5033">
        <w:rPr>
          <w:rFonts w:ascii="Arial" w:hAnsi="Arial" w:cs="Arial"/>
          <w:color w:val="auto"/>
          <w:spacing w:val="-2"/>
        </w:rPr>
        <w:t>tym 4 pracowników z orzeczeniem o znacznym lub umiarkowanym stopniu niepełnosprawności oraz 5 emerytów objętych opieką socjalną</w:t>
      </w:r>
      <w:r w:rsidR="00A719D5" w:rsidRPr="000E5033">
        <w:rPr>
          <w:rFonts w:ascii="Arial" w:hAnsi="Arial" w:cs="Arial"/>
          <w:color w:val="auto"/>
          <w:spacing w:val="-2"/>
        </w:rPr>
        <w:t>)</w:t>
      </w:r>
      <w:r w:rsidR="0070768B" w:rsidRPr="000E5033">
        <w:rPr>
          <w:rFonts w:ascii="Arial" w:hAnsi="Arial" w:cs="Arial"/>
          <w:color w:val="auto"/>
          <w:spacing w:val="-2"/>
        </w:rPr>
        <w:t xml:space="preserve">. </w:t>
      </w:r>
      <w:r w:rsidRPr="000E5033">
        <w:rPr>
          <w:rFonts w:ascii="Arial" w:hAnsi="Arial" w:cs="Arial"/>
          <w:color w:val="auto"/>
          <w:spacing w:val="-2"/>
        </w:rPr>
        <w:t>W</w:t>
      </w:r>
      <w:r w:rsidRPr="000E5033">
        <w:rPr>
          <w:rFonts w:ascii="Arial" w:hAnsi="Arial" w:cs="Arial"/>
          <w:b/>
          <w:color w:val="auto"/>
          <w:spacing w:val="-2"/>
        </w:rPr>
        <w:t xml:space="preserve"> </w:t>
      </w:r>
      <w:r w:rsidRPr="000E5033">
        <w:rPr>
          <w:rFonts w:ascii="Arial" w:hAnsi="Arial" w:cs="Arial"/>
          <w:bCs/>
          <w:color w:val="auto"/>
          <w:spacing w:val="-2"/>
        </w:rPr>
        <w:t xml:space="preserve">myśl art. 6 ust. 2 ustawy o zakładowym funduszu świadczeń socjalnych </w:t>
      </w:r>
      <w:r w:rsidRPr="000E5033">
        <w:rPr>
          <w:rFonts w:ascii="Arial" w:hAnsi="Arial" w:cs="Arial"/>
          <w:color w:val="auto"/>
          <w:spacing w:val="-2"/>
        </w:rPr>
        <w:t xml:space="preserve">równowartość dokonanych odpisów i zwiększeń na dany rok kalendarzowy pracodawca przekazuje na rachunek bankowy funduszu w terminie do dnia 30 września tego roku, z </w:t>
      </w:r>
      <w:r w:rsidR="004E2F95" w:rsidRPr="000E5033">
        <w:rPr>
          <w:rFonts w:ascii="Arial" w:hAnsi="Arial" w:cs="Arial"/>
          <w:color w:val="auto"/>
          <w:spacing w:val="-2"/>
        </w:rPr>
        <w:t>tym,</w:t>
      </w:r>
      <w:r w:rsidRPr="000E5033">
        <w:rPr>
          <w:rFonts w:ascii="Arial" w:hAnsi="Arial" w:cs="Arial"/>
          <w:color w:val="auto"/>
          <w:spacing w:val="-2"/>
        </w:rPr>
        <w:t xml:space="preserve"> że w terminie do dnia 31 maja tego roku przekazuje kwotę stanowiącą co najmniej 75% równowartości odpisu. </w:t>
      </w:r>
      <w:r w:rsidRPr="000E5033">
        <w:rPr>
          <w:rFonts w:ascii="Arial" w:hAnsi="Arial" w:cs="Arial"/>
          <w:bCs/>
          <w:color w:val="auto"/>
          <w:spacing w:val="-2"/>
        </w:rPr>
        <w:t xml:space="preserve">W związku z powyższym jednostka prawidłowo </w:t>
      </w:r>
      <w:r w:rsidR="0070768B" w:rsidRPr="000E5033">
        <w:rPr>
          <w:rFonts w:ascii="Arial" w:hAnsi="Arial" w:cs="Arial"/>
          <w:bCs/>
          <w:color w:val="auto"/>
          <w:spacing w:val="-2"/>
        </w:rPr>
        <w:t>w dniu 29</w:t>
      </w:r>
      <w:r w:rsidRPr="000E5033">
        <w:rPr>
          <w:rFonts w:ascii="Arial" w:hAnsi="Arial" w:cs="Arial"/>
          <w:bCs/>
          <w:color w:val="auto"/>
          <w:spacing w:val="-2"/>
        </w:rPr>
        <w:t>.05.20</w:t>
      </w:r>
      <w:r w:rsidR="0070768B" w:rsidRPr="000E5033">
        <w:rPr>
          <w:rFonts w:ascii="Arial" w:hAnsi="Arial" w:cs="Arial"/>
          <w:bCs/>
          <w:color w:val="auto"/>
          <w:spacing w:val="-2"/>
        </w:rPr>
        <w:t>25</w:t>
      </w:r>
      <w:r w:rsidRPr="000E5033">
        <w:rPr>
          <w:rFonts w:ascii="Arial" w:hAnsi="Arial" w:cs="Arial"/>
          <w:bCs/>
          <w:color w:val="auto"/>
          <w:spacing w:val="-2"/>
        </w:rPr>
        <w:t xml:space="preserve"> r. </w:t>
      </w:r>
      <w:r w:rsidR="0070768B" w:rsidRPr="000E5033">
        <w:rPr>
          <w:rFonts w:ascii="Arial" w:hAnsi="Arial" w:cs="Arial"/>
          <w:bCs/>
          <w:color w:val="auto"/>
          <w:spacing w:val="-2"/>
        </w:rPr>
        <w:t>na rachunek funduszu przekaza</w:t>
      </w:r>
      <w:r w:rsidR="00A719D5" w:rsidRPr="000E5033">
        <w:rPr>
          <w:rFonts w:ascii="Arial" w:hAnsi="Arial" w:cs="Arial"/>
          <w:bCs/>
          <w:color w:val="auto"/>
          <w:spacing w:val="-2"/>
        </w:rPr>
        <w:t xml:space="preserve">ła </w:t>
      </w:r>
      <w:r w:rsidR="0070768B" w:rsidRPr="000E5033">
        <w:rPr>
          <w:rFonts w:ascii="Arial" w:hAnsi="Arial" w:cs="Arial"/>
          <w:bCs/>
          <w:color w:val="auto"/>
          <w:spacing w:val="-2"/>
        </w:rPr>
        <w:t>kwotę 96 735,75 zł co stanowiło 75% planowanego odpisu. Pozostał</w:t>
      </w:r>
      <w:r w:rsidR="004D38A1">
        <w:rPr>
          <w:rFonts w:ascii="Arial" w:hAnsi="Arial" w:cs="Arial"/>
          <w:bCs/>
          <w:color w:val="auto"/>
          <w:spacing w:val="-2"/>
        </w:rPr>
        <w:t>ą</w:t>
      </w:r>
      <w:r w:rsidR="0070768B" w:rsidRPr="000E5033">
        <w:rPr>
          <w:rFonts w:ascii="Arial" w:hAnsi="Arial" w:cs="Arial"/>
          <w:bCs/>
          <w:color w:val="auto"/>
          <w:spacing w:val="-2"/>
        </w:rPr>
        <w:t xml:space="preserve"> część, tj. 32 245,25 zł przekazano na rachunek funduszu 29.09.2025 r. </w:t>
      </w:r>
      <w:r w:rsidRPr="000E5033">
        <w:rPr>
          <w:rFonts w:ascii="Arial" w:hAnsi="Arial" w:cs="Arial"/>
          <w:bCs/>
          <w:color w:val="auto"/>
        </w:rPr>
        <w:t xml:space="preserve">Zgodnie z dokumentacją przedłożoną do kontroli </w:t>
      </w:r>
      <w:r w:rsidR="0070768B" w:rsidRPr="000E5033">
        <w:rPr>
          <w:rFonts w:ascii="Arial" w:hAnsi="Arial" w:cs="Arial"/>
          <w:bCs/>
          <w:color w:val="auto"/>
        </w:rPr>
        <w:t>na dzień 18.12.2025</w:t>
      </w:r>
      <w:r w:rsidR="00C2669C">
        <w:rPr>
          <w:rFonts w:ascii="Arial" w:hAnsi="Arial" w:cs="Arial"/>
          <w:bCs/>
          <w:color w:val="auto"/>
        </w:rPr>
        <w:t> </w:t>
      </w:r>
      <w:r w:rsidR="0070768B" w:rsidRPr="000E5033">
        <w:rPr>
          <w:rFonts w:ascii="Arial" w:hAnsi="Arial" w:cs="Arial"/>
          <w:bCs/>
          <w:color w:val="auto"/>
        </w:rPr>
        <w:t xml:space="preserve">r.  ustalono </w:t>
      </w:r>
      <w:r w:rsidRPr="000E5033">
        <w:rPr>
          <w:rFonts w:ascii="Arial" w:hAnsi="Arial" w:cs="Arial"/>
          <w:bCs/>
          <w:color w:val="auto"/>
        </w:rPr>
        <w:t>faktyczn</w:t>
      </w:r>
      <w:r w:rsidR="0070768B" w:rsidRPr="000E5033">
        <w:rPr>
          <w:rFonts w:ascii="Arial" w:hAnsi="Arial" w:cs="Arial"/>
          <w:bCs/>
          <w:color w:val="auto"/>
        </w:rPr>
        <w:t>ą, przeciętną liczbę zatrudnionych na poziomie 45,15 etatów</w:t>
      </w:r>
      <w:r w:rsidR="00A719D5" w:rsidRPr="000E5033">
        <w:rPr>
          <w:rFonts w:ascii="Arial" w:hAnsi="Arial" w:cs="Arial"/>
          <w:bCs/>
          <w:color w:val="auto"/>
        </w:rPr>
        <w:t xml:space="preserve"> (</w:t>
      </w:r>
      <w:r w:rsidR="00F45597" w:rsidRPr="000E5033">
        <w:rPr>
          <w:rFonts w:ascii="Arial" w:hAnsi="Arial" w:cs="Arial"/>
          <w:bCs/>
          <w:color w:val="auto"/>
        </w:rPr>
        <w:t>liczba emerytów i pracowników z orzeczeniem o znacznym lub umiarkowanym stopniu niepełnosprawności nie uległa zmianie</w:t>
      </w:r>
      <w:r w:rsidR="00A719D5" w:rsidRPr="000E5033">
        <w:rPr>
          <w:rFonts w:ascii="Arial" w:hAnsi="Arial" w:cs="Arial"/>
          <w:bCs/>
          <w:color w:val="auto"/>
        </w:rPr>
        <w:t>)</w:t>
      </w:r>
      <w:r w:rsidR="0070768B" w:rsidRPr="000E5033">
        <w:rPr>
          <w:rFonts w:ascii="Arial" w:hAnsi="Arial" w:cs="Arial"/>
          <w:bCs/>
          <w:color w:val="auto"/>
        </w:rPr>
        <w:t xml:space="preserve">. W związku z powyższym z rachunku ZFŚS należało zwrócić kwotę </w:t>
      </w:r>
      <w:r w:rsidR="00F45597" w:rsidRPr="000E5033">
        <w:rPr>
          <w:rFonts w:ascii="Arial" w:hAnsi="Arial" w:cs="Arial"/>
          <w:bCs/>
          <w:color w:val="auto"/>
        </w:rPr>
        <w:t xml:space="preserve">1 934,39 </w:t>
      </w:r>
      <w:r w:rsidR="0070768B" w:rsidRPr="000E5033">
        <w:rPr>
          <w:rFonts w:ascii="Arial" w:hAnsi="Arial" w:cs="Arial"/>
          <w:bCs/>
          <w:color w:val="auto"/>
        </w:rPr>
        <w:t>zł co zostało dokonane 23.12.2025 r.</w:t>
      </w:r>
    </w:p>
    <w:p w14:paraId="12CA21AB" w14:textId="77777777" w:rsidR="001E2E22" w:rsidRPr="006305EA" w:rsidRDefault="001E2E22" w:rsidP="0070768B">
      <w:pPr>
        <w:tabs>
          <w:tab w:val="left" w:pos="426"/>
        </w:tabs>
        <w:spacing w:after="0" w:line="360" w:lineRule="auto"/>
        <w:jc w:val="both"/>
        <w:rPr>
          <w:rFonts w:ascii="Arial" w:hAnsi="Arial" w:cs="Arial"/>
          <w:bCs/>
          <w:strike/>
          <w:color w:val="FF0000"/>
          <w:spacing w:val="-2"/>
        </w:rPr>
      </w:pPr>
    </w:p>
    <w:p w14:paraId="58550380" w14:textId="523EECD0" w:rsidR="00A31B8A" w:rsidRPr="006305EA" w:rsidRDefault="00FF660F" w:rsidP="002040A6">
      <w:pPr>
        <w:pStyle w:val="Akapitzlist"/>
        <w:numPr>
          <w:ilvl w:val="2"/>
          <w:numId w:val="8"/>
        </w:numPr>
        <w:overflowPunct/>
        <w:ind w:left="0" w:firstLine="0"/>
        <w:rPr>
          <w:rFonts w:ascii="Arial" w:eastAsiaTheme="minorHAnsi" w:hAnsi="Arial" w:cs="Arial"/>
          <w:bCs/>
          <w:color w:val="auto"/>
          <w:sz w:val="22"/>
          <w:szCs w:val="22"/>
          <w:u w:val="single"/>
          <w:lang w:val="pl-PL" w:eastAsia="en-US"/>
        </w:rPr>
      </w:pPr>
      <w:r w:rsidRPr="006305EA">
        <w:rPr>
          <w:rFonts w:ascii="Arial" w:eastAsiaTheme="minorHAnsi" w:hAnsi="Arial" w:cs="Arial"/>
          <w:bCs/>
          <w:color w:val="auto"/>
          <w:sz w:val="22"/>
          <w:szCs w:val="22"/>
          <w:u w:val="single"/>
          <w:lang w:val="pl-PL" w:eastAsia="en-US"/>
        </w:rPr>
        <w:t xml:space="preserve">Ściśle przestrzegać rozporządzenia Ministra Pracy i Polityki Społecznej z dnia 29 stycznia 2013 r. w sprawie należności przysługujących pracownikowi zatrudnionemu w państwowej lub samorządowej jednostce sfery budżetowej z tytułu podróży służbowej oraz Instrukcji obiegu dokumentów w CUW Tychy. </w:t>
      </w:r>
    </w:p>
    <w:p w14:paraId="4793E45C" w14:textId="77777777" w:rsidR="00A31B8A" w:rsidRPr="00A31B8A" w:rsidRDefault="00A31B8A" w:rsidP="00A31B8A">
      <w:pPr>
        <w:pStyle w:val="Akapitzlist"/>
        <w:overflowPunct/>
        <w:ind w:left="0"/>
        <w:rPr>
          <w:rFonts w:ascii="Arial" w:eastAsiaTheme="minorHAnsi" w:hAnsi="Arial" w:cs="Arial"/>
          <w:bCs/>
          <w:i/>
          <w:iCs/>
          <w:color w:val="auto"/>
          <w:sz w:val="22"/>
          <w:szCs w:val="22"/>
          <w:u w:val="single"/>
          <w:lang w:val="pl-PL" w:eastAsia="en-US"/>
        </w:rPr>
      </w:pPr>
    </w:p>
    <w:p w14:paraId="109B19DE" w14:textId="293C24F4" w:rsidR="00A31B8A" w:rsidRPr="00A31B8A" w:rsidRDefault="00224B09" w:rsidP="00A31B8A">
      <w:pPr>
        <w:pStyle w:val="Akapitzlist"/>
        <w:overflowPunct/>
        <w:spacing w:after="240"/>
        <w:ind w:left="0"/>
        <w:rPr>
          <w:rFonts w:ascii="Arial" w:eastAsiaTheme="minorHAnsi" w:hAnsi="Arial" w:cs="Arial"/>
          <w:bCs/>
          <w:color w:val="auto"/>
          <w:sz w:val="22"/>
          <w:szCs w:val="22"/>
          <w:lang w:val="pl-PL" w:eastAsia="en-US"/>
        </w:rPr>
      </w:pPr>
      <w:r w:rsidRPr="00A31B8A">
        <w:rPr>
          <w:rFonts w:ascii="Arial" w:eastAsiaTheme="minorHAnsi" w:hAnsi="Arial" w:cs="Arial"/>
          <w:bCs/>
          <w:color w:val="auto"/>
          <w:sz w:val="22"/>
          <w:szCs w:val="22"/>
          <w:lang w:val="pl-PL" w:eastAsia="en-US"/>
        </w:rPr>
        <w:t xml:space="preserve">Zalecenie zostało zrealizowane </w:t>
      </w:r>
    </w:p>
    <w:p w14:paraId="107127EB" w14:textId="7A917608" w:rsidR="00D36A0E" w:rsidRDefault="00B84E17" w:rsidP="00D962A1">
      <w:pPr>
        <w:pStyle w:val="Akapitzlist"/>
        <w:overflowPunct/>
        <w:spacing w:before="100" w:after="240"/>
        <w:ind w:left="0"/>
        <w:contextualSpacing w:val="0"/>
        <w:rPr>
          <w:rFonts w:ascii="Arial" w:eastAsiaTheme="minorHAnsi" w:hAnsi="Arial" w:cs="Arial"/>
          <w:bCs/>
          <w:color w:val="auto"/>
          <w:sz w:val="22"/>
          <w:szCs w:val="22"/>
          <w:lang w:val="pl-PL" w:eastAsia="en-US"/>
        </w:rPr>
      </w:pPr>
      <w:r w:rsidRPr="000E5033">
        <w:rPr>
          <w:rFonts w:ascii="Arial" w:eastAsiaTheme="minorHAnsi" w:hAnsi="Arial" w:cs="Arial"/>
          <w:bCs/>
          <w:color w:val="auto"/>
          <w:sz w:val="22"/>
          <w:szCs w:val="22"/>
          <w:lang w:val="pl-PL" w:eastAsia="en-US"/>
        </w:rPr>
        <w:t xml:space="preserve">Po weryfikacji dokumentów dotyczących podroży służbowych w 2024 r. stwierdzono, że są one rozliczane zgodnie z </w:t>
      </w:r>
      <w:r w:rsidRPr="000E5033">
        <w:rPr>
          <w:rFonts w:ascii="Arial" w:eastAsiaTheme="minorHAnsi" w:hAnsi="Arial" w:cs="Arial"/>
          <w:bCs/>
          <w:i/>
          <w:iCs/>
          <w:color w:val="auto"/>
          <w:sz w:val="22"/>
          <w:szCs w:val="22"/>
          <w:lang w:val="pl-PL" w:eastAsia="en-US"/>
        </w:rPr>
        <w:t xml:space="preserve">rozporządzeniem Ministra Pracy i Polityki Społecznej z dnia 29 stycznia 2013 r. w sprawie należności przysługujących pracownikowi zatrudnionemu w państwowej lub samorządowej jednostce sfery budżetowej z tytułu podróży służbowej. </w:t>
      </w:r>
      <w:r w:rsidRPr="000E5033">
        <w:rPr>
          <w:rFonts w:ascii="Arial" w:eastAsiaTheme="minorHAnsi" w:hAnsi="Arial" w:cs="Arial"/>
          <w:bCs/>
          <w:color w:val="auto"/>
          <w:sz w:val="22"/>
          <w:szCs w:val="22"/>
          <w:lang w:val="pl-PL" w:eastAsia="en-US"/>
        </w:rPr>
        <w:lastRenderedPageBreak/>
        <w:t xml:space="preserve">Ponadto </w:t>
      </w:r>
      <w:r w:rsidRPr="000E5033">
        <w:rPr>
          <w:rFonts w:ascii="Arial" w:eastAsia="Times New Roman" w:hAnsi="Arial" w:cs="Arial"/>
          <w:color w:val="auto"/>
          <w:spacing w:val="-2"/>
          <w:sz w:val="22"/>
          <w:szCs w:val="22"/>
          <w:lang w:val="pl-PL"/>
        </w:rPr>
        <w:t xml:space="preserve">rozliczenie kosztów podróży następuje w terminie 3 dni od dnia zakończenia delegacji zgodnie z </w:t>
      </w:r>
      <w:r w:rsidRPr="000E5033">
        <w:rPr>
          <w:rFonts w:ascii="Arial" w:eastAsiaTheme="minorHAnsi" w:hAnsi="Arial" w:cs="Arial"/>
          <w:bCs/>
          <w:color w:val="auto"/>
          <w:sz w:val="22"/>
          <w:szCs w:val="22"/>
          <w:lang w:val="pl-PL" w:eastAsia="en-US"/>
        </w:rPr>
        <w:t>Instrukcją obiegu dokumentów obowiązując</w:t>
      </w:r>
      <w:r w:rsidR="00535501" w:rsidRPr="000E5033">
        <w:rPr>
          <w:rFonts w:ascii="Arial" w:eastAsiaTheme="minorHAnsi" w:hAnsi="Arial" w:cs="Arial"/>
          <w:bCs/>
          <w:color w:val="auto"/>
          <w:sz w:val="22"/>
          <w:szCs w:val="22"/>
          <w:lang w:val="pl-PL" w:eastAsia="en-US"/>
        </w:rPr>
        <w:t>ą</w:t>
      </w:r>
      <w:r w:rsidRPr="000E5033">
        <w:rPr>
          <w:rFonts w:ascii="Arial" w:eastAsiaTheme="minorHAnsi" w:hAnsi="Arial" w:cs="Arial"/>
          <w:bCs/>
          <w:color w:val="auto"/>
          <w:sz w:val="22"/>
          <w:szCs w:val="22"/>
          <w:lang w:val="pl-PL" w:eastAsia="en-US"/>
        </w:rPr>
        <w:t xml:space="preserve"> w CUW Tychy</w:t>
      </w:r>
      <w:r w:rsidR="00535501" w:rsidRPr="000E5033">
        <w:rPr>
          <w:rFonts w:ascii="Arial" w:eastAsiaTheme="minorHAnsi" w:hAnsi="Arial" w:cs="Arial"/>
          <w:bCs/>
          <w:color w:val="auto"/>
          <w:sz w:val="22"/>
          <w:szCs w:val="22"/>
          <w:lang w:val="pl-PL" w:eastAsia="en-US"/>
        </w:rPr>
        <w:t>.</w:t>
      </w:r>
    </w:p>
    <w:p w14:paraId="739D83C5" w14:textId="07C5CD60" w:rsidR="00B23A4C" w:rsidRDefault="00D36A0E" w:rsidP="002040A6">
      <w:pPr>
        <w:pStyle w:val="Akapitzlist"/>
        <w:numPr>
          <w:ilvl w:val="2"/>
          <w:numId w:val="11"/>
        </w:numPr>
        <w:overflowPunct/>
        <w:ind w:left="0" w:firstLine="0"/>
        <w:textAlignment w:val="auto"/>
        <w:rPr>
          <w:rFonts w:ascii="Arial" w:eastAsiaTheme="minorHAnsi" w:hAnsi="Arial" w:cs="Arial"/>
          <w:bCs/>
          <w:color w:val="auto"/>
          <w:sz w:val="22"/>
          <w:szCs w:val="22"/>
          <w:u w:val="single"/>
          <w:lang w:val="pl-PL" w:eastAsia="en-US"/>
        </w:rPr>
      </w:pPr>
      <w:r w:rsidRPr="006305EA">
        <w:rPr>
          <w:rFonts w:ascii="Arial" w:eastAsiaTheme="minorHAnsi" w:hAnsi="Arial" w:cs="Arial"/>
          <w:bCs/>
          <w:color w:val="auto"/>
          <w:sz w:val="22"/>
          <w:szCs w:val="22"/>
          <w:u w:val="single"/>
          <w:lang w:val="pl-PL" w:eastAsia="en-US"/>
        </w:rPr>
        <w:t xml:space="preserve">Przy dokonywaniu wydatków ściśle przestrzegać art. 44 ust. 3 ustawy z dnia </w:t>
      </w:r>
      <w:r w:rsidRPr="006305EA">
        <w:rPr>
          <w:rFonts w:ascii="Arial" w:eastAsiaTheme="minorHAnsi" w:hAnsi="Arial" w:cs="Arial"/>
          <w:bCs/>
          <w:color w:val="auto"/>
          <w:sz w:val="22"/>
          <w:szCs w:val="22"/>
          <w:u w:val="single"/>
          <w:lang w:val="pl-PL" w:eastAsia="en-US"/>
        </w:rPr>
        <w:br/>
        <w:t>27 sierpnia 2009 r. o finansach publicznych</w:t>
      </w:r>
      <w:r w:rsidR="006305EA">
        <w:rPr>
          <w:rFonts w:ascii="Arial" w:eastAsiaTheme="minorHAnsi" w:hAnsi="Arial" w:cs="Arial"/>
          <w:bCs/>
          <w:color w:val="auto"/>
          <w:sz w:val="22"/>
          <w:szCs w:val="22"/>
          <w:u w:val="single"/>
          <w:lang w:val="pl-PL" w:eastAsia="en-US"/>
        </w:rPr>
        <w:t>.</w:t>
      </w:r>
      <w:r w:rsidRPr="006305EA">
        <w:rPr>
          <w:rFonts w:ascii="Arial" w:eastAsiaTheme="minorHAnsi" w:hAnsi="Arial" w:cs="Arial"/>
          <w:bCs/>
          <w:color w:val="auto"/>
          <w:sz w:val="22"/>
          <w:szCs w:val="22"/>
          <w:u w:val="single"/>
          <w:lang w:val="pl-PL" w:eastAsia="en-US"/>
        </w:rPr>
        <w:t xml:space="preserve"> </w:t>
      </w:r>
    </w:p>
    <w:p w14:paraId="11E73E53" w14:textId="032A76D8" w:rsidR="00A5451D" w:rsidRPr="00A5451D" w:rsidRDefault="00A5451D" w:rsidP="00A5451D">
      <w:pPr>
        <w:pStyle w:val="Akapitzlist"/>
        <w:overflowPunct/>
        <w:ind w:left="0"/>
        <w:textAlignment w:val="auto"/>
        <w:rPr>
          <w:rFonts w:ascii="Arial" w:eastAsiaTheme="minorHAnsi" w:hAnsi="Arial" w:cs="Arial"/>
          <w:bCs/>
          <w:color w:val="auto"/>
          <w:sz w:val="22"/>
          <w:szCs w:val="22"/>
          <w:lang w:val="pl-PL" w:eastAsia="en-US"/>
        </w:rPr>
      </w:pPr>
      <w:r w:rsidRPr="00A5451D">
        <w:rPr>
          <w:rFonts w:ascii="Arial" w:eastAsiaTheme="minorHAnsi" w:hAnsi="Arial" w:cs="Arial"/>
          <w:bCs/>
          <w:color w:val="auto"/>
          <w:sz w:val="22"/>
          <w:szCs w:val="22"/>
          <w:lang w:val="pl-PL" w:eastAsia="en-US"/>
        </w:rPr>
        <w:t>oraz</w:t>
      </w:r>
    </w:p>
    <w:p w14:paraId="27B6EC2E" w14:textId="77777777" w:rsidR="00D36A0E" w:rsidRDefault="00D36A0E" w:rsidP="002040A6">
      <w:pPr>
        <w:pStyle w:val="Akapitzlist"/>
        <w:numPr>
          <w:ilvl w:val="2"/>
          <w:numId w:val="11"/>
        </w:numPr>
        <w:overflowPunct/>
        <w:ind w:left="0" w:firstLine="0"/>
        <w:textAlignment w:val="auto"/>
        <w:rPr>
          <w:rFonts w:ascii="Arial" w:eastAsiaTheme="minorHAnsi" w:hAnsi="Arial" w:cs="Arial"/>
          <w:bCs/>
          <w:i/>
          <w:iCs/>
          <w:color w:val="auto"/>
          <w:sz w:val="22"/>
          <w:szCs w:val="22"/>
          <w:u w:val="single"/>
          <w:lang w:val="pl-PL" w:eastAsia="en-US"/>
        </w:rPr>
      </w:pPr>
      <w:r w:rsidRPr="006305EA">
        <w:rPr>
          <w:rFonts w:ascii="Arial" w:eastAsiaTheme="minorHAnsi" w:hAnsi="Arial" w:cs="Arial"/>
          <w:bCs/>
          <w:color w:val="auto"/>
          <w:sz w:val="22"/>
          <w:szCs w:val="22"/>
          <w:u w:val="single"/>
          <w:lang w:val="pl-PL" w:eastAsia="en-US"/>
        </w:rPr>
        <w:t>Dostosować Regulamin zamówień publicznych Centrum Usług Wspólnych Miasta Tychy do wytycznych Prezydenta Miasta Tychy oraz ściśle go przestrzegać</w:t>
      </w:r>
      <w:r>
        <w:rPr>
          <w:rFonts w:ascii="Arial" w:eastAsiaTheme="minorHAnsi" w:hAnsi="Arial" w:cs="Arial"/>
          <w:bCs/>
          <w:i/>
          <w:iCs/>
          <w:color w:val="auto"/>
          <w:sz w:val="22"/>
          <w:szCs w:val="22"/>
          <w:u w:val="single"/>
          <w:lang w:val="pl-PL" w:eastAsia="en-US"/>
        </w:rPr>
        <w:t xml:space="preserve">. </w:t>
      </w:r>
    </w:p>
    <w:p w14:paraId="2218F473" w14:textId="77777777" w:rsidR="006305EA" w:rsidRDefault="006305EA" w:rsidP="006305EA">
      <w:pPr>
        <w:pStyle w:val="Akapitzlist1"/>
        <w:tabs>
          <w:tab w:val="left" w:pos="0"/>
        </w:tabs>
        <w:ind w:left="0"/>
        <w:rPr>
          <w:rFonts w:asciiTheme="minorBidi" w:hAnsiTheme="minorBidi" w:cstheme="minorBidi"/>
          <w:color w:val="auto"/>
          <w:sz w:val="22"/>
          <w:szCs w:val="22"/>
          <w:lang w:val="pl-PL"/>
        </w:rPr>
      </w:pPr>
    </w:p>
    <w:p w14:paraId="2F8F7AA0" w14:textId="48CE15CA" w:rsidR="00D36A0E" w:rsidRDefault="00D36A0E" w:rsidP="006305EA">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Zaleceni</w:t>
      </w:r>
      <w:r w:rsidR="006305EA">
        <w:rPr>
          <w:rFonts w:asciiTheme="minorBidi" w:hAnsiTheme="minorBidi" w:cstheme="minorBidi"/>
          <w:color w:val="auto"/>
          <w:sz w:val="22"/>
          <w:szCs w:val="22"/>
          <w:lang w:val="pl-PL"/>
        </w:rPr>
        <w:t>a</w:t>
      </w:r>
      <w:r>
        <w:rPr>
          <w:rFonts w:asciiTheme="minorBidi" w:hAnsiTheme="minorBidi" w:cstheme="minorBidi"/>
          <w:color w:val="auto"/>
          <w:sz w:val="22"/>
          <w:szCs w:val="22"/>
          <w:lang w:val="pl-PL"/>
        </w:rPr>
        <w:t xml:space="preserve"> nie został</w:t>
      </w:r>
      <w:r w:rsidR="006305EA">
        <w:rPr>
          <w:rFonts w:asciiTheme="minorBidi" w:hAnsiTheme="minorBidi" w:cstheme="minorBidi"/>
          <w:color w:val="auto"/>
          <w:sz w:val="22"/>
          <w:szCs w:val="22"/>
          <w:lang w:val="pl-PL"/>
        </w:rPr>
        <w:t>y</w:t>
      </w:r>
      <w:r>
        <w:rPr>
          <w:rFonts w:asciiTheme="minorBidi" w:hAnsiTheme="minorBidi" w:cstheme="minorBidi"/>
          <w:color w:val="auto"/>
          <w:sz w:val="22"/>
          <w:szCs w:val="22"/>
          <w:lang w:val="pl-PL"/>
        </w:rPr>
        <w:t xml:space="preserve"> w pełni zrealizowane.</w:t>
      </w:r>
    </w:p>
    <w:p w14:paraId="24E4F064" w14:textId="2526B895" w:rsidR="00D36A0E" w:rsidRPr="000E5033" w:rsidRDefault="00D36A0E" w:rsidP="00D962A1">
      <w:pPr>
        <w:overflowPunct/>
        <w:spacing w:before="100" w:after="0" w:line="360" w:lineRule="auto"/>
        <w:jc w:val="both"/>
        <w:rPr>
          <w:rFonts w:ascii="Arial" w:eastAsiaTheme="minorHAnsi" w:hAnsi="Arial" w:cs="Arial"/>
          <w:color w:val="auto"/>
          <w:lang w:eastAsia="en-US"/>
        </w:rPr>
      </w:pPr>
      <w:r>
        <w:rPr>
          <w:rFonts w:ascii="Arial" w:hAnsi="Arial" w:cs="Arial"/>
        </w:rPr>
        <w:t xml:space="preserve">Weryfikacji poddano ponoszenie wydatków w świetle art. 44 ust. 3 ustawy o finansach publicznych. </w:t>
      </w:r>
      <w:r>
        <w:rPr>
          <w:rFonts w:ascii="Arial" w:hAnsi="Arial" w:cs="Arial"/>
          <w:color w:val="auto"/>
          <w:spacing w:val="-4"/>
          <w:lang w:eastAsia="ja-JP"/>
        </w:rPr>
        <w:t xml:space="preserve">Narzędziem wspomagającym Dyrektora w realizacji wymogów ww. postanowień winien być regulamin traktujący o sposobie ponoszenia wydatków w jednostce. </w:t>
      </w:r>
      <w:r w:rsidRPr="000E5033">
        <w:rPr>
          <w:rFonts w:ascii="Arial" w:eastAsiaTheme="minorHAnsi" w:hAnsi="Arial" w:cs="Arial"/>
          <w:color w:val="auto"/>
          <w:lang w:eastAsia="en-US"/>
        </w:rPr>
        <w:t xml:space="preserve">Zarządzeniem nr 2/2022 z 29 kwietnia 2022 roku Dyrektor CUW Miasta Tychy wprowadził Regulamin postępowania w sprawach o zamówienia publiczne. Określono w nim dwa tryby udzielania zamówień publicznych do wartości, o której mowa w art. 2 ust.1 pkt 1) ustawy </w:t>
      </w:r>
      <w:proofErr w:type="spellStart"/>
      <w:r w:rsidRPr="000E5033">
        <w:rPr>
          <w:rFonts w:ascii="Arial" w:eastAsiaTheme="minorHAnsi" w:hAnsi="Arial" w:cs="Arial"/>
          <w:color w:val="auto"/>
          <w:lang w:eastAsia="en-US"/>
        </w:rPr>
        <w:t>Pzp</w:t>
      </w:r>
      <w:proofErr w:type="spellEnd"/>
      <w:r w:rsidRPr="000E5033">
        <w:rPr>
          <w:rFonts w:ascii="Arial" w:eastAsiaTheme="minorHAnsi" w:hAnsi="Arial" w:cs="Arial"/>
          <w:color w:val="auto"/>
          <w:lang w:eastAsia="en-US"/>
        </w:rPr>
        <w:t>:</w:t>
      </w:r>
    </w:p>
    <w:p w14:paraId="7DE6FBC0" w14:textId="77777777" w:rsidR="00D36A0E" w:rsidRPr="000E5033" w:rsidRDefault="00D36A0E" w:rsidP="002040A6">
      <w:pPr>
        <w:pStyle w:val="Akapitzlist"/>
        <w:numPr>
          <w:ilvl w:val="0"/>
          <w:numId w:val="7"/>
        </w:numPr>
        <w:overflowPunct/>
        <w:rPr>
          <w:rFonts w:ascii="Arial" w:eastAsiaTheme="minorHAnsi" w:hAnsi="Arial" w:cs="Arial"/>
          <w:color w:val="auto"/>
          <w:sz w:val="22"/>
          <w:szCs w:val="22"/>
          <w:lang w:val="pl-PL" w:eastAsia="en-US"/>
        </w:rPr>
      </w:pPr>
      <w:r w:rsidRPr="000E5033">
        <w:rPr>
          <w:rFonts w:ascii="Arial" w:eastAsiaTheme="minorHAnsi" w:hAnsi="Arial" w:cs="Arial"/>
          <w:color w:val="auto"/>
          <w:sz w:val="22"/>
          <w:szCs w:val="22"/>
          <w:lang w:val="pl-PL" w:eastAsia="en-US"/>
        </w:rPr>
        <w:t>zamówienia poniżej wartości szacunkowej 6 000 euro netto,</w:t>
      </w:r>
    </w:p>
    <w:p w14:paraId="2154E345" w14:textId="77777777" w:rsidR="00D36A0E" w:rsidRPr="000E5033" w:rsidRDefault="00D36A0E" w:rsidP="002040A6">
      <w:pPr>
        <w:pStyle w:val="Akapitzlist"/>
        <w:numPr>
          <w:ilvl w:val="0"/>
          <w:numId w:val="7"/>
        </w:numPr>
        <w:overflowPunct/>
        <w:rPr>
          <w:rFonts w:ascii="Arial" w:eastAsiaTheme="minorHAnsi" w:hAnsi="Arial" w:cs="Arial"/>
          <w:color w:val="auto"/>
          <w:sz w:val="22"/>
          <w:szCs w:val="22"/>
          <w:lang w:val="pl-PL" w:eastAsia="en-US"/>
        </w:rPr>
      </w:pPr>
      <w:r w:rsidRPr="000E5033">
        <w:rPr>
          <w:rFonts w:ascii="Arial" w:eastAsiaTheme="minorHAnsi" w:hAnsi="Arial" w:cs="Arial"/>
          <w:color w:val="auto"/>
          <w:sz w:val="22"/>
          <w:szCs w:val="22"/>
          <w:lang w:val="pl-PL" w:eastAsia="en-US"/>
        </w:rPr>
        <w:t>zamówienia o wartości szacunkowej od 6 000 euro netto do wartości, o której mowa w art.2 ust.1 pkt 1) ustawy.</w:t>
      </w:r>
    </w:p>
    <w:p w14:paraId="509FA4E8" w14:textId="77777777" w:rsidR="00D36A0E" w:rsidRPr="000E5033" w:rsidRDefault="00D36A0E" w:rsidP="00D36A0E">
      <w:pPr>
        <w:overflowPunct/>
        <w:autoSpaceDE w:val="0"/>
        <w:autoSpaceDN w:val="0"/>
        <w:adjustRightInd w:val="0"/>
        <w:spacing w:after="0" w:line="360" w:lineRule="auto"/>
        <w:jc w:val="both"/>
        <w:rPr>
          <w:rFonts w:ascii="Arial" w:eastAsiaTheme="minorHAnsi" w:hAnsi="Arial" w:cs="Arial"/>
          <w:color w:val="000000"/>
          <w:lang w:eastAsia="en-US"/>
        </w:rPr>
      </w:pPr>
      <w:r w:rsidRPr="000E5033">
        <w:rPr>
          <w:rFonts w:ascii="Arial" w:eastAsiaTheme="minorHAnsi" w:hAnsi="Arial" w:cs="Arial"/>
          <w:color w:val="000000"/>
          <w:lang w:eastAsia="en-US"/>
        </w:rPr>
        <w:t xml:space="preserve">Ogólne uregulowania dotyczące obu trybów wskazują, że zamówienia publiczne udzielane są na podstawie wniosku o wydatkowanie środków budżetowych na zamówienie publiczne po akceptacji przez Głównego Księgowego oraz Dyrektora CUW Tychy. Udzielenie zamówienia, którego wartość przekracza kwotę 3 500,00 zł netto, wymaga zawarcia pisemnej umowy z wykonawcą. Z przeprowadzonych postępowań sporządza się protokół zamówienia publicznego, który zatwierdza Dyrektor CUW Tychy. Sporządzenia protokołu nie wymagają zamówienia do kwoty 1 000,00 zł netto. </w:t>
      </w:r>
    </w:p>
    <w:p w14:paraId="17864621" w14:textId="77777777" w:rsidR="00D36A0E" w:rsidRPr="000E5033" w:rsidRDefault="00D36A0E" w:rsidP="00D36A0E">
      <w:pPr>
        <w:overflowPunct/>
        <w:autoSpaceDE w:val="0"/>
        <w:autoSpaceDN w:val="0"/>
        <w:adjustRightInd w:val="0"/>
        <w:spacing w:after="0" w:line="360" w:lineRule="auto"/>
        <w:jc w:val="both"/>
        <w:rPr>
          <w:rFonts w:ascii="Arial" w:eastAsiaTheme="minorHAnsi" w:hAnsi="Arial" w:cs="Arial"/>
          <w:color w:val="000000"/>
          <w:lang w:eastAsia="en-US"/>
        </w:rPr>
      </w:pPr>
      <w:r w:rsidRPr="000E5033">
        <w:rPr>
          <w:rFonts w:ascii="Arial" w:eastAsiaTheme="minorHAnsi" w:hAnsi="Arial" w:cs="Arial"/>
          <w:color w:val="000000"/>
          <w:lang w:eastAsia="en-US"/>
        </w:rPr>
        <w:t xml:space="preserve">Postępowanie o udzielenie zamówienia publicznego w pierwszym trybie prowadzone jest przez pracownika odpowiedzialnego za postępowanie w sposób przejrzysty, celowy i efektywny, z zachowaniem zasad uczciwej konkurencji. </w:t>
      </w:r>
    </w:p>
    <w:p w14:paraId="64C43B05" w14:textId="057C1B43" w:rsidR="00D36A0E" w:rsidRPr="002C211C" w:rsidRDefault="00D36A0E" w:rsidP="002C211C">
      <w:pPr>
        <w:overflowPunct/>
        <w:spacing w:after="0" w:line="360" w:lineRule="auto"/>
        <w:jc w:val="both"/>
        <w:rPr>
          <w:rFonts w:asciiTheme="minorBidi" w:eastAsiaTheme="minorHAnsi" w:hAnsiTheme="minorBidi" w:cstheme="minorBidi"/>
          <w:color w:val="000000"/>
          <w:lang w:eastAsia="en-US"/>
        </w:rPr>
      </w:pPr>
      <w:r w:rsidRPr="002C211C">
        <w:rPr>
          <w:rFonts w:asciiTheme="minorBidi" w:eastAsiaTheme="minorHAnsi" w:hAnsiTheme="minorBidi" w:cstheme="minorBidi"/>
          <w:color w:val="000000"/>
          <w:lang w:eastAsia="en-US"/>
        </w:rPr>
        <w:t>Postępowanie o udzielenie zamówienia publicznego w drugim trybie prowadzone jest</w:t>
      </w:r>
      <w:r w:rsidR="002C211C" w:rsidRPr="002C211C">
        <w:rPr>
          <w:rFonts w:asciiTheme="minorBidi" w:eastAsiaTheme="minorHAnsi" w:hAnsiTheme="minorBidi" w:cstheme="minorBidi"/>
          <w:color w:val="000000"/>
          <w:lang w:eastAsia="en-US"/>
        </w:rPr>
        <w:t xml:space="preserve"> </w:t>
      </w:r>
      <w:r w:rsidRPr="002C211C">
        <w:rPr>
          <w:rFonts w:asciiTheme="minorBidi" w:eastAsiaTheme="minorHAnsi" w:hAnsiTheme="minorBidi" w:cstheme="minorBidi"/>
          <w:lang w:eastAsia="en-US"/>
        </w:rPr>
        <w:t>przez komisję powoływaną przez Dyrektora CUW Tychy.</w:t>
      </w:r>
      <w:r w:rsidRPr="002C211C">
        <w:rPr>
          <w:rFonts w:asciiTheme="minorBidi" w:eastAsiaTheme="minorHAnsi" w:hAnsiTheme="minorBidi" w:cstheme="minorBidi"/>
          <w:color w:val="auto"/>
          <w:lang w:eastAsia="en-US"/>
        </w:rPr>
        <w:t xml:space="preserve"> Na stronie internetowej zamawiającego</w:t>
      </w:r>
      <w:r w:rsidRPr="002C211C">
        <w:rPr>
          <w:rFonts w:asciiTheme="minorBidi" w:eastAsiaTheme="minorHAnsi" w:hAnsiTheme="minorBidi" w:cstheme="minorBidi"/>
          <w:lang w:eastAsia="en-US"/>
        </w:rPr>
        <w:t xml:space="preserve"> zamieszcza się </w:t>
      </w:r>
      <w:r w:rsidRPr="002C211C">
        <w:rPr>
          <w:rFonts w:asciiTheme="minorBidi" w:eastAsiaTheme="minorHAnsi" w:hAnsiTheme="minorBidi" w:cstheme="minorBidi"/>
          <w:color w:val="auto"/>
          <w:lang w:eastAsia="en-US"/>
        </w:rPr>
        <w:t xml:space="preserve">ogłoszenie o zamówieniu, dodatkowo można je opublikować w inny sposób oraz </w:t>
      </w:r>
      <w:r w:rsidRPr="002C211C">
        <w:rPr>
          <w:rFonts w:asciiTheme="minorBidi" w:eastAsiaTheme="minorHAnsi" w:hAnsiTheme="minorBidi" w:cstheme="minorBidi"/>
          <w:lang w:eastAsia="en-US"/>
        </w:rPr>
        <w:t xml:space="preserve">można w formie elektronicznej poinformować o wszczęciu postępowania znanych sobie wykonawców. </w:t>
      </w:r>
      <w:r w:rsidRPr="002C211C">
        <w:rPr>
          <w:rFonts w:asciiTheme="minorBidi" w:hAnsiTheme="minorBidi" w:cstheme="minorBidi"/>
        </w:rPr>
        <w:t>Ogłoszenie wyników następuje w trybie odpowiednim dla ogłoszenia o</w:t>
      </w:r>
      <w:r w:rsidR="002C211C">
        <w:rPr>
          <w:rFonts w:asciiTheme="minorBidi" w:hAnsiTheme="minorBidi" w:cstheme="minorBidi"/>
        </w:rPr>
        <w:t> </w:t>
      </w:r>
      <w:r w:rsidRPr="002C211C">
        <w:rPr>
          <w:rFonts w:asciiTheme="minorBidi" w:hAnsiTheme="minorBidi" w:cstheme="minorBidi"/>
        </w:rPr>
        <w:t xml:space="preserve">zamówieniu. </w:t>
      </w:r>
    </w:p>
    <w:p w14:paraId="57191458" w14:textId="41F2618F" w:rsidR="00D36A0E" w:rsidRPr="002C211C" w:rsidRDefault="00D36A0E" w:rsidP="002C211C">
      <w:pPr>
        <w:spacing w:after="0" w:line="360" w:lineRule="auto"/>
        <w:jc w:val="both"/>
        <w:rPr>
          <w:rFonts w:asciiTheme="minorBidi" w:hAnsiTheme="minorBidi" w:cstheme="minorBidi"/>
        </w:rPr>
      </w:pPr>
      <w:r w:rsidRPr="002C211C">
        <w:rPr>
          <w:rFonts w:asciiTheme="minorBidi" w:hAnsiTheme="minorBidi" w:cstheme="minorBidi"/>
        </w:rPr>
        <w:lastRenderedPageBreak/>
        <w:t>Z weryfikacji dokumentów dotyczących zamówień publicznych o wartości do 130 000 zł netto w postępowaniach wymienionych w pkt 3 protokołu w konfrontacji z obowiązującym regulaminem zamówień wynika:</w:t>
      </w:r>
    </w:p>
    <w:p w14:paraId="782E5286" w14:textId="63FFD510" w:rsidR="00D36A0E" w:rsidRPr="00D36A0E" w:rsidRDefault="00D36A0E" w:rsidP="002040A6">
      <w:pPr>
        <w:pStyle w:val="Akapitzlist"/>
        <w:numPr>
          <w:ilvl w:val="0"/>
          <w:numId w:val="12"/>
        </w:numPr>
        <w:ind w:left="0" w:firstLine="0"/>
        <w:rPr>
          <w:rFonts w:asciiTheme="minorBidi" w:hAnsiTheme="minorBidi" w:cstheme="minorBidi"/>
          <w:sz w:val="22"/>
          <w:szCs w:val="22"/>
          <w:lang w:val="pl-PL"/>
        </w:rPr>
      </w:pPr>
      <w:r w:rsidRPr="002C211C">
        <w:rPr>
          <w:rFonts w:asciiTheme="minorBidi" w:hAnsiTheme="minorBidi" w:cstheme="minorBidi"/>
          <w:iCs/>
          <w:sz w:val="22"/>
          <w:szCs w:val="22"/>
          <w:lang w:val="pl-PL"/>
        </w:rPr>
        <w:t>W przypadku postępowań w trybie negocjacji tylko z jednym wykonawcą</w:t>
      </w:r>
      <w:r w:rsidR="002C211C">
        <w:rPr>
          <w:rFonts w:asciiTheme="minorBidi" w:hAnsiTheme="minorBidi" w:cstheme="minorBidi"/>
          <w:iCs/>
          <w:sz w:val="22"/>
          <w:szCs w:val="22"/>
          <w:lang w:val="pl-PL"/>
        </w:rPr>
        <w:t>,</w:t>
      </w:r>
      <w:r w:rsidRPr="002C211C">
        <w:rPr>
          <w:rFonts w:asciiTheme="minorBidi" w:hAnsiTheme="minorBidi" w:cstheme="minorBidi"/>
          <w:iCs/>
          <w:sz w:val="22"/>
          <w:szCs w:val="22"/>
          <w:lang w:val="pl-PL"/>
        </w:rPr>
        <w:t xml:space="preserve"> szacowania wartości zamówień dokonano</w:t>
      </w:r>
      <w:r w:rsidRPr="00D36A0E">
        <w:rPr>
          <w:rFonts w:asciiTheme="minorBidi" w:hAnsiTheme="minorBidi" w:cstheme="minorBidi"/>
          <w:iCs/>
          <w:sz w:val="22"/>
          <w:szCs w:val="22"/>
          <w:lang w:val="pl-PL"/>
        </w:rPr>
        <w:t xml:space="preserve"> tylko na podstawie oferty szacunkowej dotychczasowego wykonawcy, co dotyczyło postępowań o numerach:</w:t>
      </w:r>
    </w:p>
    <w:p w14:paraId="2420E7BA" w14:textId="77777777" w:rsidR="00D36A0E" w:rsidRPr="00D36A0E" w:rsidRDefault="00D36A0E" w:rsidP="002040A6">
      <w:pPr>
        <w:pStyle w:val="Akapitzlist"/>
        <w:numPr>
          <w:ilvl w:val="0"/>
          <w:numId w:val="9"/>
        </w:numPr>
        <w:tabs>
          <w:tab w:val="left" w:pos="567"/>
        </w:tabs>
        <w:ind w:left="0" w:firstLine="0"/>
        <w:rPr>
          <w:rFonts w:asciiTheme="minorBidi" w:hAnsiTheme="minorBidi" w:cstheme="minorBidi"/>
          <w:iCs/>
          <w:sz w:val="22"/>
          <w:szCs w:val="22"/>
          <w:lang w:val="pl-PL"/>
        </w:rPr>
      </w:pPr>
      <w:r w:rsidRPr="00D36A0E">
        <w:rPr>
          <w:rFonts w:asciiTheme="minorBidi" w:hAnsiTheme="minorBidi" w:cstheme="minorBidi"/>
          <w:iCs/>
          <w:sz w:val="22"/>
          <w:szCs w:val="22"/>
          <w:lang w:val="pl-PL"/>
        </w:rPr>
        <w:t xml:space="preserve"> ZZP.261.15.2024,</w:t>
      </w:r>
    </w:p>
    <w:p w14:paraId="1D668697" w14:textId="77777777" w:rsidR="00D36A0E" w:rsidRPr="00D36A0E" w:rsidRDefault="00D36A0E" w:rsidP="002040A6">
      <w:pPr>
        <w:pStyle w:val="Akapitzlist"/>
        <w:numPr>
          <w:ilvl w:val="0"/>
          <w:numId w:val="9"/>
        </w:numPr>
        <w:tabs>
          <w:tab w:val="left" w:pos="567"/>
        </w:tabs>
        <w:ind w:left="0" w:firstLine="0"/>
        <w:rPr>
          <w:rFonts w:asciiTheme="minorBidi" w:hAnsiTheme="minorBidi" w:cstheme="minorBidi"/>
          <w:iCs/>
          <w:sz w:val="22"/>
          <w:szCs w:val="22"/>
          <w:lang w:val="pl-PL"/>
        </w:rPr>
      </w:pPr>
      <w:r w:rsidRPr="00D36A0E">
        <w:rPr>
          <w:rFonts w:asciiTheme="minorBidi" w:hAnsiTheme="minorBidi" w:cstheme="minorBidi"/>
          <w:iCs/>
          <w:sz w:val="22"/>
          <w:szCs w:val="22"/>
          <w:lang w:val="pl-PL"/>
        </w:rPr>
        <w:t xml:space="preserve"> ZZP.261.82.2024,</w:t>
      </w:r>
    </w:p>
    <w:p w14:paraId="0146154B" w14:textId="77777777" w:rsidR="00D36A0E" w:rsidRPr="00D36A0E" w:rsidRDefault="00D36A0E" w:rsidP="002040A6">
      <w:pPr>
        <w:pStyle w:val="Akapitzlist"/>
        <w:numPr>
          <w:ilvl w:val="0"/>
          <w:numId w:val="9"/>
        </w:numPr>
        <w:tabs>
          <w:tab w:val="left" w:pos="567"/>
        </w:tabs>
        <w:ind w:left="0" w:firstLine="0"/>
        <w:rPr>
          <w:rFonts w:asciiTheme="minorBidi" w:hAnsiTheme="minorBidi" w:cstheme="minorBidi"/>
          <w:iCs/>
          <w:sz w:val="22"/>
          <w:szCs w:val="22"/>
          <w:lang w:val="pl-PL"/>
        </w:rPr>
      </w:pPr>
      <w:r w:rsidRPr="00D36A0E">
        <w:rPr>
          <w:rFonts w:asciiTheme="minorBidi" w:hAnsiTheme="minorBidi" w:cstheme="minorBidi"/>
          <w:iCs/>
          <w:sz w:val="22"/>
          <w:szCs w:val="22"/>
          <w:lang w:val="pl-PL"/>
        </w:rPr>
        <w:t xml:space="preserve"> ZZP.261.63.2024,</w:t>
      </w:r>
    </w:p>
    <w:p w14:paraId="78AB87D4" w14:textId="77777777" w:rsidR="00D36A0E" w:rsidRPr="00D36A0E" w:rsidRDefault="00D36A0E" w:rsidP="002040A6">
      <w:pPr>
        <w:pStyle w:val="Akapitzlist"/>
        <w:numPr>
          <w:ilvl w:val="0"/>
          <w:numId w:val="9"/>
        </w:numPr>
        <w:tabs>
          <w:tab w:val="left" w:pos="567"/>
        </w:tabs>
        <w:ind w:left="0" w:firstLine="0"/>
        <w:rPr>
          <w:rFonts w:asciiTheme="minorBidi" w:hAnsiTheme="minorBidi" w:cstheme="minorBidi"/>
          <w:iCs/>
          <w:sz w:val="22"/>
          <w:szCs w:val="22"/>
          <w:lang w:val="pl-PL"/>
        </w:rPr>
      </w:pPr>
      <w:r w:rsidRPr="00D36A0E">
        <w:rPr>
          <w:rFonts w:asciiTheme="minorBidi" w:hAnsiTheme="minorBidi" w:cstheme="minorBidi"/>
          <w:iCs/>
          <w:sz w:val="22"/>
          <w:szCs w:val="22"/>
          <w:lang w:val="pl-PL"/>
        </w:rPr>
        <w:t xml:space="preserve"> ZZP.261.49.2024,</w:t>
      </w:r>
    </w:p>
    <w:p w14:paraId="6786C8F3" w14:textId="7CE2A76A" w:rsidR="00D36A0E" w:rsidRPr="00D36A0E" w:rsidRDefault="00D36A0E" w:rsidP="002040A6">
      <w:pPr>
        <w:pStyle w:val="Akapitzlist"/>
        <w:numPr>
          <w:ilvl w:val="0"/>
          <w:numId w:val="9"/>
        </w:numPr>
        <w:tabs>
          <w:tab w:val="left" w:pos="567"/>
        </w:tabs>
        <w:ind w:left="0" w:firstLine="0"/>
        <w:rPr>
          <w:rFonts w:asciiTheme="minorBidi" w:hAnsiTheme="minorBidi" w:cstheme="minorBidi"/>
          <w:iCs/>
          <w:sz w:val="22"/>
          <w:szCs w:val="22"/>
          <w:lang w:val="pl-PL"/>
        </w:rPr>
      </w:pPr>
      <w:r w:rsidRPr="00D36A0E">
        <w:rPr>
          <w:rFonts w:asciiTheme="minorBidi" w:hAnsiTheme="minorBidi" w:cstheme="minorBidi"/>
          <w:iCs/>
          <w:sz w:val="22"/>
          <w:szCs w:val="22"/>
          <w:lang w:val="pl-PL"/>
        </w:rPr>
        <w:t xml:space="preserve"> ZZP.261.40.2024.</w:t>
      </w:r>
    </w:p>
    <w:p w14:paraId="38D7FE1A" w14:textId="77777777" w:rsidR="00D36A0E" w:rsidRPr="00556312" w:rsidRDefault="00D36A0E" w:rsidP="00D36A0E">
      <w:pPr>
        <w:widowControl w:val="0"/>
        <w:tabs>
          <w:tab w:val="left" w:pos="567"/>
        </w:tabs>
        <w:suppressAutoHyphens/>
        <w:spacing w:after="0" w:line="360" w:lineRule="auto"/>
        <w:jc w:val="both"/>
        <w:textAlignment w:val="baseline"/>
        <w:rPr>
          <w:rFonts w:asciiTheme="minorBidi" w:hAnsiTheme="minorBidi" w:cstheme="minorBidi"/>
          <w:iCs/>
        </w:rPr>
      </w:pPr>
      <w:r w:rsidRPr="00556312">
        <w:rPr>
          <w:rFonts w:asciiTheme="minorBidi" w:hAnsiTheme="minorBidi" w:cstheme="minorBidi"/>
          <w:iCs/>
        </w:rPr>
        <w:t>Taki sposób szacowania wartości zamówienia jest niezgodny z obowiązującym regulaminem. W regulaminie przewidziano cztery metody szacowania:</w:t>
      </w:r>
    </w:p>
    <w:p w14:paraId="513BED88" w14:textId="77777777" w:rsidR="00D36A0E" w:rsidRPr="00556312" w:rsidRDefault="00D36A0E" w:rsidP="00D36A0E">
      <w:pPr>
        <w:pStyle w:val="Default"/>
        <w:spacing w:line="360" w:lineRule="auto"/>
        <w:jc w:val="both"/>
        <w:rPr>
          <w:rFonts w:asciiTheme="minorBidi" w:hAnsiTheme="minorBidi" w:cstheme="minorBidi"/>
          <w:sz w:val="22"/>
          <w:szCs w:val="22"/>
        </w:rPr>
      </w:pPr>
      <w:r w:rsidRPr="00556312">
        <w:rPr>
          <w:rFonts w:asciiTheme="minorBidi" w:hAnsiTheme="minorBidi" w:cstheme="minorBidi"/>
          <w:sz w:val="22"/>
          <w:szCs w:val="22"/>
        </w:rPr>
        <w:t xml:space="preserve">1) analiza cen rynkowych; </w:t>
      </w:r>
    </w:p>
    <w:p w14:paraId="03145C31" w14:textId="77777777" w:rsidR="00D36A0E" w:rsidRPr="008942E1" w:rsidRDefault="00D36A0E" w:rsidP="00D36A0E">
      <w:pPr>
        <w:pStyle w:val="Default"/>
        <w:spacing w:line="360" w:lineRule="auto"/>
        <w:jc w:val="both"/>
        <w:rPr>
          <w:sz w:val="22"/>
          <w:szCs w:val="22"/>
        </w:rPr>
      </w:pPr>
      <w:r w:rsidRPr="008942E1">
        <w:rPr>
          <w:sz w:val="22"/>
          <w:szCs w:val="22"/>
        </w:rPr>
        <w:t xml:space="preserve">2) analiza wydatków poniesionych na tego rodzaju zamówienia w okresie poprzedzającym moment szacowania wartości zamówienia, z uwzględnieniem wskaźnika wzrostu cen towarów i usług konsumpcyjnych; </w:t>
      </w:r>
    </w:p>
    <w:p w14:paraId="3F2178DA" w14:textId="77777777" w:rsidR="00D36A0E" w:rsidRPr="008942E1" w:rsidRDefault="00D36A0E" w:rsidP="00D36A0E">
      <w:pPr>
        <w:pStyle w:val="Default"/>
        <w:spacing w:line="360" w:lineRule="auto"/>
        <w:jc w:val="both"/>
        <w:rPr>
          <w:sz w:val="22"/>
          <w:szCs w:val="22"/>
        </w:rPr>
      </w:pPr>
      <w:r w:rsidRPr="008942E1">
        <w:rPr>
          <w:sz w:val="22"/>
          <w:szCs w:val="22"/>
        </w:rPr>
        <w:t xml:space="preserve">3) analiza cen ofertowych złożonych w postępowaniach prowadzonych przez zamawiającego lub zamówień realizowanych przez inne podmioty, obejmujących analogiczny przedmiot zamówienia do wymagań zamawiającego oraz wskaźnika wzrostu cen towarów i usług konsumpcyjnych; </w:t>
      </w:r>
    </w:p>
    <w:p w14:paraId="02260DC1" w14:textId="77777777" w:rsidR="00D36A0E" w:rsidRPr="00B37A24" w:rsidRDefault="00D36A0E" w:rsidP="00D36A0E">
      <w:pPr>
        <w:pStyle w:val="Default"/>
        <w:spacing w:line="360" w:lineRule="auto"/>
        <w:jc w:val="both"/>
        <w:rPr>
          <w:color w:val="auto"/>
          <w:sz w:val="22"/>
          <w:szCs w:val="22"/>
        </w:rPr>
      </w:pPr>
      <w:r w:rsidRPr="00B37A24">
        <w:rPr>
          <w:color w:val="auto"/>
          <w:sz w:val="22"/>
          <w:szCs w:val="22"/>
        </w:rPr>
        <w:t xml:space="preserve">4) wstępnej wyceny robót lub kosztorysu inwestorskiego. </w:t>
      </w:r>
    </w:p>
    <w:p w14:paraId="6E936798" w14:textId="1E053313" w:rsidR="00320173" w:rsidRPr="00B37A24" w:rsidRDefault="002C211C" w:rsidP="00792D5B">
      <w:pPr>
        <w:pStyle w:val="Default"/>
        <w:spacing w:line="360" w:lineRule="auto"/>
        <w:jc w:val="both"/>
        <w:rPr>
          <w:color w:val="auto"/>
          <w:sz w:val="22"/>
          <w:szCs w:val="22"/>
        </w:rPr>
      </w:pPr>
      <w:r w:rsidRPr="00B37A24">
        <w:rPr>
          <w:iCs/>
          <w:color w:val="auto"/>
          <w:sz w:val="22"/>
          <w:szCs w:val="22"/>
        </w:rPr>
        <w:t>P</w:t>
      </w:r>
      <w:r w:rsidR="00EC6E09" w:rsidRPr="00B37A24">
        <w:rPr>
          <w:iCs/>
          <w:color w:val="auto"/>
          <w:sz w:val="22"/>
          <w:szCs w:val="22"/>
        </w:rPr>
        <w:t xml:space="preserve">rzy </w:t>
      </w:r>
      <w:r w:rsidR="00D36A0E" w:rsidRPr="00B37A24">
        <w:rPr>
          <w:iCs/>
          <w:color w:val="auto"/>
          <w:sz w:val="22"/>
          <w:szCs w:val="22"/>
        </w:rPr>
        <w:t>przykładow</w:t>
      </w:r>
      <w:r w:rsidR="00EC6E09" w:rsidRPr="00B37A24">
        <w:rPr>
          <w:iCs/>
          <w:color w:val="auto"/>
          <w:sz w:val="22"/>
          <w:szCs w:val="22"/>
        </w:rPr>
        <w:t xml:space="preserve">ej </w:t>
      </w:r>
      <w:r w:rsidR="00D36A0E" w:rsidRPr="00B37A24">
        <w:rPr>
          <w:iCs/>
          <w:color w:val="auto"/>
          <w:sz w:val="22"/>
          <w:szCs w:val="22"/>
        </w:rPr>
        <w:t>argumentacj</w:t>
      </w:r>
      <w:r w:rsidR="000529FF" w:rsidRPr="00B37A24">
        <w:rPr>
          <w:iCs/>
          <w:color w:val="auto"/>
          <w:sz w:val="22"/>
          <w:szCs w:val="22"/>
        </w:rPr>
        <w:t>i</w:t>
      </w:r>
      <w:r w:rsidR="00EC6E09" w:rsidRPr="00B37A24">
        <w:rPr>
          <w:iCs/>
          <w:color w:val="auto"/>
          <w:sz w:val="22"/>
          <w:szCs w:val="22"/>
        </w:rPr>
        <w:t>:</w:t>
      </w:r>
      <w:r w:rsidR="00D36A0E" w:rsidRPr="00B37A24">
        <w:rPr>
          <w:iCs/>
          <w:color w:val="auto"/>
          <w:sz w:val="22"/>
          <w:szCs w:val="22"/>
        </w:rPr>
        <w:t xml:space="preserve"> „wykonawca posiada pełne i nieskrępowane prawo udostępnienia usług serwisu w zakresie systemu będącego przedmiotem zamówienia oraz posiada pełne prawo do udzielenia licencji na nowe wersje serwisu z uwagi na specyfikę usług związanych z nadzorem autorskim, serwisem technicznym na systemy</w:t>
      </w:r>
      <w:r w:rsidR="00530A5E" w:rsidRPr="00B37A24">
        <w:rPr>
          <w:iCs/>
          <w:color w:val="auto"/>
          <w:sz w:val="22"/>
          <w:szCs w:val="22"/>
        </w:rPr>
        <w:t>,</w:t>
      </w:r>
      <w:r w:rsidR="00D36A0E" w:rsidRPr="00B37A24">
        <w:rPr>
          <w:iCs/>
          <w:color w:val="auto"/>
          <w:sz w:val="22"/>
          <w:szCs w:val="22"/>
        </w:rPr>
        <w:t xml:space="preserve"> mogą one być świadczone tylko przez jednego wykonawcę autora oprogramowania z przyczyn technicznych”</w:t>
      </w:r>
      <w:r w:rsidR="00792D5B" w:rsidRPr="00B37A24">
        <w:rPr>
          <w:iCs/>
          <w:color w:val="auto"/>
          <w:sz w:val="22"/>
          <w:szCs w:val="22"/>
        </w:rPr>
        <w:t xml:space="preserve"> </w:t>
      </w:r>
      <w:r w:rsidRPr="00B37A24">
        <w:rPr>
          <w:iCs/>
          <w:color w:val="auto"/>
          <w:sz w:val="22"/>
          <w:szCs w:val="22"/>
        </w:rPr>
        <w:t xml:space="preserve">wydaje się że, </w:t>
      </w:r>
      <w:r w:rsidR="00792D5B" w:rsidRPr="00B37A24">
        <w:rPr>
          <w:iCs/>
          <w:color w:val="auto"/>
          <w:sz w:val="22"/>
          <w:szCs w:val="22"/>
        </w:rPr>
        <w:t xml:space="preserve">właściwą metodą szacowania jest metoda opisana w pkt 2 regulaminu. </w:t>
      </w:r>
      <w:r w:rsidR="00D36A0E" w:rsidRPr="00B37A24">
        <w:rPr>
          <w:iCs/>
          <w:color w:val="auto"/>
          <w:sz w:val="22"/>
          <w:szCs w:val="22"/>
        </w:rPr>
        <w:t xml:space="preserve">Ponadto zauważa się, że w regulaminie nie </w:t>
      </w:r>
      <w:r w:rsidRPr="00B37A24">
        <w:rPr>
          <w:iCs/>
          <w:color w:val="auto"/>
          <w:sz w:val="22"/>
          <w:szCs w:val="22"/>
        </w:rPr>
        <w:t>sprecyzowano</w:t>
      </w:r>
      <w:r w:rsidR="00D36A0E" w:rsidRPr="00B37A24">
        <w:rPr>
          <w:iCs/>
          <w:color w:val="auto"/>
          <w:sz w:val="22"/>
          <w:szCs w:val="22"/>
        </w:rPr>
        <w:t xml:space="preserve"> z jakiego okresu należy zastosować wskaźnik</w:t>
      </w:r>
      <w:r w:rsidR="00D36A0E" w:rsidRPr="00B37A24">
        <w:rPr>
          <w:color w:val="auto"/>
          <w:sz w:val="22"/>
          <w:szCs w:val="22"/>
        </w:rPr>
        <w:t xml:space="preserve"> wzrostu cen towarów i usług konsumpcyjnych. Zastosowany w postępowaniu nr ZZP.261.61.2024 średnioroczny wskaźnik cen towarów konsumpcyjnych ogółem w 2023 roku w stosunku do 2022 r. na poziomie 11,4% wydaje się nie być odpowiedni do należytego oszacowania wartości zamówienia na 2025 r. </w:t>
      </w:r>
    </w:p>
    <w:p w14:paraId="233E148C" w14:textId="1133298A" w:rsidR="00D36A0E" w:rsidRPr="00A5451D" w:rsidRDefault="00D36A0E" w:rsidP="002040A6">
      <w:pPr>
        <w:pStyle w:val="Akapitzlist"/>
        <w:numPr>
          <w:ilvl w:val="0"/>
          <w:numId w:val="12"/>
        </w:numPr>
        <w:tabs>
          <w:tab w:val="left" w:pos="0"/>
        </w:tabs>
        <w:ind w:left="0" w:firstLine="0"/>
        <w:rPr>
          <w:rFonts w:asciiTheme="minorBidi" w:eastAsia="Times New Roman" w:hAnsiTheme="minorBidi" w:cstheme="minorBidi"/>
          <w:bCs/>
          <w:color w:val="auto"/>
          <w:sz w:val="22"/>
          <w:szCs w:val="22"/>
          <w:lang w:val="pl-PL"/>
        </w:rPr>
      </w:pPr>
      <w:r w:rsidRPr="00A5451D">
        <w:rPr>
          <w:rFonts w:asciiTheme="minorBidi" w:eastAsia="Times New Roman" w:hAnsiTheme="minorBidi" w:cstheme="minorBidi"/>
          <w:bCs/>
          <w:color w:val="auto"/>
          <w:sz w:val="22"/>
          <w:szCs w:val="22"/>
          <w:lang w:val="pl-PL"/>
        </w:rPr>
        <w:t>W poddanych weryfikacji postępowaniach podczas ich dokumentowania sporządzono protokół z zamówienia publicznego w drodze negocjacji niezgodny z</w:t>
      </w:r>
      <w:r w:rsidR="002C211C" w:rsidRPr="00A5451D">
        <w:rPr>
          <w:rFonts w:asciiTheme="minorBidi" w:eastAsia="Times New Roman" w:hAnsiTheme="minorBidi" w:cstheme="minorBidi"/>
          <w:bCs/>
          <w:color w:val="auto"/>
          <w:sz w:val="22"/>
          <w:szCs w:val="22"/>
          <w:lang w:val="pl-PL"/>
        </w:rPr>
        <w:t> </w:t>
      </w:r>
      <w:r w:rsidRPr="00A5451D">
        <w:rPr>
          <w:rFonts w:asciiTheme="minorBidi" w:eastAsia="Times New Roman" w:hAnsiTheme="minorBidi" w:cstheme="minorBidi"/>
          <w:bCs/>
          <w:color w:val="auto"/>
          <w:sz w:val="22"/>
          <w:szCs w:val="22"/>
          <w:lang w:val="pl-PL"/>
        </w:rPr>
        <w:t xml:space="preserve">załącznikiem </w:t>
      </w:r>
      <w:r w:rsidR="00530A5E" w:rsidRPr="00A5451D">
        <w:rPr>
          <w:rFonts w:asciiTheme="minorBidi" w:eastAsia="Times New Roman" w:hAnsiTheme="minorBidi" w:cstheme="minorBidi"/>
          <w:bCs/>
          <w:color w:val="auto"/>
          <w:sz w:val="22"/>
          <w:szCs w:val="22"/>
          <w:lang w:val="pl-PL"/>
        </w:rPr>
        <w:t xml:space="preserve">nr 3A </w:t>
      </w:r>
      <w:r w:rsidRPr="00A5451D">
        <w:rPr>
          <w:rFonts w:asciiTheme="minorBidi" w:eastAsia="Times New Roman" w:hAnsiTheme="minorBidi" w:cstheme="minorBidi"/>
          <w:bCs/>
          <w:color w:val="auto"/>
          <w:sz w:val="22"/>
          <w:szCs w:val="22"/>
          <w:lang w:val="pl-PL"/>
        </w:rPr>
        <w:t xml:space="preserve">wynikającym z regulaminu co dotyczyło postępowania o numerze:  </w:t>
      </w:r>
      <w:r w:rsidRPr="00A5451D">
        <w:rPr>
          <w:rFonts w:asciiTheme="minorBidi" w:eastAsia="Times New Roman" w:hAnsiTheme="minorBidi" w:cstheme="minorBidi"/>
          <w:bCs/>
          <w:color w:val="auto"/>
          <w:sz w:val="22"/>
          <w:szCs w:val="22"/>
          <w:lang w:val="pl-PL"/>
        </w:rPr>
        <w:br/>
      </w:r>
      <w:r w:rsidRPr="00A5451D">
        <w:rPr>
          <w:rFonts w:asciiTheme="minorBidi" w:eastAsia="Times New Roman" w:hAnsiTheme="minorBidi" w:cstheme="minorBidi"/>
          <w:bCs/>
          <w:color w:val="auto"/>
          <w:sz w:val="22"/>
          <w:szCs w:val="22"/>
          <w:lang w:val="pl-PL"/>
        </w:rPr>
        <w:lastRenderedPageBreak/>
        <w:t xml:space="preserve"> ZZP.261.63.2024 i ZZP.261.82.2024. Z protokołu przedłożonego do kontroli ani </w:t>
      </w:r>
      <w:r w:rsidR="00792D5B" w:rsidRPr="00A5451D">
        <w:rPr>
          <w:rFonts w:asciiTheme="minorBidi" w:eastAsia="Times New Roman" w:hAnsiTheme="minorBidi" w:cstheme="minorBidi"/>
          <w:bCs/>
          <w:color w:val="auto"/>
          <w:sz w:val="22"/>
          <w:szCs w:val="22"/>
          <w:lang w:val="pl-PL"/>
        </w:rPr>
        <w:t xml:space="preserve">z </w:t>
      </w:r>
      <w:r w:rsidRPr="00A5451D">
        <w:rPr>
          <w:rFonts w:asciiTheme="minorBidi" w:eastAsia="Times New Roman" w:hAnsiTheme="minorBidi" w:cstheme="minorBidi"/>
          <w:bCs/>
          <w:color w:val="auto"/>
          <w:sz w:val="22"/>
          <w:szCs w:val="22"/>
          <w:lang w:val="pl-PL"/>
        </w:rPr>
        <w:t xml:space="preserve">dołączonej dokumentacji nie wynika czy i kiedy przeprowadzono negocjacje w szczególności, że cena szacunkowa, cena zaoferowana i cena wynikająca z umowy była jednakowa. </w:t>
      </w:r>
    </w:p>
    <w:p w14:paraId="1FA6FED7" w14:textId="1CDABFC2" w:rsidR="00D36A0E" w:rsidRPr="00156D6B" w:rsidRDefault="00D36A0E" w:rsidP="003A59AC">
      <w:pPr>
        <w:tabs>
          <w:tab w:val="left" w:pos="426"/>
        </w:tabs>
        <w:spacing w:after="0" w:line="360" w:lineRule="auto"/>
        <w:jc w:val="both"/>
        <w:rPr>
          <w:rFonts w:asciiTheme="minorBidi" w:hAnsiTheme="minorBidi" w:cstheme="minorBidi"/>
          <w:color w:val="auto"/>
        </w:rPr>
      </w:pPr>
      <w:r w:rsidRPr="00156D6B">
        <w:rPr>
          <w:rFonts w:asciiTheme="minorBidi" w:hAnsiTheme="minorBidi" w:cstheme="minorBidi"/>
          <w:color w:val="auto"/>
        </w:rPr>
        <w:t>Również w przypadku pozostałych postępowań prowadzonych w trybie negocjacji tylko z</w:t>
      </w:r>
      <w:r w:rsidR="002C211C" w:rsidRPr="00156D6B">
        <w:rPr>
          <w:rFonts w:asciiTheme="minorBidi" w:hAnsiTheme="minorBidi" w:cstheme="minorBidi"/>
          <w:color w:val="auto"/>
        </w:rPr>
        <w:t> </w:t>
      </w:r>
      <w:r w:rsidRPr="00156D6B">
        <w:rPr>
          <w:rFonts w:asciiTheme="minorBidi" w:hAnsiTheme="minorBidi" w:cstheme="minorBidi"/>
          <w:color w:val="auto"/>
        </w:rPr>
        <w:t xml:space="preserve">jednym wykonawcą cena szacowana przez tego wykonawcę, cena zaoferowana i cena wynikająca z umowy </w:t>
      </w:r>
      <w:r w:rsidR="005868E0" w:rsidRPr="00156D6B">
        <w:rPr>
          <w:rFonts w:asciiTheme="minorBidi" w:hAnsiTheme="minorBidi" w:cstheme="minorBidi"/>
          <w:color w:val="auto"/>
        </w:rPr>
        <w:t>są</w:t>
      </w:r>
      <w:r w:rsidRPr="00156D6B">
        <w:rPr>
          <w:rFonts w:asciiTheme="minorBidi" w:hAnsiTheme="minorBidi" w:cstheme="minorBidi"/>
          <w:color w:val="auto"/>
        </w:rPr>
        <w:t xml:space="preserve"> tożsam</w:t>
      </w:r>
      <w:r w:rsidR="005868E0">
        <w:rPr>
          <w:rFonts w:asciiTheme="minorBidi" w:hAnsiTheme="minorBidi" w:cstheme="minorBidi"/>
          <w:color w:val="auto"/>
        </w:rPr>
        <w:t>e</w:t>
      </w:r>
      <w:r w:rsidRPr="00156D6B">
        <w:rPr>
          <w:rFonts w:asciiTheme="minorBidi" w:hAnsiTheme="minorBidi" w:cstheme="minorBidi"/>
          <w:color w:val="auto"/>
        </w:rPr>
        <w:t xml:space="preserve">. Z dokumentacji przedłożonej do kontroli nie </w:t>
      </w:r>
      <w:r w:rsidR="00DE7201" w:rsidRPr="00156D6B">
        <w:rPr>
          <w:rFonts w:asciiTheme="minorBidi" w:hAnsiTheme="minorBidi" w:cstheme="minorBidi"/>
          <w:color w:val="auto"/>
        </w:rPr>
        <w:t>wynika,</w:t>
      </w:r>
      <w:r w:rsidRPr="00156D6B">
        <w:rPr>
          <w:rFonts w:asciiTheme="minorBidi" w:hAnsiTheme="minorBidi" w:cstheme="minorBidi"/>
          <w:color w:val="auto"/>
        </w:rPr>
        <w:t xml:space="preserve"> jak</w:t>
      </w:r>
      <w:r w:rsidR="00866139" w:rsidRPr="00156D6B">
        <w:rPr>
          <w:rFonts w:asciiTheme="minorBidi" w:hAnsiTheme="minorBidi" w:cstheme="minorBidi"/>
          <w:color w:val="auto"/>
        </w:rPr>
        <w:t xml:space="preserve"> przebiegały negocjacje</w:t>
      </w:r>
      <w:r w:rsidRPr="00156D6B">
        <w:rPr>
          <w:rFonts w:asciiTheme="minorBidi" w:hAnsiTheme="minorBidi" w:cstheme="minorBidi"/>
          <w:color w:val="auto"/>
        </w:rPr>
        <w:t xml:space="preserve"> w treści protokołów zamówień odnotowano</w:t>
      </w:r>
      <w:r w:rsidR="00866139" w:rsidRPr="00156D6B">
        <w:rPr>
          <w:rFonts w:asciiTheme="minorBidi" w:hAnsiTheme="minorBidi" w:cstheme="minorBidi"/>
          <w:color w:val="auto"/>
        </w:rPr>
        <w:t xml:space="preserve"> tylko</w:t>
      </w:r>
      <w:r w:rsidRPr="00156D6B">
        <w:rPr>
          <w:rFonts w:asciiTheme="minorBidi" w:hAnsiTheme="minorBidi" w:cstheme="minorBidi"/>
          <w:color w:val="auto"/>
        </w:rPr>
        <w:t xml:space="preserve">, że negocjacje przeprowadzono elektronicznie od dnia zaproszenia wykonawców do złożenia oferty. </w:t>
      </w:r>
    </w:p>
    <w:p w14:paraId="648B4D57" w14:textId="082859DF" w:rsidR="00D36A0E" w:rsidRPr="00156D6B" w:rsidRDefault="00D36A0E" w:rsidP="00D36A0E">
      <w:pPr>
        <w:tabs>
          <w:tab w:val="left" w:pos="426"/>
        </w:tabs>
        <w:spacing w:after="0" w:line="360" w:lineRule="auto"/>
        <w:jc w:val="both"/>
        <w:rPr>
          <w:rFonts w:asciiTheme="minorBidi" w:hAnsiTheme="minorBidi" w:cstheme="minorBidi"/>
          <w:color w:val="auto"/>
        </w:rPr>
      </w:pPr>
      <w:r w:rsidRPr="00156D6B">
        <w:rPr>
          <w:rFonts w:asciiTheme="minorBidi" w:hAnsiTheme="minorBidi" w:cstheme="minorBidi"/>
          <w:color w:val="auto"/>
        </w:rPr>
        <w:t>W regulamin</w:t>
      </w:r>
      <w:r w:rsidR="00792D5B" w:rsidRPr="00156D6B">
        <w:rPr>
          <w:rFonts w:asciiTheme="minorBidi" w:hAnsiTheme="minorBidi" w:cstheme="minorBidi"/>
          <w:color w:val="auto"/>
        </w:rPr>
        <w:t>ie</w:t>
      </w:r>
      <w:r w:rsidRPr="00156D6B">
        <w:rPr>
          <w:rFonts w:asciiTheme="minorBidi" w:hAnsiTheme="minorBidi" w:cstheme="minorBidi"/>
          <w:color w:val="auto"/>
        </w:rPr>
        <w:t xml:space="preserve"> postępowania w sprawach o zamówienia publiczne w CUW uregulowano, że „W uzasadnionych przypadkach Dyrektor CUW Tychy może podjąć decyzję o udzieleniu zamówienia po negocjacjach tylko z jednym wykonawcą (zgodnie z załącznikiem nr 1A do regulaminu). Zamawiający może udzielić zamówienia po negocjacjach tylko z jednym wykonawcą również w przypadku, jeżeli zachodzi co najmniej jedna z okoliczności:</w:t>
      </w:r>
    </w:p>
    <w:p w14:paraId="4F22F2E3" w14:textId="77777777" w:rsidR="00D36A0E" w:rsidRPr="00156D6B" w:rsidRDefault="00D36A0E" w:rsidP="002040A6">
      <w:pPr>
        <w:pStyle w:val="Akapitzlist"/>
        <w:numPr>
          <w:ilvl w:val="0"/>
          <w:numId w:val="10"/>
        </w:numPr>
        <w:tabs>
          <w:tab w:val="left" w:pos="426"/>
        </w:tabs>
        <w:rPr>
          <w:rFonts w:asciiTheme="minorBidi" w:hAnsiTheme="minorBidi" w:cstheme="minorBidi"/>
          <w:color w:val="auto"/>
          <w:sz w:val="22"/>
          <w:szCs w:val="22"/>
        </w:rPr>
      </w:pPr>
      <w:r w:rsidRPr="00156D6B">
        <w:rPr>
          <w:rFonts w:asciiTheme="minorBidi" w:hAnsiTheme="minorBidi" w:cstheme="minorBidi"/>
          <w:color w:val="auto"/>
          <w:sz w:val="22"/>
          <w:szCs w:val="22"/>
          <w:lang w:val="pl-PL"/>
        </w:rPr>
        <w:t>w postępowaniu nie wpłynęła żadna oferta,</w:t>
      </w:r>
    </w:p>
    <w:p w14:paraId="0ACCBC65" w14:textId="6562E332" w:rsidR="00D36A0E" w:rsidRPr="00156D6B" w:rsidRDefault="00D36A0E" w:rsidP="002040A6">
      <w:pPr>
        <w:pStyle w:val="Akapitzlist"/>
        <w:numPr>
          <w:ilvl w:val="0"/>
          <w:numId w:val="10"/>
        </w:numPr>
        <w:tabs>
          <w:tab w:val="left" w:pos="426"/>
        </w:tabs>
        <w:rPr>
          <w:rFonts w:asciiTheme="minorBidi" w:hAnsiTheme="minorBidi" w:cstheme="minorBidi"/>
          <w:color w:val="auto"/>
          <w:sz w:val="22"/>
          <w:szCs w:val="22"/>
        </w:rPr>
      </w:pPr>
      <w:r w:rsidRPr="00156D6B">
        <w:rPr>
          <w:rFonts w:asciiTheme="minorBidi" w:hAnsiTheme="minorBidi" w:cstheme="minorBidi"/>
          <w:color w:val="auto"/>
          <w:sz w:val="22"/>
          <w:szCs w:val="22"/>
          <w:lang w:val="pl-PL"/>
        </w:rPr>
        <w:t xml:space="preserve"> wszystkie złożone oferty zostały odrzucone ze względu na niespełnienie warunków udziału w postępowaniu lub niezgodności z opisem przedmiotu zamówienia, a</w:t>
      </w:r>
      <w:r w:rsidR="002C211C" w:rsidRPr="00156D6B">
        <w:rPr>
          <w:rFonts w:asciiTheme="minorBidi" w:hAnsiTheme="minorBidi" w:cstheme="minorBidi"/>
          <w:color w:val="auto"/>
          <w:sz w:val="22"/>
          <w:szCs w:val="22"/>
          <w:lang w:val="pl-PL"/>
        </w:rPr>
        <w:t> </w:t>
      </w:r>
      <w:r w:rsidRPr="00156D6B">
        <w:rPr>
          <w:rFonts w:asciiTheme="minorBidi" w:hAnsiTheme="minorBidi" w:cstheme="minorBidi"/>
          <w:color w:val="auto"/>
          <w:sz w:val="22"/>
          <w:szCs w:val="22"/>
          <w:lang w:val="pl-PL"/>
        </w:rPr>
        <w:t>pierwotne warunki zamówienia nie zostały w istotny sposób zmienione,</w:t>
      </w:r>
    </w:p>
    <w:p w14:paraId="6B641E91" w14:textId="18FDF201" w:rsidR="00D36A0E" w:rsidRPr="00156D6B" w:rsidRDefault="00D36A0E" w:rsidP="002040A6">
      <w:pPr>
        <w:pStyle w:val="Akapitzlist"/>
        <w:numPr>
          <w:ilvl w:val="0"/>
          <w:numId w:val="10"/>
        </w:numPr>
        <w:tabs>
          <w:tab w:val="left" w:pos="426"/>
        </w:tabs>
        <w:rPr>
          <w:rFonts w:asciiTheme="minorBidi" w:hAnsiTheme="minorBidi" w:cstheme="minorBidi"/>
          <w:color w:val="auto"/>
          <w:sz w:val="22"/>
          <w:szCs w:val="22"/>
        </w:rPr>
      </w:pPr>
      <w:r w:rsidRPr="00156D6B">
        <w:rPr>
          <w:rFonts w:asciiTheme="minorBidi" w:hAnsiTheme="minorBidi" w:cstheme="minorBidi"/>
          <w:color w:val="auto"/>
          <w:sz w:val="22"/>
          <w:szCs w:val="22"/>
          <w:lang w:val="pl-PL"/>
        </w:rPr>
        <w:t xml:space="preserve"> </w:t>
      </w:r>
      <w:r w:rsidR="00792D5B" w:rsidRPr="00156D6B">
        <w:rPr>
          <w:rFonts w:asciiTheme="minorBidi" w:hAnsiTheme="minorBidi" w:cstheme="minorBidi"/>
          <w:color w:val="auto"/>
          <w:sz w:val="22"/>
          <w:szCs w:val="22"/>
          <w:lang w:val="pl-PL"/>
        </w:rPr>
        <w:t>u</w:t>
      </w:r>
      <w:r w:rsidRPr="00156D6B">
        <w:rPr>
          <w:rFonts w:asciiTheme="minorBidi" w:hAnsiTheme="minorBidi" w:cstheme="minorBidi"/>
          <w:color w:val="auto"/>
          <w:sz w:val="22"/>
          <w:szCs w:val="22"/>
          <w:lang w:val="pl-PL"/>
        </w:rPr>
        <w:t>dzielenie z</w:t>
      </w:r>
      <w:r w:rsidR="00792D5B" w:rsidRPr="00156D6B">
        <w:rPr>
          <w:rFonts w:asciiTheme="minorBidi" w:hAnsiTheme="minorBidi" w:cstheme="minorBidi"/>
          <w:color w:val="auto"/>
          <w:sz w:val="22"/>
          <w:szCs w:val="22"/>
          <w:lang w:val="pl-PL"/>
        </w:rPr>
        <w:t>a</w:t>
      </w:r>
      <w:r w:rsidRPr="00156D6B">
        <w:rPr>
          <w:rFonts w:asciiTheme="minorBidi" w:hAnsiTheme="minorBidi" w:cstheme="minorBidi"/>
          <w:color w:val="auto"/>
          <w:sz w:val="22"/>
          <w:szCs w:val="22"/>
          <w:lang w:val="pl-PL"/>
        </w:rPr>
        <w:t>mówienia wynika z art. 214 ust. 1 ustawy.</w:t>
      </w:r>
    </w:p>
    <w:p w14:paraId="018A1A96" w14:textId="26A5673F" w:rsidR="00712B48" w:rsidRPr="00BD6D01" w:rsidRDefault="00D36A0E" w:rsidP="003B51AD">
      <w:pPr>
        <w:pStyle w:val="Akapitzlist"/>
        <w:tabs>
          <w:tab w:val="left" w:pos="567"/>
        </w:tabs>
        <w:ind w:left="0"/>
        <w:rPr>
          <w:rFonts w:asciiTheme="minorBidi" w:hAnsiTheme="minorBidi" w:cstheme="minorBidi"/>
          <w:iCs/>
          <w:sz w:val="22"/>
          <w:szCs w:val="22"/>
          <w:lang w:val="pl-PL"/>
        </w:rPr>
      </w:pPr>
      <w:r w:rsidRPr="003A59AC">
        <w:rPr>
          <w:rFonts w:asciiTheme="minorBidi" w:hAnsiTheme="minorBidi" w:cstheme="minorBidi"/>
          <w:color w:val="auto"/>
          <w:sz w:val="22"/>
          <w:szCs w:val="22"/>
          <w:lang w:val="pl-PL"/>
        </w:rPr>
        <w:t>Mając na uwadze, że tryb negocjacji z jednym wykonawcą nie jest trybem konkurencyjnym dla potwierdzenia zastosowania zasad określonych w art. 44 ust. 3 ustawy o finansach publiczny</w:t>
      </w:r>
      <w:r w:rsidR="001B69EB">
        <w:rPr>
          <w:rFonts w:asciiTheme="minorBidi" w:hAnsiTheme="minorBidi" w:cstheme="minorBidi"/>
          <w:color w:val="auto"/>
          <w:sz w:val="22"/>
          <w:szCs w:val="22"/>
          <w:lang w:val="pl-PL"/>
        </w:rPr>
        <w:t>ch</w:t>
      </w:r>
      <w:r w:rsidRPr="003A59AC">
        <w:rPr>
          <w:rFonts w:asciiTheme="minorBidi" w:hAnsiTheme="minorBidi" w:cstheme="minorBidi"/>
          <w:color w:val="auto"/>
          <w:sz w:val="22"/>
          <w:szCs w:val="22"/>
          <w:lang w:val="pl-PL"/>
        </w:rPr>
        <w:t xml:space="preserve"> należy dołożyć</w:t>
      </w:r>
      <w:r w:rsidRPr="00BD6D01">
        <w:rPr>
          <w:rFonts w:asciiTheme="minorBidi" w:hAnsiTheme="minorBidi" w:cstheme="minorBidi"/>
          <w:color w:val="auto"/>
          <w:sz w:val="22"/>
          <w:szCs w:val="22"/>
          <w:lang w:val="pl-PL"/>
        </w:rPr>
        <w:t xml:space="preserve"> należytych starań</w:t>
      </w:r>
      <w:r w:rsidR="00530A5E" w:rsidRPr="00BD6D01">
        <w:rPr>
          <w:rFonts w:asciiTheme="minorBidi" w:hAnsiTheme="minorBidi" w:cstheme="minorBidi"/>
          <w:color w:val="auto"/>
          <w:sz w:val="22"/>
          <w:szCs w:val="22"/>
          <w:lang w:val="pl-PL"/>
        </w:rPr>
        <w:t>,</w:t>
      </w:r>
      <w:r w:rsidRPr="00BD6D01">
        <w:rPr>
          <w:rFonts w:asciiTheme="minorBidi" w:hAnsiTheme="minorBidi" w:cstheme="minorBidi"/>
          <w:color w:val="auto"/>
          <w:sz w:val="22"/>
          <w:szCs w:val="22"/>
          <w:lang w:val="pl-PL"/>
        </w:rPr>
        <w:t xml:space="preserve"> aby zgromadzona dokumentacja odzwierciedlała uzasadnienie wyboru tego trybu</w:t>
      </w:r>
      <w:r w:rsidR="00BD6D01">
        <w:rPr>
          <w:rFonts w:asciiTheme="minorBidi" w:hAnsiTheme="minorBidi" w:cstheme="minorBidi"/>
          <w:color w:val="auto"/>
          <w:sz w:val="22"/>
          <w:szCs w:val="22"/>
          <w:lang w:val="pl-PL"/>
        </w:rPr>
        <w:t xml:space="preserve">, </w:t>
      </w:r>
      <w:r w:rsidR="00712B48" w:rsidRPr="00BD6D01">
        <w:rPr>
          <w:rFonts w:asciiTheme="minorBidi" w:hAnsiTheme="minorBidi" w:cstheme="minorBidi"/>
          <w:color w:val="auto"/>
          <w:sz w:val="22"/>
          <w:szCs w:val="22"/>
          <w:lang w:val="pl-PL"/>
        </w:rPr>
        <w:t xml:space="preserve">przebieg i efekty negocjacji oraz uzasadnienie wyboru oferty. </w:t>
      </w:r>
      <w:r w:rsidR="00320173">
        <w:rPr>
          <w:rFonts w:asciiTheme="minorBidi" w:hAnsiTheme="minorBidi" w:cstheme="minorBidi"/>
          <w:color w:val="auto"/>
          <w:sz w:val="22"/>
          <w:szCs w:val="22"/>
          <w:lang w:val="pl-PL"/>
        </w:rPr>
        <w:t xml:space="preserve">Zawarte w protokołach z przeprowadzonego zamówienia </w:t>
      </w:r>
      <w:r w:rsidR="00320173" w:rsidRPr="00BD6D01">
        <w:rPr>
          <w:rFonts w:asciiTheme="minorBidi" w:hAnsiTheme="minorBidi" w:cstheme="minorBidi"/>
          <w:color w:val="auto"/>
          <w:sz w:val="22"/>
          <w:szCs w:val="22"/>
          <w:lang w:val="pl-PL"/>
        </w:rPr>
        <w:t>o</w:t>
      </w:r>
      <w:r w:rsidR="00866139">
        <w:rPr>
          <w:rFonts w:asciiTheme="minorBidi" w:hAnsiTheme="minorBidi" w:cstheme="minorBidi"/>
          <w:color w:val="auto"/>
          <w:sz w:val="22"/>
          <w:szCs w:val="22"/>
          <w:lang w:val="pl-PL"/>
        </w:rPr>
        <w:t> </w:t>
      </w:r>
      <w:r w:rsidR="00320173" w:rsidRPr="00BD6D01">
        <w:rPr>
          <w:rFonts w:asciiTheme="minorBidi" w:hAnsiTheme="minorBidi" w:cstheme="minorBidi"/>
          <w:color w:val="auto"/>
          <w:sz w:val="22"/>
          <w:szCs w:val="22"/>
          <w:lang w:val="pl-PL"/>
        </w:rPr>
        <w:t>numerach</w:t>
      </w:r>
      <w:r w:rsidR="00320173" w:rsidRPr="00BD6D01">
        <w:rPr>
          <w:rFonts w:asciiTheme="minorBidi" w:hAnsiTheme="minorBidi" w:cstheme="minorBidi"/>
          <w:iCs/>
          <w:sz w:val="22"/>
          <w:szCs w:val="22"/>
          <w:lang w:val="pl-PL"/>
        </w:rPr>
        <w:t xml:space="preserve"> ZZP.261.49.2024 i ZZP.261.40.2024</w:t>
      </w:r>
      <w:r w:rsidR="00320173">
        <w:rPr>
          <w:rFonts w:asciiTheme="minorBidi" w:hAnsiTheme="minorBidi" w:cstheme="minorBidi"/>
          <w:iCs/>
          <w:sz w:val="22"/>
          <w:szCs w:val="22"/>
          <w:lang w:val="pl-PL"/>
        </w:rPr>
        <w:t xml:space="preserve"> </w:t>
      </w:r>
      <w:r w:rsidR="00320173">
        <w:rPr>
          <w:rFonts w:asciiTheme="minorBidi" w:hAnsiTheme="minorBidi" w:cstheme="minorBidi"/>
          <w:color w:val="auto"/>
          <w:sz w:val="22"/>
          <w:szCs w:val="22"/>
          <w:lang w:val="pl-PL"/>
        </w:rPr>
        <w:t>u</w:t>
      </w:r>
      <w:r w:rsidR="00712B48" w:rsidRPr="00BD6D01">
        <w:rPr>
          <w:rFonts w:asciiTheme="minorBidi" w:hAnsiTheme="minorBidi" w:cstheme="minorBidi"/>
          <w:color w:val="auto"/>
          <w:sz w:val="22"/>
          <w:szCs w:val="22"/>
          <w:lang w:val="pl-PL"/>
        </w:rPr>
        <w:t>zasadnienie wyboru oferty</w:t>
      </w:r>
      <w:r w:rsidR="00320173">
        <w:rPr>
          <w:rFonts w:asciiTheme="minorBidi" w:hAnsiTheme="minorBidi" w:cstheme="minorBidi"/>
          <w:color w:val="auto"/>
          <w:sz w:val="22"/>
          <w:szCs w:val="22"/>
          <w:lang w:val="pl-PL"/>
        </w:rPr>
        <w:t xml:space="preserve"> </w:t>
      </w:r>
      <w:r w:rsidR="00BD6D01">
        <w:rPr>
          <w:rFonts w:asciiTheme="minorBidi" w:hAnsiTheme="minorBidi" w:cstheme="minorBidi"/>
          <w:color w:val="auto"/>
          <w:sz w:val="22"/>
          <w:szCs w:val="22"/>
          <w:lang w:val="pl-PL"/>
        </w:rPr>
        <w:t xml:space="preserve">o treści „oferta </w:t>
      </w:r>
      <w:r w:rsidR="00320173">
        <w:rPr>
          <w:rFonts w:asciiTheme="minorBidi" w:hAnsiTheme="minorBidi" w:cstheme="minorBidi"/>
          <w:color w:val="auto"/>
          <w:sz w:val="22"/>
          <w:szCs w:val="22"/>
          <w:lang w:val="pl-PL"/>
        </w:rPr>
        <w:t>spełnia</w:t>
      </w:r>
      <w:r w:rsidR="00BD6D01">
        <w:rPr>
          <w:rFonts w:asciiTheme="minorBidi" w:hAnsiTheme="minorBidi" w:cstheme="minorBidi"/>
          <w:color w:val="auto"/>
          <w:sz w:val="22"/>
          <w:szCs w:val="22"/>
          <w:lang w:val="pl-PL"/>
        </w:rPr>
        <w:t xml:space="preserve"> wszystkie wymagania określone w zaproszeniu do złożenia oferty” </w:t>
      </w:r>
      <w:r w:rsidR="00320173">
        <w:rPr>
          <w:rFonts w:asciiTheme="minorBidi" w:hAnsiTheme="minorBidi" w:cstheme="minorBidi"/>
          <w:iCs/>
          <w:sz w:val="22"/>
          <w:szCs w:val="22"/>
          <w:lang w:val="pl-PL"/>
        </w:rPr>
        <w:t xml:space="preserve">jest argumentem do braku podstaw jej odrzucenia, a nie wyboru oferty. </w:t>
      </w:r>
    </w:p>
    <w:p w14:paraId="671F2660" w14:textId="32769A3A" w:rsidR="003B51AD" w:rsidRPr="00125315" w:rsidRDefault="003B51AD" w:rsidP="005317C7">
      <w:pPr>
        <w:overflowPunct/>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 xml:space="preserve">Uzasadnienie wyboru trybu </w:t>
      </w:r>
      <w:r w:rsidRPr="003B51AD">
        <w:rPr>
          <w:rFonts w:asciiTheme="minorBidi" w:eastAsia="Times New Roman" w:hAnsiTheme="minorBidi" w:cstheme="minorBidi"/>
          <w:color w:val="auto"/>
        </w:rPr>
        <w:t xml:space="preserve">negocjacji tylko z jednym wykonawcą (dotychczasowym) na sukcesywną dostawę kwalifikowanych podpisów elektronicznych i odnowień CERTUM ze względu na jednolity standard podpisów używanych w jednostkach jest </w:t>
      </w:r>
      <w:r w:rsidR="00B628E9">
        <w:rPr>
          <w:rFonts w:asciiTheme="minorBidi" w:eastAsia="Times New Roman" w:hAnsiTheme="minorBidi" w:cstheme="minorBidi"/>
          <w:color w:val="auto"/>
        </w:rPr>
        <w:t>argumentem o</w:t>
      </w:r>
      <w:r w:rsidR="00866139">
        <w:rPr>
          <w:rFonts w:asciiTheme="minorBidi" w:eastAsia="Times New Roman" w:hAnsiTheme="minorBidi" w:cstheme="minorBidi"/>
          <w:color w:val="auto"/>
        </w:rPr>
        <w:t> </w:t>
      </w:r>
      <w:r w:rsidR="00B628E9">
        <w:rPr>
          <w:rFonts w:asciiTheme="minorBidi" w:eastAsia="Times New Roman" w:hAnsiTheme="minorBidi" w:cstheme="minorBidi"/>
          <w:color w:val="auto"/>
        </w:rPr>
        <w:t>charakterze</w:t>
      </w:r>
      <w:r w:rsidRPr="003B51AD">
        <w:rPr>
          <w:rFonts w:asciiTheme="minorBidi" w:eastAsia="Times New Roman" w:hAnsiTheme="minorBidi" w:cstheme="minorBidi"/>
          <w:color w:val="auto"/>
        </w:rPr>
        <w:t xml:space="preserve"> organizacyjnym. </w:t>
      </w:r>
      <w:r w:rsidR="00866139">
        <w:rPr>
          <w:rFonts w:asciiTheme="minorBidi" w:eastAsia="Times New Roman" w:hAnsiTheme="minorBidi" w:cstheme="minorBidi"/>
          <w:color w:val="auto"/>
        </w:rPr>
        <w:t>Drugi a</w:t>
      </w:r>
      <w:r w:rsidRPr="003B51AD">
        <w:rPr>
          <w:rFonts w:asciiTheme="minorBidi" w:eastAsia="Times New Roman" w:hAnsiTheme="minorBidi" w:cstheme="minorBidi"/>
          <w:color w:val="auto"/>
        </w:rPr>
        <w:t>rgument stosunkowo niskiego koszt</w:t>
      </w:r>
      <w:r w:rsidR="00B628E9">
        <w:rPr>
          <w:rFonts w:asciiTheme="minorBidi" w:eastAsia="Times New Roman" w:hAnsiTheme="minorBidi" w:cstheme="minorBidi"/>
          <w:color w:val="auto"/>
        </w:rPr>
        <w:t>u</w:t>
      </w:r>
      <w:r w:rsidRPr="003B51AD">
        <w:rPr>
          <w:rFonts w:asciiTheme="minorBidi" w:eastAsia="Times New Roman" w:hAnsiTheme="minorBidi" w:cstheme="minorBidi"/>
          <w:color w:val="auto"/>
        </w:rPr>
        <w:t xml:space="preserve"> zamówienia, ponieważ każdorazowa zmiana wykonawcy w dostawach podpisów wiązałaby się z</w:t>
      </w:r>
      <w:r w:rsidR="00866139">
        <w:rPr>
          <w:rFonts w:asciiTheme="minorBidi" w:eastAsia="Times New Roman" w:hAnsiTheme="minorBidi" w:cstheme="minorBidi"/>
          <w:color w:val="auto"/>
        </w:rPr>
        <w:t> </w:t>
      </w:r>
      <w:r w:rsidRPr="003B51AD">
        <w:rPr>
          <w:rFonts w:asciiTheme="minorBidi" w:eastAsia="Times New Roman" w:hAnsiTheme="minorBidi" w:cstheme="minorBidi"/>
          <w:color w:val="auto"/>
        </w:rPr>
        <w:t xml:space="preserve">większymi kosztami zakupu nie został w </w:t>
      </w:r>
      <w:r w:rsidR="00125315" w:rsidRPr="003B51AD">
        <w:rPr>
          <w:rFonts w:asciiTheme="minorBidi" w:eastAsia="Times New Roman" w:hAnsiTheme="minorBidi" w:cstheme="minorBidi"/>
          <w:color w:val="auto"/>
        </w:rPr>
        <w:t>postępowaniu nr</w:t>
      </w:r>
      <w:r w:rsidRPr="003B51AD">
        <w:rPr>
          <w:rFonts w:asciiTheme="minorBidi" w:eastAsia="Times New Roman" w:hAnsiTheme="minorBidi" w:cstheme="minorBidi"/>
          <w:color w:val="auto"/>
        </w:rPr>
        <w:t xml:space="preserve"> </w:t>
      </w:r>
      <w:r w:rsidRPr="003B51AD">
        <w:rPr>
          <w:rFonts w:asciiTheme="minorBidi" w:hAnsiTheme="minorBidi" w:cstheme="minorBidi"/>
          <w:color w:val="auto"/>
        </w:rPr>
        <w:t>ZZP.261.15.</w:t>
      </w:r>
      <w:r w:rsidR="00125315" w:rsidRPr="003B51AD">
        <w:rPr>
          <w:rFonts w:asciiTheme="minorBidi" w:hAnsiTheme="minorBidi" w:cstheme="minorBidi"/>
          <w:color w:val="auto"/>
        </w:rPr>
        <w:t xml:space="preserve">2024 </w:t>
      </w:r>
      <w:r w:rsidR="00125315" w:rsidRPr="003B51AD">
        <w:rPr>
          <w:rFonts w:asciiTheme="minorBidi" w:eastAsia="Times New Roman" w:hAnsiTheme="minorBidi" w:cstheme="minorBidi"/>
          <w:color w:val="auto"/>
        </w:rPr>
        <w:t>potwierdzony</w:t>
      </w:r>
      <w:r>
        <w:rPr>
          <w:rFonts w:asciiTheme="minorBidi" w:eastAsia="Times New Roman" w:hAnsiTheme="minorBidi" w:cstheme="minorBidi"/>
          <w:color w:val="auto"/>
        </w:rPr>
        <w:t xml:space="preserve">, </w:t>
      </w:r>
      <w:r w:rsidRPr="00125315">
        <w:rPr>
          <w:rFonts w:asciiTheme="minorBidi" w:eastAsia="Times New Roman" w:hAnsiTheme="minorBidi" w:cstheme="minorBidi"/>
          <w:color w:val="auto"/>
        </w:rPr>
        <w:t xml:space="preserve">gdyż szacowania wartości dokonano na podstawie szacunkowej oferty tego wykonawcy.    </w:t>
      </w:r>
      <w:r w:rsidRPr="00156D6B">
        <w:rPr>
          <w:rFonts w:asciiTheme="minorBidi" w:eastAsia="Times New Roman" w:hAnsiTheme="minorBidi" w:cstheme="minorBidi"/>
          <w:color w:val="auto"/>
        </w:rPr>
        <w:t>Nie zasadny jest również argument dużego zaangażow</w:t>
      </w:r>
      <w:r w:rsidR="00125315" w:rsidRPr="00156D6B">
        <w:rPr>
          <w:rFonts w:asciiTheme="minorBidi" w:eastAsia="Times New Roman" w:hAnsiTheme="minorBidi" w:cstheme="minorBidi"/>
          <w:color w:val="auto"/>
        </w:rPr>
        <w:t>ania</w:t>
      </w:r>
      <w:r w:rsidRPr="00156D6B">
        <w:rPr>
          <w:rFonts w:asciiTheme="minorBidi" w:eastAsia="Times New Roman" w:hAnsiTheme="minorBidi" w:cstheme="minorBidi"/>
          <w:color w:val="auto"/>
        </w:rPr>
        <w:t xml:space="preserve"> </w:t>
      </w:r>
      <w:r w:rsidR="00156D6B" w:rsidRPr="00156D6B">
        <w:rPr>
          <w:rFonts w:asciiTheme="minorBidi" w:eastAsia="Times New Roman" w:hAnsiTheme="minorBidi" w:cstheme="minorBidi"/>
          <w:color w:val="auto"/>
        </w:rPr>
        <w:t xml:space="preserve">serwisantów </w:t>
      </w:r>
      <w:r w:rsidRPr="00156D6B">
        <w:rPr>
          <w:rFonts w:asciiTheme="minorBidi" w:eastAsia="Times New Roman" w:hAnsiTheme="minorBidi" w:cstheme="minorBidi"/>
          <w:color w:val="auto"/>
        </w:rPr>
        <w:t>w</w:t>
      </w:r>
      <w:r w:rsidR="00125315" w:rsidRPr="00156D6B">
        <w:rPr>
          <w:rFonts w:asciiTheme="minorBidi" w:eastAsia="Times New Roman" w:hAnsiTheme="minorBidi" w:cstheme="minorBidi"/>
          <w:color w:val="auto"/>
        </w:rPr>
        <w:t xml:space="preserve"> </w:t>
      </w:r>
      <w:r w:rsidRPr="00156D6B">
        <w:rPr>
          <w:rFonts w:asciiTheme="minorBidi" w:eastAsia="Times New Roman" w:hAnsiTheme="minorBidi" w:cstheme="minorBidi"/>
          <w:color w:val="auto"/>
        </w:rPr>
        <w:t>zmian</w:t>
      </w:r>
      <w:r w:rsidR="00125315" w:rsidRPr="00156D6B">
        <w:rPr>
          <w:rFonts w:asciiTheme="minorBidi" w:eastAsia="Times New Roman" w:hAnsiTheme="minorBidi" w:cstheme="minorBidi"/>
          <w:color w:val="auto"/>
        </w:rPr>
        <w:t>ę</w:t>
      </w:r>
      <w:r w:rsidRPr="00156D6B">
        <w:rPr>
          <w:rFonts w:asciiTheme="minorBidi" w:eastAsia="Times New Roman" w:hAnsiTheme="minorBidi" w:cstheme="minorBidi"/>
          <w:color w:val="auto"/>
        </w:rPr>
        <w:t xml:space="preserve"> oprogramowania na stanowiskach użytkowników</w:t>
      </w:r>
      <w:r w:rsidR="00125315" w:rsidRPr="00156D6B">
        <w:rPr>
          <w:rFonts w:asciiTheme="minorBidi" w:eastAsia="Times New Roman" w:hAnsiTheme="minorBidi" w:cstheme="minorBidi"/>
          <w:color w:val="auto"/>
        </w:rPr>
        <w:t xml:space="preserve"> mając na uwadze zakres działania CUW.</w:t>
      </w:r>
      <w:r w:rsidR="00125315" w:rsidRPr="00125315">
        <w:rPr>
          <w:rFonts w:asciiTheme="minorBidi" w:eastAsia="Times New Roman" w:hAnsiTheme="minorBidi" w:cstheme="minorBidi"/>
          <w:color w:val="auto"/>
        </w:rPr>
        <w:t xml:space="preserve"> </w:t>
      </w:r>
    </w:p>
    <w:p w14:paraId="4CE48CBE" w14:textId="77777777" w:rsidR="00F004E5" w:rsidRPr="00AE3454" w:rsidRDefault="00F004E5" w:rsidP="00F004E5">
      <w:pPr>
        <w:overflowPunct/>
        <w:spacing w:after="0" w:line="360" w:lineRule="auto"/>
        <w:jc w:val="both"/>
        <w:rPr>
          <w:rFonts w:asciiTheme="minorBidi" w:eastAsia="Times New Roman" w:hAnsiTheme="minorBidi" w:cstheme="minorBidi"/>
          <w:color w:val="auto"/>
        </w:rPr>
      </w:pPr>
      <w:r w:rsidRPr="00AE3454">
        <w:rPr>
          <w:rFonts w:asciiTheme="minorBidi" w:eastAsia="Times New Roman" w:hAnsiTheme="minorBidi" w:cstheme="minorBidi"/>
          <w:color w:val="auto"/>
        </w:rPr>
        <w:lastRenderedPageBreak/>
        <w:t xml:space="preserve">W opinii kontrolujących przy szacowaniu wartości zamówienia warto sprawdzić czy takie zamówienie, które jest związane z ciągłością działania jednostki nie powinno być udzielone na okres dłuższy niż rok, z uwagi na efekt ekonomiczny. </w:t>
      </w:r>
    </w:p>
    <w:p w14:paraId="2E87BAE2" w14:textId="77777777" w:rsidR="00DE7201" w:rsidRDefault="00DE7201" w:rsidP="00866139">
      <w:pPr>
        <w:overflowPunct/>
        <w:spacing w:after="0" w:line="360" w:lineRule="auto"/>
        <w:jc w:val="both"/>
        <w:rPr>
          <w:rFonts w:asciiTheme="minorBidi" w:eastAsia="Times New Roman" w:hAnsiTheme="minorBidi" w:cstheme="minorBidi"/>
          <w:color w:val="auto"/>
        </w:rPr>
      </w:pPr>
    </w:p>
    <w:p w14:paraId="6AF4A9DA" w14:textId="2F82AD71" w:rsidR="005317C7" w:rsidRPr="00DE7201" w:rsidRDefault="005317C7" w:rsidP="00866139">
      <w:pPr>
        <w:overflowPunct/>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Szczegółowej analizie poddano wydatki ponoszone w związku z postępowaniami o</w:t>
      </w:r>
      <w:r w:rsidR="00866139">
        <w:rPr>
          <w:rFonts w:asciiTheme="minorBidi" w:eastAsia="Times New Roman" w:hAnsiTheme="minorBidi" w:cstheme="minorBidi"/>
          <w:color w:val="auto"/>
        </w:rPr>
        <w:t> </w:t>
      </w:r>
      <w:r>
        <w:rPr>
          <w:rFonts w:asciiTheme="minorBidi" w:eastAsia="Times New Roman" w:hAnsiTheme="minorBidi" w:cstheme="minorBidi"/>
          <w:color w:val="auto"/>
        </w:rPr>
        <w:t>udzielenie zamówień publicznych wymienion</w:t>
      </w:r>
      <w:r w:rsidR="004D3A2F">
        <w:rPr>
          <w:rFonts w:asciiTheme="minorBidi" w:eastAsia="Times New Roman" w:hAnsiTheme="minorBidi" w:cstheme="minorBidi"/>
          <w:color w:val="auto"/>
        </w:rPr>
        <w:t>ymi</w:t>
      </w:r>
      <w:r>
        <w:rPr>
          <w:rFonts w:asciiTheme="minorBidi" w:eastAsia="Times New Roman" w:hAnsiTheme="minorBidi" w:cstheme="minorBidi"/>
          <w:color w:val="auto"/>
        </w:rPr>
        <w:t xml:space="preserve"> w punkcie 3 protokołu w kontekście </w:t>
      </w:r>
      <w:r w:rsidRPr="00530A5E">
        <w:rPr>
          <w:rFonts w:asciiTheme="minorBidi" w:eastAsia="Times New Roman" w:hAnsiTheme="minorBidi" w:cstheme="minorBidi"/>
          <w:color w:val="auto"/>
        </w:rPr>
        <w:t>zachowania zasad uzyskiwania najlepszych efektów z danych nakładów oraz optymalnego doboru metod</w:t>
      </w:r>
      <w:r w:rsidRPr="00D71FDC">
        <w:rPr>
          <w:rFonts w:asciiTheme="minorBidi" w:eastAsia="Times New Roman" w:hAnsiTheme="minorBidi" w:cstheme="minorBidi"/>
          <w:color w:val="auto"/>
        </w:rPr>
        <w:t xml:space="preserve"> i środków służących osiągnięciu założonych celów</w:t>
      </w:r>
      <w:r>
        <w:rPr>
          <w:rFonts w:asciiTheme="minorBidi" w:eastAsia="Times New Roman" w:hAnsiTheme="minorBidi" w:cstheme="minorBidi"/>
          <w:color w:val="auto"/>
        </w:rPr>
        <w:t xml:space="preserve"> w konfrontacji z</w:t>
      </w:r>
      <w:r w:rsidR="00866139">
        <w:rPr>
          <w:rFonts w:asciiTheme="minorBidi" w:eastAsia="Times New Roman" w:hAnsiTheme="minorBidi" w:cstheme="minorBidi"/>
          <w:color w:val="auto"/>
        </w:rPr>
        <w:t> </w:t>
      </w:r>
      <w:r>
        <w:rPr>
          <w:rFonts w:asciiTheme="minorBidi" w:eastAsia="Times New Roman" w:hAnsiTheme="minorBidi" w:cstheme="minorBidi"/>
          <w:color w:val="auto"/>
        </w:rPr>
        <w:t xml:space="preserve">regulaminem organizacyjnym oraz opisem stanowisk pracy w działach: Systemów </w:t>
      </w:r>
      <w:r w:rsidRPr="00DE7201">
        <w:rPr>
          <w:rFonts w:asciiTheme="minorBidi" w:eastAsia="Times New Roman" w:hAnsiTheme="minorBidi" w:cstheme="minorBidi"/>
          <w:color w:val="auto"/>
        </w:rPr>
        <w:t xml:space="preserve">komputerowych, Serwisu Informatycznego. </w:t>
      </w:r>
    </w:p>
    <w:p w14:paraId="59C02414" w14:textId="400F5E63" w:rsidR="00DE7201" w:rsidRPr="00DE7201" w:rsidRDefault="00DE7201" w:rsidP="00DE7201">
      <w:pPr>
        <w:overflowPunct/>
        <w:spacing w:after="0" w:line="360" w:lineRule="auto"/>
        <w:jc w:val="both"/>
        <w:rPr>
          <w:rFonts w:asciiTheme="minorBidi" w:eastAsia="Times New Roman" w:hAnsiTheme="minorBidi" w:cstheme="minorBidi"/>
          <w:color w:val="auto"/>
        </w:rPr>
      </w:pPr>
      <w:r w:rsidRPr="00DE7201">
        <w:rPr>
          <w:rFonts w:asciiTheme="minorBidi" w:eastAsia="Times New Roman" w:hAnsiTheme="minorBidi" w:cstheme="minorBidi"/>
          <w:color w:val="auto"/>
        </w:rPr>
        <w:t>W</w:t>
      </w:r>
      <w:r w:rsidR="00933D36" w:rsidRPr="00DE7201">
        <w:rPr>
          <w:rFonts w:asciiTheme="minorBidi" w:eastAsia="Times New Roman" w:hAnsiTheme="minorBidi" w:cstheme="minorBidi"/>
          <w:color w:val="auto"/>
        </w:rPr>
        <w:t xml:space="preserve"> opisie stanowisk </w:t>
      </w:r>
      <w:r w:rsidRPr="00DE7201">
        <w:rPr>
          <w:rFonts w:asciiTheme="minorBidi" w:eastAsia="Times New Roman" w:hAnsiTheme="minorBidi" w:cstheme="minorBidi"/>
          <w:color w:val="auto"/>
        </w:rPr>
        <w:t>analityka sieci komputerowych i administratora infrastruktury wskazano</w:t>
      </w:r>
      <w:r w:rsidR="00933D36" w:rsidRPr="00DE7201">
        <w:rPr>
          <w:rFonts w:asciiTheme="minorBidi" w:eastAsia="Times New Roman" w:hAnsiTheme="minorBidi" w:cstheme="minorBidi"/>
          <w:color w:val="auto"/>
        </w:rPr>
        <w:t xml:space="preserve"> odpowiednio w zadaniu 8 i 11 „Administrowanie systemem central telefonicznych i telefonią VoIP</w:t>
      </w:r>
      <w:r w:rsidRPr="00DE7201">
        <w:rPr>
          <w:rFonts w:asciiTheme="minorBidi" w:eastAsia="Times New Roman" w:hAnsiTheme="minorBidi" w:cstheme="minorBidi"/>
          <w:color w:val="auto"/>
        </w:rPr>
        <w:t xml:space="preserve">” i </w:t>
      </w:r>
      <w:r w:rsidR="00933D36" w:rsidRPr="00DE7201">
        <w:rPr>
          <w:rFonts w:asciiTheme="minorBidi" w:eastAsia="Times New Roman" w:hAnsiTheme="minorBidi" w:cstheme="minorBidi"/>
          <w:color w:val="auto"/>
        </w:rPr>
        <w:t>równocześnie zawarto umowy CUW/262/195/2023, CUW/262/206/2024 i</w:t>
      </w:r>
      <w:r w:rsidRPr="00DE7201">
        <w:rPr>
          <w:rFonts w:asciiTheme="minorBidi" w:eastAsia="Times New Roman" w:hAnsiTheme="minorBidi" w:cstheme="minorBidi"/>
          <w:color w:val="auto"/>
        </w:rPr>
        <w:t> </w:t>
      </w:r>
      <w:r w:rsidR="00933D36" w:rsidRPr="00DE7201">
        <w:rPr>
          <w:rFonts w:asciiTheme="minorBidi" w:eastAsia="Times New Roman" w:hAnsiTheme="minorBidi" w:cstheme="minorBidi"/>
          <w:color w:val="auto"/>
        </w:rPr>
        <w:t>CUW/262/207/2025 na sprawowanie nadzoru i serwisu technicznego nad urządzeniami i</w:t>
      </w:r>
      <w:r w:rsidRPr="00DE7201">
        <w:rPr>
          <w:rFonts w:asciiTheme="minorBidi" w:eastAsia="Times New Roman" w:hAnsiTheme="minorBidi" w:cstheme="minorBidi"/>
          <w:color w:val="auto"/>
        </w:rPr>
        <w:t> </w:t>
      </w:r>
      <w:r w:rsidR="00933D36" w:rsidRPr="00DE7201">
        <w:rPr>
          <w:rFonts w:asciiTheme="minorBidi" w:eastAsia="Times New Roman" w:hAnsiTheme="minorBidi" w:cstheme="minorBidi"/>
          <w:color w:val="auto"/>
        </w:rPr>
        <w:t xml:space="preserve">oprogramowaniem składającymi się na system zarządzania usługami telefonii stacjonarnej w </w:t>
      </w:r>
      <w:r w:rsidR="004D3A2F">
        <w:rPr>
          <w:rFonts w:asciiTheme="minorBidi" w:eastAsia="Times New Roman" w:hAnsiTheme="minorBidi" w:cstheme="minorBidi"/>
          <w:color w:val="auto"/>
        </w:rPr>
        <w:t>CUW</w:t>
      </w:r>
      <w:r w:rsidR="00933D36" w:rsidRPr="00DE7201">
        <w:rPr>
          <w:rFonts w:asciiTheme="minorBidi" w:eastAsia="Times New Roman" w:hAnsiTheme="minorBidi" w:cstheme="minorBidi"/>
          <w:color w:val="auto"/>
        </w:rPr>
        <w:t xml:space="preserve"> Tychy oraz w wybranych jednostkach Gminy Miasta Tychy.</w:t>
      </w:r>
      <w:r w:rsidRPr="00DE7201">
        <w:rPr>
          <w:rFonts w:asciiTheme="minorBidi" w:eastAsia="Times New Roman" w:hAnsiTheme="minorBidi" w:cstheme="minorBidi"/>
          <w:color w:val="auto"/>
        </w:rPr>
        <w:t xml:space="preserve"> Ponieważ zakres obowiązków </w:t>
      </w:r>
      <w:r>
        <w:rPr>
          <w:rFonts w:asciiTheme="minorBidi" w:eastAsia="Times New Roman" w:hAnsiTheme="minorBidi" w:cstheme="minorBidi"/>
          <w:color w:val="auto"/>
        </w:rPr>
        <w:t xml:space="preserve">pracowników </w:t>
      </w:r>
      <w:r w:rsidRPr="00DE7201">
        <w:rPr>
          <w:rFonts w:asciiTheme="minorBidi" w:eastAsia="Times New Roman" w:hAnsiTheme="minorBidi" w:cstheme="minorBidi"/>
          <w:color w:val="auto"/>
        </w:rPr>
        <w:t xml:space="preserve">w CUW </w:t>
      </w:r>
      <w:r w:rsidR="003D70A3">
        <w:rPr>
          <w:rFonts w:asciiTheme="minorBidi" w:eastAsia="Times New Roman" w:hAnsiTheme="minorBidi" w:cstheme="minorBidi"/>
          <w:color w:val="auto"/>
        </w:rPr>
        <w:t xml:space="preserve">Tychy </w:t>
      </w:r>
      <w:r w:rsidRPr="00DE7201">
        <w:rPr>
          <w:rFonts w:asciiTheme="minorBidi" w:eastAsia="Times New Roman" w:hAnsiTheme="minorBidi" w:cstheme="minorBidi"/>
          <w:color w:val="auto"/>
        </w:rPr>
        <w:t>nie jest ustalany pisemnie poproszono o wskazanie jakie czynności wykonują pracownicy na stanowisku analityk sieci komputerowych i</w:t>
      </w:r>
      <w:r w:rsidR="004D3A2F">
        <w:rPr>
          <w:rFonts w:asciiTheme="minorBidi" w:eastAsia="Times New Roman" w:hAnsiTheme="minorBidi" w:cstheme="minorBidi"/>
          <w:color w:val="auto"/>
        </w:rPr>
        <w:t> </w:t>
      </w:r>
      <w:r w:rsidRPr="00DE7201">
        <w:rPr>
          <w:rFonts w:asciiTheme="minorBidi" w:eastAsia="Times New Roman" w:hAnsiTheme="minorBidi" w:cstheme="minorBidi"/>
          <w:color w:val="auto"/>
        </w:rPr>
        <w:t xml:space="preserve">administrator infrastruktury. </w:t>
      </w:r>
      <w:r w:rsidR="003D70A3">
        <w:rPr>
          <w:rFonts w:asciiTheme="minorBidi" w:eastAsia="Times New Roman" w:hAnsiTheme="minorBidi" w:cstheme="minorBidi"/>
          <w:color w:val="auto"/>
        </w:rPr>
        <w:t>W odpowiedzi wyjaśniono:</w:t>
      </w:r>
    </w:p>
    <w:p w14:paraId="7D727C31" w14:textId="672E6C9F" w:rsidR="00BE539D" w:rsidRPr="00091F08" w:rsidRDefault="003D70A3" w:rsidP="003D70A3">
      <w:pPr>
        <w:overflowPunct/>
        <w:spacing w:after="0" w:line="360" w:lineRule="auto"/>
        <w:jc w:val="both"/>
        <w:rPr>
          <w:rFonts w:asciiTheme="minorBidi" w:eastAsia="Times New Roman" w:hAnsiTheme="minorBidi" w:cstheme="minorBidi"/>
          <w:i/>
          <w:iCs/>
          <w:color w:val="auto"/>
        </w:rPr>
      </w:pPr>
      <w:r>
        <w:rPr>
          <w:rFonts w:eastAsia="Times New Roman" w:cs="Calibri"/>
          <w:color w:val="4F6228" w:themeColor="accent3" w:themeShade="80"/>
          <w:sz w:val="24"/>
          <w:szCs w:val="24"/>
        </w:rPr>
        <w:t>„</w:t>
      </w:r>
      <w:r w:rsidR="00BE539D" w:rsidRPr="00091F08">
        <w:rPr>
          <w:rFonts w:asciiTheme="minorBidi" w:eastAsia="Times New Roman" w:hAnsiTheme="minorBidi" w:cstheme="minorBidi"/>
          <w:i/>
          <w:iCs/>
          <w:color w:val="auto"/>
        </w:rPr>
        <w:t>Telefonia stacjonarna, którą opiekuje się CUW</w:t>
      </w:r>
      <w:r w:rsidRPr="00091F08">
        <w:rPr>
          <w:rFonts w:asciiTheme="minorBidi" w:eastAsia="Times New Roman" w:hAnsiTheme="minorBidi" w:cstheme="minorBidi"/>
          <w:i/>
          <w:iCs/>
          <w:color w:val="auto"/>
        </w:rPr>
        <w:t xml:space="preserve"> </w:t>
      </w:r>
      <w:r w:rsidR="00BE539D" w:rsidRPr="00091F08">
        <w:rPr>
          <w:rFonts w:asciiTheme="minorBidi" w:eastAsia="Times New Roman" w:hAnsiTheme="minorBidi" w:cstheme="minorBidi"/>
          <w:i/>
          <w:iCs/>
          <w:color w:val="auto"/>
        </w:rPr>
        <w:t>Tychy obejmuje większość jednostek obsługiwanych. Składa się z kilku central telefonicznych fizycznych i dwóch wirtualnych rozwiązań. Starsza telefonia oparta o okablowanie RJ11 dotyczy głównie budynku UM</w:t>
      </w:r>
      <w:r w:rsidRPr="00091F08">
        <w:rPr>
          <w:rFonts w:asciiTheme="minorBidi" w:eastAsia="Times New Roman" w:hAnsiTheme="minorBidi" w:cstheme="minorBidi"/>
          <w:i/>
          <w:iCs/>
          <w:color w:val="auto"/>
        </w:rPr>
        <w:t xml:space="preserve"> </w:t>
      </w:r>
      <w:r w:rsidR="00BE539D" w:rsidRPr="00091F08">
        <w:rPr>
          <w:rFonts w:asciiTheme="minorBidi" w:eastAsia="Times New Roman" w:hAnsiTheme="minorBidi" w:cstheme="minorBidi"/>
          <w:i/>
          <w:iCs/>
          <w:color w:val="auto"/>
        </w:rPr>
        <w:t>Tychy, reszta jednostek to głównie technologia VoIP czyli oparta o przewody sieciowe RJ45.</w:t>
      </w:r>
    </w:p>
    <w:p w14:paraId="7D2FE048" w14:textId="142C3591" w:rsidR="00BE539D" w:rsidRPr="00091F08" w:rsidRDefault="00BE539D" w:rsidP="003D70A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W przypadku telefonii VoIP obowiązują standardowe zasady komunikacji sieci komputerowej, więc kształtowanie całego ruchu odbywa się w naszym zakresie - zadania takie jak tworzenie i weryfikacja reguł routingu, utrzymywane są dedykowane podsieci i</w:t>
      </w:r>
      <w:r w:rsidR="003D70A3" w:rsidRPr="00091F08">
        <w:rPr>
          <w:rFonts w:asciiTheme="minorBidi" w:eastAsia="Times New Roman" w:hAnsiTheme="minorBidi" w:cstheme="minorBidi"/>
          <w:i/>
          <w:iCs/>
          <w:color w:val="auto"/>
        </w:rPr>
        <w:t> </w:t>
      </w:r>
      <w:proofErr w:type="spellStart"/>
      <w:r w:rsidRPr="00091F08">
        <w:rPr>
          <w:rFonts w:asciiTheme="minorBidi" w:eastAsia="Times New Roman" w:hAnsiTheme="minorBidi" w:cstheme="minorBidi"/>
          <w:i/>
          <w:iCs/>
          <w:color w:val="auto"/>
        </w:rPr>
        <w:t>VLANy</w:t>
      </w:r>
      <w:proofErr w:type="spellEnd"/>
      <w:r w:rsidRPr="00091F08">
        <w:rPr>
          <w:rFonts w:asciiTheme="minorBidi" w:eastAsia="Times New Roman" w:hAnsiTheme="minorBidi" w:cstheme="minorBidi"/>
          <w:i/>
          <w:iCs/>
          <w:color w:val="auto"/>
        </w:rPr>
        <w:t xml:space="preserve"> i odpowiednio konfigurowane przełączniki sieciowe, ustawienia </w:t>
      </w:r>
      <w:proofErr w:type="spellStart"/>
      <w:r w:rsidRPr="00091F08">
        <w:rPr>
          <w:rFonts w:asciiTheme="minorBidi" w:eastAsia="Times New Roman" w:hAnsiTheme="minorBidi" w:cstheme="minorBidi"/>
          <w:i/>
          <w:iCs/>
          <w:color w:val="auto"/>
        </w:rPr>
        <w:t>QoS</w:t>
      </w:r>
      <w:proofErr w:type="spellEnd"/>
      <w:r w:rsidRPr="00091F08">
        <w:rPr>
          <w:rFonts w:asciiTheme="minorBidi" w:eastAsia="Times New Roman" w:hAnsiTheme="minorBidi" w:cstheme="minorBidi"/>
          <w:i/>
          <w:iCs/>
          <w:color w:val="auto"/>
        </w:rPr>
        <w:t xml:space="preserve"> odpowiedzialne za jakość telefonii (dotyczą wszystkich przełączników), utrzymanie, aktualizacja i wymiany przełączników </w:t>
      </w:r>
      <w:proofErr w:type="spellStart"/>
      <w:r w:rsidRPr="00091F08">
        <w:rPr>
          <w:rFonts w:asciiTheme="minorBidi" w:eastAsia="Times New Roman" w:hAnsiTheme="minorBidi" w:cstheme="minorBidi"/>
          <w:i/>
          <w:iCs/>
          <w:color w:val="auto"/>
        </w:rPr>
        <w:t>PoE</w:t>
      </w:r>
      <w:proofErr w:type="spellEnd"/>
      <w:r w:rsidRPr="00091F08">
        <w:rPr>
          <w:rFonts w:asciiTheme="minorBidi" w:eastAsia="Times New Roman" w:hAnsiTheme="minorBidi" w:cstheme="minorBidi"/>
          <w:i/>
          <w:iCs/>
          <w:color w:val="auto"/>
        </w:rPr>
        <w:t xml:space="preserve"> (zasilanie telefonów z przewodu RJ45 zamiast standardowego gniazdka), adresacja telefonów i/lub rezerwacje adresów telefonów w serwerze DHCP, restarty portów na przełącznikach sieciowych i inne podobne czynności.</w:t>
      </w:r>
    </w:p>
    <w:p w14:paraId="3D478207" w14:textId="62A9F5B5" w:rsidR="00BE539D" w:rsidRPr="00091F08" w:rsidRDefault="00BE539D" w:rsidP="0031458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 xml:space="preserve">W zakresie utrzymania ciągłości działania pracownicy mojego działu są odpowiedzialni za wykonywanie, weryfikowanie i odtwarzanie kopii zapasowych, zwłaszcza w przypadku wirtualnych central telefonicznych, które są zabezpieczane na takich samych zasadach jak inne nasze serwery. Podobnie systemy operacyjne wirtualnych central telefonicznych </w:t>
      </w:r>
      <w:r w:rsidRPr="00091F08">
        <w:rPr>
          <w:rFonts w:asciiTheme="minorBidi" w:eastAsia="Times New Roman" w:hAnsiTheme="minorBidi" w:cstheme="minorBidi"/>
          <w:i/>
          <w:iCs/>
          <w:color w:val="auto"/>
        </w:rPr>
        <w:lastRenderedPageBreak/>
        <w:t xml:space="preserve">okresowo wymagają aktualizacji, są stale monitorowane przez rozwiązania typu </w:t>
      </w:r>
      <w:proofErr w:type="spellStart"/>
      <w:r w:rsidRPr="00091F08">
        <w:rPr>
          <w:rFonts w:asciiTheme="minorBidi" w:eastAsia="Times New Roman" w:hAnsiTheme="minorBidi" w:cstheme="minorBidi"/>
          <w:i/>
          <w:iCs/>
          <w:color w:val="auto"/>
        </w:rPr>
        <w:t>Zabbix</w:t>
      </w:r>
      <w:proofErr w:type="spellEnd"/>
      <w:r w:rsidRPr="00091F08">
        <w:rPr>
          <w:rFonts w:asciiTheme="minorBidi" w:eastAsia="Times New Roman" w:hAnsiTheme="minorBidi" w:cstheme="minorBidi"/>
          <w:i/>
          <w:iCs/>
          <w:color w:val="auto"/>
        </w:rPr>
        <w:t>, migrowane w przypadku wymiany sprzętu fizycznego.</w:t>
      </w:r>
    </w:p>
    <w:p w14:paraId="7B542CE4" w14:textId="77777777" w:rsidR="00BE539D" w:rsidRPr="00091F08" w:rsidRDefault="00BE539D" w:rsidP="003D70A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W przypadku zgłoszeń awarii/niepoprawnego działania od użytkowników pracownicy mojego działu i działu serwisu w pierwszej kolejności prowadzą obsługę zgłoszeń i weryfikację - jeżeli problem jest do rozwiązania w naszym zakresie to nie jest to eskalowane do firmy zewnętrznej, jeżeli problem jest np. w konfiguracji danej centrali to często zgłaszane jest to dalej i obsługiwane aż do momentu naprawy.</w:t>
      </w:r>
    </w:p>
    <w:p w14:paraId="49D767A2" w14:textId="70E56A26" w:rsidR="00BE539D" w:rsidRPr="00091F08" w:rsidRDefault="00BE539D" w:rsidP="0031458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 xml:space="preserve">Zewnętrzny Wykonawca nie ma dostępu do naszych sieci komputerowych, przełączników, </w:t>
      </w:r>
      <w:proofErr w:type="spellStart"/>
      <w:r w:rsidRPr="00091F08">
        <w:rPr>
          <w:rFonts w:asciiTheme="minorBidi" w:eastAsia="Times New Roman" w:hAnsiTheme="minorBidi" w:cstheme="minorBidi"/>
          <w:i/>
          <w:iCs/>
          <w:color w:val="auto"/>
        </w:rPr>
        <w:t>UTMów</w:t>
      </w:r>
      <w:proofErr w:type="spellEnd"/>
      <w:r w:rsidRPr="00091F08">
        <w:rPr>
          <w:rFonts w:asciiTheme="minorBidi" w:eastAsia="Times New Roman" w:hAnsiTheme="minorBidi" w:cstheme="minorBidi"/>
          <w:i/>
          <w:iCs/>
          <w:color w:val="auto"/>
        </w:rPr>
        <w:t>, systemów kopii zapasowych czy systemów monitoringu od których zależy działanie telefonii, więc rozwiązywanie problemów często wymaga kontaktu obydwu stron. W</w:t>
      </w:r>
      <w:r w:rsidR="00314583" w:rsidRPr="00091F08">
        <w:rPr>
          <w:rFonts w:asciiTheme="minorBidi" w:eastAsia="Times New Roman" w:hAnsiTheme="minorBidi" w:cstheme="minorBidi"/>
          <w:i/>
          <w:iCs/>
          <w:color w:val="auto"/>
        </w:rPr>
        <w:t> </w:t>
      </w:r>
      <w:r w:rsidRPr="00091F08">
        <w:rPr>
          <w:rFonts w:asciiTheme="minorBidi" w:eastAsia="Times New Roman" w:hAnsiTheme="minorBidi" w:cstheme="minorBidi"/>
          <w:i/>
          <w:iCs/>
          <w:color w:val="auto"/>
        </w:rPr>
        <w:t>przypadku awarii wymagających przyjazdu na miejsce pracownicy firm zewnętrznych nie mogą wchodzić do serwerowni bez nadzoru z uwagi na bezpieczeństwo innych zasobów stąd każdorazowo takie naprawy odbywają się pod nadzorem pracownika CUW</w:t>
      </w:r>
      <w:r w:rsidR="00091F08" w:rsidRPr="00091F08">
        <w:rPr>
          <w:rFonts w:asciiTheme="minorBidi" w:eastAsia="Times New Roman" w:hAnsiTheme="minorBidi" w:cstheme="minorBidi"/>
          <w:i/>
          <w:iCs/>
          <w:color w:val="auto"/>
        </w:rPr>
        <w:t xml:space="preserve"> </w:t>
      </w:r>
      <w:r w:rsidRPr="00091F08">
        <w:rPr>
          <w:rFonts w:asciiTheme="minorBidi" w:eastAsia="Times New Roman" w:hAnsiTheme="minorBidi" w:cstheme="minorBidi"/>
          <w:i/>
          <w:iCs/>
          <w:color w:val="auto"/>
        </w:rPr>
        <w:t>Tychy.</w:t>
      </w:r>
    </w:p>
    <w:p w14:paraId="577D1538" w14:textId="05158555" w:rsidR="00BE539D" w:rsidRPr="00091F08" w:rsidRDefault="00BE539D" w:rsidP="0031458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W ramach administracji centralami posiłkujemy się wiedzą firm zewnętrznych w kwestiach mniej lub bardziej zaawansowanych konfiguracji w samych centralach, zwłaszcza starszych fizycznych urządzeń, gdzie często nam brakuje wiedzy/doświadczenia. Przykładowo w</w:t>
      </w:r>
      <w:r w:rsidR="00314583" w:rsidRPr="00091F08">
        <w:rPr>
          <w:rFonts w:asciiTheme="minorBidi" w:eastAsia="Times New Roman" w:hAnsiTheme="minorBidi" w:cstheme="minorBidi"/>
          <w:i/>
          <w:iCs/>
          <w:color w:val="auto"/>
        </w:rPr>
        <w:t> </w:t>
      </w:r>
      <w:r w:rsidRPr="00091F08">
        <w:rPr>
          <w:rFonts w:asciiTheme="minorBidi" w:eastAsia="Times New Roman" w:hAnsiTheme="minorBidi" w:cstheme="minorBidi"/>
          <w:i/>
          <w:iCs/>
          <w:color w:val="auto"/>
        </w:rPr>
        <w:t xml:space="preserve">wypadku awarii jakichś komponentów centrali nie posiadamy ani </w:t>
      </w:r>
      <w:r w:rsidR="00314583" w:rsidRPr="00091F08">
        <w:rPr>
          <w:rFonts w:asciiTheme="minorBidi" w:eastAsia="Times New Roman" w:hAnsiTheme="minorBidi" w:cstheme="minorBidi"/>
          <w:i/>
          <w:iCs/>
          <w:color w:val="auto"/>
        </w:rPr>
        <w:t>wiedzy,</w:t>
      </w:r>
      <w:r w:rsidRPr="00091F08">
        <w:rPr>
          <w:rFonts w:asciiTheme="minorBidi" w:eastAsia="Times New Roman" w:hAnsiTheme="minorBidi" w:cstheme="minorBidi"/>
          <w:i/>
          <w:iCs/>
          <w:color w:val="auto"/>
        </w:rPr>
        <w:t xml:space="preserve"> ani </w:t>
      </w:r>
      <w:r w:rsidR="00314583" w:rsidRPr="00091F08">
        <w:rPr>
          <w:rFonts w:asciiTheme="minorBidi" w:eastAsia="Times New Roman" w:hAnsiTheme="minorBidi" w:cstheme="minorBidi"/>
          <w:i/>
          <w:iCs/>
          <w:color w:val="auto"/>
        </w:rPr>
        <w:t>zaplecza,</w:t>
      </w:r>
      <w:r w:rsidRPr="00091F08">
        <w:rPr>
          <w:rFonts w:asciiTheme="minorBidi" w:eastAsia="Times New Roman" w:hAnsiTheme="minorBidi" w:cstheme="minorBidi"/>
          <w:i/>
          <w:iCs/>
          <w:color w:val="auto"/>
        </w:rPr>
        <w:t xml:space="preserve"> ani części zamiennych do naprawy takiego urządzenia, gdzie Wykonawca jest zobowiązany szybko przywrócić poprawne działanie.</w:t>
      </w:r>
    </w:p>
    <w:p w14:paraId="4D6E02FB" w14:textId="22ED970C" w:rsidR="00BE539D" w:rsidRPr="00091F08" w:rsidRDefault="00BE539D" w:rsidP="0031458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 xml:space="preserve">Ponadto w ramach umowy mamy też zawarte wsparcie w utrzymaniu fizycznej centrali telefonicznej w Centrum Zarządzania Kryzysowego wraz z wykazem osób, które mogą zgłaszać usterki w trybie 24/7 (w tym pracownicy </w:t>
      </w:r>
      <w:r w:rsidR="00314583" w:rsidRPr="00091F08">
        <w:rPr>
          <w:rFonts w:asciiTheme="minorBidi" w:eastAsia="Times New Roman" w:hAnsiTheme="minorBidi" w:cstheme="minorBidi"/>
          <w:i/>
          <w:iCs/>
          <w:color w:val="auto"/>
        </w:rPr>
        <w:t>spoza</w:t>
      </w:r>
      <w:r w:rsidRPr="00091F08">
        <w:rPr>
          <w:rFonts w:asciiTheme="minorBidi" w:eastAsia="Times New Roman" w:hAnsiTheme="minorBidi" w:cstheme="minorBidi"/>
          <w:i/>
          <w:iCs/>
          <w:color w:val="auto"/>
        </w:rPr>
        <w:t xml:space="preserve"> CUW</w:t>
      </w:r>
      <w:r w:rsidR="00314583" w:rsidRPr="00091F08">
        <w:rPr>
          <w:rFonts w:asciiTheme="minorBidi" w:eastAsia="Times New Roman" w:hAnsiTheme="minorBidi" w:cstheme="minorBidi"/>
          <w:i/>
          <w:iCs/>
          <w:color w:val="auto"/>
        </w:rPr>
        <w:t xml:space="preserve"> </w:t>
      </w:r>
      <w:r w:rsidRPr="00091F08">
        <w:rPr>
          <w:rFonts w:asciiTheme="minorBidi" w:eastAsia="Times New Roman" w:hAnsiTheme="minorBidi" w:cstheme="minorBidi"/>
          <w:i/>
          <w:iCs/>
          <w:color w:val="auto"/>
        </w:rPr>
        <w:t>Tychy). W ramach naszych zasobów nie świadczymy obsługi całodobowej natomiast w przypadku dużej awarii centrali może być wymagane podjęcie działań o każdej godzinie.</w:t>
      </w:r>
    </w:p>
    <w:p w14:paraId="10752496" w14:textId="05B3F038" w:rsidR="00BE539D" w:rsidRPr="00091F08" w:rsidRDefault="00BE539D" w:rsidP="003D70A3">
      <w:pPr>
        <w:overflowPunct/>
        <w:spacing w:after="0" w:line="360" w:lineRule="auto"/>
        <w:jc w:val="both"/>
        <w:rPr>
          <w:rFonts w:asciiTheme="minorBidi" w:eastAsia="Times New Roman" w:hAnsiTheme="minorBidi" w:cstheme="minorBidi"/>
          <w:i/>
          <w:iCs/>
          <w:color w:val="auto"/>
        </w:rPr>
      </w:pPr>
      <w:r w:rsidRPr="00091F08">
        <w:rPr>
          <w:rFonts w:asciiTheme="minorBidi" w:eastAsia="Times New Roman" w:hAnsiTheme="minorBidi" w:cstheme="minorBidi"/>
          <w:i/>
          <w:iCs/>
          <w:color w:val="auto"/>
        </w:rPr>
        <w:t>Z kwestii formalnych odpowiadamy co roku za techniczną część realizacji zamówienia publicznego na tzw. wsparcie wszystkich obsługiwanych licencji (</w:t>
      </w:r>
      <w:r w:rsidR="00314583" w:rsidRPr="00091F08">
        <w:rPr>
          <w:rFonts w:asciiTheme="minorBidi" w:eastAsia="Times New Roman" w:hAnsiTheme="minorBidi" w:cstheme="minorBidi"/>
          <w:i/>
          <w:iCs/>
          <w:color w:val="auto"/>
        </w:rPr>
        <w:t>technologia,</w:t>
      </w:r>
      <w:r w:rsidRPr="00091F08">
        <w:rPr>
          <w:rFonts w:asciiTheme="minorBidi" w:eastAsia="Times New Roman" w:hAnsiTheme="minorBidi" w:cstheme="minorBidi"/>
          <w:i/>
          <w:iCs/>
          <w:color w:val="auto"/>
        </w:rPr>
        <w:t xml:space="preserve"> z której korzystamy jest płatna i co roku licencje muszą być opłacane ponownie) przygotowanie OPZ, ewentualnie szacunek, protokoły odbioru. W </w:t>
      </w:r>
      <w:r w:rsidR="00314583" w:rsidRPr="00091F08">
        <w:rPr>
          <w:rFonts w:asciiTheme="minorBidi" w:eastAsia="Times New Roman" w:hAnsiTheme="minorBidi" w:cstheme="minorBidi"/>
          <w:i/>
          <w:iCs/>
          <w:color w:val="auto"/>
        </w:rPr>
        <w:t>sytuacjach,</w:t>
      </w:r>
      <w:r w:rsidRPr="00091F08">
        <w:rPr>
          <w:rFonts w:asciiTheme="minorBidi" w:eastAsia="Times New Roman" w:hAnsiTheme="minorBidi" w:cstheme="minorBidi"/>
          <w:i/>
          <w:iCs/>
          <w:color w:val="auto"/>
        </w:rPr>
        <w:t xml:space="preserve"> gdy kończą się wolne licencje lub </w:t>
      </w:r>
      <w:r w:rsidR="00314583" w:rsidRPr="00091F08">
        <w:rPr>
          <w:rFonts w:asciiTheme="minorBidi" w:eastAsia="Times New Roman" w:hAnsiTheme="minorBidi" w:cstheme="minorBidi"/>
          <w:i/>
          <w:iCs/>
          <w:color w:val="auto"/>
        </w:rPr>
        <w:t>wiemy,</w:t>
      </w:r>
      <w:r w:rsidRPr="00091F08">
        <w:rPr>
          <w:rFonts w:asciiTheme="minorBidi" w:eastAsia="Times New Roman" w:hAnsiTheme="minorBidi" w:cstheme="minorBidi"/>
          <w:i/>
          <w:iCs/>
          <w:color w:val="auto"/>
        </w:rPr>
        <w:t xml:space="preserve"> że będzie się zwiększać ilość aparatów np. wskutek planowanego przejmowania nowej jednostki lub tworzenia nowych biur planujemy zakup nowych licencji czy to podczas planowania budżetu na nowy rok czy korzystając z innych możliwości pozyskania środków tak aby zachować ciągłość pracy użytkowników.</w:t>
      </w:r>
      <w:r w:rsidR="00314583" w:rsidRPr="00091F08">
        <w:rPr>
          <w:rFonts w:asciiTheme="minorBidi" w:eastAsia="Times New Roman" w:hAnsiTheme="minorBidi" w:cstheme="minorBidi"/>
          <w:i/>
          <w:iCs/>
          <w:color w:val="auto"/>
        </w:rPr>
        <w:t xml:space="preserve">” </w:t>
      </w:r>
    </w:p>
    <w:p w14:paraId="3B1F3E8E" w14:textId="06434A57" w:rsidR="00AE3454" w:rsidRPr="00AE3454" w:rsidRDefault="00AE3454" w:rsidP="00AE3454">
      <w:pPr>
        <w:pStyle w:val="NormalnyWeb"/>
        <w:rPr>
          <w:rFonts w:asciiTheme="minorBidi" w:eastAsia="Times New Roman" w:hAnsiTheme="minorBidi" w:cstheme="minorBidi"/>
          <w:color w:val="auto"/>
          <w:sz w:val="22"/>
          <w:szCs w:val="22"/>
          <w:lang w:val="pl-PL"/>
        </w:rPr>
      </w:pPr>
      <w:r w:rsidRPr="00AE3454">
        <w:rPr>
          <w:rFonts w:asciiTheme="minorBidi" w:eastAsia="Times New Roman" w:hAnsiTheme="minorBidi" w:cstheme="minorBidi"/>
          <w:color w:val="auto"/>
          <w:sz w:val="22"/>
          <w:szCs w:val="22"/>
          <w:lang w:val="pl-PL"/>
        </w:rPr>
        <w:t>Po zapoznaniu się z wyjaśnieniami można stwierdzić, że podział obowiązków między pracownikami</w:t>
      </w:r>
      <w:r w:rsidR="00091F08">
        <w:rPr>
          <w:rFonts w:asciiTheme="minorBidi" w:eastAsia="Times New Roman" w:hAnsiTheme="minorBidi" w:cstheme="minorBidi"/>
          <w:color w:val="auto"/>
          <w:sz w:val="22"/>
          <w:szCs w:val="22"/>
          <w:lang w:val="pl-PL"/>
        </w:rPr>
        <w:t xml:space="preserve">, </w:t>
      </w:r>
      <w:r w:rsidRPr="00AE3454">
        <w:rPr>
          <w:rFonts w:asciiTheme="minorBidi" w:eastAsia="Times New Roman" w:hAnsiTheme="minorBidi" w:cstheme="minorBidi"/>
          <w:color w:val="auto"/>
          <w:sz w:val="22"/>
          <w:szCs w:val="22"/>
          <w:lang w:val="pl-PL"/>
        </w:rPr>
        <w:t>a firmą zewnętrzną jest logiczny i niekolizyjny.</w:t>
      </w:r>
    </w:p>
    <w:p w14:paraId="6F818979" w14:textId="77777777" w:rsidR="00834F42" w:rsidRPr="00AE3454" w:rsidRDefault="00834F42" w:rsidP="003D70A3">
      <w:pPr>
        <w:overflowPunct/>
        <w:spacing w:after="0" w:line="360" w:lineRule="auto"/>
        <w:jc w:val="both"/>
        <w:rPr>
          <w:rFonts w:asciiTheme="minorBidi" w:eastAsia="Times New Roman" w:hAnsiTheme="minorBidi" w:cstheme="minorBidi"/>
          <w:color w:val="auto"/>
        </w:rPr>
      </w:pPr>
    </w:p>
    <w:p w14:paraId="7AB89838" w14:textId="5BCA134A" w:rsidR="00D23657" w:rsidRPr="00D23657" w:rsidRDefault="00834F42" w:rsidP="00834F42">
      <w:pPr>
        <w:overflowPunct/>
        <w:spacing w:after="0" w:line="360" w:lineRule="auto"/>
        <w:jc w:val="both"/>
        <w:rPr>
          <w:rFonts w:asciiTheme="minorBidi" w:eastAsia="Times New Roman" w:hAnsiTheme="minorBidi" w:cstheme="minorBidi"/>
          <w:color w:val="auto"/>
        </w:rPr>
      </w:pPr>
      <w:r>
        <w:rPr>
          <w:rFonts w:asciiTheme="minorBidi" w:hAnsiTheme="minorBidi" w:cstheme="minorBidi"/>
          <w:color w:val="auto"/>
        </w:rPr>
        <w:lastRenderedPageBreak/>
        <w:t>W</w:t>
      </w:r>
      <w:r w:rsidRPr="00FA7D4D">
        <w:rPr>
          <w:rFonts w:asciiTheme="minorBidi" w:hAnsiTheme="minorBidi" w:cstheme="minorBidi"/>
          <w:color w:val="auto"/>
        </w:rPr>
        <w:t xml:space="preserve"> umowie </w:t>
      </w:r>
      <w:r w:rsidRPr="00FA7D4D">
        <w:rPr>
          <w:rFonts w:asciiTheme="minorBidi" w:eastAsia="Times New Roman" w:hAnsiTheme="minorBidi" w:cstheme="minorBidi"/>
          <w:color w:val="auto"/>
        </w:rPr>
        <w:t>CUW/262/115/2024 czy umowie CUW/262/188/2024 zlecono administrowanie i </w:t>
      </w:r>
      <w:r w:rsidRPr="00D23657">
        <w:rPr>
          <w:rFonts w:asciiTheme="minorBidi" w:eastAsia="Times New Roman" w:hAnsiTheme="minorBidi" w:cstheme="minorBidi"/>
          <w:color w:val="auto"/>
        </w:rPr>
        <w:t>konserwację Systemu Monitoringu Wizyjnego firmie zewnętrznej</w:t>
      </w:r>
      <w:r w:rsidR="00D23657" w:rsidRPr="00D23657">
        <w:rPr>
          <w:rFonts w:asciiTheme="minorBidi" w:eastAsia="Times New Roman" w:hAnsiTheme="minorBidi" w:cstheme="minorBidi"/>
          <w:color w:val="auto"/>
        </w:rPr>
        <w:t>. Do zadań firmy zgodnie z</w:t>
      </w:r>
      <w:r w:rsidR="006A5212">
        <w:rPr>
          <w:rFonts w:asciiTheme="minorBidi" w:eastAsia="Times New Roman" w:hAnsiTheme="minorBidi" w:cstheme="minorBidi"/>
          <w:color w:val="auto"/>
        </w:rPr>
        <w:t> </w:t>
      </w:r>
      <w:r w:rsidR="00D23657" w:rsidRPr="00D23657">
        <w:rPr>
          <w:rFonts w:asciiTheme="minorBidi" w:eastAsia="Times New Roman" w:hAnsiTheme="minorBidi" w:cstheme="minorBidi"/>
          <w:color w:val="auto"/>
        </w:rPr>
        <w:t>umową należy:</w:t>
      </w:r>
    </w:p>
    <w:p w14:paraId="31786D8C" w14:textId="260F697B" w:rsidR="00D23657" w:rsidRPr="00D23657" w:rsidRDefault="00D23657" w:rsidP="005D3F05">
      <w:pPr>
        <w:pStyle w:val="Akapitzlist"/>
        <w:numPr>
          <w:ilvl w:val="0"/>
          <w:numId w:val="21"/>
        </w:numPr>
        <w:tabs>
          <w:tab w:val="left" w:pos="426"/>
        </w:tabs>
        <w:overflowPunct/>
        <w:ind w:left="0" w:firstLine="0"/>
        <w:rPr>
          <w:rFonts w:asciiTheme="minorBidi" w:eastAsia="Times New Roman" w:hAnsiTheme="minorBidi" w:cstheme="minorBidi"/>
          <w:color w:val="auto"/>
          <w:sz w:val="22"/>
          <w:szCs w:val="22"/>
          <w:lang w:val="pl-PL"/>
        </w:rPr>
      </w:pPr>
      <w:r w:rsidRPr="00D23657">
        <w:rPr>
          <w:rFonts w:asciiTheme="minorBidi" w:eastAsia="Times New Roman" w:hAnsiTheme="minorBidi" w:cstheme="minorBidi"/>
          <w:color w:val="auto"/>
          <w:sz w:val="22"/>
          <w:szCs w:val="22"/>
          <w:lang w:val="pl-PL"/>
        </w:rPr>
        <w:t xml:space="preserve">nadzór nad infrastrukturą teleinformatyczną i administrowanie nią (urządzenia aktywne oraz ich konfigurowanie, okresowe przeglądy i </w:t>
      </w:r>
      <w:r w:rsidRPr="0070726F">
        <w:rPr>
          <w:rFonts w:asciiTheme="minorBidi" w:eastAsia="Times New Roman" w:hAnsiTheme="minorBidi" w:cstheme="minorBidi"/>
          <w:color w:val="auto"/>
          <w:sz w:val="22"/>
          <w:szCs w:val="22"/>
          <w:u w:val="single"/>
          <w:lang w:val="pl-PL"/>
        </w:rPr>
        <w:t>naprawy sprzętu</w:t>
      </w:r>
      <w:r w:rsidRPr="00D23657">
        <w:rPr>
          <w:rFonts w:asciiTheme="minorBidi" w:eastAsia="Times New Roman" w:hAnsiTheme="minorBidi" w:cstheme="minorBidi"/>
          <w:color w:val="auto"/>
          <w:sz w:val="22"/>
          <w:szCs w:val="22"/>
          <w:lang w:val="pl-PL"/>
        </w:rPr>
        <w:t>)</w:t>
      </w:r>
      <w:r w:rsidR="00D324BC">
        <w:rPr>
          <w:rFonts w:asciiTheme="minorBidi" w:eastAsia="Times New Roman" w:hAnsiTheme="minorBidi" w:cstheme="minorBidi"/>
          <w:color w:val="auto"/>
          <w:sz w:val="22"/>
          <w:szCs w:val="22"/>
          <w:lang w:val="pl-PL"/>
        </w:rPr>
        <w:t>,</w:t>
      </w:r>
    </w:p>
    <w:p w14:paraId="31F849FF" w14:textId="2F79D125"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2) nadzór nad pracą urządzeń i systemów teleinformatycznych wydzielonych</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do monitoringu, w tym konfiguracja, zarządzanie i aktualizacja systemu oraz archiwizacja</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danych;</w:t>
      </w:r>
    </w:p>
    <w:p w14:paraId="38A3B54E" w14:textId="251922B2"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3) konfigurowanie systemów operacyjnych stacji wydzielonych do monitoringu,</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 xml:space="preserve">umieszczonych w siedzibie Teleinformatycznego Centrum Bezpieczeństwa </w:t>
      </w:r>
      <w:r w:rsidR="00D324BC">
        <w:rPr>
          <w:rFonts w:asciiTheme="minorBidi" w:eastAsia="Times New Roman" w:hAnsiTheme="minorBidi" w:cstheme="minorBidi"/>
          <w:color w:val="auto"/>
        </w:rPr>
        <w:t>–</w:t>
      </w:r>
      <w:r w:rsidRPr="00D23657">
        <w:rPr>
          <w:rFonts w:asciiTheme="minorBidi" w:eastAsia="Times New Roman" w:hAnsiTheme="minorBidi" w:cstheme="minorBidi"/>
          <w:color w:val="auto"/>
        </w:rPr>
        <w:t xml:space="preserve"> Centrum</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Zarządzania Kryzysowego przy KM PSP Tychy oraz w budynku Straży Miejskiej w</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Tychach;</w:t>
      </w:r>
    </w:p>
    <w:p w14:paraId="7858E6DE" w14:textId="01D093D2"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4) doradztwo techniczne przy rozbudowie sieci na etapie projektowania i wykonawstwa</w:t>
      </w:r>
      <w:r w:rsidR="00D324BC">
        <w:rPr>
          <w:rFonts w:asciiTheme="minorBidi" w:eastAsia="Times New Roman" w:hAnsiTheme="minorBidi" w:cstheme="minorBidi"/>
          <w:color w:val="auto"/>
        </w:rPr>
        <w:br/>
      </w:r>
      <w:r w:rsidRPr="00D23657">
        <w:rPr>
          <w:rFonts w:asciiTheme="minorBidi" w:eastAsia="Times New Roman" w:hAnsiTheme="minorBidi" w:cstheme="minorBidi"/>
          <w:color w:val="auto"/>
        </w:rPr>
        <w:t xml:space="preserve"> o</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nowe punkty kamerowe;</w:t>
      </w:r>
    </w:p>
    <w:p w14:paraId="716E1371" w14:textId="1F089905" w:rsidR="00D23657" w:rsidRPr="00D324BC" w:rsidRDefault="00D23657" w:rsidP="00D324BC">
      <w:pPr>
        <w:overflowPunct/>
        <w:spacing w:after="0" w:line="360" w:lineRule="auto"/>
        <w:jc w:val="both"/>
        <w:rPr>
          <w:rFonts w:asciiTheme="minorBidi" w:eastAsia="Times New Roman" w:hAnsiTheme="minorBidi" w:cstheme="minorBidi"/>
          <w:color w:val="auto"/>
          <w:u w:val="single"/>
        </w:rPr>
      </w:pPr>
      <w:r w:rsidRPr="00D23657">
        <w:rPr>
          <w:rFonts w:asciiTheme="minorBidi" w:eastAsia="Times New Roman" w:hAnsiTheme="minorBidi" w:cstheme="minorBidi"/>
          <w:color w:val="auto"/>
        </w:rPr>
        <w:t xml:space="preserve">5) </w:t>
      </w:r>
      <w:r w:rsidRPr="00D324BC">
        <w:rPr>
          <w:rFonts w:asciiTheme="minorBidi" w:eastAsia="Times New Roman" w:hAnsiTheme="minorBidi" w:cstheme="minorBidi"/>
          <w:color w:val="auto"/>
          <w:u w:val="single"/>
        </w:rPr>
        <w:t xml:space="preserve">bezpośrednia współpraca z firmami wskazanymi przez </w:t>
      </w:r>
      <w:r w:rsidR="00D324BC" w:rsidRPr="00D324BC">
        <w:rPr>
          <w:rFonts w:asciiTheme="minorBidi" w:eastAsia="Times New Roman" w:hAnsiTheme="minorBidi" w:cstheme="minorBidi"/>
          <w:color w:val="auto"/>
          <w:u w:val="single"/>
        </w:rPr>
        <w:t>z</w:t>
      </w:r>
      <w:r w:rsidRPr="00D324BC">
        <w:rPr>
          <w:rFonts w:asciiTheme="minorBidi" w:eastAsia="Times New Roman" w:hAnsiTheme="minorBidi" w:cstheme="minorBidi"/>
          <w:color w:val="auto"/>
          <w:u w:val="single"/>
        </w:rPr>
        <w:t>amawiającego w zakresie</w:t>
      </w:r>
      <w:r w:rsidR="00D324BC" w:rsidRPr="00D324BC">
        <w:rPr>
          <w:rFonts w:asciiTheme="minorBidi" w:eastAsia="Times New Roman" w:hAnsiTheme="minorBidi" w:cstheme="minorBidi"/>
          <w:color w:val="auto"/>
          <w:u w:val="single"/>
        </w:rPr>
        <w:t xml:space="preserve"> </w:t>
      </w:r>
      <w:r w:rsidRPr="00D324BC">
        <w:rPr>
          <w:rFonts w:asciiTheme="minorBidi" w:eastAsia="Times New Roman" w:hAnsiTheme="minorBidi" w:cstheme="minorBidi"/>
          <w:color w:val="auto"/>
          <w:u w:val="single"/>
        </w:rPr>
        <w:t>dotyczącym przedmiotu umowy związanym z siecią monitoringu (m.in. linki radiowe,</w:t>
      </w:r>
      <w:r w:rsidR="00D324BC" w:rsidRPr="00D324BC">
        <w:rPr>
          <w:rFonts w:asciiTheme="minorBidi" w:eastAsia="Times New Roman" w:hAnsiTheme="minorBidi" w:cstheme="minorBidi"/>
          <w:color w:val="auto"/>
          <w:u w:val="single"/>
        </w:rPr>
        <w:t xml:space="preserve"> </w:t>
      </w:r>
      <w:r w:rsidRPr="00D324BC">
        <w:rPr>
          <w:rFonts w:asciiTheme="minorBidi" w:eastAsia="Times New Roman" w:hAnsiTheme="minorBidi" w:cstheme="minorBidi"/>
          <w:color w:val="auto"/>
          <w:u w:val="single"/>
        </w:rPr>
        <w:t>dzierżawa włókien światłowodowych, dostawa nowych urządzeń, montaż nowych punktów</w:t>
      </w:r>
    </w:p>
    <w:p w14:paraId="26ECCADE" w14:textId="77777777"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324BC">
        <w:rPr>
          <w:rFonts w:asciiTheme="minorBidi" w:eastAsia="Times New Roman" w:hAnsiTheme="minorBidi" w:cstheme="minorBidi"/>
          <w:color w:val="auto"/>
          <w:u w:val="single"/>
        </w:rPr>
        <w:t>monitoringu itp.);</w:t>
      </w:r>
    </w:p>
    <w:p w14:paraId="652F6104" w14:textId="77777777"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6) dołączanie nowych punktów wizyjnych do systemu monitoringu;</w:t>
      </w:r>
    </w:p>
    <w:p w14:paraId="65A9C366" w14:textId="77777777"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7) utrzymanie kamer w stanie gwarantującym poprawną rejestrację obrazu;</w:t>
      </w:r>
    </w:p>
    <w:p w14:paraId="464FD0E1" w14:textId="4B93F8FD"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8) utrzymanie pozostałej infrastruktury, w szczególności linii napowietrznych w stanie</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umożliwiającym bezpieczne użytkowanie;</w:t>
      </w:r>
    </w:p>
    <w:p w14:paraId="36E1F006" w14:textId="2122F9D3" w:rsidR="00D23657" w:rsidRPr="00D23657"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9) demontaż i ponowny montaż kamer w przypadku uszkodzenia wraz ze zmianą</w:t>
      </w:r>
      <w:r w:rsidR="00D324BC">
        <w:rPr>
          <w:rFonts w:asciiTheme="minorBidi" w:eastAsia="Times New Roman" w:hAnsiTheme="minorBidi" w:cstheme="minorBidi"/>
          <w:color w:val="auto"/>
        </w:rPr>
        <w:t xml:space="preserve"> </w:t>
      </w:r>
      <w:r w:rsidRPr="00D23657">
        <w:rPr>
          <w:rFonts w:asciiTheme="minorBidi" w:eastAsia="Times New Roman" w:hAnsiTheme="minorBidi" w:cstheme="minorBidi"/>
          <w:color w:val="auto"/>
        </w:rPr>
        <w:t>niezbędnych elementów;</w:t>
      </w:r>
    </w:p>
    <w:p w14:paraId="14C1E3BC" w14:textId="77777777" w:rsidR="00D23657" w:rsidRPr="005B16B9" w:rsidRDefault="00D23657" w:rsidP="00D324BC">
      <w:pPr>
        <w:overflowPunct/>
        <w:spacing w:after="0" w:line="360" w:lineRule="auto"/>
        <w:jc w:val="both"/>
        <w:rPr>
          <w:rFonts w:asciiTheme="minorBidi" w:eastAsia="Times New Roman" w:hAnsiTheme="minorBidi" w:cstheme="minorBidi"/>
          <w:color w:val="auto"/>
        </w:rPr>
      </w:pPr>
      <w:r w:rsidRPr="00D23657">
        <w:rPr>
          <w:rFonts w:asciiTheme="minorBidi" w:eastAsia="Times New Roman" w:hAnsiTheme="minorBidi" w:cstheme="minorBidi"/>
          <w:color w:val="auto"/>
        </w:rPr>
        <w:t xml:space="preserve">10) </w:t>
      </w:r>
      <w:r w:rsidRPr="005B16B9">
        <w:rPr>
          <w:rFonts w:asciiTheme="minorBidi" w:eastAsia="Times New Roman" w:hAnsiTheme="minorBidi" w:cstheme="minorBidi"/>
          <w:color w:val="auto"/>
        </w:rPr>
        <w:t>opieka konserwacyjna nad punktami zasilania kamer w prąd elektryczny. W przypadku</w:t>
      </w:r>
    </w:p>
    <w:p w14:paraId="2950FF55" w14:textId="6F816568" w:rsidR="00D23657" w:rsidRPr="005B16B9" w:rsidRDefault="00D23657" w:rsidP="00D324BC">
      <w:pPr>
        <w:overflowPunct/>
        <w:spacing w:after="0" w:line="360" w:lineRule="auto"/>
        <w:jc w:val="both"/>
        <w:rPr>
          <w:rFonts w:asciiTheme="minorBidi" w:eastAsia="Times New Roman" w:hAnsiTheme="minorBidi" w:cstheme="minorBidi"/>
          <w:color w:val="auto"/>
        </w:rPr>
      </w:pPr>
      <w:r w:rsidRPr="005B16B9">
        <w:rPr>
          <w:rFonts w:asciiTheme="minorBidi" w:eastAsia="Times New Roman" w:hAnsiTheme="minorBidi" w:cstheme="minorBidi"/>
          <w:color w:val="auto"/>
        </w:rPr>
        <w:t>zaniku zasilania Wykonawca będzie odpowiedzialny za niezwłoczne usunięcie problem</w:t>
      </w:r>
      <w:r w:rsidR="005B16B9">
        <w:rPr>
          <w:rFonts w:asciiTheme="minorBidi" w:eastAsia="Times New Roman" w:hAnsiTheme="minorBidi" w:cstheme="minorBidi"/>
          <w:color w:val="auto"/>
        </w:rPr>
        <w:t>u.</w:t>
      </w:r>
    </w:p>
    <w:p w14:paraId="5B60C33D" w14:textId="341B1CF8" w:rsidR="00D23657" w:rsidRPr="00D23657" w:rsidRDefault="00D324BC" w:rsidP="00D324BC">
      <w:pPr>
        <w:overflowPunct/>
        <w:spacing w:after="0" w:line="360" w:lineRule="auto"/>
        <w:jc w:val="both"/>
        <w:rPr>
          <w:rFonts w:asciiTheme="minorBidi" w:eastAsia="Times New Roman" w:hAnsiTheme="minorBidi" w:cstheme="minorBidi"/>
          <w:color w:val="FF0000"/>
        </w:rPr>
      </w:pPr>
      <w:r>
        <w:rPr>
          <w:rFonts w:asciiTheme="minorBidi" w:eastAsia="Times New Roman" w:hAnsiTheme="minorBidi" w:cstheme="minorBidi"/>
          <w:color w:val="auto"/>
        </w:rPr>
        <w:t>R</w:t>
      </w:r>
      <w:r w:rsidR="00834F42">
        <w:rPr>
          <w:rFonts w:asciiTheme="minorBidi" w:eastAsia="Times New Roman" w:hAnsiTheme="minorBidi" w:cstheme="minorBidi"/>
          <w:color w:val="auto"/>
        </w:rPr>
        <w:t>ównocześnie w</w:t>
      </w:r>
      <w:r w:rsidR="00834F42" w:rsidRPr="00FA7D4D">
        <w:rPr>
          <w:rFonts w:asciiTheme="minorBidi" w:eastAsia="Times New Roman" w:hAnsiTheme="minorBidi" w:cstheme="minorBidi"/>
          <w:color w:val="auto"/>
        </w:rPr>
        <w:t xml:space="preserve"> opisie stanowiska głównego specjalisty ds. serwisu informatycznego w</w:t>
      </w:r>
      <w:r w:rsidR="00FF218A">
        <w:rPr>
          <w:rFonts w:asciiTheme="minorBidi" w:eastAsia="Times New Roman" w:hAnsiTheme="minorBidi" w:cstheme="minorBidi"/>
          <w:color w:val="auto"/>
        </w:rPr>
        <w:t> </w:t>
      </w:r>
      <w:r w:rsidR="00834F42" w:rsidRPr="00FA7D4D">
        <w:rPr>
          <w:rFonts w:asciiTheme="minorBidi" w:eastAsia="Times New Roman" w:hAnsiTheme="minorBidi" w:cstheme="minorBidi"/>
          <w:color w:val="auto"/>
        </w:rPr>
        <w:t>zadaniu 9 wskazano: „</w:t>
      </w:r>
      <w:r w:rsidR="00834F42" w:rsidRPr="00FA7D4D">
        <w:rPr>
          <w:rFonts w:asciiTheme="minorBidi" w:hAnsiTheme="minorBidi" w:cstheme="minorBidi"/>
          <w:color w:val="auto"/>
        </w:rPr>
        <w:t xml:space="preserve">Administruje systemem monitoringu wizyjnego i systemem antywirusowym”.  </w:t>
      </w:r>
      <w:r w:rsidR="00834F42">
        <w:rPr>
          <w:rFonts w:asciiTheme="minorBidi" w:eastAsia="Times New Roman" w:hAnsiTheme="minorBidi" w:cstheme="minorBidi"/>
          <w:color w:val="auto"/>
        </w:rPr>
        <w:t>P</w:t>
      </w:r>
      <w:r w:rsidR="00834F42" w:rsidRPr="00DE7201">
        <w:rPr>
          <w:rFonts w:asciiTheme="minorBidi" w:eastAsia="Times New Roman" w:hAnsiTheme="minorBidi" w:cstheme="minorBidi"/>
          <w:color w:val="auto"/>
        </w:rPr>
        <w:t>oproszono o wskazanie jakie czynności wykonuj</w:t>
      </w:r>
      <w:r w:rsidR="00834F42">
        <w:rPr>
          <w:rFonts w:asciiTheme="minorBidi" w:eastAsia="Times New Roman" w:hAnsiTheme="minorBidi" w:cstheme="minorBidi"/>
          <w:color w:val="auto"/>
        </w:rPr>
        <w:t>e ten</w:t>
      </w:r>
      <w:r w:rsidR="00834F42" w:rsidRPr="00DE7201">
        <w:rPr>
          <w:rFonts w:asciiTheme="minorBidi" w:eastAsia="Times New Roman" w:hAnsiTheme="minorBidi" w:cstheme="minorBidi"/>
          <w:color w:val="auto"/>
        </w:rPr>
        <w:t xml:space="preserve"> pracowni</w:t>
      </w:r>
      <w:r w:rsidR="00D23657">
        <w:rPr>
          <w:rFonts w:asciiTheme="minorBidi" w:eastAsia="Times New Roman" w:hAnsiTheme="minorBidi" w:cstheme="minorBidi"/>
          <w:color w:val="auto"/>
        </w:rPr>
        <w:t>k</w:t>
      </w:r>
      <w:r w:rsidR="00834F42" w:rsidRPr="00DE7201">
        <w:rPr>
          <w:rFonts w:asciiTheme="minorBidi" w:eastAsia="Times New Roman" w:hAnsiTheme="minorBidi" w:cstheme="minorBidi"/>
          <w:color w:val="auto"/>
        </w:rPr>
        <w:t xml:space="preserve"> </w:t>
      </w:r>
      <w:r w:rsidR="00834F42">
        <w:rPr>
          <w:rFonts w:asciiTheme="minorBidi" w:eastAsia="Times New Roman" w:hAnsiTheme="minorBidi" w:cstheme="minorBidi"/>
          <w:color w:val="auto"/>
        </w:rPr>
        <w:t>w</w:t>
      </w:r>
      <w:r w:rsidR="00FF218A">
        <w:rPr>
          <w:rFonts w:asciiTheme="minorBidi" w:eastAsia="Times New Roman" w:hAnsiTheme="minorBidi" w:cstheme="minorBidi"/>
          <w:color w:val="auto"/>
        </w:rPr>
        <w:t> </w:t>
      </w:r>
      <w:r w:rsidR="00834F42">
        <w:rPr>
          <w:rFonts w:asciiTheme="minorBidi" w:eastAsia="Times New Roman" w:hAnsiTheme="minorBidi" w:cstheme="minorBidi"/>
          <w:color w:val="auto"/>
        </w:rPr>
        <w:t xml:space="preserve">ramach wymienionego zadania. </w:t>
      </w:r>
      <w:r w:rsidR="00834F42" w:rsidRPr="00DE7201">
        <w:rPr>
          <w:rFonts w:asciiTheme="minorBidi" w:eastAsia="Times New Roman" w:hAnsiTheme="minorBidi" w:cstheme="minorBidi"/>
          <w:color w:val="auto"/>
        </w:rPr>
        <w:t xml:space="preserve"> </w:t>
      </w:r>
      <w:r w:rsidR="00D23657">
        <w:rPr>
          <w:rFonts w:asciiTheme="minorBidi" w:eastAsia="Times New Roman" w:hAnsiTheme="minorBidi" w:cstheme="minorBidi"/>
          <w:color w:val="auto"/>
        </w:rPr>
        <w:t>W odpowiedzi wyjaśniono, że do obowiązków głównego specjalisty należy:</w:t>
      </w:r>
    </w:p>
    <w:p w14:paraId="2A2EDD8B" w14:textId="33E7AB69" w:rsidR="00D23657" w:rsidRPr="00091F08" w:rsidRDefault="00D23657" w:rsidP="00D23657">
      <w:pPr>
        <w:overflowPunct/>
        <w:spacing w:after="0" w:line="360" w:lineRule="auto"/>
        <w:rPr>
          <w:rFonts w:ascii="Arial" w:eastAsia="Times New Roman" w:hAnsi="Arial" w:cs="Arial"/>
          <w:color w:val="000000"/>
        </w:rPr>
      </w:pPr>
      <w:r w:rsidRPr="00091F08">
        <w:rPr>
          <w:rFonts w:ascii="Arial" w:eastAsia="Times New Roman" w:hAnsi="Arial" w:cs="Arial"/>
          <w:color w:val="000000"/>
        </w:rPr>
        <w:t>- kontakt z wykonawcą oraz zgłaszanie awarii;</w:t>
      </w:r>
    </w:p>
    <w:p w14:paraId="62F5E3ED" w14:textId="44B0D230" w:rsidR="00D23657" w:rsidRPr="00091F08" w:rsidRDefault="00D23657" w:rsidP="00D23657">
      <w:pPr>
        <w:overflowPunct/>
        <w:spacing w:after="0" w:line="360" w:lineRule="auto"/>
        <w:rPr>
          <w:rFonts w:ascii="Arial" w:eastAsia="Times New Roman" w:hAnsi="Arial" w:cs="Arial"/>
          <w:color w:val="000000"/>
        </w:rPr>
      </w:pPr>
      <w:r w:rsidRPr="00091F08">
        <w:rPr>
          <w:rFonts w:ascii="Arial" w:eastAsia="Times New Roman" w:hAnsi="Arial" w:cs="Arial"/>
          <w:color w:val="000000"/>
        </w:rPr>
        <w:t xml:space="preserve">- wstępna analiza awarii, czy awaria jest po stronie kamery czy sieci światłowodowej - </w:t>
      </w:r>
      <w:r w:rsidR="00D324BC" w:rsidRPr="00091F08">
        <w:rPr>
          <w:rFonts w:ascii="Arial" w:eastAsia="Times New Roman" w:hAnsi="Arial" w:cs="Arial"/>
          <w:color w:val="000000"/>
        </w:rPr>
        <w:t>w</w:t>
      </w:r>
      <w:r w:rsidRPr="00091F08">
        <w:rPr>
          <w:rFonts w:ascii="Arial" w:eastAsia="Times New Roman" w:hAnsi="Arial" w:cs="Arial"/>
          <w:color w:val="000000"/>
        </w:rPr>
        <w:t>ykonawca w tej umowie nie odpowiada za światłowody (transmisję danych);</w:t>
      </w:r>
    </w:p>
    <w:p w14:paraId="0E35F16A" w14:textId="77777777" w:rsidR="00D23657" w:rsidRPr="00091F08" w:rsidRDefault="00D23657" w:rsidP="00D23657">
      <w:pPr>
        <w:overflowPunct/>
        <w:spacing w:after="0" w:line="360" w:lineRule="auto"/>
        <w:rPr>
          <w:rFonts w:ascii="Arial" w:eastAsia="Times New Roman" w:hAnsi="Arial" w:cs="Arial"/>
          <w:color w:val="000000"/>
        </w:rPr>
      </w:pPr>
      <w:r w:rsidRPr="00091F08">
        <w:rPr>
          <w:rFonts w:ascii="Arial" w:eastAsia="Times New Roman" w:hAnsi="Arial" w:cs="Arial"/>
          <w:color w:val="000000"/>
        </w:rPr>
        <w:t>- nadzór nad naprawami punktów kamerowych;</w:t>
      </w:r>
    </w:p>
    <w:p w14:paraId="467B1BB7" w14:textId="15501A67" w:rsidR="00D23657" w:rsidRPr="00091F08" w:rsidRDefault="00D23657" w:rsidP="00D23657">
      <w:pPr>
        <w:overflowPunct/>
        <w:spacing w:after="0" w:line="360" w:lineRule="auto"/>
        <w:rPr>
          <w:rFonts w:ascii="Arial" w:eastAsia="Times New Roman" w:hAnsi="Arial" w:cs="Arial"/>
          <w:color w:val="000000"/>
        </w:rPr>
      </w:pPr>
      <w:r w:rsidRPr="00091F08">
        <w:rPr>
          <w:rFonts w:ascii="Arial" w:eastAsia="Times New Roman" w:hAnsi="Arial" w:cs="Arial"/>
          <w:color w:val="000000"/>
        </w:rPr>
        <w:t xml:space="preserve">- w przypadku budowy nowego punktu - udział w konsultacjach z </w:t>
      </w:r>
      <w:r w:rsidR="00D324BC" w:rsidRPr="00091F08">
        <w:rPr>
          <w:rFonts w:ascii="Arial" w:eastAsia="Times New Roman" w:hAnsi="Arial" w:cs="Arial"/>
          <w:color w:val="000000"/>
        </w:rPr>
        <w:t>w</w:t>
      </w:r>
      <w:r w:rsidRPr="00091F08">
        <w:rPr>
          <w:rFonts w:ascii="Arial" w:eastAsia="Times New Roman" w:hAnsi="Arial" w:cs="Arial"/>
          <w:color w:val="000000"/>
        </w:rPr>
        <w:t>ykonawcą;</w:t>
      </w:r>
    </w:p>
    <w:p w14:paraId="283EFBC8" w14:textId="77777777" w:rsidR="00FF218A" w:rsidRPr="00091F08" w:rsidRDefault="00D23657" w:rsidP="00FF218A">
      <w:pPr>
        <w:overflowPunct/>
        <w:spacing w:after="0" w:line="360" w:lineRule="auto"/>
        <w:rPr>
          <w:rFonts w:ascii="Arial" w:eastAsia="Times New Roman" w:hAnsi="Arial" w:cs="Arial"/>
          <w:color w:val="000000"/>
        </w:rPr>
      </w:pPr>
      <w:r w:rsidRPr="00091F08">
        <w:rPr>
          <w:rFonts w:ascii="Arial" w:eastAsia="Times New Roman" w:hAnsi="Arial" w:cs="Arial"/>
          <w:color w:val="000000"/>
        </w:rPr>
        <w:t>- nadawanie oraz odbieranie uprawnień</w:t>
      </w:r>
      <w:r w:rsidR="00D324BC" w:rsidRPr="00091F08">
        <w:rPr>
          <w:rFonts w:ascii="Arial" w:eastAsia="Times New Roman" w:hAnsi="Arial" w:cs="Arial"/>
          <w:color w:val="000000"/>
        </w:rPr>
        <w:t xml:space="preserve">. </w:t>
      </w:r>
    </w:p>
    <w:p w14:paraId="08D263E6" w14:textId="6FDE16AA" w:rsidR="0023233F" w:rsidRPr="00FF218A" w:rsidRDefault="006A5212" w:rsidP="00FF218A">
      <w:pPr>
        <w:overflowPunct/>
        <w:spacing w:after="0" w:line="360" w:lineRule="auto"/>
        <w:jc w:val="both"/>
        <w:rPr>
          <w:rFonts w:asciiTheme="minorBidi" w:eastAsia="Times New Roman" w:hAnsiTheme="minorBidi" w:cstheme="minorBidi"/>
          <w:color w:val="000000"/>
        </w:rPr>
      </w:pPr>
      <w:r w:rsidRPr="00091F08">
        <w:rPr>
          <w:rFonts w:ascii="Arial" w:eastAsia="Times New Roman" w:hAnsi="Arial" w:cs="Arial"/>
          <w:color w:val="auto"/>
        </w:rPr>
        <w:lastRenderedPageBreak/>
        <w:t>Z wyjaśnień wynika, że z</w:t>
      </w:r>
      <w:r w:rsidR="0023233F" w:rsidRPr="00091F08">
        <w:rPr>
          <w:rFonts w:ascii="Arial" w:eastAsia="Times New Roman" w:hAnsi="Arial" w:cs="Arial"/>
          <w:color w:val="auto"/>
        </w:rPr>
        <w:t>akres merytoryczny zadań jest różny</w:t>
      </w:r>
      <w:r w:rsidR="00FF218A" w:rsidRPr="00091F08">
        <w:rPr>
          <w:rFonts w:ascii="Arial" w:eastAsia="Times New Roman" w:hAnsi="Arial" w:cs="Arial"/>
          <w:color w:val="auto"/>
        </w:rPr>
        <w:t xml:space="preserve">. </w:t>
      </w:r>
      <w:r w:rsidR="0023233F" w:rsidRPr="00091F08">
        <w:rPr>
          <w:rFonts w:ascii="Arial" w:eastAsia="Times New Roman" w:hAnsi="Arial" w:cs="Arial"/>
          <w:color w:val="auto"/>
        </w:rPr>
        <w:t>Firma zewnętrzna realizuje pełne techniczne administrowanie i utrzymanie systemu</w:t>
      </w:r>
      <w:r w:rsidRPr="00091F08">
        <w:rPr>
          <w:rFonts w:ascii="Arial" w:eastAsia="Times New Roman" w:hAnsi="Arial" w:cs="Arial"/>
          <w:color w:val="auto"/>
        </w:rPr>
        <w:t>.</w:t>
      </w:r>
      <w:r w:rsidR="0023233F" w:rsidRPr="00FF218A">
        <w:rPr>
          <w:rFonts w:asciiTheme="minorBidi" w:eastAsia="Times New Roman" w:hAnsiTheme="minorBidi" w:cstheme="minorBidi"/>
          <w:color w:val="auto"/>
        </w:rPr>
        <w:t xml:space="preserve"> Są to czynności stricte techniczno</w:t>
      </w:r>
      <w:r w:rsidR="0023233F" w:rsidRPr="00FF218A">
        <w:rPr>
          <w:rFonts w:asciiTheme="minorBidi" w:eastAsia="Times New Roman" w:hAnsiTheme="minorBidi" w:cstheme="minorBidi"/>
          <w:color w:val="auto"/>
        </w:rPr>
        <w:noBreakHyphen/>
        <w:t>administracyjne w rozumieniu utrzymania systemu i jego infrastruktury.</w:t>
      </w:r>
      <w:r w:rsidRPr="00FF218A">
        <w:rPr>
          <w:rFonts w:asciiTheme="minorBidi" w:eastAsia="Times New Roman" w:hAnsiTheme="minorBidi" w:cstheme="minorBidi"/>
          <w:color w:val="auto"/>
        </w:rPr>
        <w:t xml:space="preserve"> </w:t>
      </w:r>
      <w:r w:rsidR="0023233F" w:rsidRPr="0023233F">
        <w:rPr>
          <w:rFonts w:asciiTheme="minorBidi" w:eastAsia="Times New Roman" w:hAnsiTheme="minorBidi" w:cstheme="minorBidi"/>
          <w:color w:val="auto"/>
        </w:rPr>
        <w:t xml:space="preserve">Natomiast główny specjalista ds. serwisu informatycznego wykonuje </w:t>
      </w:r>
      <w:r w:rsidRPr="00FF218A">
        <w:rPr>
          <w:rFonts w:asciiTheme="minorBidi" w:eastAsia="Times New Roman" w:hAnsiTheme="minorBidi" w:cstheme="minorBidi"/>
          <w:color w:val="auto"/>
        </w:rPr>
        <w:t>głównie</w:t>
      </w:r>
      <w:r w:rsidR="0023233F" w:rsidRPr="0023233F">
        <w:rPr>
          <w:rFonts w:asciiTheme="minorBidi" w:eastAsia="Times New Roman" w:hAnsiTheme="minorBidi" w:cstheme="minorBidi"/>
          <w:color w:val="auto"/>
        </w:rPr>
        <w:t xml:space="preserve"> nadzór organizacyjny i koordynacyjny</w:t>
      </w:r>
      <w:r w:rsidR="0023233F" w:rsidRPr="00FF218A">
        <w:rPr>
          <w:rFonts w:asciiTheme="minorBidi" w:eastAsia="Times New Roman" w:hAnsiTheme="minorBidi" w:cstheme="minorBidi"/>
          <w:color w:val="auto"/>
        </w:rPr>
        <w:t>, a nie techniczny na poziomie systemowym.</w:t>
      </w:r>
    </w:p>
    <w:p w14:paraId="0A4F23C2" w14:textId="326469B8" w:rsidR="0023233F" w:rsidRPr="0023233F" w:rsidRDefault="0023233F" w:rsidP="0023233F">
      <w:pPr>
        <w:overflowPunct/>
        <w:spacing w:after="0" w:line="240" w:lineRule="auto"/>
        <w:rPr>
          <w:rFonts w:ascii="Times New Roman" w:eastAsia="Times New Roman" w:hAnsi="Times New Roman" w:cs="Times New Roman"/>
          <w:color w:val="auto"/>
          <w:sz w:val="24"/>
          <w:szCs w:val="24"/>
        </w:rPr>
      </w:pPr>
    </w:p>
    <w:p w14:paraId="14C25A6C" w14:textId="016DA16F" w:rsidR="0023233F" w:rsidRPr="0023233F" w:rsidRDefault="006A5212" w:rsidP="005B16B9">
      <w:pPr>
        <w:overflowPunct/>
        <w:spacing w:after="0" w:line="360" w:lineRule="auto"/>
        <w:jc w:val="both"/>
        <w:outlineLvl w:val="2"/>
        <w:rPr>
          <w:rFonts w:asciiTheme="minorBidi" w:eastAsia="Times New Roman" w:hAnsiTheme="minorBidi" w:cstheme="minorBidi"/>
          <w:color w:val="auto"/>
        </w:rPr>
      </w:pPr>
      <w:r w:rsidRPr="005B16B9">
        <w:rPr>
          <w:rFonts w:asciiTheme="minorBidi" w:eastAsia="Times New Roman" w:hAnsiTheme="minorBidi" w:cstheme="minorBidi"/>
          <w:color w:val="auto"/>
        </w:rPr>
        <w:t>Co za tym idzie r</w:t>
      </w:r>
      <w:r w:rsidR="0023233F" w:rsidRPr="0023233F">
        <w:rPr>
          <w:rFonts w:asciiTheme="minorBidi" w:eastAsia="Times New Roman" w:hAnsiTheme="minorBidi" w:cstheme="minorBidi"/>
          <w:color w:val="auto"/>
        </w:rPr>
        <w:t xml:space="preserve">óżne </w:t>
      </w:r>
      <w:r w:rsidRPr="005B16B9">
        <w:rPr>
          <w:rFonts w:asciiTheme="minorBidi" w:eastAsia="Times New Roman" w:hAnsiTheme="minorBidi" w:cstheme="minorBidi"/>
          <w:color w:val="auto"/>
        </w:rPr>
        <w:t xml:space="preserve">są </w:t>
      </w:r>
      <w:r w:rsidR="0023233F" w:rsidRPr="0023233F">
        <w:rPr>
          <w:rFonts w:asciiTheme="minorBidi" w:eastAsia="Times New Roman" w:hAnsiTheme="minorBidi" w:cstheme="minorBidi"/>
          <w:color w:val="auto"/>
        </w:rPr>
        <w:t>poziomy odpowiedzialności</w:t>
      </w:r>
      <w:r w:rsidRPr="005B16B9">
        <w:rPr>
          <w:rFonts w:asciiTheme="minorBidi" w:eastAsia="Times New Roman" w:hAnsiTheme="minorBidi" w:cstheme="minorBidi"/>
          <w:color w:val="auto"/>
        </w:rPr>
        <w:t xml:space="preserve">. </w:t>
      </w:r>
      <w:r w:rsidR="0023233F" w:rsidRPr="0023233F">
        <w:rPr>
          <w:rFonts w:asciiTheme="minorBidi" w:eastAsia="Times New Roman" w:hAnsiTheme="minorBidi" w:cstheme="minorBidi"/>
          <w:color w:val="auto"/>
        </w:rPr>
        <w:t>Firma zewnętrzna ma odpowiedzialność za stan techniczny i prawidłowe działanie systemu (ciągłość monitoringu, konserwację, naprawy, bezpieczeństwo sprzętu i oprogramowania).</w:t>
      </w:r>
      <w:r w:rsidRPr="005B16B9">
        <w:rPr>
          <w:rFonts w:asciiTheme="minorBidi" w:eastAsia="Times New Roman" w:hAnsiTheme="minorBidi" w:cstheme="minorBidi"/>
          <w:color w:val="auto"/>
        </w:rPr>
        <w:t xml:space="preserve"> </w:t>
      </w:r>
      <w:r w:rsidR="0023233F" w:rsidRPr="0023233F">
        <w:rPr>
          <w:rFonts w:asciiTheme="minorBidi" w:eastAsia="Times New Roman" w:hAnsiTheme="minorBidi" w:cstheme="minorBidi"/>
          <w:color w:val="auto"/>
        </w:rPr>
        <w:t>Pracownik wewnętrzny odpowiada jedynie za organizacyjne funkcjonowanie usługi – zgłoszenie awarii, koordynację wykonawcy, kontrolę jakości usług oraz przydzielanie dostępów.</w:t>
      </w:r>
    </w:p>
    <w:p w14:paraId="04AF52E1" w14:textId="3DCFF88F" w:rsidR="006A5212" w:rsidRPr="006A5212" w:rsidRDefault="0023233F" w:rsidP="005B16B9">
      <w:pPr>
        <w:overflowPunct/>
        <w:spacing w:after="0" w:line="360" w:lineRule="auto"/>
        <w:jc w:val="both"/>
        <w:rPr>
          <w:rFonts w:asciiTheme="minorBidi" w:eastAsia="Times New Roman" w:hAnsiTheme="minorBidi" w:cstheme="minorBidi"/>
          <w:color w:val="auto"/>
        </w:rPr>
      </w:pPr>
      <w:r w:rsidRPr="0023233F">
        <w:rPr>
          <w:rFonts w:asciiTheme="minorBidi" w:eastAsia="Times New Roman" w:hAnsiTheme="minorBidi" w:cstheme="minorBidi"/>
          <w:color w:val="auto"/>
        </w:rPr>
        <w:t>Tak więc „administracja systemem” w umowie z firmą zewnętrzną oznacza realne zarządzanie systemem i jego infrastrukturą, a w opisie stanowiska głównego specjalisty – nadzór i obsługę organizacyjną.</w:t>
      </w:r>
      <w:r w:rsidR="005B16B9">
        <w:rPr>
          <w:rFonts w:asciiTheme="minorBidi" w:eastAsia="Times New Roman" w:hAnsiTheme="minorBidi" w:cstheme="minorBidi"/>
          <w:color w:val="auto"/>
        </w:rPr>
        <w:t xml:space="preserve"> </w:t>
      </w:r>
    </w:p>
    <w:p w14:paraId="550B31B1" w14:textId="77777777" w:rsidR="006A5212" w:rsidRPr="006A5212" w:rsidRDefault="006A5212" w:rsidP="005B16B9">
      <w:pPr>
        <w:overflowPunct/>
        <w:spacing w:after="0" w:line="360" w:lineRule="auto"/>
        <w:jc w:val="both"/>
        <w:rPr>
          <w:rFonts w:asciiTheme="minorBidi" w:eastAsia="Times New Roman" w:hAnsiTheme="minorBidi" w:cstheme="minorBidi"/>
          <w:color w:val="auto"/>
        </w:rPr>
      </w:pPr>
      <w:r w:rsidRPr="006A5212">
        <w:rPr>
          <w:rFonts w:asciiTheme="minorBidi" w:eastAsia="Times New Roman" w:hAnsiTheme="minorBidi" w:cstheme="minorBidi"/>
          <w:color w:val="auto"/>
        </w:rPr>
        <w:t>Użycie tego samego pojęcia „administruje systemem monitoringu” na określenie czynności wykonywanych przez dwa zupełnie różne podmioty – jeden techniczny, drugi nadzorczy – prowadzi do niejasności kompetencyjnych, dublowania zakresów lub rozmycia odpowiedzialności.</w:t>
      </w:r>
    </w:p>
    <w:p w14:paraId="164A8426" w14:textId="1A387CA4" w:rsidR="006A5212" w:rsidRPr="006A5212" w:rsidRDefault="006A5212" w:rsidP="005B16B9">
      <w:pPr>
        <w:overflowPunct/>
        <w:spacing w:after="0" w:line="360" w:lineRule="auto"/>
        <w:jc w:val="both"/>
        <w:rPr>
          <w:rFonts w:asciiTheme="minorBidi" w:eastAsia="Times New Roman" w:hAnsiTheme="minorBidi" w:cstheme="minorBidi"/>
          <w:color w:val="auto"/>
        </w:rPr>
      </w:pPr>
      <w:r w:rsidRPr="006A5212">
        <w:rPr>
          <w:rFonts w:asciiTheme="minorBidi" w:eastAsia="Times New Roman" w:hAnsiTheme="minorBidi" w:cstheme="minorBidi"/>
          <w:color w:val="auto"/>
        </w:rPr>
        <w:t>Zgodnie z zasadami opisu stanowisk pracy</w:t>
      </w:r>
      <w:r w:rsidR="00D847E0">
        <w:rPr>
          <w:rFonts w:asciiTheme="minorBidi" w:eastAsia="Times New Roman" w:hAnsiTheme="minorBidi" w:cstheme="minorBidi"/>
          <w:color w:val="auto"/>
        </w:rPr>
        <w:t>:</w:t>
      </w:r>
    </w:p>
    <w:p w14:paraId="43BC5742" w14:textId="77777777" w:rsidR="006A5212" w:rsidRPr="006A5212" w:rsidRDefault="006A5212" w:rsidP="005D3F05">
      <w:pPr>
        <w:numPr>
          <w:ilvl w:val="0"/>
          <w:numId w:val="22"/>
        </w:numPr>
        <w:overflowPunct/>
        <w:spacing w:after="0" w:line="360" w:lineRule="auto"/>
        <w:jc w:val="both"/>
        <w:rPr>
          <w:rFonts w:asciiTheme="minorBidi" w:eastAsia="Times New Roman" w:hAnsiTheme="minorBidi" w:cstheme="minorBidi"/>
          <w:color w:val="auto"/>
        </w:rPr>
      </w:pPr>
      <w:r w:rsidRPr="006A5212">
        <w:rPr>
          <w:rFonts w:asciiTheme="minorBidi" w:eastAsia="Times New Roman" w:hAnsiTheme="minorBidi" w:cstheme="minorBidi"/>
          <w:color w:val="auto"/>
        </w:rPr>
        <w:t>administracja systemem informatycznym oznacza bezpośrednie wykonywanie czynności technicznych pozwalających utrzymać system w stanie pełnej funkcjonalności,</w:t>
      </w:r>
    </w:p>
    <w:p w14:paraId="2B6C5452" w14:textId="77777777" w:rsidR="006A5212" w:rsidRPr="006A5212" w:rsidRDefault="006A5212" w:rsidP="005D3F05">
      <w:pPr>
        <w:numPr>
          <w:ilvl w:val="0"/>
          <w:numId w:val="22"/>
        </w:numPr>
        <w:overflowPunct/>
        <w:spacing w:after="0" w:line="360" w:lineRule="auto"/>
        <w:jc w:val="both"/>
        <w:rPr>
          <w:rFonts w:asciiTheme="minorBidi" w:eastAsia="Times New Roman" w:hAnsiTheme="minorBidi" w:cstheme="minorBidi"/>
          <w:color w:val="auto"/>
        </w:rPr>
      </w:pPr>
      <w:r w:rsidRPr="006A5212">
        <w:rPr>
          <w:rFonts w:asciiTheme="minorBidi" w:eastAsia="Times New Roman" w:hAnsiTheme="minorBidi" w:cstheme="minorBidi"/>
          <w:color w:val="auto"/>
        </w:rPr>
        <w:t>nadzór lub koordynacja oznaczają czynności organizacyjne wobec wykonawcy lub użytkowników systemu.</w:t>
      </w:r>
    </w:p>
    <w:p w14:paraId="0F0E7398" w14:textId="2C73D563" w:rsidR="006A5212" w:rsidRPr="006A5212" w:rsidRDefault="006A5212" w:rsidP="00C23335">
      <w:pPr>
        <w:overflowPunct/>
        <w:spacing w:after="0" w:line="360" w:lineRule="auto"/>
        <w:jc w:val="both"/>
        <w:rPr>
          <w:rFonts w:asciiTheme="minorBidi" w:eastAsia="Times New Roman" w:hAnsiTheme="minorBidi" w:cstheme="minorBidi"/>
          <w:color w:val="auto"/>
        </w:rPr>
      </w:pPr>
      <w:r w:rsidRPr="006A5212">
        <w:rPr>
          <w:rFonts w:asciiTheme="minorBidi" w:eastAsia="Times New Roman" w:hAnsiTheme="minorBidi" w:cstheme="minorBidi"/>
          <w:color w:val="auto"/>
        </w:rPr>
        <w:t>Zadania te nie są kompatybilne ani tożsame. Określenie w opisie stanowiska, że główny specjalista „administruje systemem monitoringu wizyjnego”, jest mylące i powinno zostać doprecyzowane</w:t>
      </w:r>
      <w:r w:rsidR="005B16B9">
        <w:rPr>
          <w:rFonts w:asciiTheme="minorBidi" w:eastAsia="Times New Roman" w:hAnsiTheme="minorBidi" w:cstheme="minorBidi"/>
          <w:color w:val="auto"/>
        </w:rPr>
        <w:t>.</w:t>
      </w:r>
      <w:r w:rsidRPr="006A5212">
        <w:rPr>
          <w:rFonts w:asciiTheme="minorBidi" w:eastAsia="Times New Roman" w:hAnsiTheme="minorBidi" w:cstheme="minorBidi"/>
          <w:color w:val="auto"/>
        </w:rPr>
        <w:t xml:space="preserve"> </w:t>
      </w:r>
    </w:p>
    <w:p w14:paraId="2F50BA66" w14:textId="76F8232C" w:rsidR="00D951CC" w:rsidRDefault="00CA7D1C" w:rsidP="0070726F">
      <w:pPr>
        <w:overflowPunct/>
        <w:spacing w:after="0" w:line="360" w:lineRule="auto"/>
        <w:jc w:val="both"/>
        <w:rPr>
          <w:rFonts w:ascii="Arial" w:eastAsia="Times New Roman" w:hAnsi="Arial" w:cs="Arial"/>
          <w:color w:val="000000"/>
        </w:rPr>
      </w:pPr>
      <w:r w:rsidRPr="00091F08">
        <w:rPr>
          <w:rFonts w:ascii="Arial" w:eastAsia="Times New Roman" w:hAnsi="Arial" w:cs="Arial"/>
          <w:color w:val="auto"/>
        </w:rPr>
        <w:t>Zgodnie z wyjaśnieniami</w:t>
      </w:r>
      <w:r w:rsidR="005B16B9" w:rsidRPr="00091F08">
        <w:rPr>
          <w:rFonts w:ascii="Arial" w:eastAsia="Times New Roman" w:hAnsi="Arial" w:cs="Arial"/>
          <w:color w:val="auto"/>
        </w:rPr>
        <w:t xml:space="preserve"> w kontrolowanym okresie nie </w:t>
      </w:r>
      <w:r w:rsidRPr="00091F08">
        <w:rPr>
          <w:rFonts w:ascii="Arial" w:eastAsia="Times New Roman" w:hAnsi="Arial" w:cs="Arial"/>
          <w:color w:val="auto"/>
        </w:rPr>
        <w:t xml:space="preserve">dołączono nowych punktów wizyjnych. </w:t>
      </w:r>
      <w:r w:rsidRPr="00091F08">
        <w:rPr>
          <w:rFonts w:ascii="Arial" w:eastAsia="Times New Roman" w:hAnsi="Arial" w:cs="Arial"/>
          <w:color w:val="000000"/>
        </w:rPr>
        <w:t>Przykładowo w IV kwartale 2024 roku zgłoszono 4 awarie</w:t>
      </w:r>
      <w:r w:rsidR="00D472FD" w:rsidRPr="00091F08">
        <w:rPr>
          <w:rFonts w:ascii="Arial" w:eastAsia="Times New Roman" w:hAnsi="Arial" w:cs="Arial"/>
          <w:color w:val="000000"/>
        </w:rPr>
        <w:t>:</w:t>
      </w:r>
      <w:r w:rsidRPr="00091F08">
        <w:rPr>
          <w:rFonts w:ascii="Arial" w:eastAsia="Times New Roman" w:hAnsi="Arial" w:cs="Arial"/>
          <w:color w:val="000000"/>
        </w:rPr>
        <w:t xml:space="preserve"> problem z</w:t>
      </w:r>
      <w:r w:rsidR="00511383" w:rsidRPr="00091F08">
        <w:rPr>
          <w:rFonts w:ascii="Arial" w:eastAsia="Times New Roman" w:hAnsi="Arial" w:cs="Arial"/>
          <w:color w:val="000000"/>
        </w:rPr>
        <w:t> </w:t>
      </w:r>
      <w:r w:rsidRPr="00091F08">
        <w:rPr>
          <w:rFonts w:ascii="Arial" w:eastAsia="Times New Roman" w:hAnsi="Arial" w:cs="Arial"/>
          <w:color w:val="000000"/>
        </w:rPr>
        <w:t>transmisją na światłowodzie,</w:t>
      </w:r>
      <w:r w:rsidR="00D472FD" w:rsidRPr="00091F08">
        <w:rPr>
          <w:rFonts w:ascii="Arial" w:eastAsia="Times New Roman" w:hAnsi="Arial" w:cs="Arial"/>
          <w:color w:val="000000"/>
        </w:rPr>
        <w:t xml:space="preserve"> problem z radiolinią, brakiem prądu, awarią komputera do obsługi monitoringu miejskiego, a w III kwartale 2025 roku 3 awarie zaniku sygnału wynikające z</w:t>
      </w:r>
      <w:r w:rsidR="00F004E5">
        <w:rPr>
          <w:rFonts w:ascii="Arial" w:eastAsia="Times New Roman" w:hAnsi="Arial" w:cs="Arial"/>
          <w:color w:val="000000"/>
        </w:rPr>
        <w:t> </w:t>
      </w:r>
      <w:r w:rsidR="00D472FD" w:rsidRPr="00091F08">
        <w:rPr>
          <w:rFonts w:ascii="Arial" w:eastAsia="Times New Roman" w:hAnsi="Arial" w:cs="Arial"/>
          <w:color w:val="000000"/>
        </w:rPr>
        <w:t xml:space="preserve">braku prądu i koniecznością wymiany MGBIC. </w:t>
      </w:r>
    </w:p>
    <w:p w14:paraId="0E44FA9A" w14:textId="2E2A1F76" w:rsidR="00F004E5" w:rsidRPr="00D962A1" w:rsidRDefault="00360194" w:rsidP="0070726F">
      <w:pPr>
        <w:overflowPunct/>
        <w:spacing w:after="0" w:line="360" w:lineRule="auto"/>
        <w:jc w:val="both"/>
        <w:rPr>
          <w:rFonts w:ascii="Arial" w:eastAsia="Times New Roman" w:hAnsi="Arial" w:cs="Arial"/>
          <w:color w:val="auto"/>
        </w:rPr>
      </w:pPr>
      <w:r w:rsidRPr="00D962A1">
        <w:rPr>
          <w:rFonts w:ascii="Arial" w:eastAsia="Times New Roman" w:hAnsi="Arial" w:cs="Arial"/>
          <w:color w:val="auto"/>
        </w:rPr>
        <w:t>Z dokumentów księgowych wynika, że dwukrotnie poza umową zapłacono za naprawę kamer na podstawie faktur:</w:t>
      </w:r>
    </w:p>
    <w:p w14:paraId="1420140A" w14:textId="5F2D76B0" w:rsidR="00360194" w:rsidRPr="00D962A1" w:rsidRDefault="00360194" w:rsidP="0070726F">
      <w:pPr>
        <w:pStyle w:val="Akapitzlist"/>
        <w:numPr>
          <w:ilvl w:val="0"/>
          <w:numId w:val="12"/>
        </w:numPr>
        <w:overflowPunct/>
        <w:rPr>
          <w:rFonts w:ascii="Arial" w:eastAsia="Times New Roman" w:hAnsi="Arial" w:cs="Arial"/>
          <w:color w:val="auto"/>
          <w:sz w:val="22"/>
          <w:szCs w:val="22"/>
          <w:lang w:val="pl-PL"/>
        </w:rPr>
      </w:pPr>
      <w:r w:rsidRPr="00D962A1">
        <w:rPr>
          <w:rFonts w:ascii="Arial" w:eastAsia="Times New Roman" w:hAnsi="Arial" w:cs="Arial"/>
          <w:color w:val="auto"/>
          <w:sz w:val="22"/>
          <w:szCs w:val="22"/>
          <w:lang w:val="pl-PL"/>
        </w:rPr>
        <w:t>nr F/1/24 z 10.01.2024 r. na kwotę 950 zł – wykonawcy umowy,</w:t>
      </w:r>
    </w:p>
    <w:p w14:paraId="249B0652" w14:textId="522AC2C7" w:rsidR="00360194" w:rsidRPr="00D962A1" w:rsidRDefault="00360194" w:rsidP="0070726F">
      <w:pPr>
        <w:pStyle w:val="Akapitzlist"/>
        <w:numPr>
          <w:ilvl w:val="0"/>
          <w:numId w:val="12"/>
        </w:numPr>
        <w:overflowPunct/>
        <w:rPr>
          <w:rFonts w:ascii="Arial" w:eastAsia="Times New Roman" w:hAnsi="Arial" w:cs="Arial"/>
          <w:color w:val="auto"/>
          <w:sz w:val="22"/>
          <w:szCs w:val="22"/>
          <w:lang w:val="pl-PL"/>
        </w:rPr>
      </w:pPr>
      <w:r w:rsidRPr="00D962A1">
        <w:rPr>
          <w:rFonts w:ascii="Arial" w:eastAsia="Times New Roman" w:hAnsi="Arial" w:cs="Arial"/>
          <w:color w:val="auto"/>
          <w:sz w:val="22"/>
          <w:szCs w:val="22"/>
          <w:lang w:val="pl-PL"/>
        </w:rPr>
        <w:t>nr 2/10/2024 z 3.10.2024 na kwotę 1 500 zł – innemu wykonawcy,</w:t>
      </w:r>
    </w:p>
    <w:p w14:paraId="25CF0B05" w14:textId="54D71A77" w:rsidR="00360194" w:rsidRPr="00D962A1" w:rsidRDefault="00360194" w:rsidP="0070726F">
      <w:pPr>
        <w:overflowPunct/>
        <w:spacing w:after="0" w:line="360" w:lineRule="auto"/>
        <w:rPr>
          <w:rFonts w:ascii="Arial" w:eastAsia="Times New Roman" w:hAnsi="Arial" w:cs="Arial"/>
          <w:color w:val="auto"/>
        </w:rPr>
      </w:pPr>
      <w:r w:rsidRPr="00D962A1">
        <w:rPr>
          <w:rFonts w:ascii="Arial" w:eastAsia="Times New Roman" w:hAnsi="Arial" w:cs="Arial"/>
          <w:color w:val="auto"/>
        </w:rPr>
        <w:lastRenderedPageBreak/>
        <w:t xml:space="preserve">co z punku widzenia powyższej </w:t>
      </w:r>
      <w:r w:rsidR="0070726F" w:rsidRPr="00D962A1">
        <w:rPr>
          <w:rFonts w:ascii="Arial" w:eastAsia="Times New Roman" w:hAnsi="Arial" w:cs="Arial"/>
          <w:color w:val="auto"/>
        </w:rPr>
        <w:t>umowy,</w:t>
      </w:r>
      <w:r w:rsidRPr="00D962A1">
        <w:rPr>
          <w:rFonts w:ascii="Arial" w:eastAsia="Times New Roman" w:hAnsi="Arial" w:cs="Arial"/>
          <w:color w:val="auto"/>
        </w:rPr>
        <w:t xml:space="preserve"> w której zobowiązano wykonawcę </w:t>
      </w:r>
      <w:r w:rsidR="00F019D6">
        <w:rPr>
          <w:rFonts w:ascii="Arial" w:eastAsia="Times New Roman" w:hAnsi="Arial" w:cs="Arial"/>
          <w:color w:val="auto"/>
        </w:rPr>
        <w:t xml:space="preserve">do </w:t>
      </w:r>
      <w:r w:rsidR="0070726F" w:rsidRPr="00D962A1">
        <w:rPr>
          <w:rFonts w:ascii="Arial" w:eastAsia="Times New Roman" w:hAnsi="Arial" w:cs="Arial"/>
          <w:color w:val="auto"/>
        </w:rPr>
        <w:t>naprawy jest</w:t>
      </w:r>
      <w:r w:rsidRPr="00D962A1">
        <w:rPr>
          <w:rFonts w:ascii="Arial" w:eastAsia="Times New Roman" w:hAnsi="Arial" w:cs="Arial"/>
          <w:color w:val="auto"/>
        </w:rPr>
        <w:t xml:space="preserve"> </w:t>
      </w:r>
      <w:r w:rsidR="0070726F" w:rsidRPr="00D962A1">
        <w:rPr>
          <w:rFonts w:ascii="Arial" w:eastAsia="Times New Roman" w:hAnsi="Arial" w:cs="Arial"/>
          <w:color w:val="auto"/>
        </w:rPr>
        <w:t xml:space="preserve">nieekonomiczne. </w:t>
      </w:r>
    </w:p>
    <w:p w14:paraId="470B9D5E" w14:textId="77777777" w:rsidR="00D951CC" w:rsidRPr="00E04225" w:rsidRDefault="00D951CC" w:rsidP="0070726F">
      <w:pPr>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W</w:t>
      </w:r>
      <w:r w:rsidRPr="00E04225">
        <w:rPr>
          <w:rFonts w:asciiTheme="minorBidi" w:eastAsia="Times New Roman" w:hAnsiTheme="minorBidi" w:cstheme="minorBidi"/>
          <w:color w:val="auto"/>
        </w:rPr>
        <w:t xml:space="preserve"> umowie CUW.262.</w:t>
      </w:r>
      <w:r>
        <w:rPr>
          <w:rFonts w:asciiTheme="minorBidi" w:eastAsia="Times New Roman" w:hAnsiTheme="minorBidi" w:cstheme="minorBidi"/>
          <w:color w:val="auto"/>
        </w:rPr>
        <w:t>170</w:t>
      </w:r>
      <w:r w:rsidRPr="00E04225">
        <w:rPr>
          <w:rFonts w:asciiTheme="minorBidi" w:eastAsia="Times New Roman" w:hAnsiTheme="minorBidi" w:cstheme="minorBidi"/>
          <w:color w:val="auto"/>
        </w:rPr>
        <w:t>.</w:t>
      </w:r>
      <w:r>
        <w:rPr>
          <w:rFonts w:asciiTheme="minorBidi" w:eastAsia="Times New Roman" w:hAnsiTheme="minorBidi" w:cstheme="minorBidi"/>
          <w:color w:val="auto"/>
        </w:rPr>
        <w:t>2</w:t>
      </w:r>
      <w:r w:rsidRPr="00E04225">
        <w:rPr>
          <w:rFonts w:asciiTheme="minorBidi" w:eastAsia="Times New Roman" w:hAnsiTheme="minorBidi" w:cstheme="minorBidi"/>
          <w:color w:val="auto"/>
        </w:rPr>
        <w:t>023 na świadczenia opieki technicznej nad systemem informatycznym wykorzystywanym do obsługi BIP w Urzędzie Miasta Tychy</w:t>
      </w:r>
      <w:r>
        <w:rPr>
          <w:rFonts w:asciiTheme="minorBidi" w:eastAsia="Times New Roman" w:hAnsiTheme="minorBidi" w:cstheme="minorBidi"/>
          <w:color w:val="auto"/>
        </w:rPr>
        <w:t xml:space="preserve"> w 2024 r.</w:t>
      </w:r>
      <w:r w:rsidRPr="00E04225">
        <w:rPr>
          <w:rFonts w:asciiTheme="minorBidi" w:eastAsia="Times New Roman" w:hAnsiTheme="minorBidi" w:cstheme="minorBidi"/>
          <w:color w:val="auto"/>
        </w:rPr>
        <w:t xml:space="preserve"> </w:t>
      </w:r>
      <w:r>
        <w:rPr>
          <w:rFonts w:asciiTheme="minorBidi" w:eastAsia="Times New Roman" w:hAnsiTheme="minorBidi" w:cstheme="minorBidi"/>
          <w:color w:val="auto"/>
        </w:rPr>
        <w:t xml:space="preserve">za wynagrodzeniem w wysokości 15 660,36 zł </w:t>
      </w:r>
      <w:r w:rsidRPr="00E04225">
        <w:rPr>
          <w:rFonts w:asciiTheme="minorBidi" w:eastAsia="Times New Roman" w:hAnsiTheme="minorBidi" w:cstheme="minorBidi"/>
          <w:color w:val="auto"/>
        </w:rPr>
        <w:t xml:space="preserve">wykonawca zobowiązał się </w:t>
      </w:r>
      <w:r>
        <w:rPr>
          <w:rFonts w:asciiTheme="minorBidi" w:eastAsia="Times New Roman" w:hAnsiTheme="minorBidi" w:cstheme="minorBidi"/>
          <w:color w:val="auto"/>
        </w:rPr>
        <w:t xml:space="preserve">m.in. </w:t>
      </w:r>
      <w:r w:rsidRPr="00E04225">
        <w:rPr>
          <w:rFonts w:asciiTheme="minorBidi" w:eastAsia="Times New Roman" w:hAnsiTheme="minorBidi" w:cstheme="minorBidi"/>
          <w:color w:val="auto"/>
        </w:rPr>
        <w:t xml:space="preserve">do: </w:t>
      </w:r>
    </w:p>
    <w:p w14:paraId="23A0EF79" w14:textId="77777777" w:rsidR="00D951CC" w:rsidRPr="0026569E" w:rsidRDefault="00D951CC" w:rsidP="00D951CC">
      <w:pPr>
        <w:pStyle w:val="Akapitzlist"/>
        <w:numPr>
          <w:ilvl w:val="0"/>
          <w:numId w:val="18"/>
        </w:numPr>
        <w:rPr>
          <w:rFonts w:asciiTheme="minorBidi" w:hAnsiTheme="minorBidi" w:cstheme="minorBidi"/>
          <w:color w:val="auto"/>
          <w:sz w:val="22"/>
          <w:szCs w:val="22"/>
          <w:lang w:val="pl-PL"/>
        </w:rPr>
      </w:pPr>
      <w:r w:rsidRPr="0026569E">
        <w:rPr>
          <w:rFonts w:asciiTheme="minorBidi" w:eastAsia="Times New Roman" w:hAnsiTheme="minorBidi" w:cstheme="minorBidi"/>
          <w:color w:val="auto"/>
          <w:sz w:val="22"/>
          <w:szCs w:val="22"/>
          <w:lang w:val="pl-PL"/>
        </w:rPr>
        <w:t>rozwoju i modernizacji oprogramowania w ramach funkcjonującego systemu,</w:t>
      </w:r>
    </w:p>
    <w:p w14:paraId="700FC401" w14:textId="77777777" w:rsidR="00D951CC" w:rsidRPr="00D7590E" w:rsidRDefault="00D951CC" w:rsidP="00D951CC">
      <w:pPr>
        <w:pStyle w:val="Akapitzlist"/>
        <w:numPr>
          <w:ilvl w:val="0"/>
          <w:numId w:val="18"/>
        </w:numPr>
        <w:rPr>
          <w:rFonts w:asciiTheme="minorBidi" w:hAnsiTheme="minorBidi" w:cstheme="minorBidi"/>
          <w:color w:val="auto"/>
          <w:sz w:val="22"/>
          <w:szCs w:val="22"/>
          <w:lang w:val="pl-PL"/>
        </w:rPr>
      </w:pPr>
      <w:r w:rsidRPr="0026569E">
        <w:rPr>
          <w:rFonts w:asciiTheme="minorBidi" w:eastAsia="Times New Roman" w:hAnsiTheme="minorBidi" w:cstheme="minorBidi"/>
          <w:color w:val="auto"/>
          <w:sz w:val="22"/>
          <w:szCs w:val="22"/>
          <w:lang w:val="pl-PL"/>
        </w:rPr>
        <w:t>dostosowanie oprogramowania do wymogów prawnych</w:t>
      </w:r>
      <w:r w:rsidRPr="00D7590E">
        <w:rPr>
          <w:rFonts w:asciiTheme="minorBidi" w:eastAsia="Times New Roman" w:hAnsiTheme="minorBidi" w:cstheme="minorBidi"/>
          <w:color w:val="auto"/>
          <w:sz w:val="22"/>
          <w:szCs w:val="22"/>
          <w:lang w:val="pl-PL"/>
        </w:rPr>
        <w:t xml:space="preserve"> obowiązujących w</w:t>
      </w:r>
      <w:r>
        <w:rPr>
          <w:rFonts w:asciiTheme="minorBidi" w:eastAsia="Times New Roman" w:hAnsiTheme="minorBidi" w:cstheme="minorBidi"/>
          <w:color w:val="auto"/>
          <w:sz w:val="22"/>
          <w:szCs w:val="22"/>
          <w:lang w:val="pl-PL"/>
        </w:rPr>
        <w:t> </w:t>
      </w:r>
      <w:r w:rsidRPr="00D7590E">
        <w:rPr>
          <w:rFonts w:asciiTheme="minorBidi" w:eastAsia="Times New Roman" w:hAnsiTheme="minorBidi" w:cstheme="minorBidi"/>
          <w:color w:val="auto"/>
          <w:sz w:val="22"/>
          <w:szCs w:val="22"/>
          <w:lang w:val="pl-PL"/>
        </w:rPr>
        <w:t>Rzeczpospolitej Polskiej,</w:t>
      </w:r>
    </w:p>
    <w:p w14:paraId="27DF4C68" w14:textId="77777777" w:rsidR="00D951CC" w:rsidRPr="00D7590E" w:rsidRDefault="00D951CC" w:rsidP="00D951CC">
      <w:pPr>
        <w:pStyle w:val="Akapitzlist"/>
        <w:numPr>
          <w:ilvl w:val="0"/>
          <w:numId w:val="18"/>
        </w:numPr>
        <w:rPr>
          <w:rFonts w:asciiTheme="minorBidi" w:hAnsiTheme="minorBidi" w:cstheme="minorBidi"/>
          <w:color w:val="auto"/>
          <w:sz w:val="22"/>
          <w:szCs w:val="22"/>
          <w:lang w:val="pl-PL"/>
        </w:rPr>
      </w:pPr>
      <w:r w:rsidRPr="00D7590E">
        <w:rPr>
          <w:rFonts w:asciiTheme="minorBidi" w:eastAsia="Times New Roman" w:hAnsiTheme="minorBidi" w:cstheme="minorBidi"/>
          <w:color w:val="auto"/>
          <w:sz w:val="22"/>
          <w:szCs w:val="22"/>
          <w:lang w:val="pl-PL"/>
        </w:rPr>
        <w:t>dostarczenie nowych wersji aplikacji zwiększających jej funkcjonalność, stanowiących następstwo naturalnego rozwoju aplikacji zarządzającej,</w:t>
      </w:r>
    </w:p>
    <w:p w14:paraId="3C82F6F1" w14:textId="2FEA5C5E" w:rsidR="00D951CC" w:rsidRPr="00031E65" w:rsidRDefault="00D951CC" w:rsidP="00D951CC">
      <w:pPr>
        <w:pStyle w:val="Akapitzlist"/>
        <w:numPr>
          <w:ilvl w:val="0"/>
          <w:numId w:val="18"/>
        </w:numPr>
        <w:rPr>
          <w:rFonts w:asciiTheme="minorBidi" w:hAnsiTheme="minorBidi" w:cstheme="minorBidi"/>
          <w:color w:val="auto"/>
          <w:sz w:val="22"/>
          <w:szCs w:val="22"/>
          <w:lang w:val="pl-PL"/>
        </w:rPr>
      </w:pPr>
      <w:r w:rsidRPr="00D7590E">
        <w:rPr>
          <w:rFonts w:asciiTheme="minorBidi" w:eastAsia="Times New Roman" w:hAnsiTheme="minorBidi" w:cstheme="minorBidi"/>
          <w:color w:val="auto"/>
          <w:sz w:val="22"/>
          <w:szCs w:val="22"/>
          <w:lang w:val="pl-PL"/>
        </w:rPr>
        <w:t xml:space="preserve"> dostarczenie instrukcji instalacji aktualizacji opisanych powyżej, a w przypadku braku instrukcji - instalacji oraz konfiguracji oprogramowania na sprzęcie wskazanym przez zamawiającego</w:t>
      </w:r>
      <w:r>
        <w:rPr>
          <w:rFonts w:asciiTheme="minorBidi" w:eastAsia="Times New Roman" w:hAnsiTheme="minorBidi" w:cstheme="minorBidi"/>
          <w:color w:val="auto"/>
          <w:sz w:val="22"/>
          <w:szCs w:val="22"/>
          <w:lang w:val="pl-PL"/>
        </w:rPr>
        <w:t>,</w:t>
      </w:r>
    </w:p>
    <w:p w14:paraId="07484822" w14:textId="3C506981" w:rsidR="00D951CC" w:rsidRPr="00D7590E" w:rsidRDefault="00D951CC" w:rsidP="00D951CC">
      <w:pPr>
        <w:pStyle w:val="Akapitzlist"/>
        <w:numPr>
          <w:ilvl w:val="0"/>
          <w:numId w:val="18"/>
        </w:numPr>
        <w:rPr>
          <w:rFonts w:asciiTheme="minorBidi" w:hAnsiTheme="minorBidi" w:cstheme="minorBidi"/>
          <w:color w:val="auto"/>
          <w:sz w:val="22"/>
          <w:szCs w:val="22"/>
          <w:lang w:val="pl-PL"/>
        </w:rPr>
      </w:pPr>
      <w:r>
        <w:rPr>
          <w:rFonts w:asciiTheme="minorBidi" w:eastAsia="Times New Roman" w:hAnsiTheme="minorBidi" w:cstheme="minorBidi"/>
          <w:color w:val="auto"/>
          <w:sz w:val="22"/>
          <w:szCs w:val="22"/>
          <w:lang w:val="pl-PL"/>
        </w:rPr>
        <w:t>świadczenie pomocy w zakresie wyjaśniania i usuwania skutków błędów popełnianych przez pracowników Zamawiającego w trakcie eksploatacji systemu, jak również w</w:t>
      </w:r>
      <w:r w:rsidR="0070726F">
        <w:rPr>
          <w:rFonts w:asciiTheme="minorBidi" w:eastAsia="Times New Roman" w:hAnsiTheme="minorBidi" w:cstheme="minorBidi"/>
          <w:color w:val="auto"/>
          <w:sz w:val="22"/>
          <w:szCs w:val="22"/>
          <w:lang w:val="pl-PL"/>
        </w:rPr>
        <w:t> </w:t>
      </w:r>
      <w:r>
        <w:rPr>
          <w:rFonts w:asciiTheme="minorBidi" w:eastAsia="Times New Roman" w:hAnsiTheme="minorBidi" w:cstheme="minorBidi"/>
          <w:color w:val="auto"/>
          <w:sz w:val="22"/>
          <w:szCs w:val="22"/>
          <w:lang w:val="pl-PL"/>
        </w:rPr>
        <w:t xml:space="preserve">zakresie odtworzenia i </w:t>
      </w:r>
      <w:proofErr w:type="spellStart"/>
      <w:r>
        <w:rPr>
          <w:rFonts w:asciiTheme="minorBidi" w:eastAsia="Times New Roman" w:hAnsiTheme="minorBidi" w:cstheme="minorBidi"/>
          <w:color w:val="auto"/>
          <w:sz w:val="22"/>
          <w:szCs w:val="22"/>
          <w:lang w:val="pl-PL"/>
        </w:rPr>
        <w:t>reinstalacji</w:t>
      </w:r>
      <w:proofErr w:type="spellEnd"/>
      <w:r>
        <w:rPr>
          <w:rFonts w:asciiTheme="minorBidi" w:eastAsia="Times New Roman" w:hAnsiTheme="minorBidi" w:cstheme="minorBidi"/>
          <w:color w:val="auto"/>
          <w:sz w:val="22"/>
          <w:szCs w:val="22"/>
          <w:lang w:val="pl-PL"/>
        </w:rPr>
        <w:t xml:space="preserve"> oprogramowania i baz danych wykonywanych w</w:t>
      </w:r>
      <w:r w:rsidR="0070726F">
        <w:rPr>
          <w:rFonts w:asciiTheme="minorBidi" w:eastAsia="Times New Roman" w:hAnsiTheme="minorBidi" w:cstheme="minorBidi"/>
          <w:color w:val="auto"/>
          <w:sz w:val="22"/>
          <w:szCs w:val="22"/>
          <w:lang w:val="pl-PL"/>
        </w:rPr>
        <w:t> </w:t>
      </w:r>
      <w:r>
        <w:rPr>
          <w:rFonts w:asciiTheme="minorBidi" w:eastAsia="Times New Roman" w:hAnsiTheme="minorBidi" w:cstheme="minorBidi"/>
          <w:color w:val="auto"/>
          <w:sz w:val="22"/>
          <w:szCs w:val="22"/>
          <w:lang w:val="pl-PL"/>
        </w:rPr>
        <w:t>przypadku zmian sprzętowych lub systemowych wcześniej uzgodnionych z</w:t>
      </w:r>
      <w:r w:rsidR="0070726F">
        <w:rPr>
          <w:rFonts w:asciiTheme="minorBidi" w:eastAsia="Times New Roman" w:hAnsiTheme="minorBidi" w:cstheme="minorBidi"/>
          <w:color w:val="auto"/>
          <w:sz w:val="22"/>
          <w:szCs w:val="22"/>
          <w:lang w:val="pl-PL"/>
        </w:rPr>
        <w:t> </w:t>
      </w:r>
      <w:r>
        <w:rPr>
          <w:rFonts w:asciiTheme="minorBidi" w:eastAsia="Times New Roman" w:hAnsiTheme="minorBidi" w:cstheme="minorBidi"/>
          <w:color w:val="auto"/>
          <w:sz w:val="22"/>
          <w:szCs w:val="22"/>
          <w:lang w:val="pl-PL"/>
        </w:rPr>
        <w:t>Wykonawc</w:t>
      </w:r>
      <w:r w:rsidR="00091F08">
        <w:rPr>
          <w:rFonts w:asciiTheme="minorBidi" w:eastAsia="Times New Roman" w:hAnsiTheme="minorBidi" w:cstheme="minorBidi"/>
          <w:color w:val="auto"/>
          <w:sz w:val="22"/>
          <w:szCs w:val="22"/>
          <w:lang w:val="pl-PL"/>
        </w:rPr>
        <w:t xml:space="preserve">ą </w:t>
      </w:r>
      <w:r>
        <w:rPr>
          <w:rFonts w:asciiTheme="minorBidi" w:eastAsia="Times New Roman" w:hAnsiTheme="minorBidi" w:cstheme="minorBidi"/>
          <w:color w:val="auto"/>
          <w:sz w:val="22"/>
          <w:szCs w:val="22"/>
          <w:lang w:val="pl-PL"/>
        </w:rPr>
        <w:t xml:space="preserve">lub spowodowanych awarią. </w:t>
      </w:r>
    </w:p>
    <w:p w14:paraId="7B03E5E3" w14:textId="77777777" w:rsidR="00D951CC" w:rsidRDefault="00D951CC" w:rsidP="00D951CC">
      <w:pPr>
        <w:spacing w:after="0" w:line="360" w:lineRule="auto"/>
        <w:jc w:val="both"/>
        <w:rPr>
          <w:rFonts w:asciiTheme="minorBidi" w:hAnsiTheme="minorBidi" w:cstheme="minorBidi"/>
          <w:color w:val="auto"/>
        </w:rPr>
      </w:pPr>
      <w:r w:rsidRPr="00D7590E">
        <w:rPr>
          <w:rFonts w:asciiTheme="minorBidi" w:hAnsiTheme="minorBidi" w:cstheme="minorBidi"/>
          <w:color w:val="auto"/>
        </w:rPr>
        <w:t xml:space="preserve">W </w:t>
      </w:r>
      <w:r>
        <w:rPr>
          <w:rFonts w:asciiTheme="minorBidi" w:hAnsiTheme="minorBidi" w:cstheme="minorBidi"/>
          <w:color w:val="auto"/>
        </w:rPr>
        <w:t xml:space="preserve">§ 3 ust. 2 </w:t>
      </w:r>
      <w:r w:rsidRPr="00D7590E">
        <w:rPr>
          <w:rFonts w:asciiTheme="minorBidi" w:hAnsiTheme="minorBidi" w:cstheme="minorBidi"/>
          <w:color w:val="auto"/>
        </w:rPr>
        <w:t>umow</w:t>
      </w:r>
      <w:r>
        <w:rPr>
          <w:rFonts w:asciiTheme="minorBidi" w:hAnsiTheme="minorBidi" w:cstheme="minorBidi"/>
          <w:color w:val="auto"/>
        </w:rPr>
        <w:t>y</w:t>
      </w:r>
      <w:r w:rsidRPr="00D7590E">
        <w:rPr>
          <w:rFonts w:asciiTheme="minorBidi" w:hAnsiTheme="minorBidi" w:cstheme="minorBidi"/>
          <w:color w:val="auto"/>
        </w:rPr>
        <w:t xml:space="preserve"> wskazano, że wykonawca zobowiązuje się do wykonania czynności wykraczających poza zakres określony powyżej, w tym do rozbudowania aplikacji o nowe funkcjonalności i przeprowadzenia dodatkowych prac szkoleniowo wdrożeniowych na zlecenie zamawiającego</w:t>
      </w:r>
      <w:r>
        <w:rPr>
          <w:rFonts w:asciiTheme="minorBidi" w:hAnsiTheme="minorBidi" w:cstheme="minorBidi"/>
          <w:color w:val="auto"/>
        </w:rPr>
        <w:t>. Z</w:t>
      </w:r>
      <w:r w:rsidRPr="00D7590E">
        <w:rPr>
          <w:rFonts w:asciiTheme="minorBidi" w:hAnsiTheme="minorBidi" w:cstheme="minorBidi"/>
          <w:color w:val="auto"/>
        </w:rPr>
        <w:t>akres finansowania opisanych prac nie będzie przedmiotem niniejszej umowy.</w:t>
      </w:r>
    </w:p>
    <w:p w14:paraId="5F9735BE" w14:textId="5535F659" w:rsidR="00D951CC" w:rsidRPr="009F248B" w:rsidRDefault="00D951CC" w:rsidP="00D951CC">
      <w:pPr>
        <w:overflowPunct/>
        <w:spacing w:after="0" w:line="360" w:lineRule="auto"/>
        <w:jc w:val="both"/>
        <w:rPr>
          <w:rFonts w:asciiTheme="minorBidi" w:eastAsia="Times New Roman" w:hAnsiTheme="minorBidi" w:cstheme="minorBidi"/>
          <w:color w:val="auto"/>
        </w:rPr>
      </w:pPr>
      <w:r w:rsidRPr="00300EA2">
        <w:rPr>
          <w:rFonts w:asciiTheme="minorBidi" w:eastAsia="Times New Roman" w:hAnsiTheme="minorBidi" w:cstheme="minorBidi"/>
          <w:color w:val="auto"/>
        </w:rPr>
        <w:t xml:space="preserve">Analogiczne </w:t>
      </w:r>
      <w:r>
        <w:rPr>
          <w:rFonts w:asciiTheme="minorBidi" w:eastAsia="Times New Roman" w:hAnsiTheme="minorBidi" w:cstheme="minorBidi"/>
          <w:color w:val="auto"/>
        </w:rPr>
        <w:t xml:space="preserve">dwie </w:t>
      </w:r>
      <w:r w:rsidRPr="00300EA2">
        <w:rPr>
          <w:rFonts w:asciiTheme="minorBidi" w:eastAsia="Times New Roman" w:hAnsiTheme="minorBidi" w:cstheme="minorBidi"/>
          <w:color w:val="auto"/>
        </w:rPr>
        <w:t xml:space="preserve">umowy z tym samym wykonawcą podpisano na </w:t>
      </w:r>
      <w:r w:rsidRPr="00300EA2">
        <w:rPr>
          <w:rFonts w:ascii="Arial" w:eastAsia="Times New Roman" w:hAnsi="Arial" w:cs="Arial"/>
          <w:color w:val="auto"/>
        </w:rPr>
        <w:t xml:space="preserve">świadczenie asysty i opieki </w:t>
      </w:r>
      <w:r w:rsidRPr="009F248B">
        <w:rPr>
          <w:rFonts w:asciiTheme="minorBidi" w:eastAsia="Times New Roman" w:hAnsiTheme="minorBidi" w:cstheme="minorBidi"/>
          <w:color w:val="auto"/>
        </w:rPr>
        <w:t xml:space="preserve">technicznej nad systemem informacji SMS-owej sms.umtychy.pl w 2024 r. </w:t>
      </w:r>
      <w:r>
        <w:rPr>
          <w:rFonts w:asciiTheme="minorBidi" w:eastAsia="Times New Roman" w:hAnsiTheme="minorBidi" w:cstheme="minorBidi"/>
          <w:color w:val="auto"/>
        </w:rPr>
        <w:t>(nr</w:t>
      </w:r>
      <w:r w:rsidR="00F019D6">
        <w:rPr>
          <w:rFonts w:asciiTheme="minorBidi" w:eastAsia="Times New Roman" w:hAnsiTheme="minorBidi" w:cstheme="minorBidi"/>
          <w:color w:val="auto"/>
        </w:rPr>
        <w:t> </w:t>
      </w:r>
      <w:r w:rsidRPr="00E04225">
        <w:rPr>
          <w:rFonts w:asciiTheme="minorBidi" w:eastAsia="Times New Roman" w:hAnsiTheme="minorBidi" w:cstheme="minorBidi"/>
          <w:color w:val="auto"/>
        </w:rPr>
        <w:t>CUW.262.</w:t>
      </w:r>
      <w:r>
        <w:rPr>
          <w:rFonts w:asciiTheme="minorBidi" w:eastAsia="Times New Roman" w:hAnsiTheme="minorBidi" w:cstheme="minorBidi"/>
          <w:color w:val="auto"/>
        </w:rPr>
        <w:t>168</w:t>
      </w:r>
      <w:r w:rsidRPr="00E04225">
        <w:rPr>
          <w:rFonts w:asciiTheme="minorBidi" w:eastAsia="Times New Roman" w:hAnsiTheme="minorBidi" w:cstheme="minorBidi"/>
          <w:color w:val="auto"/>
        </w:rPr>
        <w:t>.</w:t>
      </w:r>
      <w:r>
        <w:rPr>
          <w:rFonts w:asciiTheme="minorBidi" w:eastAsia="Times New Roman" w:hAnsiTheme="minorBidi" w:cstheme="minorBidi"/>
          <w:color w:val="auto"/>
        </w:rPr>
        <w:t>2</w:t>
      </w:r>
      <w:r w:rsidRPr="00E04225">
        <w:rPr>
          <w:rFonts w:asciiTheme="minorBidi" w:eastAsia="Times New Roman" w:hAnsiTheme="minorBidi" w:cstheme="minorBidi"/>
          <w:color w:val="auto"/>
        </w:rPr>
        <w:t>023</w:t>
      </w:r>
      <w:r>
        <w:rPr>
          <w:rFonts w:asciiTheme="minorBidi" w:eastAsia="Times New Roman" w:hAnsiTheme="minorBidi" w:cstheme="minorBidi"/>
          <w:color w:val="auto"/>
        </w:rPr>
        <w:t>)</w:t>
      </w:r>
      <w:r w:rsidRPr="00E04225">
        <w:rPr>
          <w:rFonts w:asciiTheme="minorBidi" w:eastAsia="Times New Roman" w:hAnsiTheme="minorBidi" w:cstheme="minorBidi"/>
          <w:color w:val="auto"/>
        </w:rPr>
        <w:t xml:space="preserve"> </w:t>
      </w:r>
      <w:r w:rsidRPr="009F248B">
        <w:rPr>
          <w:rFonts w:asciiTheme="minorBidi" w:eastAsia="Times New Roman" w:hAnsiTheme="minorBidi" w:cstheme="minorBidi"/>
          <w:color w:val="auto"/>
        </w:rPr>
        <w:t xml:space="preserve">i świadczenie asysty i opieki technicznej nad serwisem internetowym umieszczonym pod domeną razemtychy.pl w 2024 r. </w:t>
      </w:r>
      <w:r>
        <w:rPr>
          <w:rFonts w:asciiTheme="minorBidi" w:eastAsia="Times New Roman" w:hAnsiTheme="minorBidi" w:cstheme="minorBidi"/>
          <w:color w:val="auto"/>
        </w:rPr>
        <w:t xml:space="preserve">(nr </w:t>
      </w:r>
      <w:r w:rsidRPr="00E04225">
        <w:rPr>
          <w:rFonts w:asciiTheme="minorBidi" w:eastAsia="Times New Roman" w:hAnsiTheme="minorBidi" w:cstheme="minorBidi"/>
          <w:color w:val="auto"/>
        </w:rPr>
        <w:t>CUW.262.</w:t>
      </w:r>
      <w:r>
        <w:rPr>
          <w:rFonts w:asciiTheme="minorBidi" w:eastAsia="Times New Roman" w:hAnsiTheme="minorBidi" w:cstheme="minorBidi"/>
          <w:color w:val="auto"/>
        </w:rPr>
        <w:t>169</w:t>
      </w:r>
      <w:r w:rsidRPr="00E04225">
        <w:rPr>
          <w:rFonts w:asciiTheme="minorBidi" w:eastAsia="Times New Roman" w:hAnsiTheme="minorBidi" w:cstheme="minorBidi"/>
          <w:color w:val="auto"/>
        </w:rPr>
        <w:t>.</w:t>
      </w:r>
      <w:r>
        <w:rPr>
          <w:rFonts w:asciiTheme="minorBidi" w:eastAsia="Times New Roman" w:hAnsiTheme="minorBidi" w:cstheme="minorBidi"/>
          <w:color w:val="auto"/>
        </w:rPr>
        <w:t>2</w:t>
      </w:r>
      <w:r w:rsidRPr="00E04225">
        <w:rPr>
          <w:rFonts w:asciiTheme="minorBidi" w:eastAsia="Times New Roman" w:hAnsiTheme="minorBidi" w:cstheme="minorBidi"/>
          <w:color w:val="auto"/>
        </w:rPr>
        <w:t>023</w:t>
      </w:r>
      <w:r>
        <w:rPr>
          <w:rFonts w:asciiTheme="minorBidi" w:eastAsia="Times New Roman" w:hAnsiTheme="minorBidi" w:cstheme="minorBidi"/>
          <w:color w:val="auto"/>
        </w:rPr>
        <w:t>)</w:t>
      </w:r>
      <w:r w:rsidRPr="00E04225">
        <w:rPr>
          <w:rFonts w:asciiTheme="minorBidi" w:eastAsia="Times New Roman" w:hAnsiTheme="minorBidi" w:cstheme="minorBidi"/>
          <w:color w:val="auto"/>
        </w:rPr>
        <w:t xml:space="preserve"> </w:t>
      </w:r>
      <w:r w:rsidRPr="009F248B">
        <w:rPr>
          <w:rFonts w:asciiTheme="minorBidi" w:eastAsia="Times New Roman" w:hAnsiTheme="minorBidi" w:cstheme="minorBidi"/>
          <w:color w:val="auto"/>
        </w:rPr>
        <w:t xml:space="preserve">za wynagrodzeniem 12 250,80 zł brutto każda. </w:t>
      </w:r>
    </w:p>
    <w:p w14:paraId="46F592AA" w14:textId="77777777" w:rsidR="00D951CC" w:rsidRPr="00F13297" w:rsidRDefault="00D951CC" w:rsidP="00D951CC">
      <w:pPr>
        <w:spacing w:after="0" w:line="360" w:lineRule="auto"/>
        <w:jc w:val="both"/>
        <w:rPr>
          <w:rFonts w:asciiTheme="minorBidi" w:hAnsiTheme="minorBidi" w:cstheme="minorBidi"/>
          <w:color w:val="auto"/>
        </w:rPr>
      </w:pPr>
      <w:r>
        <w:rPr>
          <w:rFonts w:asciiTheme="minorBidi" w:hAnsiTheme="minorBidi" w:cstheme="minorBidi"/>
          <w:color w:val="auto"/>
        </w:rPr>
        <w:t xml:space="preserve">W umowie </w:t>
      </w:r>
      <w:r w:rsidRPr="00300EA2">
        <w:rPr>
          <w:rFonts w:asciiTheme="minorBidi" w:eastAsia="Times New Roman" w:hAnsiTheme="minorBidi" w:cstheme="minorBidi"/>
          <w:color w:val="auto"/>
        </w:rPr>
        <w:t xml:space="preserve">na </w:t>
      </w:r>
      <w:r w:rsidRPr="00300EA2">
        <w:rPr>
          <w:rFonts w:ascii="Arial" w:eastAsia="Times New Roman" w:hAnsi="Arial" w:cs="Arial"/>
          <w:color w:val="auto"/>
        </w:rPr>
        <w:t xml:space="preserve">świadczenie asysty i opieki </w:t>
      </w:r>
      <w:r w:rsidRPr="009F248B">
        <w:rPr>
          <w:rFonts w:asciiTheme="minorBidi" w:eastAsia="Times New Roman" w:hAnsiTheme="minorBidi" w:cstheme="minorBidi"/>
          <w:color w:val="auto"/>
        </w:rPr>
        <w:t>technicznej nad systemem informacji SMS-owej sms.umtychy.pl</w:t>
      </w:r>
      <w:r>
        <w:rPr>
          <w:rFonts w:asciiTheme="minorBidi" w:eastAsia="Times New Roman" w:hAnsiTheme="minorBidi" w:cstheme="minorBidi"/>
          <w:color w:val="auto"/>
        </w:rPr>
        <w:t xml:space="preserve"> wykonawca zobowiązał się m.in. do realizacji pkt 1, 2, 4, 5 w brzmieniu wskazanym  w umowie </w:t>
      </w:r>
      <w:r w:rsidRPr="00E04225">
        <w:rPr>
          <w:rFonts w:asciiTheme="minorBidi" w:eastAsia="Times New Roman" w:hAnsiTheme="minorBidi" w:cstheme="minorBidi"/>
          <w:color w:val="auto"/>
        </w:rPr>
        <w:t>CUW.262.</w:t>
      </w:r>
      <w:r>
        <w:rPr>
          <w:rFonts w:asciiTheme="minorBidi" w:eastAsia="Times New Roman" w:hAnsiTheme="minorBidi" w:cstheme="minorBidi"/>
          <w:color w:val="auto"/>
        </w:rPr>
        <w:t>170</w:t>
      </w:r>
      <w:r w:rsidRPr="00E04225">
        <w:rPr>
          <w:rFonts w:asciiTheme="minorBidi" w:eastAsia="Times New Roman" w:hAnsiTheme="minorBidi" w:cstheme="minorBidi"/>
          <w:color w:val="auto"/>
        </w:rPr>
        <w:t>.</w:t>
      </w:r>
      <w:r>
        <w:rPr>
          <w:rFonts w:asciiTheme="minorBidi" w:eastAsia="Times New Roman" w:hAnsiTheme="minorBidi" w:cstheme="minorBidi"/>
          <w:color w:val="auto"/>
        </w:rPr>
        <w:t>2</w:t>
      </w:r>
      <w:r w:rsidRPr="00E04225">
        <w:rPr>
          <w:rFonts w:asciiTheme="minorBidi" w:eastAsia="Times New Roman" w:hAnsiTheme="minorBidi" w:cstheme="minorBidi"/>
          <w:color w:val="auto"/>
        </w:rPr>
        <w:t>023</w:t>
      </w:r>
      <w:r>
        <w:rPr>
          <w:rFonts w:asciiTheme="minorBidi" w:eastAsia="Times New Roman" w:hAnsiTheme="minorBidi" w:cstheme="minorBidi"/>
          <w:color w:val="auto"/>
        </w:rPr>
        <w:t xml:space="preserve">, a w umowie </w:t>
      </w:r>
      <w:r w:rsidRPr="009F248B">
        <w:rPr>
          <w:rFonts w:asciiTheme="minorBidi" w:eastAsia="Times New Roman" w:hAnsiTheme="minorBidi" w:cstheme="minorBidi"/>
          <w:color w:val="auto"/>
        </w:rPr>
        <w:t>świadczenie asysty i opieki technicznej nad serwisem internetowym umieszczonym pod domeną razemtychy.pl</w:t>
      </w:r>
      <w:r>
        <w:rPr>
          <w:rFonts w:asciiTheme="minorBidi" w:eastAsia="Times New Roman" w:hAnsiTheme="minorBidi" w:cstheme="minorBidi"/>
          <w:color w:val="auto"/>
        </w:rPr>
        <w:t xml:space="preserve"> dodatkowo na aktualizację</w:t>
      </w:r>
      <w:r w:rsidRPr="00113354">
        <w:rPr>
          <w:rFonts w:asciiTheme="minorBidi" w:eastAsia="Times New Roman" w:hAnsiTheme="minorBidi" w:cstheme="minorBidi"/>
          <w:color w:val="auto"/>
        </w:rPr>
        <w:t xml:space="preserve"> </w:t>
      </w:r>
      <w:r>
        <w:rPr>
          <w:rFonts w:asciiTheme="minorBidi" w:eastAsia="Times New Roman" w:hAnsiTheme="minorBidi" w:cstheme="minorBidi"/>
          <w:color w:val="auto"/>
        </w:rPr>
        <w:t>s</w:t>
      </w:r>
      <w:r w:rsidRPr="00113354">
        <w:rPr>
          <w:rFonts w:asciiTheme="minorBidi" w:eastAsia="Times New Roman" w:hAnsiTheme="minorBidi" w:cstheme="minorBidi"/>
          <w:color w:val="auto"/>
        </w:rPr>
        <w:t xml:space="preserve">ystemu </w:t>
      </w:r>
      <w:r>
        <w:rPr>
          <w:rFonts w:asciiTheme="minorBidi" w:eastAsia="Times New Roman" w:hAnsiTheme="minorBidi" w:cstheme="minorBidi"/>
          <w:color w:val="auto"/>
        </w:rPr>
        <w:t>CMS</w:t>
      </w:r>
      <w:r w:rsidRPr="00113354">
        <w:rPr>
          <w:rFonts w:asciiTheme="minorBidi" w:eastAsia="Times New Roman" w:hAnsiTheme="minorBidi" w:cstheme="minorBidi"/>
          <w:color w:val="auto"/>
        </w:rPr>
        <w:t xml:space="preserve"> </w:t>
      </w:r>
      <w:r>
        <w:rPr>
          <w:rFonts w:asciiTheme="minorBidi" w:eastAsia="Times New Roman" w:hAnsiTheme="minorBidi" w:cstheme="minorBidi"/>
          <w:color w:val="auto"/>
        </w:rPr>
        <w:t>JOOMLA</w:t>
      </w:r>
      <w:r w:rsidRPr="00113354">
        <w:rPr>
          <w:rFonts w:asciiTheme="minorBidi" w:eastAsia="Times New Roman" w:hAnsiTheme="minorBidi" w:cstheme="minorBidi"/>
          <w:color w:val="auto"/>
        </w:rPr>
        <w:t xml:space="preserve"> w razie pojawienia się nowych wersji oprogramowania wraz z niezbędnymi dodatkami</w:t>
      </w:r>
      <w:r>
        <w:rPr>
          <w:rFonts w:asciiTheme="minorBidi" w:eastAsia="Times New Roman" w:hAnsiTheme="minorBidi" w:cstheme="minorBidi"/>
          <w:color w:val="auto"/>
        </w:rPr>
        <w:t>,</w:t>
      </w:r>
      <w:r w:rsidRPr="00113354">
        <w:rPr>
          <w:rFonts w:asciiTheme="minorBidi" w:eastAsia="Times New Roman" w:hAnsiTheme="minorBidi" w:cstheme="minorBidi"/>
          <w:color w:val="auto"/>
        </w:rPr>
        <w:t xml:space="preserve"> modułami i komponentami</w:t>
      </w:r>
      <w:r>
        <w:rPr>
          <w:rFonts w:asciiTheme="minorBidi" w:eastAsia="Times New Roman" w:hAnsiTheme="minorBidi" w:cstheme="minorBidi"/>
          <w:color w:val="auto"/>
        </w:rPr>
        <w:t xml:space="preserve"> -</w:t>
      </w:r>
      <w:r w:rsidRPr="00113354">
        <w:rPr>
          <w:rFonts w:asciiTheme="minorBidi" w:eastAsia="Times New Roman" w:hAnsiTheme="minorBidi" w:cstheme="minorBidi"/>
          <w:color w:val="auto"/>
        </w:rPr>
        <w:t xml:space="preserve"> aktualizacj</w:t>
      </w:r>
      <w:r>
        <w:rPr>
          <w:rFonts w:asciiTheme="minorBidi" w:eastAsia="Times New Roman" w:hAnsiTheme="minorBidi" w:cstheme="minorBidi"/>
          <w:color w:val="auto"/>
        </w:rPr>
        <w:t>e</w:t>
      </w:r>
      <w:r w:rsidRPr="00113354">
        <w:rPr>
          <w:rFonts w:asciiTheme="minorBidi" w:eastAsia="Times New Roman" w:hAnsiTheme="minorBidi" w:cstheme="minorBidi"/>
          <w:color w:val="auto"/>
        </w:rPr>
        <w:t xml:space="preserve"> obejmuj</w:t>
      </w:r>
      <w:r>
        <w:rPr>
          <w:rFonts w:asciiTheme="minorBidi" w:eastAsia="Times New Roman" w:hAnsiTheme="minorBidi" w:cstheme="minorBidi"/>
          <w:color w:val="auto"/>
        </w:rPr>
        <w:t>ą</w:t>
      </w:r>
      <w:r w:rsidRPr="00113354">
        <w:rPr>
          <w:rFonts w:asciiTheme="minorBidi" w:eastAsia="Times New Roman" w:hAnsiTheme="minorBidi" w:cstheme="minorBidi"/>
          <w:color w:val="auto"/>
        </w:rPr>
        <w:t xml:space="preserve"> system </w:t>
      </w:r>
      <w:r>
        <w:rPr>
          <w:rFonts w:asciiTheme="minorBidi" w:eastAsia="Times New Roman" w:hAnsiTheme="minorBidi" w:cstheme="minorBidi"/>
          <w:color w:val="auto"/>
        </w:rPr>
        <w:t>CMS</w:t>
      </w:r>
      <w:r w:rsidRPr="00113354">
        <w:rPr>
          <w:rFonts w:asciiTheme="minorBidi" w:eastAsia="Times New Roman" w:hAnsiTheme="minorBidi" w:cstheme="minorBidi"/>
          <w:color w:val="auto"/>
        </w:rPr>
        <w:t xml:space="preserve"> </w:t>
      </w:r>
      <w:r w:rsidRPr="00F13297">
        <w:rPr>
          <w:rFonts w:asciiTheme="minorBidi" w:eastAsia="Times New Roman" w:hAnsiTheme="minorBidi" w:cstheme="minorBidi"/>
          <w:color w:val="auto"/>
        </w:rPr>
        <w:t>JOOMLA w ramach aktualnie posiadanej przez zamawiającego głównej jego wersji, a także komponenty, moduły, dodatki zgodne z tą linią oprogramowania.</w:t>
      </w:r>
    </w:p>
    <w:p w14:paraId="56085906" w14:textId="22C304EC" w:rsidR="00D951CC" w:rsidRPr="006116FB" w:rsidRDefault="00D951CC" w:rsidP="00D951CC">
      <w:pPr>
        <w:overflowPunct/>
        <w:spacing w:after="0" w:line="360" w:lineRule="auto"/>
        <w:jc w:val="both"/>
        <w:rPr>
          <w:rFonts w:asciiTheme="minorBidi" w:eastAsia="Times New Roman" w:hAnsiTheme="minorBidi" w:cstheme="minorBidi"/>
          <w:color w:val="auto"/>
        </w:rPr>
      </w:pPr>
      <w:r w:rsidRPr="00F13297">
        <w:rPr>
          <w:rFonts w:asciiTheme="minorBidi" w:eastAsia="Times New Roman" w:hAnsiTheme="minorBidi" w:cstheme="minorBidi"/>
          <w:color w:val="auto"/>
          <w:kern w:val="36"/>
        </w:rPr>
        <w:lastRenderedPageBreak/>
        <w:t>Ww. umowy nie definiują</w:t>
      </w:r>
      <w:r w:rsidRPr="00F13297">
        <w:rPr>
          <w:rFonts w:asciiTheme="minorBidi" w:eastAsia="Times New Roman" w:hAnsiTheme="minorBidi" w:cstheme="minorBidi"/>
          <w:color w:val="auto"/>
        </w:rPr>
        <w:t>, zakresu modernizacji, wskazując tylko że obejmuje modernizację oprogramowania w ramach funkcjonującego systemu, czyli skupia się na poprawie "wnętrza" aplikacji bez przerywania jej bieżącej pracy. To proces ewolucyjny</w:t>
      </w:r>
      <w:r w:rsidR="00F004E5">
        <w:rPr>
          <w:rFonts w:asciiTheme="minorBidi" w:eastAsia="Times New Roman" w:hAnsiTheme="minorBidi" w:cstheme="minorBidi"/>
          <w:color w:val="auto"/>
        </w:rPr>
        <w:t xml:space="preserve"> i z </w:t>
      </w:r>
      <w:r w:rsidRPr="006116FB">
        <w:rPr>
          <w:rFonts w:asciiTheme="minorBidi" w:eastAsia="Times New Roman" w:hAnsiTheme="minorBidi" w:cstheme="minorBidi"/>
          <w:color w:val="auto"/>
        </w:rPr>
        <w:t>definicji powin</w:t>
      </w:r>
      <w:r w:rsidR="00F004E5">
        <w:rPr>
          <w:rFonts w:asciiTheme="minorBidi" w:eastAsia="Times New Roman" w:hAnsiTheme="minorBidi" w:cstheme="minorBidi"/>
          <w:color w:val="auto"/>
        </w:rPr>
        <w:t>ien</w:t>
      </w:r>
      <w:r w:rsidRPr="006116FB">
        <w:rPr>
          <w:rFonts w:asciiTheme="minorBidi" w:eastAsia="Times New Roman" w:hAnsiTheme="minorBidi" w:cstheme="minorBidi"/>
          <w:color w:val="auto"/>
        </w:rPr>
        <w:t xml:space="preserve"> obejmować:</w:t>
      </w:r>
      <w:r w:rsidRPr="00F13297">
        <w:rPr>
          <w:rFonts w:asciiTheme="minorBidi" w:eastAsia="Times New Roman" w:hAnsiTheme="minorBidi" w:cstheme="minorBidi"/>
          <w:color w:val="auto"/>
        </w:rPr>
        <w:t xml:space="preserve"> </w:t>
      </w:r>
    </w:p>
    <w:p w14:paraId="194C3025" w14:textId="61F1D9F5" w:rsidR="00D951CC" w:rsidRPr="006116FB" w:rsidRDefault="00D951CC" w:rsidP="00D951CC">
      <w:pPr>
        <w:overflowPunct/>
        <w:spacing w:after="0" w:line="360" w:lineRule="auto"/>
        <w:jc w:val="both"/>
        <w:rPr>
          <w:rFonts w:asciiTheme="minorBidi" w:eastAsia="Times New Roman" w:hAnsiTheme="minorBidi" w:cstheme="minorBidi"/>
          <w:color w:val="auto"/>
        </w:rPr>
      </w:pPr>
      <w:r w:rsidRPr="006116FB">
        <w:rPr>
          <w:rFonts w:asciiTheme="minorBidi" w:eastAsia="Times New Roman" w:hAnsiTheme="minorBidi" w:cstheme="minorBidi"/>
          <w:color w:val="auto"/>
        </w:rPr>
        <w:t>- o</w:t>
      </w:r>
      <w:r w:rsidRPr="00F13297">
        <w:rPr>
          <w:rFonts w:asciiTheme="minorBidi" w:eastAsia="Times New Roman" w:hAnsiTheme="minorBidi" w:cstheme="minorBidi"/>
          <w:color w:val="auto"/>
        </w:rPr>
        <w:t>ptymalizacj</w:t>
      </w:r>
      <w:r w:rsidRPr="006116FB">
        <w:rPr>
          <w:rFonts w:asciiTheme="minorBidi" w:eastAsia="Times New Roman" w:hAnsiTheme="minorBidi" w:cstheme="minorBidi"/>
          <w:color w:val="auto"/>
        </w:rPr>
        <w:t>ę</w:t>
      </w:r>
      <w:r w:rsidRPr="00F13297">
        <w:rPr>
          <w:rFonts w:asciiTheme="minorBidi" w:eastAsia="Times New Roman" w:hAnsiTheme="minorBidi" w:cstheme="minorBidi"/>
          <w:color w:val="auto"/>
        </w:rPr>
        <w:t xml:space="preserve"> </w:t>
      </w:r>
      <w:r w:rsidRPr="006116FB">
        <w:rPr>
          <w:rFonts w:asciiTheme="minorBidi" w:eastAsia="Times New Roman" w:hAnsiTheme="minorBidi" w:cstheme="minorBidi"/>
          <w:color w:val="auto"/>
        </w:rPr>
        <w:t>t</w:t>
      </w:r>
      <w:r w:rsidRPr="00F13297">
        <w:rPr>
          <w:rFonts w:asciiTheme="minorBidi" w:eastAsia="Times New Roman" w:hAnsiTheme="minorBidi" w:cstheme="minorBidi"/>
          <w:color w:val="auto"/>
        </w:rPr>
        <w:t>echniczn</w:t>
      </w:r>
      <w:r w:rsidRPr="006116FB">
        <w:rPr>
          <w:rFonts w:asciiTheme="minorBidi" w:eastAsia="Times New Roman" w:hAnsiTheme="minorBidi" w:cstheme="minorBidi"/>
          <w:color w:val="auto"/>
        </w:rPr>
        <w:t>ą: (</w:t>
      </w:r>
      <w:proofErr w:type="spellStart"/>
      <w:r w:rsidRPr="006116FB">
        <w:rPr>
          <w:rFonts w:asciiTheme="minorBidi" w:eastAsia="Times New Roman" w:hAnsiTheme="minorBidi" w:cstheme="minorBidi"/>
          <w:color w:val="auto"/>
        </w:rPr>
        <w:t>r</w:t>
      </w:r>
      <w:r w:rsidRPr="00F13297">
        <w:rPr>
          <w:rFonts w:asciiTheme="minorBidi" w:eastAsia="Times New Roman" w:hAnsiTheme="minorBidi" w:cstheme="minorBidi"/>
          <w:color w:val="auto"/>
        </w:rPr>
        <w:t>efaktoryzacja</w:t>
      </w:r>
      <w:proofErr w:type="spellEnd"/>
      <w:r w:rsidRPr="00F13297">
        <w:rPr>
          <w:rFonts w:asciiTheme="minorBidi" w:eastAsia="Times New Roman" w:hAnsiTheme="minorBidi" w:cstheme="minorBidi"/>
          <w:color w:val="auto"/>
        </w:rPr>
        <w:t xml:space="preserve"> kodu</w:t>
      </w:r>
      <w:r w:rsidRPr="006116FB">
        <w:rPr>
          <w:rFonts w:asciiTheme="minorBidi" w:eastAsia="Times New Roman" w:hAnsiTheme="minorBidi" w:cstheme="minorBidi"/>
          <w:color w:val="auto"/>
        </w:rPr>
        <w:t>, z</w:t>
      </w:r>
      <w:r w:rsidRPr="00F13297">
        <w:rPr>
          <w:rFonts w:asciiTheme="minorBidi" w:eastAsia="Times New Roman" w:hAnsiTheme="minorBidi" w:cstheme="minorBidi"/>
          <w:color w:val="auto"/>
        </w:rPr>
        <w:t>astępowanie starych bibliotek i</w:t>
      </w:r>
      <w:r w:rsidR="00F004E5">
        <w:rPr>
          <w:rFonts w:asciiTheme="minorBidi" w:eastAsia="Times New Roman" w:hAnsiTheme="minorBidi" w:cstheme="minorBidi"/>
          <w:color w:val="auto"/>
        </w:rPr>
        <w:t> </w:t>
      </w:r>
      <w:proofErr w:type="spellStart"/>
      <w:r w:rsidRPr="00F13297">
        <w:rPr>
          <w:rFonts w:asciiTheme="minorBidi" w:eastAsia="Times New Roman" w:hAnsiTheme="minorBidi" w:cstheme="minorBidi"/>
          <w:color w:val="auto"/>
        </w:rPr>
        <w:t>frameworków</w:t>
      </w:r>
      <w:proofErr w:type="spellEnd"/>
      <w:r w:rsidRPr="00F13297">
        <w:rPr>
          <w:rFonts w:asciiTheme="minorBidi" w:eastAsia="Times New Roman" w:hAnsiTheme="minorBidi" w:cstheme="minorBidi"/>
          <w:color w:val="auto"/>
        </w:rPr>
        <w:t xml:space="preserve"> ich aktualnymi wersjami</w:t>
      </w:r>
      <w:r w:rsidRPr="006116FB">
        <w:rPr>
          <w:rFonts w:asciiTheme="minorBidi" w:eastAsia="Times New Roman" w:hAnsiTheme="minorBidi" w:cstheme="minorBidi"/>
          <w:color w:val="auto"/>
        </w:rPr>
        <w:t>, o</w:t>
      </w:r>
      <w:r w:rsidRPr="00F13297">
        <w:rPr>
          <w:rFonts w:asciiTheme="minorBidi" w:eastAsia="Times New Roman" w:hAnsiTheme="minorBidi" w:cstheme="minorBidi"/>
          <w:color w:val="auto"/>
        </w:rPr>
        <w:t>ptymalizacja zapytań do bazy danych i algorytmów przetwarzania</w:t>
      </w:r>
      <w:r w:rsidRPr="006116FB">
        <w:rPr>
          <w:rFonts w:asciiTheme="minorBidi" w:eastAsia="Times New Roman" w:hAnsiTheme="minorBidi" w:cstheme="minorBidi"/>
          <w:color w:val="auto"/>
        </w:rPr>
        <w:t>),</w:t>
      </w:r>
    </w:p>
    <w:p w14:paraId="1ADFC3AD" w14:textId="77777777" w:rsidR="00D951CC" w:rsidRPr="006116FB" w:rsidRDefault="00D951CC" w:rsidP="00D951CC">
      <w:pPr>
        <w:overflowPunct/>
        <w:spacing w:after="0" w:line="360" w:lineRule="auto"/>
        <w:jc w:val="both"/>
        <w:rPr>
          <w:rFonts w:asciiTheme="minorBidi" w:eastAsia="Times New Roman" w:hAnsiTheme="minorBidi" w:cstheme="minorBidi"/>
          <w:color w:val="auto"/>
        </w:rPr>
      </w:pPr>
      <w:r w:rsidRPr="006116FB">
        <w:rPr>
          <w:rFonts w:asciiTheme="minorBidi" w:eastAsia="Times New Roman" w:hAnsiTheme="minorBidi" w:cstheme="minorBidi"/>
          <w:color w:val="auto"/>
        </w:rPr>
        <w:t>- w</w:t>
      </w:r>
      <w:r w:rsidRPr="00F13297">
        <w:rPr>
          <w:rFonts w:asciiTheme="minorBidi" w:eastAsia="Times New Roman" w:hAnsiTheme="minorBidi" w:cstheme="minorBidi"/>
          <w:color w:val="auto"/>
        </w:rPr>
        <w:t>drażanie najnowszych poprawek bezpieczeństwa</w:t>
      </w:r>
      <w:r w:rsidRPr="006116FB">
        <w:rPr>
          <w:rFonts w:asciiTheme="minorBidi" w:eastAsia="Times New Roman" w:hAnsiTheme="minorBidi" w:cstheme="minorBidi"/>
          <w:color w:val="auto"/>
        </w:rPr>
        <w:t>, p</w:t>
      </w:r>
      <w:r w:rsidRPr="00F13297">
        <w:rPr>
          <w:rFonts w:asciiTheme="minorBidi" w:eastAsia="Times New Roman" w:hAnsiTheme="minorBidi" w:cstheme="minorBidi"/>
          <w:color w:val="auto"/>
        </w:rPr>
        <w:t xml:space="preserve">rzejście na nowsze standardy </w:t>
      </w:r>
      <w:r w:rsidRPr="006116FB">
        <w:rPr>
          <w:rFonts w:asciiTheme="minorBidi" w:eastAsia="Times New Roman" w:hAnsiTheme="minorBidi" w:cstheme="minorBidi"/>
          <w:color w:val="auto"/>
        </w:rPr>
        <w:t>szyfrowania,</w:t>
      </w:r>
    </w:p>
    <w:p w14:paraId="15627B39" w14:textId="77777777" w:rsidR="00D951CC" w:rsidRPr="00F13297" w:rsidRDefault="00D951CC" w:rsidP="00D951CC">
      <w:pPr>
        <w:overflowPunct/>
        <w:spacing w:after="0" w:line="360" w:lineRule="auto"/>
        <w:jc w:val="both"/>
        <w:rPr>
          <w:rFonts w:asciiTheme="minorBidi" w:eastAsia="Times New Roman" w:hAnsiTheme="minorBidi" w:cstheme="minorBidi"/>
          <w:color w:val="auto"/>
        </w:rPr>
      </w:pPr>
      <w:r w:rsidRPr="00696919">
        <w:rPr>
          <w:rFonts w:asciiTheme="minorBidi" w:eastAsia="Times New Roman" w:hAnsiTheme="minorBidi" w:cstheme="minorBidi"/>
          <w:color w:val="auto"/>
        </w:rPr>
        <w:t>- m</w:t>
      </w:r>
      <w:r w:rsidRPr="00F13297">
        <w:rPr>
          <w:rFonts w:asciiTheme="minorBidi" w:eastAsia="Times New Roman" w:hAnsiTheme="minorBidi" w:cstheme="minorBidi"/>
          <w:color w:val="auto"/>
        </w:rPr>
        <w:t xml:space="preserve">odernizacja wyglądu bez zmiany logiki </w:t>
      </w:r>
      <w:r w:rsidRPr="00696919">
        <w:rPr>
          <w:rFonts w:asciiTheme="minorBidi" w:eastAsia="Times New Roman" w:hAnsiTheme="minorBidi" w:cstheme="minorBidi"/>
          <w:color w:val="auto"/>
        </w:rPr>
        <w:t>działania, budowa API,</w:t>
      </w:r>
    </w:p>
    <w:p w14:paraId="7E1DF619" w14:textId="77777777" w:rsidR="00D951CC" w:rsidRPr="00696919" w:rsidRDefault="00D951CC" w:rsidP="00D951CC">
      <w:pPr>
        <w:overflowPunct/>
        <w:spacing w:after="0" w:line="360" w:lineRule="auto"/>
        <w:rPr>
          <w:rFonts w:asciiTheme="minorBidi" w:eastAsia="Times New Roman" w:hAnsiTheme="minorBidi" w:cstheme="minorBidi"/>
          <w:color w:val="auto"/>
        </w:rPr>
      </w:pPr>
      <w:r w:rsidRPr="00696919">
        <w:rPr>
          <w:rFonts w:asciiTheme="minorBidi" w:eastAsia="Times New Roman" w:hAnsiTheme="minorBidi" w:cstheme="minorBidi"/>
          <w:color w:val="auto"/>
        </w:rPr>
        <w:t>- m</w:t>
      </w:r>
      <w:r w:rsidRPr="00F13297">
        <w:rPr>
          <w:rFonts w:asciiTheme="minorBidi" w:eastAsia="Times New Roman" w:hAnsiTheme="minorBidi" w:cstheme="minorBidi"/>
          <w:color w:val="auto"/>
        </w:rPr>
        <w:t>odernizacja Procesów (</w:t>
      </w:r>
      <w:proofErr w:type="spellStart"/>
      <w:r w:rsidRPr="00F13297">
        <w:rPr>
          <w:rFonts w:asciiTheme="minorBidi" w:eastAsia="Times New Roman" w:hAnsiTheme="minorBidi" w:cstheme="minorBidi"/>
          <w:color w:val="auto"/>
        </w:rPr>
        <w:t>DevOps</w:t>
      </w:r>
      <w:proofErr w:type="spellEnd"/>
      <w:r w:rsidRPr="00F13297">
        <w:rPr>
          <w:rFonts w:asciiTheme="minorBidi" w:eastAsia="Times New Roman" w:hAnsiTheme="minorBidi" w:cstheme="minorBidi"/>
          <w:color w:val="auto"/>
        </w:rPr>
        <w:t>)</w:t>
      </w:r>
      <w:r w:rsidRPr="00696919">
        <w:rPr>
          <w:rFonts w:asciiTheme="minorBidi" w:eastAsia="Times New Roman" w:hAnsiTheme="minorBidi" w:cstheme="minorBidi"/>
          <w:color w:val="auto"/>
        </w:rPr>
        <w:t xml:space="preserve"> (automatyzacja tekstów, konteneryzacja, szybsze wdrożenie.</w:t>
      </w:r>
    </w:p>
    <w:p w14:paraId="5E77065B" w14:textId="11CC1C09" w:rsidR="00D951CC" w:rsidRPr="00F13297" w:rsidRDefault="00F004E5" w:rsidP="00D951CC">
      <w:pPr>
        <w:overflowPunct/>
        <w:spacing w:after="0" w:line="360" w:lineRule="auto"/>
        <w:rPr>
          <w:rFonts w:asciiTheme="minorBidi" w:eastAsia="Times New Roman" w:hAnsiTheme="minorBidi" w:cstheme="minorBidi"/>
          <w:color w:val="auto"/>
        </w:rPr>
      </w:pPr>
      <w:r>
        <w:rPr>
          <w:rFonts w:asciiTheme="minorBidi" w:eastAsia="Times New Roman" w:hAnsiTheme="minorBidi" w:cstheme="minorBidi"/>
          <w:color w:val="auto"/>
        </w:rPr>
        <w:t>W</w:t>
      </w:r>
      <w:r w:rsidR="00D951CC" w:rsidRPr="00696919">
        <w:rPr>
          <w:rFonts w:asciiTheme="minorBidi" w:eastAsia="Times New Roman" w:hAnsiTheme="minorBidi" w:cstheme="minorBidi"/>
          <w:color w:val="auto"/>
        </w:rPr>
        <w:t xml:space="preserve"> treści umowy nie wskazano, że modernizacja dotyczy wyłącznie warstwy funkcjonalnej, nie wyłączono modernizacji środowiska technicznego. </w:t>
      </w:r>
    </w:p>
    <w:p w14:paraId="173BB2D8" w14:textId="77777777" w:rsidR="00D951CC" w:rsidRPr="007103D9" w:rsidRDefault="00D951CC" w:rsidP="00D951CC">
      <w:pPr>
        <w:overflowPunct/>
        <w:spacing w:after="0" w:line="360" w:lineRule="auto"/>
        <w:jc w:val="both"/>
        <w:rPr>
          <w:rFonts w:asciiTheme="minorBidi" w:eastAsia="Times New Roman" w:hAnsiTheme="minorBidi" w:cstheme="minorBidi"/>
          <w:color w:val="auto"/>
        </w:rPr>
      </w:pPr>
      <w:r w:rsidRPr="006116FB">
        <w:rPr>
          <w:rFonts w:asciiTheme="minorBidi" w:eastAsia="Times New Roman" w:hAnsiTheme="minorBidi" w:cstheme="minorBidi"/>
          <w:color w:val="auto"/>
        </w:rPr>
        <w:t>Przytoczone zapisy umów wprowadzają istotne rozróżnienie pomiędzy utrzymaniem/rozwojem naturalnym</w:t>
      </w:r>
      <w:r w:rsidRPr="00D7590E">
        <w:rPr>
          <w:rFonts w:asciiTheme="minorBidi" w:eastAsia="Times New Roman" w:hAnsiTheme="minorBidi" w:cstheme="minorBidi"/>
          <w:color w:val="auto"/>
        </w:rPr>
        <w:t>, a rozbudową o nowe funkcjonalności. W orzecznictwie i</w:t>
      </w:r>
      <w:r>
        <w:rPr>
          <w:rFonts w:asciiTheme="minorBidi" w:eastAsia="Times New Roman" w:hAnsiTheme="minorBidi" w:cstheme="minorBidi"/>
          <w:color w:val="auto"/>
        </w:rPr>
        <w:t> </w:t>
      </w:r>
      <w:r w:rsidRPr="00D7590E">
        <w:rPr>
          <w:rFonts w:asciiTheme="minorBidi" w:eastAsia="Times New Roman" w:hAnsiTheme="minorBidi" w:cstheme="minorBidi"/>
          <w:color w:val="auto"/>
        </w:rPr>
        <w:t xml:space="preserve">praktyce </w:t>
      </w:r>
      <w:r w:rsidRPr="007103D9">
        <w:rPr>
          <w:rFonts w:asciiTheme="minorBidi" w:eastAsia="Times New Roman" w:hAnsiTheme="minorBidi" w:cstheme="minorBidi"/>
          <w:color w:val="auto"/>
        </w:rPr>
        <w:t>umów IT (szczególnie w zamówieniach publicznych) kwestia ta jest kluczowa dla określenia zakresu wynagrodzenia i obowiązków wykonawcy.</w:t>
      </w:r>
    </w:p>
    <w:p w14:paraId="6848BD84" w14:textId="150D9123" w:rsidR="00D951CC" w:rsidRPr="007103D9" w:rsidRDefault="00E253C6" w:rsidP="00D951CC">
      <w:pPr>
        <w:overflowPunct/>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P</w:t>
      </w:r>
      <w:r w:rsidR="00D951CC" w:rsidRPr="007103D9">
        <w:rPr>
          <w:rFonts w:asciiTheme="minorBidi" w:eastAsia="Times New Roman" w:hAnsiTheme="minorBidi" w:cstheme="minorBidi"/>
          <w:color w:val="auto"/>
        </w:rPr>
        <w:t>unkt 3 i 4</w:t>
      </w:r>
      <w:r>
        <w:rPr>
          <w:rFonts w:asciiTheme="minorBidi" w:eastAsia="Times New Roman" w:hAnsiTheme="minorBidi" w:cstheme="minorBidi"/>
          <w:color w:val="auto"/>
        </w:rPr>
        <w:t xml:space="preserve"> </w:t>
      </w:r>
      <w:r w:rsidR="00D951CC" w:rsidRPr="007103D9">
        <w:rPr>
          <w:rFonts w:asciiTheme="minorBidi" w:eastAsia="Times New Roman" w:hAnsiTheme="minorBidi" w:cstheme="minorBidi"/>
          <w:color w:val="auto"/>
        </w:rPr>
        <w:t xml:space="preserve">obejmuje swym zakresem dostarczenie nowych wersji, poprawek, aktualizacji, które stanowią następstwo </w:t>
      </w:r>
      <w:r w:rsidR="00D951CC" w:rsidRPr="00E253C6">
        <w:rPr>
          <w:rFonts w:asciiTheme="minorBidi" w:eastAsia="Times New Roman" w:hAnsiTheme="minorBidi" w:cstheme="minorBidi"/>
          <w:color w:val="auto"/>
        </w:rPr>
        <w:t>naturalnego rozwoju aplikacji.</w:t>
      </w:r>
      <w:r w:rsidR="00D951CC" w:rsidRPr="007103D9">
        <w:rPr>
          <w:rFonts w:asciiTheme="minorBidi" w:eastAsia="Times New Roman" w:hAnsiTheme="minorBidi" w:cstheme="minorBidi"/>
          <w:color w:val="auto"/>
        </w:rPr>
        <w:t xml:space="preserve"> Nowe wersje zwiększają funkcjonalność, ale w ramach tej samej koncepcji architektonicznej i</w:t>
      </w:r>
      <w:r w:rsidR="00D951CC">
        <w:rPr>
          <w:rFonts w:asciiTheme="minorBidi" w:eastAsia="Times New Roman" w:hAnsiTheme="minorBidi" w:cstheme="minorBidi"/>
          <w:color w:val="auto"/>
        </w:rPr>
        <w:t> </w:t>
      </w:r>
      <w:r w:rsidR="00D951CC" w:rsidRPr="007103D9">
        <w:rPr>
          <w:rFonts w:asciiTheme="minorBidi" w:eastAsia="Times New Roman" w:hAnsiTheme="minorBidi" w:cstheme="minorBidi"/>
          <w:color w:val="auto"/>
        </w:rPr>
        <w:t>biznesowej. Wykonawca dostarcza aktualizacje i instrukcje, a w razie ich braku – sam instaluje i</w:t>
      </w:r>
      <w:r w:rsidR="00F004E5">
        <w:rPr>
          <w:rFonts w:asciiTheme="minorBidi" w:eastAsia="Times New Roman" w:hAnsiTheme="minorBidi" w:cstheme="minorBidi"/>
          <w:color w:val="auto"/>
        </w:rPr>
        <w:t> </w:t>
      </w:r>
      <w:r w:rsidR="00D951CC" w:rsidRPr="007103D9">
        <w:rPr>
          <w:rFonts w:asciiTheme="minorBidi" w:eastAsia="Times New Roman" w:hAnsiTheme="minorBidi" w:cstheme="minorBidi"/>
          <w:color w:val="auto"/>
        </w:rPr>
        <w:t>konfiguruje oprogramowanie. </w:t>
      </w:r>
    </w:p>
    <w:p w14:paraId="499B61DF" w14:textId="77777777" w:rsidR="00D951CC" w:rsidRDefault="00D951CC" w:rsidP="00D951CC">
      <w:pPr>
        <w:overflowPunct/>
        <w:spacing w:after="0" w:line="360" w:lineRule="auto"/>
        <w:jc w:val="both"/>
        <w:rPr>
          <w:rFonts w:asciiTheme="minorBidi" w:eastAsia="Times New Roman" w:hAnsiTheme="minorBidi" w:cstheme="minorBidi"/>
          <w:color w:val="auto"/>
        </w:rPr>
      </w:pPr>
      <w:r w:rsidRPr="007103D9">
        <w:rPr>
          <w:rFonts w:asciiTheme="minorBidi" w:eastAsia="Times New Roman" w:hAnsiTheme="minorBidi" w:cstheme="minorBidi"/>
          <w:color w:val="auto"/>
        </w:rPr>
        <w:t>Rozbudowa aplikacji o nowe funkcjonalności to tworzenie nowych funkcjonalności, które wykraczają poza naturalny rozwój (np. nowe moduły, integracje, odrębne obszary funkcjonalne). Są to prace programistyczne i zazwyczaj wymagają dodatkowego wynagrodzenia i odrębnego harmonogramu wdrożenia.</w:t>
      </w:r>
    </w:p>
    <w:p w14:paraId="69067795" w14:textId="77777777" w:rsidR="00D951CC" w:rsidRDefault="00D951CC" w:rsidP="00D951CC">
      <w:pPr>
        <w:overflowPunct/>
        <w:spacing w:after="0" w:line="360" w:lineRule="auto"/>
        <w:jc w:val="both"/>
        <w:rPr>
          <w:rFonts w:asciiTheme="minorBidi" w:eastAsia="Times New Roman" w:hAnsiTheme="minorBidi" w:cstheme="minorBidi"/>
          <w:color w:val="auto"/>
        </w:rPr>
      </w:pPr>
    </w:p>
    <w:p w14:paraId="38268B96" w14:textId="77777777" w:rsidR="00D951CC" w:rsidRPr="009F248B" w:rsidRDefault="00D951CC" w:rsidP="00D951CC">
      <w:pPr>
        <w:spacing w:after="0" w:line="360" w:lineRule="auto"/>
        <w:jc w:val="both"/>
        <w:rPr>
          <w:rFonts w:asciiTheme="minorBidi" w:hAnsiTheme="minorBidi" w:cstheme="minorBidi"/>
          <w:color w:val="auto"/>
        </w:rPr>
      </w:pPr>
      <w:r>
        <w:rPr>
          <w:rFonts w:asciiTheme="minorBidi" w:hAnsiTheme="minorBidi" w:cstheme="minorBidi"/>
          <w:color w:val="auto"/>
        </w:rPr>
        <w:t>W</w:t>
      </w:r>
      <w:r w:rsidRPr="009F248B">
        <w:rPr>
          <w:rFonts w:asciiTheme="minorBidi" w:hAnsiTheme="minorBidi" w:cstheme="minorBidi"/>
          <w:color w:val="auto"/>
        </w:rPr>
        <w:t xml:space="preserve"> umowie nr CUW.262.120.2024</w:t>
      </w:r>
      <w:r>
        <w:rPr>
          <w:rFonts w:asciiTheme="minorBidi" w:hAnsiTheme="minorBidi" w:cstheme="minorBidi"/>
          <w:color w:val="auto"/>
        </w:rPr>
        <w:t xml:space="preserve"> z </w:t>
      </w:r>
      <w:r w:rsidRPr="009F248B">
        <w:rPr>
          <w:rFonts w:asciiTheme="minorBidi" w:hAnsiTheme="minorBidi" w:cstheme="minorBidi"/>
          <w:color w:val="auto"/>
        </w:rPr>
        <w:t>15 października 2024 r</w:t>
      </w:r>
      <w:r>
        <w:rPr>
          <w:rFonts w:asciiTheme="minorBidi" w:hAnsiTheme="minorBidi" w:cstheme="minorBidi"/>
          <w:color w:val="auto"/>
        </w:rPr>
        <w:t>.</w:t>
      </w:r>
      <w:r w:rsidRPr="009F248B">
        <w:rPr>
          <w:rFonts w:asciiTheme="minorBidi" w:hAnsiTheme="minorBidi" w:cstheme="minorBidi"/>
          <w:color w:val="auto"/>
        </w:rPr>
        <w:t xml:space="preserve"> zlecono</w:t>
      </w:r>
      <w:r>
        <w:rPr>
          <w:rFonts w:asciiTheme="minorBidi" w:hAnsiTheme="minorBidi" w:cstheme="minorBidi"/>
          <w:color w:val="auto"/>
        </w:rPr>
        <w:t xml:space="preserve"> temu samemu </w:t>
      </w:r>
      <w:r w:rsidRPr="009F248B">
        <w:rPr>
          <w:rFonts w:asciiTheme="minorBidi" w:hAnsiTheme="minorBidi" w:cstheme="minorBidi"/>
          <w:color w:val="auto"/>
        </w:rPr>
        <w:t>wykonawcy aktualizację serwisów internetowych: bip.umtychy.pl, razem.tychy.pl, sms.umtychy.pl za wynagrodzeniem w wysokości 49 679,70 zł brutto. Zakres przedmiotu umowy obejmował</w:t>
      </w:r>
      <w:r>
        <w:rPr>
          <w:rFonts w:asciiTheme="minorBidi" w:hAnsiTheme="minorBidi" w:cstheme="minorBidi"/>
          <w:color w:val="auto"/>
        </w:rPr>
        <w:t xml:space="preserve"> w szczególności</w:t>
      </w:r>
      <w:r w:rsidRPr="009F248B">
        <w:rPr>
          <w:rFonts w:asciiTheme="minorBidi" w:hAnsiTheme="minorBidi" w:cstheme="minorBidi"/>
          <w:color w:val="auto"/>
        </w:rPr>
        <w:t>:</w:t>
      </w:r>
    </w:p>
    <w:p w14:paraId="39C5C805" w14:textId="77777777" w:rsidR="00D951CC" w:rsidRPr="002D7890" w:rsidRDefault="00D951CC" w:rsidP="00D951CC">
      <w:pPr>
        <w:pStyle w:val="Akapitzlist"/>
        <w:numPr>
          <w:ilvl w:val="0"/>
          <w:numId w:val="23"/>
        </w:numPr>
        <w:ind w:left="284" w:hanging="284"/>
        <w:rPr>
          <w:rFonts w:asciiTheme="minorBidi" w:hAnsiTheme="minorBidi" w:cstheme="minorBidi"/>
          <w:color w:val="auto"/>
          <w:sz w:val="22"/>
          <w:szCs w:val="22"/>
        </w:rPr>
      </w:pPr>
      <w:r>
        <w:rPr>
          <w:rFonts w:asciiTheme="minorBidi" w:hAnsiTheme="minorBidi" w:cstheme="minorBidi"/>
          <w:color w:val="auto"/>
          <w:sz w:val="22"/>
          <w:szCs w:val="22"/>
          <w:lang w:val="pl-PL"/>
        </w:rPr>
        <w:t>p</w:t>
      </w:r>
      <w:r w:rsidRPr="009F248B">
        <w:rPr>
          <w:rFonts w:asciiTheme="minorBidi" w:hAnsiTheme="minorBidi" w:cstheme="minorBidi"/>
          <w:color w:val="auto"/>
          <w:sz w:val="22"/>
          <w:szCs w:val="22"/>
          <w:lang w:val="pl-PL"/>
        </w:rPr>
        <w:t xml:space="preserve">rzeniesienie </w:t>
      </w:r>
      <w:r>
        <w:rPr>
          <w:rFonts w:asciiTheme="minorBidi" w:hAnsiTheme="minorBidi" w:cstheme="minorBidi"/>
          <w:color w:val="auto"/>
          <w:sz w:val="22"/>
          <w:szCs w:val="22"/>
          <w:lang w:val="pl-PL"/>
        </w:rPr>
        <w:t xml:space="preserve">obecnego </w:t>
      </w:r>
      <w:r w:rsidRPr="009F248B">
        <w:rPr>
          <w:rFonts w:asciiTheme="minorBidi" w:hAnsiTheme="minorBidi" w:cstheme="minorBidi"/>
          <w:color w:val="auto"/>
          <w:sz w:val="22"/>
          <w:szCs w:val="22"/>
          <w:lang w:val="pl-PL"/>
        </w:rPr>
        <w:t>serwisu internetowego na wskazany przez zamawiającego serwer w</w:t>
      </w:r>
      <w:r>
        <w:rPr>
          <w:rFonts w:asciiTheme="minorBidi" w:hAnsiTheme="minorBidi" w:cstheme="minorBidi"/>
          <w:color w:val="auto"/>
          <w:sz w:val="22"/>
          <w:szCs w:val="22"/>
          <w:lang w:val="pl-PL"/>
        </w:rPr>
        <w:t> </w:t>
      </w:r>
      <w:r w:rsidRPr="009F248B">
        <w:rPr>
          <w:rFonts w:asciiTheme="minorBidi" w:hAnsiTheme="minorBidi" w:cstheme="minorBidi"/>
          <w:color w:val="auto"/>
          <w:sz w:val="22"/>
          <w:szCs w:val="22"/>
          <w:lang w:val="pl-PL"/>
        </w:rPr>
        <w:t>nowej wersji systemu operacyjnego Linux w tym</w:t>
      </w:r>
      <w:r>
        <w:rPr>
          <w:rFonts w:asciiTheme="minorBidi" w:hAnsiTheme="minorBidi" w:cstheme="minorBidi"/>
          <w:color w:val="auto"/>
          <w:sz w:val="22"/>
          <w:szCs w:val="22"/>
          <w:lang w:val="pl-PL"/>
        </w:rPr>
        <w:t>:</w:t>
      </w:r>
    </w:p>
    <w:p w14:paraId="73972913" w14:textId="4E56AE44"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a) </w:t>
      </w:r>
      <w:r w:rsidRPr="009F248B">
        <w:rPr>
          <w:rFonts w:asciiTheme="minorBidi" w:hAnsiTheme="minorBidi" w:cstheme="minorBidi"/>
          <w:color w:val="auto"/>
          <w:sz w:val="22"/>
          <w:szCs w:val="22"/>
          <w:lang w:val="pl-PL"/>
        </w:rPr>
        <w:t>aktualizacji obecnej wersji PHP do wersji minimum 8.</w:t>
      </w:r>
      <w:r>
        <w:rPr>
          <w:rFonts w:asciiTheme="minorBidi" w:hAnsiTheme="minorBidi" w:cstheme="minorBidi"/>
          <w:color w:val="auto"/>
          <w:sz w:val="22"/>
          <w:szCs w:val="22"/>
          <w:lang w:val="pl-PL"/>
        </w:rPr>
        <w:t>3 (aktualizacja bibliotek, dostosowanie kompatybilności m</w:t>
      </w:r>
      <w:r w:rsidR="00D847E0">
        <w:rPr>
          <w:rFonts w:asciiTheme="minorBidi" w:hAnsiTheme="minorBidi" w:cstheme="minorBidi"/>
          <w:color w:val="auto"/>
          <w:sz w:val="22"/>
          <w:szCs w:val="22"/>
          <w:lang w:val="pl-PL"/>
        </w:rPr>
        <w:t>e</w:t>
      </w:r>
      <w:r>
        <w:rPr>
          <w:rFonts w:asciiTheme="minorBidi" w:hAnsiTheme="minorBidi" w:cstheme="minorBidi"/>
          <w:color w:val="auto"/>
          <w:sz w:val="22"/>
          <w:szCs w:val="22"/>
          <w:lang w:val="pl-PL"/>
        </w:rPr>
        <w:t xml:space="preserve">chanizmu </w:t>
      </w:r>
      <w:proofErr w:type="spellStart"/>
      <w:r>
        <w:rPr>
          <w:rFonts w:asciiTheme="minorBidi" w:hAnsiTheme="minorBidi" w:cstheme="minorBidi"/>
          <w:color w:val="auto"/>
          <w:sz w:val="22"/>
          <w:szCs w:val="22"/>
          <w:lang w:val="pl-PL"/>
        </w:rPr>
        <w:t>uploadu</w:t>
      </w:r>
      <w:proofErr w:type="spellEnd"/>
      <w:r>
        <w:rPr>
          <w:rFonts w:asciiTheme="minorBidi" w:hAnsiTheme="minorBidi" w:cstheme="minorBidi"/>
          <w:color w:val="auto"/>
          <w:sz w:val="22"/>
          <w:szCs w:val="22"/>
          <w:lang w:val="pl-PL"/>
        </w:rPr>
        <w:t xml:space="preserve"> i </w:t>
      </w:r>
      <w:proofErr w:type="spellStart"/>
      <w:r>
        <w:rPr>
          <w:rFonts w:asciiTheme="minorBidi" w:hAnsiTheme="minorBidi" w:cstheme="minorBidi"/>
          <w:color w:val="auto"/>
          <w:sz w:val="22"/>
          <w:szCs w:val="22"/>
          <w:lang w:val="pl-PL"/>
        </w:rPr>
        <w:t>downloadu</w:t>
      </w:r>
      <w:proofErr w:type="spellEnd"/>
      <w:r>
        <w:rPr>
          <w:rFonts w:asciiTheme="minorBidi" w:hAnsiTheme="minorBidi" w:cstheme="minorBidi"/>
          <w:color w:val="auto"/>
          <w:sz w:val="22"/>
          <w:szCs w:val="22"/>
          <w:lang w:val="pl-PL"/>
        </w:rPr>
        <w:t xml:space="preserve"> plików, modyfikacja </w:t>
      </w:r>
      <w:proofErr w:type="spellStart"/>
      <w:r>
        <w:rPr>
          <w:rFonts w:asciiTheme="minorBidi" w:hAnsiTheme="minorBidi" w:cstheme="minorBidi"/>
          <w:color w:val="auto"/>
          <w:sz w:val="22"/>
          <w:szCs w:val="22"/>
          <w:lang w:val="pl-PL"/>
        </w:rPr>
        <w:lastRenderedPageBreak/>
        <w:t>webserwisu</w:t>
      </w:r>
      <w:proofErr w:type="spellEnd"/>
      <w:r>
        <w:rPr>
          <w:rFonts w:asciiTheme="minorBidi" w:hAnsiTheme="minorBidi" w:cstheme="minorBidi"/>
          <w:color w:val="auto"/>
          <w:sz w:val="22"/>
          <w:szCs w:val="22"/>
          <w:lang w:val="pl-PL"/>
        </w:rPr>
        <w:t xml:space="preserve"> do </w:t>
      </w:r>
      <w:proofErr w:type="spellStart"/>
      <w:r>
        <w:rPr>
          <w:rFonts w:asciiTheme="minorBidi" w:hAnsiTheme="minorBidi" w:cstheme="minorBidi"/>
          <w:color w:val="auto"/>
          <w:sz w:val="22"/>
          <w:szCs w:val="22"/>
          <w:lang w:val="pl-PL"/>
        </w:rPr>
        <w:t>esod</w:t>
      </w:r>
      <w:proofErr w:type="spellEnd"/>
      <w:r>
        <w:rPr>
          <w:rFonts w:asciiTheme="minorBidi" w:hAnsiTheme="minorBidi" w:cstheme="minorBidi"/>
          <w:color w:val="auto"/>
          <w:sz w:val="22"/>
          <w:szCs w:val="22"/>
          <w:lang w:val="pl-PL"/>
        </w:rPr>
        <w:t xml:space="preserve">, wprowadzenie zmian: w szablonach </w:t>
      </w:r>
      <w:proofErr w:type="spellStart"/>
      <w:r>
        <w:rPr>
          <w:rFonts w:asciiTheme="minorBidi" w:hAnsiTheme="minorBidi" w:cstheme="minorBidi"/>
          <w:color w:val="auto"/>
          <w:sz w:val="22"/>
          <w:szCs w:val="22"/>
          <w:lang w:val="pl-PL"/>
        </w:rPr>
        <w:t>html</w:t>
      </w:r>
      <w:proofErr w:type="spellEnd"/>
      <w:r>
        <w:rPr>
          <w:rFonts w:asciiTheme="minorBidi" w:hAnsiTheme="minorBidi" w:cstheme="minorBidi"/>
          <w:color w:val="auto"/>
          <w:sz w:val="22"/>
          <w:szCs w:val="22"/>
          <w:lang w:val="pl-PL"/>
        </w:rPr>
        <w:t xml:space="preserve"> na </w:t>
      </w:r>
      <w:proofErr w:type="spellStart"/>
      <w:r>
        <w:rPr>
          <w:rFonts w:asciiTheme="minorBidi" w:hAnsiTheme="minorBidi" w:cstheme="minorBidi"/>
          <w:color w:val="auto"/>
          <w:sz w:val="22"/>
          <w:szCs w:val="22"/>
          <w:lang w:val="pl-PL"/>
        </w:rPr>
        <w:t>forntendzie</w:t>
      </w:r>
      <w:proofErr w:type="spellEnd"/>
      <w:r>
        <w:rPr>
          <w:rFonts w:asciiTheme="minorBidi" w:hAnsiTheme="minorBidi" w:cstheme="minorBidi"/>
          <w:color w:val="auto"/>
          <w:sz w:val="22"/>
          <w:szCs w:val="22"/>
          <w:lang w:val="pl-PL"/>
        </w:rPr>
        <w:t xml:space="preserve"> i w panelu administracyjnym oraz do głównego </w:t>
      </w:r>
      <w:proofErr w:type="spellStart"/>
      <w:r>
        <w:rPr>
          <w:rFonts w:asciiTheme="minorBidi" w:hAnsiTheme="minorBidi" w:cstheme="minorBidi"/>
          <w:color w:val="auto"/>
          <w:sz w:val="22"/>
          <w:szCs w:val="22"/>
          <w:lang w:val="pl-PL"/>
        </w:rPr>
        <w:t>Frameworka</w:t>
      </w:r>
      <w:proofErr w:type="spellEnd"/>
      <w:r>
        <w:rPr>
          <w:rFonts w:asciiTheme="minorBidi" w:hAnsiTheme="minorBidi" w:cstheme="minorBidi"/>
          <w:color w:val="auto"/>
          <w:sz w:val="22"/>
          <w:szCs w:val="22"/>
          <w:lang w:val="pl-PL"/>
        </w:rPr>
        <w:t>, przetestowanie modułów,</w:t>
      </w:r>
    </w:p>
    <w:p w14:paraId="090FC620" w14:textId="77777777"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b) aktualizacja </w:t>
      </w:r>
      <w:r w:rsidRPr="008A0C87">
        <w:rPr>
          <w:rFonts w:asciiTheme="minorBidi" w:hAnsiTheme="minorBidi" w:cstheme="minorBidi"/>
          <w:color w:val="auto"/>
          <w:sz w:val="22"/>
          <w:szCs w:val="22"/>
          <w:lang w:val="pl-PL"/>
        </w:rPr>
        <w:t xml:space="preserve">w obecnej wersji systemu </w:t>
      </w:r>
      <w:r>
        <w:rPr>
          <w:rFonts w:asciiTheme="minorBidi" w:hAnsiTheme="minorBidi" w:cstheme="minorBidi"/>
          <w:color w:val="auto"/>
          <w:sz w:val="22"/>
          <w:szCs w:val="22"/>
          <w:lang w:val="pl-PL"/>
        </w:rPr>
        <w:t>CMS</w:t>
      </w:r>
      <w:r w:rsidRPr="008A0C87">
        <w:rPr>
          <w:rFonts w:asciiTheme="minorBidi" w:hAnsiTheme="minorBidi" w:cstheme="minorBidi"/>
          <w:color w:val="auto"/>
          <w:sz w:val="22"/>
          <w:szCs w:val="22"/>
          <w:lang w:val="pl-PL"/>
        </w:rPr>
        <w:t xml:space="preserve"> </w:t>
      </w:r>
      <w:proofErr w:type="spellStart"/>
      <w:r>
        <w:rPr>
          <w:rFonts w:asciiTheme="minorBidi" w:hAnsiTheme="minorBidi" w:cstheme="minorBidi"/>
          <w:color w:val="auto"/>
          <w:sz w:val="22"/>
          <w:szCs w:val="22"/>
          <w:lang w:val="pl-PL"/>
        </w:rPr>
        <w:t>J</w:t>
      </w:r>
      <w:r w:rsidRPr="008A0C87">
        <w:rPr>
          <w:rFonts w:asciiTheme="minorBidi" w:hAnsiTheme="minorBidi" w:cstheme="minorBidi"/>
          <w:color w:val="auto"/>
          <w:sz w:val="22"/>
          <w:szCs w:val="22"/>
          <w:lang w:val="pl-PL"/>
        </w:rPr>
        <w:t>o</w:t>
      </w:r>
      <w:r>
        <w:rPr>
          <w:rFonts w:asciiTheme="minorBidi" w:hAnsiTheme="minorBidi" w:cstheme="minorBidi"/>
          <w:color w:val="auto"/>
          <w:sz w:val="22"/>
          <w:szCs w:val="22"/>
          <w:lang w:val="pl-PL"/>
        </w:rPr>
        <w:t>om</w:t>
      </w:r>
      <w:r w:rsidRPr="008A0C87">
        <w:rPr>
          <w:rFonts w:asciiTheme="minorBidi" w:hAnsiTheme="minorBidi" w:cstheme="minorBidi"/>
          <w:color w:val="auto"/>
          <w:sz w:val="22"/>
          <w:szCs w:val="22"/>
          <w:lang w:val="pl-PL"/>
        </w:rPr>
        <w:t>la</w:t>
      </w:r>
      <w:proofErr w:type="spellEnd"/>
      <w:r w:rsidRPr="008A0C87">
        <w:rPr>
          <w:rFonts w:asciiTheme="minorBidi" w:hAnsiTheme="minorBidi" w:cstheme="minorBidi"/>
          <w:color w:val="auto"/>
          <w:sz w:val="22"/>
          <w:szCs w:val="22"/>
          <w:lang w:val="pl-PL"/>
        </w:rPr>
        <w:t xml:space="preserve"> do wersji minimum 5.1</w:t>
      </w:r>
      <w:r>
        <w:rPr>
          <w:rFonts w:asciiTheme="minorBidi" w:hAnsiTheme="minorBidi" w:cstheme="minorBidi"/>
          <w:color w:val="auto"/>
          <w:sz w:val="22"/>
          <w:szCs w:val="22"/>
          <w:lang w:val="pl-PL"/>
        </w:rPr>
        <w:t>.1,</w:t>
      </w:r>
    </w:p>
    <w:p w14:paraId="3D3075CB" w14:textId="77777777"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c) aktualizacja bazy danych </w:t>
      </w:r>
      <w:proofErr w:type="spellStart"/>
      <w:r>
        <w:rPr>
          <w:rFonts w:asciiTheme="minorBidi" w:hAnsiTheme="minorBidi" w:cstheme="minorBidi"/>
          <w:color w:val="auto"/>
          <w:sz w:val="22"/>
          <w:szCs w:val="22"/>
          <w:lang w:val="pl-PL"/>
        </w:rPr>
        <w:t>MariaDB</w:t>
      </w:r>
      <w:proofErr w:type="spellEnd"/>
      <w:r>
        <w:rPr>
          <w:rFonts w:asciiTheme="minorBidi" w:hAnsiTheme="minorBidi" w:cstheme="minorBidi"/>
          <w:color w:val="auto"/>
          <w:sz w:val="22"/>
          <w:szCs w:val="22"/>
          <w:lang w:val="pl-PL"/>
        </w:rPr>
        <w:t xml:space="preserve"> do wersji minimum 11.4,</w:t>
      </w:r>
    </w:p>
    <w:p w14:paraId="0723C11F" w14:textId="77777777"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d) a</w:t>
      </w:r>
      <w:r w:rsidRPr="008A0C87">
        <w:rPr>
          <w:rFonts w:asciiTheme="minorBidi" w:hAnsiTheme="minorBidi" w:cstheme="minorBidi"/>
          <w:color w:val="auto"/>
          <w:sz w:val="22"/>
          <w:szCs w:val="22"/>
          <w:lang w:val="pl-PL"/>
        </w:rPr>
        <w:t xml:space="preserve">ktualizacja i niezbędne poprawki </w:t>
      </w:r>
      <w:r>
        <w:rPr>
          <w:rFonts w:asciiTheme="minorBidi" w:hAnsiTheme="minorBidi" w:cstheme="minorBidi"/>
          <w:color w:val="auto"/>
          <w:sz w:val="22"/>
          <w:szCs w:val="22"/>
          <w:lang w:val="pl-PL"/>
        </w:rPr>
        <w:t>p</w:t>
      </w:r>
      <w:r w:rsidRPr="008A0C87">
        <w:rPr>
          <w:rFonts w:asciiTheme="minorBidi" w:hAnsiTheme="minorBidi" w:cstheme="minorBidi"/>
          <w:color w:val="auto"/>
          <w:sz w:val="22"/>
          <w:szCs w:val="22"/>
          <w:lang w:val="pl-PL"/>
        </w:rPr>
        <w:t>lu</w:t>
      </w:r>
      <w:r>
        <w:rPr>
          <w:rFonts w:asciiTheme="minorBidi" w:hAnsiTheme="minorBidi" w:cstheme="minorBidi"/>
          <w:color w:val="auto"/>
          <w:sz w:val="22"/>
          <w:szCs w:val="22"/>
          <w:lang w:val="pl-PL"/>
        </w:rPr>
        <w:t>g-</w:t>
      </w:r>
      <w:r w:rsidRPr="008A0C87">
        <w:rPr>
          <w:rFonts w:asciiTheme="minorBidi" w:hAnsiTheme="minorBidi" w:cstheme="minorBidi"/>
          <w:color w:val="auto"/>
          <w:sz w:val="22"/>
          <w:szCs w:val="22"/>
          <w:lang w:val="pl-PL"/>
        </w:rPr>
        <w:t xml:space="preserve"> in</w:t>
      </w:r>
      <w:r>
        <w:rPr>
          <w:rFonts w:asciiTheme="minorBidi" w:hAnsiTheme="minorBidi" w:cstheme="minorBidi"/>
          <w:color w:val="auto"/>
          <w:sz w:val="22"/>
          <w:szCs w:val="22"/>
          <w:lang w:val="pl-PL"/>
        </w:rPr>
        <w:t>ów</w:t>
      </w:r>
      <w:r w:rsidRPr="008A0C87">
        <w:rPr>
          <w:rFonts w:asciiTheme="minorBidi" w:hAnsiTheme="minorBidi" w:cstheme="minorBidi"/>
          <w:color w:val="auto"/>
          <w:sz w:val="22"/>
          <w:szCs w:val="22"/>
          <w:lang w:val="pl-PL"/>
        </w:rPr>
        <w:t xml:space="preserve"> serwisu</w:t>
      </w:r>
      <w:r>
        <w:rPr>
          <w:rFonts w:asciiTheme="minorBidi" w:hAnsiTheme="minorBidi" w:cstheme="minorBidi"/>
          <w:color w:val="auto"/>
          <w:sz w:val="22"/>
          <w:szCs w:val="22"/>
          <w:lang w:val="pl-PL"/>
        </w:rPr>
        <w:t xml:space="preserve">, </w:t>
      </w:r>
    </w:p>
    <w:p w14:paraId="01B4639C" w14:textId="77777777"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e) k</w:t>
      </w:r>
      <w:r w:rsidRPr="00CF5BD7">
        <w:rPr>
          <w:rFonts w:asciiTheme="minorBidi" w:hAnsiTheme="minorBidi" w:cstheme="minorBidi"/>
          <w:color w:val="auto"/>
          <w:sz w:val="22"/>
          <w:szCs w:val="22"/>
          <w:lang w:val="pl-PL"/>
        </w:rPr>
        <w:t>onfiguracja</w:t>
      </w:r>
      <w:r>
        <w:rPr>
          <w:rFonts w:asciiTheme="minorBidi" w:hAnsiTheme="minorBidi" w:cstheme="minorBidi"/>
          <w:color w:val="auto"/>
          <w:sz w:val="22"/>
          <w:szCs w:val="22"/>
          <w:lang w:val="pl-PL"/>
        </w:rPr>
        <w:t>:</w:t>
      </w:r>
      <w:r w:rsidRPr="00CF5BD7">
        <w:rPr>
          <w:rFonts w:asciiTheme="minorBidi" w:hAnsiTheme="minorBidi" w:cstheme="minorBidi"/>
          <w:color w:val="auto"/>
          <w:sz w:val="22"/>
          <w:szCs w:val="22"/>
          <w:lang w:val="pl-PL"/>
        </w:rPr>
        <w:t xml:space="preserve"> serwera </w:t>
      </w:r>
      <w:r>
        <w:rPr>
          <w:rFonts w:asciiTheme="minorBidi" w:hAnsiTheme="minorBidi" w:cstheme="minorBidi"/>
          <w:color w:val="auto"/>
          <w:sz w:val="22"/>
          <w:szCs w:val="22"/>
          <w:lang w:val="pl-PL"/>
        </w:rPr>
        <w:t xml:space="preserve">FTP, </w:t>
      </w:r>
      <w:proofErr w:type="spellStart"/>
      <w:r>
        <w:rPr>
          <w:rFonts w:asciiTheme="minorBidi" w:hAnsiTheme="minorBidi" w:cstheme="minorBidi"/>
          <w:color w:val="auto"/>
          <w:sz w:val="22"/>
          <w:szCs w:val="22"/>
          <w:lang w:val="pl-PL"/>
        </w:rPr>
        <w:t>logrotate</w:t>
      </w:r>
      <w:proofErr w:type="spellEnd"/>
      <w:r>
        <w:rPr>
          <w:rFonts w:asciiTheme="minorBidi" w:hAnsiTheme="minorBidi" w:cstheme="minorBidi"/>
          <w:color w:val="auto"/>
          <w:sz w:val="22"/>
          <w:szCs w:val="22"/>
          <w:lang w:val="pl-PL"/>
        </w:rPr>
        <w:t xml:space="preserve">, </w:t>
      </w:r>
      <w:proofErr w:type="spellStart"/>
      <w:r>
        <w:rPr>
          <w:rFonts w:asciiTheme="minorBidi" w:hAnsiTheme="minorBidi" w:cstheme="minorBidi"/>
          <w:color w:val="auto"/>
          <w:sz w:val="22"/>
          <w:szCs w:val="22"/>
          <w:lang w:val="pl-PL"/>
        </w:rPr>
        <w:t>rsyslog</w:t>
      </w:r>
      <w:proofErr w:type="spellEnd"/>
      <w:r>
        <w:rPr>
          <w:rFonts w:asciiTheme="minorBidi" w:hAnsiTheme="minorBidi" w:cstheme="minorBidi"/>
          <w:color w:val="auto"/>
          <w:sz w:val="22"/>
          <w:szCs w:val="22"/>
          <w:lang w:val="pl-PL"/>
        </w:rPr>
        <w:t xml:space="preserve">, </w:t>
      </w:r>
    </w:p>
    <w:p w14:paraId="005E04A2" w14:textId="77777777" w:rsidR="00D951CC"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f) przygotowanie struktur katalogów,</w:t>
      </w:r>
    </w:p>
    <w:p w14:paraId="31E46DBB" w14:textId="77777777" w:rsidR="00D951CC" w:rsidRPr="00CF5BD7" w:rsidRDefault="00D951CC" w:rsidP="00D951CC">
      <w:pPr>
        <w:pStyle w:val="Akapitzlist"/>
        <w:ind w:left="709"/>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g) </w:t>
      </w:r>
      <w:r w:rsidRPr="00CF5BD7">
        <w:rPr>
          <w:rFonts w:asciiTheme="minorBidi" w:hAnsiTheme="minorBidi" w:cstheme="minorBidi"/>
          <w:color w:val="auto"/>
          <w:sz w:val="22"/>
          <w:szCs w:val="22"/>
          <w:lang w:val="pl-PL"/>
        </w:rPr>
        <w:t>eksport i import bazy danych</w:t>
      </w:r>
      <w:r>
        <w:rPr>
          <w:rFonts w:asciiTheme="minorBidi" w:hAnsiTheme="minorBidi" w:cstheme="minorBidi"/>
          <w:color w:val="auto"/>
          <w:sz w:val="22"/>
          <w:szCs w:val="22"/>
          <w:lang w:val="pl-PL"/>
        </w:rPr>
        <w:t>,</w:t>
      </w:r>
    </w:p>
    <w:p w14:paraId="23527639" w14:textId="77777777" w:rsidR="00D951CC" w:rsidRPr="00396880" w:rsidRDefault="00D951CC" w:rsidP="00D951CC">
      <w:pPr>
        <w:spacing w:after="0" w:line="360" w:lineRule="auto"/>
        <w:jc w:val="both"/>
        <w:rPr>
          <w:rFonts w:asciiTheme="minorBidi" w:hAnsiTheme="minorBidi" w:cstheme="minorBidi"/>
          <w:color w:val="auto"/>
        </w:rPr>
      </w:pPr>
      <w:r>
        <w:rPr>
          <w:rFonts w:asciiTheme="minorBidi" w:hAnsiTheme="minorBidi" w:cstheme="minorBidi"/>
          <w:color w:val="auto"/>
        </w:rPr>
        <w:t>2)</w:t>
      </w:r>
      <w:r w:rsidRPr="00CF5BD7">
        <w:rPr>
          <w:rFonts w:asciiTheme="minorBidi" w:hAnsiTheme="minorBidi" w:cstheme="minorBidi"/>
          <w:color w:val="auto"/>
        </w:rPr>
        <w:t xml:space="preserve"> </w:t>
      </w:r>
      <w:r>
        <w:rPr>
          <w:rFonts w:asciiTheme="minorBidi" w:hAnsiTheme="minorBidi" w:cstheme="minorBidi"/>
          <w:color w:val="auto"/>
        </w:rPr>
        <w:t>u</w:t>
      </w:r>
      <w:r w:rsidRPr="00CF5BD7">
        <w:rPr>
          <w:rFonts w:asciiTheme="minorBidi" w:hAnsiTheme="minorBidi" w:cstheme="minorBidi"/>
          <w:color w:val="auto"/>
        </w:rPr>
        <w:t>ruchomienie środowiska kontenerowego Docker we wskazanym podziale konteneryzacji środowiska</w:t>
      </w:r>
      <w:r>
        <w:rPr>
          <w:rFonts w:asciiTheme="minorBidi" w:hAnsiTheme="minorBidi" w:cstheme="minorBidi"/>
          <w:color w:val="auto"/>
        </w:rPr>
        <w:t xml:space="preserve">. </w:t>
      </w:r>
    </w:p>
    <w:p w14:paraId="2D8E2361" w14:textId="77777777" w:rsidR="00D951CC" w:rsidRPr="00396880" w:rsidRDefault="00D951CC" w:rsidP="00D951CC">
      <w:pPr>
        <w:spacing w:after="0" w:line="360" w:lineRule="auto"/>
        <w:jc w:val="both"/>
        <w:rPr>
          <w:rFonts w:asciiTheme="minorBidi" w:hAnsiTheme="minorBidi" w:cstheme="minorBidi"/>
          <w:color w:val="auto"/>
          <w:lang w:val="de-DE"/>
        </w:rPr>
      </w:pPr>
      <w:r w:rsidRPr="00396880">
        <w:rPr>
          <w:rFonts w:asciiTheme="minorBidi" w:hAnsiTheme="minorBidi" w:cstheme="minorBidi"/>
          <w:color w:val="auto"/>
        </w:rPr>
        <w:t xml:space="preserve">Wątpliwość kontrolujących wzbudził zakres </w:t>
      </w:r>
      <w:r>
        <w:rPr>
          <w:rFonts w:asciiTheme="minorBidi" w:hAnsiTheme="minorBidi" w:cstheme="minorBidi"/>
          <w:color w:val="auto"/>
        </w:rPr>
        <w:t xml:space="preserve">tej </w:t>
      </w:r>
      <w:r w:rsidRPr="00396880">
        <w:rPr>
          <w:rFonts w:asciiTheme="minorBidi" w:hAnsiTheme="minorBidi" w:cstheme="minorBidi"/>
          <w:color w:val="auto"/>
        </w:rPr>
        <w:t xml:space="preserve">umowy w konfrontacji z zapisami umów zawieranych corocznie na świadczenie opieki technicznej nad przedmiotowymi stronami. </w:t>
      </w:r>
    </w:p>
    <w:p w14:paraId="40EFFC55" w14:textId="77777777" w:rsidR="00D951CC" w:rsidRDefault="00D951CC" w:rsidP="00D951CC">
      <w:pPr>
        <w:overflowPunct/>
        <w:spacing w:after="0" w:line="360" w:lineRule="auto"/>
        <w:jc w:val="both"/>
        <w:rPr>
          <w:rFonts w:asciiTheme="minorBidi" w:eastAsia="Times New Roman" w:hAnsiTheme="minorBidi" w:cstheme="minorBidi"/>
          <w:color w:val="auto"/>
        </w:rPr>
      </w:pPr>
      <w:r w:rsidRPr="00396880">
        <w:rPr>
          <w:rFonts w:asciiTheme="minorBidi" w:eastAsia="Times New Roman" w:hAnsiTheme="minorBidi" w:cstheme="minorBidi"/>
          <w:color w:val="auto"/>
        </w:rPr>
        <w:t>Analiza prac wymienionych w umowie CUW.262.120.2024 w kontekście zapisów w</w:t>
      </w:r>
      <w:r>
        <w:rPr>
          <w:rFonts w:asciiTheme="minorBidi" w:eastAsia="Times New Roman" w:hAnsiTheme="minorBidi" w:cstheme="minorBidi"/>
          <w:color w:val="auto"/>
        </w:rPr>
        <w:t> </w:t>
      </w:r>
      <w:r w:rsidRPr="00396880">
        <w:rPr>
          <w:rFonts w:asciiTheme="minorBidi" w:eastAsia="Times New Roman" w:hAnsiTheme="minorBidi" w:cstheme="minorBidi"/>
          <w:color w:val="auto"/>
        </w:rPr>
        <w:t>corocznych umowach wskazuje, że opisane działania stanowią dostarczenie nowych wersji aplikacji w ramach jej naturalnego rozwoju (Punkt 3), a nie "rozbudowę o nowe funkcjonalności".</w:t>
      </w:r>
      <w:r>
        <w:rPr>
          <w:rFonts w:asciiTheme="minorBidi" w:eastAsia="Times New Roman" w:hAnsiTheme="minorBidi" w:cstheme="minorBidi"/>
          <w:color w:val="auto"/>
        </w:rPr>
        <w:t xml:space="preserve"> Co zostało potwierdzone przez kontrolowanych:</w:t>
      </w:r>
    </w:p>
    <w:p w14:paraId="51B01647" w14:textId="3E6B762A" w:rsidR="00D951CC" w:rsidRPr="004879FB" w:rsidRDefault="00D951CC" w:rsidP="00D951CC">
      <w:pPr>
        <w:overflowPunct/>
        <w:spacing w:after="0" w:line="360" w:lineRule="auto"/>
        <w:jc w:val="both"/>
        <w:rPr>
          <w:rFonts w:asciiTheme="minorBidi" w:eastAsia="Times New Roman" w:hAnsiTheme="minorBidi" w:cstheme="minorBidi"/>
          <w:color w:val="auto"/>
        </w:rPr>
      </w:pPr>
      <w:r>
        <w:rPr>
          <w:b/>
          <w:bCs/>
          <w:i/>
          <w:iCs/>
        </w:rPr>
        <w:t>„</w:t>
      </w:r>
      <w:r w:rsidRPr="004879FB">
        <w:rPr>
          <w:rFonts w:asciiTheme="minorBidi" w:hAnsiTheme="minorBidi" w:cstheme="minorBidi"/>
          <w:i/>
          <w:iCs/>
        </w:rPr>
        <w:t xml:space="preserve">W wyniku wykonanych prac określonych w umowie </w:t>
      </w:r>
      <w:r w:rsidRPr="004879FB">
        <w:rPr>
          <w:rFonts w:asciiTheme="minorBidi" w:eastAsia="Times New Roman" w:hAnsiTheme="minorBidi" w:cstheme="minorBidi"/>
          <w:color w:val="auto"/>
        </w:rPr>
        <w:t>CUW.262.</w:t>
      </w:r>
      <w:r w:rsidRPr="004879FB">
        <w:rPr>
          <w:rFonts w:asciiTheme="minorBidi" w:hAnsiTheme="minorBidi" w:cstheme="minorBidi"/>
          <w:i/>
          <w:iCs/>
        </w:rPr>
        <w:t>120.2024 nie po</w:t>
      </w:r>
      <w:r>
        <w:rPr>
          <w:rFonts w:asciiTheme="minorBidi" w:hAnsiTheme="minorBidi" w:cstheme="minorBidi"/>
          <w:i/>
          <w:iCs/>
        </w:rPr>
        <w:t>w</w:t>
      </w:r>
      <w:r w:rsidRPr="004879FB">
        <w:rPr>
          <w:rFonts w:asciiTheme="minorBidi" w:hAnsiTheme="minorBidi" w:cstheme="minorBidi"/>
          <w:i/>
          <w:iCs/>
        </w:rPr>
        <w:t>stały nowe funkcjonalności dla użytkownika końcowego. Prace miały na celu zapewnienie wymaganego poziomu bezpieczeństwa poprzez aktualizację i dostosowanie środowiska uruchomieniowego serwisów, min. PHP, CMS, biblioteki, baz</w:t>
      </w:r>
      <w:r w:rsidR="00D847E0">
        <w:rPr>
          <w:rFonts w:asciiTheme="minorBidi" w:hAnsiTheme="minorBidi" w:cstheme="minorBidi"/>
          <w:i/>
          <w:iCs/>
        </w:rPr>
        <w:t>y</w:t>
      </w:r>
      <w:r w:rsidRPr="004879FB">
        <w:rPr>
          <w:rFonts w:asciiTheme="minorBidi" w:hAnsiTheme="minorBidi" w:cstheme="minorBidi"/>
          <w:i/>
          <w:iCs/>
        </w:rPr>
        <w:t xml:space="preserve"> danych, moduły i dodatki powiązane z serwisami. Dla serwisu została uruchomiona konteneryzacja środowiska (Docker) oraz dla wszystkich serwisów funkcjonalności związane z rotowaniem kopii zapasowej oraz logowaniem operacji</w:t>
      </w:r>
      <w:r>
        <w:rPr>
          <w:rFonts w:asciiTheme="minorBidi" w:hAnsiTheme="minorBidi" w:cstheme="minorBidi"/>
          <w:i/>
          <w:iCs/>
        </w:rPr>
        <w:t>”</w:t>
      </w:r>
      <w:r w:rsidR="00D847E0">
        <w:rPr>
          <w:rFonts w:asciiTheme="minorBidi" w:hAnsiTheme="minorBidi" w:cstheme="minorBidi"/>
          <w:i/>
          <w:iCs/>
        </w:rPr>
        <w:t>.</w:t>
      </w:r>
    </w:p>
    <w:p w14:paraId="6B5393FB" w14:textId="77777777" w:rsidR="00D951CC" w:rsidRPr="00D33BF9" w:rsidRDefault="00D951CC" w:rsidP="00D951CC">
      <w:pPr>
        <w:spacing w:after="0" w:line="360" w:lineRule="auto"/>
        <w:jc w:val="both"/>
        <w:rPr>
          <w:rFonts w:ascii="Arial" w:eastAsiaTheme="minorHAnsi" w:hAnsi="Arial" w:cs="Arial"/>
          <w:i/>
          <w:iCs/>
          <w:color w:val="auto"/>
        </w:rPr>
      </w:pPr>
      <w:r>
        <w:rPr>
          <w:rFonts w:asciiTheme="minorBidi" w:eastAsia="Times New Roman" w:hAnsiTheme="minorBidi" w:cstheme="minorBidi"/>
          <w:color w:val="auto"/>
        </w:rPr>
        <w:t>Ponadto wyjaśniono, że „</w:t>
      </w:r>
      <w:r w:rsidRPr="00D33BF9">
        <w:rPr>
          <w:rFonts w:ascii="Arial" w:hAnsi="Arial" w:cs="Arial"/>
          <w:i/>
          <w:iCs/>
        </w:rPr>
        <w:t xml:space="preserve">Aktualizacja systemu zarządzania treścią CMS </w:t>
      </w:r>
      <w:proofErr w:type="spellStart"/>
      <w:r w:rsidRPr="00D33BF9">
        <w:rPr>
          <w:rFonts w:ascii="Arial" w:hAnsi="Arial" w:cs="Arial"/>
          <w:i/>
          <w:iCs/>
        </w:rPr>
        <w:t>Joomla</w:t>
      </w:r>
      <w:proofErr w:type="spellEnd"/>
      <w:r w:rsidRPr="00D33BF9">
        <w:rPr>
          <w:rFonts w:ascii="Arial" w:hAnsi="Arial" w:cs="Arial"/>
          <w:i/>
          <w:iCs/>
        </w:rPr>
        <w:t xml:space="preserve"> wykonana w zakresie realizacji umowy CUW.262.120.2024 dotyczyła serwisu razemtychy.pl. Serwis działał z wykorzystaniem CMS </w:t>
      </w:r>
      <w:proofErr w:type="spellStart"/>
      <w:r w:rsidRPr="00D33BF9">
        <w:rPr>
          <w:rFonts w:ascii="Arial" w:hAnsi="Arial" w:cs="Arial"/>
          <w:i/>
          <w:iCs/>
        </w:rPr>
        <w:t>Joomla</w:t>
      </w:r>
      <w:proofErr w:type="spellEnd"/>
      <w:r w:rsidRPr="00D33BF9">
        <w:rPr>
          <w:rFonts w:ascii="Arial" w:hAnsi="Arial" w:cs="Arial"/>
          <w:i/>
          <w:iCs/>
        </w:rPr>
        <w:t xml:space="preserve"> w wersji 3.x.x, została zlecona aktualizacja do wersji 5.x.x., która to wykraczała poza usługę aktualizacji przewidzianą w ramach zawartej umowy serwisowej CUW.262.169.2023. W ramach umowy serwisowej mogła zostać wykonana aktualizacji tylko w zakresie wersji głównej 3.x.x.</w:t>
      </w:r>
    </w:p>
    <w:p w14:paraId="0060FD7F" w14:textId="5D0BF49F" w:rsidR="00D951CC" w:rsidRPr="00D33BF9" w:rsidRDefault="00D951CC" w:rsidP="00D951CC">
      <w:pPr>
        <w:spacing w:after="0" w:line="360" w:lineRule="auto"/>
        <w:jc w:val="both"/>
        <w:rPr>
          <w:rFonts w:ascii="Arial" w:hAnsi="Arial" w:cs="Arial"/>
          <w:i/>
          <w:iCs/>
        </w:rPr>
      </w:pPr>
      <w:r w:rsidRPr="00D33BF9">
        <w:rPr>
          <w:rFonts w:ascii="Arial" w:hAnsi="Arial" w:cs="Arial"/>
          <w:i/>
          <w:iCs/>
        </w:rPr>
        <w:t xml:space="preserve">System CMS </w:t>
      </w:r>
      <w:proofErr w:type="spellStart"/>
      <w:r w:rsidRPr="00D33BF9">
        <w:rPr>
          <w:rFonts w:ascii="Arial" w:hAnsi="Arial" w:cs="Arial"/>
          <w:i/>
          <w:iCs/>
        </w:rPr>
        <w:t>Joomla</w:t>
      </w:r>
      <w:proofErr w:type="spellEnd"/>
      <w:r w:rsidRPr="00D33BF9">
        <w:rPr>
          <w:rFonts w:ascii="Arial" w:hAnsi="Arial" w:cs="Arial"/>
          <w:i/>
          <w:iCs/>
        </w:rPr>
        <w:t xml:space="preserve"> jest tylko szkieletem, jedną ze składowych serwisu, który w</w:t>
      </w:r>
      <w:r>
        <w:rPr>
          <w:rFonts w:ascii="Arial" w:hAnsi="Arial" w:cs="Arial"/>
          <w:i/>
          <w:iCs/>
        </w:rPr>
        <w:t> </w:t>
      </w:r>
      <w:r w:rsidRPr="00D33BF9">
        <w:rPr>
          <w:rFonts w:ascii="Arial" w:hAnsi="Arial" w:cs="Arial"/>
          <w:i/>
          <w:iCs/>
        </w:rPr>
        <w:t>połączeniu z dodatkowymi komponentami/modułami/dodatkami, np. plug-inami i bazą danych stanowi jedną całość. Zlecone prace polegały na aktualizacji całego środowiska serwisu oraz wykonania niezbędnych poprawek, w tym modyfikacją kodu wykorzystywanych dodatków, aby serwis działał poprawnie.</w:t>
      </w:r>
      <w:r>
        <w:rPr>
          <w:rFonts w:ascii="Arial" w:hAnsi="Arial" w:cs="Arial"/>
          <w:i/>
          <w:iCs/>
        </w:rPr>
        <w:t>”</w:t>
      </w:r>
    </w:p>
    <w:p w14:paraId="23E9A79D" w14:textId="29FFDBE0" w:rsidR="00D951CC" w:rsidRPr="003871EC" w:rsidRDefault="00E31F66" w:rsidP="00D951CC">
      <w:pPr>
        <w:overflowPunct/>
        <w:spacing w:after="0" w:line="360" w:lineRule="auto"/>
        <w:jc w:val="both"/>
        <w:rPr>
          <w:rFonts w:asciiTheme="minorBidi" w:eastAsia="Times New Roman" w:hAnsiTheme="minorBidi" w:cstheme="minorBidi"/>
          <w:color w:val="auto"/>
        </w:rPr>
      </w:pPr>
      <w:r w:rsidRPr="003871EC">
        <w:rPr>
          <w:rStyle w:val="t286pc"/>
          <w:rFonts w:asciiTheme="minorBidi" w:hAnsiTheme="minorBidi" w:cstheme="minorBidi"/>
        </w:rPr>
        <w:lastRenderedPageBreak/>
        <w:t xml:space="preserve">Wobec tego </w:t>
      </w:r>
      <w:r w:rsidR="003871EC">
        <w:rPr>
          <w:rStyle w:val="t286pc"/>
          <w:rFonts w:asciiTheme="minorBidi" w:hAnsiTheme="minorBidi" w:cstheme="minorBidi"/>
        </w:rPr>
        <w:t>w</w:t>
      </w:r>
      <w:r w:rsidRPr="003871EC">
        <w:rPr>
          <w:rStyle w:val="t286pc"/>
          <w:rFonts w:asciiTheme="minorBidi" w:hAnsiTheme="minorBidi" w:cstheme="minorBidi"/>
        </w:rPr>
        <w:t xml:space="preserve">ydaje się nielogiczne wskazywanie w umowach zawartych 18.12.2023 r. zapisu o obowiązku </w:t>
      </w:r>
      <w:r w:rsidR="003871EC" w:rsidRPr="003871EC">
        <w:rPr>
          <w:rStyle w:val="t286pc"/>
          <w:rFonts w:asciiTheme="minorBidi" w:hAnsiTheme="minorBidi" w:cstheme="minorBidi"/>
        </w:rPr>
        <w:t>aktualizacji tylko</w:t>
      </w:r>
      <w:r w:rsidRPr="003871EC">
        <w:rPr>
          <w:rFonts w:asciiTheme="minorBidi" w:hAnsiTheme="minorBidi" w:cstheme="minorBidi"/>
          <w:i/>
          <w:iCs/>
        </w:rPr>
        <w:t xml:space="preserve"> w zakresie wersji głównej 3.</w:t>
      </w:r>
      <w:r w:rsidR="005868E0" w:rsidRPr="003871EC">
        <w:rPr>
          <w:rFonts w:asciiTheme="minorBidi" w:hAnsiTheme="minorBidi" w:cstheme="minorBidi"/>
          <w:i/>
          <w:iCs/>
        </w:rPr>
        <w:t>x.x.,</w:t>
      </w:r>
      <w:r w:rsidRPr="003871EC">
        <w:rPr>
          <w:rFonts w:asciiTheme="minorBidi" w:hAnsiTheme="minorBidi" w:cstheme="minorBidi"/>
          <w:i/>
          <w:iCs/>
        </w:rPr>
        <w:t xml:space="preserve"> skoro</w:t>
      </w:r>
      <w:r w:rsidR="003871EC" w:rsidRPr="003871EC">
        <w:rPr>
          <w:rFonts w:asciiTheme="minorBidi" w:hAnsiTheme="minorBidi" w:cstheme="minorBidi"/>
          <w:i/>
          <w:iCs/>
        </w:rPr>
        <w:t xml:space="preserve"> wsparcie techniczne</w:t>
      </w:r>
      <w:r w:rsidRPr="003871EC">
        <w:rPr>
          <w:rFonts w:asciiTheme="minorBidi" w:hAnsiTheme="minorBidi" w:cstheme="minorBidi"/>
          <w:i/>
          <w:iCs/>
        </w:rPr>
        <w:t xml:space="preserve"> </w:t>
      </w:r>
      <w:r w:rsidR="003871EC" w:rsidRPr="003871EC">
        <w:rPr>
          <w:rStyle w:val="t286pc"/>
          <w:rFonts w:asciiTheme="minorBidi" w:hAnsiTheme="minorBidi" w:cstheme="minorBidi"/>
        </w:rPr>
        <w:t>dla</w:t>
      </w:r>
      <w:r w:rsidRPr="003871EC">
        <w:rPr>
          <w:rStyle w:val="t286pc"/>
          <w:rFonts w:asciiTheme="minorBidi" w:hAnsiTheme="minorBidi" w:cstheme="minorBidi"/>
        </w:rPr>
        <w:t xml:space="preserve"> </w:t>
      </w:r>
      <w:proofErr w:type="spellStart"/>
      <w:r w:rsidRPr="003871EC">
        <w:rPr>
          <w:rStyle w:val="t286pc"/>
          <w:rFonts w:asciiTheme="minorBidi" w:hAnsiTheme="minorBidi" w:cstheme="minorBidi"/>
        </w:rPr>
        <w:t>Joomla</w:t>
      </w:r>
      <w:proofErr w:type="spellEnd"/>
      <w:r w:rsidRPr="003871EC">
        <w:rPr>
          <w:rStyle w:val="t286pc"/>
          <w:rFonts w:asciiTheme="minorBidi" w:hAnsiTheme="minorBidi" w:cstheme="minorBidi"/>
        </w:rPr>
        <w:t xml:space="preserve"> 3 (wersja 3.10.x), ostatecznie zakończyło się 17 sierpnia 2023 roku.</w:t>
      </w:r>
    </w:p>
    <w:p w14:paraId="231F1EA0" w14:textId="77777777" w:rsidR="003871EC" w:rsidRDefault="003871EC" w:rsidP="00D951CC">
      <w:pPr>
        <w:overflowPunct/>
        <w:spacing w:after="0" w:line="360" w:lineRule="auto"/>
        <w:jc w:val="both"/>
        <w:rPr>
          <w:rFonts w:asciiTheme="minorBidi" w:eastAsia="Times New Roman" w:hAnsiTheme="minorBidi" w:cstheme="minorBidi"/>
          <w:color w:val="auto"/>
        </w:rPr>
      </w:pPr>
    </w:p>
    <w:p w14:paraId="55CFE789" w14:textId="2FB3E32E" w:rsidR="00D951CC" w:rsidRDefault="00D951CC" w:rsidP="00D951CC">
      <w:pPr>
        <w:overflowPunct/>
        <w:spacing w:after="0" w:line="360" w:lineRule="auto"/>
        <w:jc w:val="both"/>
        <w:rPr>
          <w:rFonts w:asciiTheme="minorBidi" w:eastAsia="Times New Roman" w:hAnsiTheme="minorBidi" w:cstheme="minorBidi"/>
          <w:color w:val="auto"/>
        </w:rPr>
      </w:pPr>
      <w:r w:rsidRPr="00396880">
        <w:rPr>
          <w:rFonts w:asciiTheme="minorBidi" w:eastAsia="Times New Roman" w:hAnsiTheme="minorBidi" w:cstheme="minorBidi"/>
          <w:color w:val="auto"/>
        </w:rPr>
        <w:t xml:space="preserve">Aktualizacja PHP, CMS </w:t>
      </w:r>
      <w:proofErr w:type="spellStart"/>
      <w:r w:rsidRPr="00396880">
        <w:rPr>
          <w:rFonts w:asciiTheme="minorBidi" w:eastAsia="Times New Roman" w:hAnsiTheme="minorBidi" w:cstheme="minorBidi"/>
          <w:color w:val="auto"/>
        </w:rPr>
        <w:t>Joomla</w:t>
      </w:r>
      <w:proofErr w:type="spellEnd"/>
      <w:r w:rsidRPr="00396880">
        <w:rPr>
          <w:rFonts w:asciiTheme="minorBidi" w:eastAsia="Times New Roman" w:hAnsiTheme="minorBidi" w:cstheme="minorBidi"/>
          <w:color w:val="auto"/>
        </w:rPr>
        <w:t xml:space="preserve"> i wtyczek (Plug-inów)</w:t>
      </w:r>
      <w:r>
        <w:rPr>
          <w:rFonts w:asciiTheme="minorBidi" w:eastAsia="Times New Roman" w:hAnsiTheme="minorBidi" w:cstheme="minorBidi"/>
          <w:color w:val="auto"/>
        </w:rPr>
        <w:t xml:space="preserve">, bibliotek, </w:t>
      </w:r>
      <w:proofErr w:type="spellStart"/>
      <w:r>
        <w:rPr>
          <w:rFonts w:asciiTheme="minorBidi" w:eastAsia="Times New Roman" w:hAnsiTheme="minorBidi" w:cstheme="minorBidi"/>
          <w:color w:val="auto"/>
        </w:rPr>
        <w:t>frameworka</w:t>
      </w:r>
      <w:proofErr w:type="spellEnd"/>
      <w:r>
        <w:rPr>
          <w:rFonts w:asciiTheme="minorBidi" w:eastAsia="Times New Roman" w:hAnsiTheme="minorBidi" w:cstheme="minorBidi"/>
          <w:color w:val="auto"/>
        </w:rPr>
        <w:br/>
      </w:r>
      <w:r w:rsidRPr="00C616FD">
        <w:rPr>
          <w:rFonts w:asciiTheme="minorBidi" w:eastAsia="Times New Roman" w:hAnsiTheme="minorBidi" w:cstheme="minorBidi"/>
          <w:color w:val="auto"/>
        </w:rPr>
        <w:t>i kompatybilnoś</w:t>
      </w:r>
      <w:r>
        <w:rPr>
          <w:rFonts w:asciiTheme="minorBidi" w:eastAsia="Times New Roman" w:hAnsiTheme="minorBidi" w:cstheme="minorBidi"/>
          <w:color w:val="auto"/>
        </w:rPr>
        <w:t xml:space="preserve">ć </w:t>
      </w:r>
      <w:proofErr w:type="spellStart"/>
      <w:r>
        <w:rPr>
          <w:rFonts w:asciiTheme="minorBidi" w:hAnsiTheme="minorBidi" w:cstheme="minorBidi"/>
          <w:color w:val="auto"/>
        </w:rPr>
        <w:t>uploadu</w:t>
      </w:r>
      <w:proofErr w:type="spellEnd"/>
      <w:r>
        <w:rPr>
          <w:rFonts w:asciiTheme="minorBidi" w:hAnsiTheme="minorBidi" w:cstheme="minorBidi"/>
          <w:color w:val="auto"/>
        </w:rPr>
        <w:t xml:space="preserve"> i </w:t>
      </w:r>
      <w:proofErr w:type="spellStart"/>
      <w:r>
        <w:rPr>
          <w:rFonts w:asciiTheme="minorBidi" w:hAnsiTheme="minorBidi" w:cstheme="minorBidi"/>
          <w:color w:val="auto"/>
        </w:rPr>
        <w:t>downloadu</w:t>
      </w:r>
      <w:proofErr w:type="spellEnd"/>
      <w:r>
        <w:rPr>
          <w:rFonts w:asciiTheme="minorBidi" w:eastAsia="Times New Roman" w:hAnsiTheme="minorBidi" w:cstheme="minorBidi"/>
          <w:color w:val="auto"/>
        </w:rPr>
        <w:t xml:space="preserve"> wynika z n</w:t>
      </w:r>
      <w:r w:rsidRPr="00396880">
        <w:rPr>
          <w:rFonts w:asciiTheme="minorBidi" w:eastAsia="Times New Roman" w:hAnsiTheme="minorBidi" w:cstheme="minorBidi"/>
          <w:color w:val="auto"/>
        </w:rPr>
        <w:t>aturaln</w:t>
      </w:r>
      <w:r>
        <w:rPr>
          <w:rFonts w:asciiTheme="minorBidi" w:eastAsia="Times New Roman" w:hAnsiTheme="minorBidi" w:cstheme="minorBidi"/>
          <w:color w:val="auto"/>
        </w:rPr>
        <w:t xml:space="preserve">ego rozwoju </w:t>
      </w:r>
      <w:r w:rsidRPr="00396880">
        <w:rPr>
          <w:rFonts w:asciiTheme="minorBidi" w:eastAsia="Times New Roman" w:hAnsiTheme="minorBidi" w:cstheme="minorBidi"/>
          <w:color w:val="auto"/>
        </w:rPr>
        <w:t>i</w:t>
      </w:r>
      <w:r>
        <w:rPr>
          <w:rFonts w:asciiTheme="minorBidi" w:eastAsia="Times New Roman" w:hAnsiTheme="minorBidi" w:cstheme="minorBidi"/>
          <w:color w:val="auto"/>
        </w:rPr>
        <w:t xml:space="preserve"> </w:t>
      </w:r>
      <w:r w:rsidRPr="00C616FD">
        <w:rPr>
          <w:rFonts w:asciiTheme="minorBidi" w:eastAsia="Times New Roman" w:hAnsiTheme="minorBidi" w:cstheme="minorBidi"/>
          <w:color w:val="auto"/>
        </w:rPr>
        <w:t>jest to działania utrzymaniowe</w:t>
      </w:r>
      <w:r>
        <w:rPr>
          <w:rFonts w:asciiTheme="minorBidi" w:eastAsia="Times New Roman" w:hAnsiTheme="minorBidi" w:cstheme="minorBidi"/>
          <w:color w:val="auto"/>
        </w:rPr>
        <w:t>, dostosowanie do zmian technologicznych, modernizacja</w:t>
      </w:r>
      <w:r w:rsidRPr="00C616FD">
        <w:rPr>
          <w:rFonts w:asciiTheme="minorBidi" w:eastAsia="Times New Roman" w:hAnsiTheme="minorBidi" w:cstheme="minorBidi"/>
          <w:color w:val="auto"/>
        </w:rPr>
        <w:t>. Ich celem jest zapewnienie</w:t>
      </w:r>
      <w:r>
        <w:rPr>
          <w:rFonts w:asciiTheme="minorBidi" w:eastAsia="Times New Roman" w:hAnsiTheme="minorBidi" w:cstheme="minorBidi"/>
          <w:color w:val="auto"/>
        </w:rPr>
        <w:t xml:space="preserve"> aktualności,</w:t>
      </w:r>
      <w:r w:rsidRPr="00C616FD">
        <w:rPr>
          <w:rFonts w:asciiTheme="minorBidi" w:eastAsia="Times New Roman" w:hAnsiTheme="minorBidi" w:cstheme="minorBidi"/>
          <w:color w:val="auto"/>
        </w:rPr>
        <w:t xml:space="preserve"> bezpieczeństwa, stabilności</w:t>
      </w:r>
      <w:r>
        <w:rPr>
          <w:rFonts w:asciiTheme="minorBidi" w:eastAsia="Times New Roman" w:hAnsiTheme="minorBidi" w:cstheme="minorBidi"/>
          <w:color w:val="auto"/>
        </w:rPr>
        <w:t xml:space="preserve"> działania</w:t>
      </w:r>
      <w:r w:rsidRPr="00C616FD">
        <w:rPr>
          <w:rFonts w:asciiTheme="minorBidi" w:eastAsia="Times New Roman" w:hAnsiTheme="minorBidi" w:cstheme="minorBidi"/>
          <w:color w:val="auto"/>
        </w:rPr>
        <w:t xml:space="preserve">. Choć nowa wersja CMS "zwiększa funkcjonalność" (zgodnie z punktem 3 umów), nie zmienia ona przeznaczenia systemu. </w:t>
      </w:r>
      <w:r>
        <w:rPr>
          <w:rFonts w:asciiTheme="minorBidi" w:eastAsia="Times New Roman" w:hAnsiTheme="minorBidi" w:cstheme="minorBidi"/>
          <w:color w:val="auto"/>
        </w:rPr>
        <w:t>Zmiany w szablonach (</w:t>
      </w:r>
      <w:proofErr w:type="spellStart"/>
      <w:r>
        <w:rPr>
          <w:rFonts w:asciiTheme="minorBidi" w:eastAsia="Times New Roman" w:hAnsiTheme="minorBidi" w:cstheme="minorBidi"/>
          <w:color w:val="auto"/>
        </w:rPr>
        <w:t>frontend</w:t>
      </w:r>
      <w:proofErr w:type="spellEnd"/>
      <w:r>
        <w:rPr>
          <w:rFonts w:asciiTheme="minorBidi" w:eastAsia="Times New Roman" w:hAnsiTheme="minorBidi" w:cstheme="minorBidi"/>
          <w:color w:val="auto"/>
        </w:rPr>
        <w:t xml:space="preserve"> i panel administracyjnym) to konsekwencja aktualizacji technologii dotyczy istniejącego UI, a nie nowej funkcji.</w:t>
      </w:r>
    </w:p>
    <w:p w14:paraId="23F24F28" w14:textId="77777777" w:rsidR="00D951CC" w:rsidRDefault="00D951CC" w:rsidP="00D951CC">
      <w:pPr>
        <w:overflowPunct/>
        <w:spacing w:after="0" w:line="360" w:lineRule="auto"/>
        <w:jc w:val="both"/>
        <w:rPr>
          <w:rFonts w:asciiTheme="minorBidi" w:eastAsia="Times New Roman" w:hAnsiTheme="minorBidi" w:cstheme="minorBidi"/>
          <w:color w:val="auto"/>
        </w:rPr>
      </w:pPr>
    </w:p>
    <w:p w14:paraId="21D389F3" w14:textId="77777777" w:rsidR="00D951CC" w:rsidRDefault="00D951CC" w:rsidP="00D951CC">
      <w:pPr>
        <w:overflowPunct/>
        <w:spacing w:after="0" w:line="360" w:lineRule="auto"/>
        <w:jc w:val="both"/>
        <w:rPr>
          <w:rFonts w:asciiTheme="minorBidi" w:eastAsia="Times New Roman" w:hAnsiTheme="minorBidi" w:cstheme="minorBidi"/>
          <w:color w:val="auto"/>
        </w:rPr>
      </w:pPr>
      <w:r w:rsidRPr="00C616FD">
        <w:rPr>
          <w:rFonts w:asciiTheme="minorBidi" w:eastAsia="Times New Roman" w:hAnsiTheme="minorBidi" w:cstheme="minorBidi"/>
          <w:color w:val="auto"/>
        </w:rPr>
        <w:t>Przeniesienie na nowy serwer i system Linux jest Instalacją i konfiguracją na wskazanym sprzęcie (punkt 4</w:t>
      </w:r>
      <w:r>
        <w:rPr>
          <w:rFonts w:asciiTheme="minorBidi" w:eastAsia="Times New Roman" w:hAnsiTheme="minorBidi" w:cstheme="minorBidi"/>
          <w:color w:val="auto"/>
        </w:rPr>
        <w:t xml:space="preserve"> </w:t>
      </w:r>
      <w:r w:rsidRPr="00C616FD">
        <w:rPr>
          <w:rFonts w:asciiTheme="minorBidi" w:eastAsia="Times New Roman" w:hAnsiTheme="minorBidi" w:cstheme="minorBidi"/>
          <w:color w:val="auto"/>
        </w:rPr>
        <w:t>umowy). Zmiana serwera i wersji systemu operacyjnego pod spodem (Linux) mieści się w definicji przygotowania środowiska pod zaktualizowaną aplikację.</w:t>
      </w:r>
      <w:r>
        <w:rPr>
          <w:rFonts w:asciiTheme="minorBidi" w:eastAsia="Times New Roman" w:hAnsiTheme="minorBidi" w:cstheme="minorBidi"/>
          <w:color w:val="auto"/>
        </w:rPr>
        <w:t xml:space="preserve"> Również testowanie systemu to standardowy element każdej modernizacji. </w:t>
      </w:r>
    </w:p>
    <w:p w14:paraId="4B5FEFA4" w14:textId="77777777" w:rsidR="00D951CC" w:rsidRPr="003A5D9A" w:rsidRDefault="00D951CC" w:rsidP="00D951CC">
      <w:pPr>
        <w:overflowPunct/>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Zakres p</w:t>
      </w:r>
      <w:r w:rsidRPr="00AE5F64">
        <w:rPr>
          <w:rFonts w:asciiTheme="minorBidi" w:eastAsia="Times New Roman" w:hAnsiTheme="minorBidi" w:cstheme="minorBidi"/>
          <w:color w:val="auto"/>
        </w:rPr>
        <w:t>rac dotyczy modernizacji rozwoju istniejącego systemu</w:t>
      </w:r>
      <w:r>
        <w:rPr>
          <w:rFonts w:asciiTheme="minorBidi" w:eastAsia="Times New Roman" w:hAnsiTheme="minorBidi" w:cstheme="minorBidi"/>
          <w:color w:val="auto"/>
        </w:rPr>
        <w:t>. Wskazane</w:t>
      </w:r>
      <w:r w:rsidRPr="00AE5F64">
        <w:rPr>
          <w:rFonts w:asciiTheme="minorBidi" w:eastAsia="Times New Roman" w:hAnsiTheme="minorBidi" w:cstheme="minorBidi"/>
          <w:color w:val="auto"/>
        </w:rPr>
        <w:t xml:space="preserve"> działania mają charakter odtworzeni</w:t>
      </w:r>
      <w:r>
        <w:rPr>
          <w:rFonts w:asciiTheme="minorBidi" w:eastAsia="Times New Roman" w:hAnsiTheme="minorBidi" w:cstheme="minorBidi"/>
          <w:color w:val="auto"/>
        </w:rPr>
        <w:t>owy,</w:t>
      </w:r>
      <w:r w:rsidRPr="00AE5F64">
        <w:rPr>
          <w:rFonts w:asciiTheme="minorBidi" w:eastAsia="Times New Roman" w:hAnsiTheme="minorBidi" w:cstheme="minorBidi"/>
          <w:color w:val="auto"/>
        </w:rPr>
        <w:t xml:space="preserve"> dostosowawczy i optymalizac</w:t>
      </w:r>
      <w:r>
        <w:rPr>
          <w:rFonts w:asciiTheme="minorBidi" w:eastAsia="Times New Roman" w:hAnsiTheme="minorBidi" w:cstheme="minorBidi"/>
          <w:color w:val="auto"/>
        </w:rPr>
        <w:t>yjny,</w:t>
      </w:r>
      <w:r w:rsidRPr="00AE5F64">
        <w:rPr>
          <w:rFonts w:asciiTheme="minorBidi" w:eastAsia="Times New Roman" w:hAnsiTheme="minorBidi" w:cstheme="minorBidi"/>
          <w:color w:val="auto"/>
        </w:rPr>
        <w:t xml:space="preserve"> nie prowadzą do zmiany funkcjonal</w:t>
      </w:r>
      <w:r>
        <w:rPr>
          <w:rFonts w:asciiTheme="minorBidi" w:eastAsia="Times New Roman" w:hAnsiTheme="minorBidi" w:cstheme="minorBidi"/>
          <w:color w:val="auto"/>
        </w:rPr>
        <w:t>ności systemu,</w:t>
      </w:r>
      <w:r w:rsidRPr="00AE5F64">
        <w:rPr>
          <w:rFonts w:asciiTheme="minorBidi" w:eastAsia="Times New Roman" w:hAnsiTheme="minorBidi" w:cstheme="minorBidi"/>
          <w:color w:val="auto"/>
        </w:rPr>
        <w:t xml:space="preserve"> a jedynie za</w:t>
      </w:r>
      <w:r>
        <w:rPr>
          <w:rFonts w:asciiTheme="minorBidi" w:eastAsia="Times New Roman" w:hAnsiTheme="minorBidi" w:cstheme="minorBidi"/>
          <w:color w:val="auto"/>
        </w:rPr>
        <w:t>pewniają</w:t>
      </w:r>
      <w:r w:rsidRPr="00AE5F64">
        <w:rPr>
          <w:rFonts w:asciiTheme="minorBidi" w:eastAsia="Times New Roman" w:hAnsiTheme="minorBidi" w:cstheme="minorBidi"/>
          <w:color w:val="auto"/>
        </w:rPr>
        <w:t xml:space="preserve"> jego dalsze działania</w:t>
      </w:r>
      <w:r>
        <w:rPr>
          <w:rFonts w:asciiTheme="minorBidi" w:eastAsia="Times New Roman" w:hAnsiTheme="minorBidi" w:cstheme="minorBidi"/>
          <w:color w:val="auto"/>
        </w:rPr>
        <w:t xml:space="preserve"> w</w:t>
      </w:r>
      <w:r w:rsidRPr="00AE5F64">
        <w:rPr>
          <w:rFonts w:asciiTheme="minorBidi" w:eastAsia="Times New Roman" w:hAnsiTheme="minorBidi" w:cstheme="minorBidi"/>
          <w:color w:val="auto"/>
        </w:rPr>
        <w:t xml:space="preserve"> aktualn</w:t>
      </w:r>
      <w:r>
        <w:rPr>
          <w:rFonts w:asciiTheme="minorBidi" w:eastAsia="Times New Roman" w:hAnsiTheme="minorBidi" w:cstheme="minorBidi"/>
          <w:color w:val="auto"/>
        </w:rPr>
        <w:t>ym</w:t>
      </w:r>
      <w:r w:rsidRPr="00AE5F64">
        <w:rPr>
          <w:rFonts w:asciiTheme="minorBidi" w:eastAsia="Times New Roman" w:hAnsiTheme="minorBidi" w:cstheme="minorBidi"/>
          <w:color w:val="auto"/>
        </w:rPr>
        <w:t xml:space="preserve"> </w:t>
      </w:r>
      <w:r w:rsidRPr="003A5D9A">
        <w:rPr>
          <w:rFonts w:asciiTheme="minorBidi" w:eastAsia="Times New Roman" w:hAnsiTheme="minorBidi" w:cstheme="minorBidi"/>
          <w:color w:val="auto"/>
        </w:rPr>
        <w:t xml:space="preserve">środowisku technologicznym. </w:t>
      </w:r>
    </w:p>
    <w:p w14:paraId="3A79418B" w14:textId="57AE06FA" w:rsidR="00D951CC" w:rsidRPr="003A5D9A" w:rsidRDefault="00D951CC" w:rsidP="00D951CC">
      <w:pPr>
        <w:spacing w:after="0" w:line="360" w:lineRule="auto"/>
        <w:jc w:val="both"/>
        <w:rPr>
          <w:rFonts w:asciiTheme="minorBidi" w:hAnsiTheme="minorBidi" w:cstheme="minorBidi"/>
        </w:rPr>
      </w:pPr>
      <w:r w:rsidRPr="003A5D9A">
        <w:rPr>
          <w:rFonts w:asciiTheme="minorBidi" w:hAnsiTheme="minorBidi" w:cstheme="minorBidi"/>
        </w:rPr>
        <w:t xml:space="preserve">       Zwrócono się więc z pytaniem do kontrolowanych: </w:t>
      </w:r>
      <w:r>
        <w:rPr>
          <w:rFonts w:asciiTheme="minorBidi" w:hAnsiTheme="minorBidi" w:cstheme="minorBidi"/>
        </w:rPr>
        <w:t>„</w:t>
      </w:r>
      <w:r w:rsidRPr="003A5D9A">
        <w:rPr>
          <w:rFonts w:asciiTheme="minorBidi" w:hAnsiTheme="minorBidi" w:cstheme="minorBidi"/>
        </w:rPr>
        <w:t xml:space="preserve">Dlaczego prace nie zostały wykonane w ramach umów na świadczenia opieki technicznej nad systemem informatycznym wykorzystywanym do obsługi BIP, świadczenie asysty i opieki technicznej nad systemem informacji SMS-owej. </w:t>
      </w:r>
      <w:r w:rsidR="00DE567F">
        <w:rPr>
          <w:rFonts w:asciiTheme="minorBidi" w:hAnsiTheme="minorBidi" w:cstheme="minorBidi"/>
        </w:rPr>
        <w:t>P</w:t>
      </w:r>
      <w:r w:rsidRPr="003A5D9A">
        <w:rPr>
          <w:rFonts w:asciiTheme="minorBidi" w:hAnsiTheme="minorBidi" w:cstheme="minorBidi"/>
        </w:rPr>
        <w:t xml:space="preserve">rzykładowo w zakresie: aktualizacja PHP, bibliotek, </w:t>
      </w:r>
      <w:proofErr w:type="spellStart"/>
      <w:r w:rsidRPr="003A5D9A">
        <w:rPr>
          <w:rFonts w:asciiTheme="minorBidi" w:hAnsiTheme="minorBidi" w:cstheme="minorBidi"/>
        </w:rPr>
        <w:t>frameworka</w:t>
      </w:r>
      <w:proofErr w:type="spellEnd"/>
      <w:r w:rsidRPr="003A5D9A">
        <w:rPr>
          <w:rFonts w:asciiTheme="minorBidi" w:hAnsiTheme="minorBidi" w:cstheme="minorBidi"/>
        </w:rPr>
        <w:t xml:space="preserve">, zmiany w szablonach i panelu administracyjnym, modyfikacja </w:t>
      </w:r>
      <w:proofErr w:type="spellStart"/>
      <w:r w:rsidRPr="003A5D9A">
        <w:rPr>
          <w:rFonts w:asciiTheme="minorBidi" w:hAnsiTheme="minorBidi" w:cstheme="minorBidi"/>
        </w:rPr>
        <w:t>webserwisu</w:t>
      </w:r>
      <w:proofErr w:type="spellEnd"/>
      <w:r w:rsidRPr="003A5D9A">
        <w:rPr>
          <w:rFonts w:asciiTheme="minorBidi" w:hAnsiTheme="minorBidi" w:cstheme="minorBidi"/>
        </w:rPr>
        <w:t xml:space="preserve"> (</w:t>
      </w:r>
      <w:proofErr w:type="spellStart"/>
      <w:r w:rsidRPr="003A5D9A">
        <w:rPr>
          <w:rFonts w:asciiTheme="minorBidi" w:hAnsiTheme="minorBidi" w:cstheme="minorBidi"/>
        </w:rPr>
        <w:t>esod</w:t>
      </w:r>
      <w:proofErr w:type="spellEnd"/>
      <w:r w:rsidRPr="003A5D9A">
        <w:rPr>
          <w:rFonts w:asciiTheme="minorBidi" w:hAnsiTheme="minorBidi" w:cstheme="minorBidi"/>
        </w:rPr>
        <w:t>), przeniesienie serwisu na nowy serwer, testowanie serwisu, eksport/import bazy, uruchomienie na nowym środowisku, konfigurację backupów? Czy wykonawca został wezwany do realizacji tych zadań na podstawie umów rocznych? Jeżeli tak, jaka była jego odpowiedź</w:t>
      </w:r>
      <w:r>
        <w:rPr>
          <w:rFonts w:asciiTheme="minorBidi" w:hAnsiTheme="minorBidi" w:cstheme="minorBidi"/>
        </w:rPr>
        <w:t>?”</w:t>
      </w:r>
    </w:p>
    <w:p w14:paraId="58D4389A" w14:textId="77777777" w:rsidR="00D951CC" w:rsidRPr="003A5D9A" w:rsidRDefault="00D951CC" w:rsidP="00D951CC">
      <w:pPr>
        <w:spacing w:after="0" w:line="360" w:lineRule="auto"/>
        <w:jc w:val="both"/>
        <w:rPr>
          <w:rFonts w:asciiTheme="minorBidi" w:hAnsiTheme="minorBidi" w:cstheme="minorBidi"/>
        </w:rPr>
      </w:pPr>
      <w:r>
        <w:rPr>
          <w:rFonts w:asciiTheme="minorBidi" w:hAnsiTheme="minorBidi" w:cstheme="minorBidi"/>
        </w:rPr>
        <w:t>Z wyjaśniań wynika, że:</w:t>
      </w:r>
    </w:p>
    <w:p w14:paraId="608C543E" w14:textId="5CCCC8E6" w:rsidR="00D951CC" w:rsidRPr="003A5D9A" w:rsidRDefault="00D951CC" w:rsidP="00D951CC">
      <w:pPr>
        <w:spacing w:after="0" w:line="360" w:lineRule="auto"/>
        <w:jc w:val="both"/>
        <w:rPr>
          <w:rFonts w:ascii="Arial" w:hAnsi="Arial" w:cs="Arial"/>
          <w:i/>
          <w:iCs/>
        </w:rPr>
      </w:pPr>
      <w:r>
        <w:rPr>
          <w:b/>
          <w:bCs/>
          <w:i/>
          <w:iCs/>
        </w:rPr>
        <w:t>„</w:t>
      </w:r>
      <w:r w:rsidRPr="003A5D9A">
        <w:rPr>
          <w:rFonts w:ascii="Arial" w:hAnsi="Arial" w:cs="Arial"/>
          <w:i/>
          <w:iCs/>
        </w:rPr>
        <w:t>W zakresie zawartych umów serwisow</w:t>
      </w:r>
      <w:r w:rsidR="00ED1D04">
        <w:rPr>
          <w:rFonts w:ascii="Arial" w:hAnsi="Arial" w:cs="Arial"/>
          <w:i/>
          <w:iCs/>
        </w:rPr>
        <w:t>ych</w:t>
      </w:r>
      <w:r w:rsidRPr="003A5D9A">
        <w:rPr>
          <w:rFonts w:ascii="Arial" w:hAnsi="Arial" w:cs="Arial"/>
          <w:i/>
          <w:iCs/>
        </w:rPr>
        <w:t xml:space="preserve"> dla systemów</w:t>
      </w:r>
      <w:r>
        <w:rPr>
          <w:rFonts w:ascii="Arial" w:hAnsi="Arial" w:cs="Arial"/>
          <w:i/>
          <w:iCs/>
        </w:rPr>
        <w:t xml:space="preserve"> CUW.262.</w:t>
      </w:r>
      <w:r w:rsidRPr="003A5D9A">
        <w:rPr>
          <w:rFonts w:ascii="Arial" w:hAnsi="Arial" w:cs="Arial"/>
          <w:i/>
          <w:iCs/>
        </w:rPr>
        <w:t xml:space="preserve">170.2023, </w:t>
      </w:r>
      <w:r>
        <w:rPr>
          <w:rFonts w:ascii="Arial" w:hAnsi="Arial" w:cs="Arial"/>
          <w:i/>
          <w:iCs/>
        </w:rPr>
        <w:t>CUW.262.</w:t>
      </w:r>
      <w:r w:rsidRPr="003A5D9A">
        <w:rPr>
          <w:rFonts w:ascii="Arial" w:hAnsi="Arial" w:cs="Arial"/>
          <w:i/>
          <w:iCs/>
        </w:rPr>
        <w:t xml:space="preserve">168.2023 oraz </w:t>
      </w:r>
      <w:r>
        <w:rPr>
          <w:rFonts w:ascii="Arial" w:hAnsi="Arial" w:cs="Arial"/>
          <w:i/>
          <w:iCs/>
        </w:rPr>
        <w:t>CUW.262.</w:t>
      </w:r>
      <w:r w:rsidRPr="003A5D9A">
        <w:rPr>
          <w:rFonts w:ascii="Arial" w:hAnsi="Arial" w:cs="Arial"/>
          <w:i/>
          <w:iCs/>
        </w:rPr>
        <w:t>169.202</w:t>
      </w:r>
      <w:r w:rsidR="00D847E0">
        <w:rPr>
          <w:rFonts w:ascii="Arial" w:hAnsi="Arial" w:cs="Arial"/>
          <w:i/>
          <w:iCs/>
        </w:rPr>
        <w:t>3</w:t>
      </w:r>
      <w:r w:rsidRPr="003A5D9A">
        <w:rPr>
          <w:rFonts w:ascii="Arial" w:hAnsi="Arial" w:cs="Arial"/>
          <w:i/>
          <w:iCs/>
        </w:rPr>
        <w:t xml:space="preserve"> Wykonawca zobowiązany był do </w:t>
      </w:r>
      <w:r w:rsidRPr="0040103B">
        <w:rPr>
          <w:rFonts w:ascii="Arial" w:hAnsi="Arial" w:cs="Arial"/>
          <w:i/>
          <w:iCs/>
        </w:rPr>
        <w:t>zapewnienia pomocy</w:t>
      </w:r>
      <w:r w:rsidRPr="003A5D9A">
        <w:rPr>
          <w:rFonts w:ascii="Arial" w:hAnsi="Arial" w:cs="Arial"/>
          <w:i/>
          <w:iCs/>
        </w:rPr>
        <w:t xml:space="preserve"> w zakresie odtwarzania i </w:t>
      </w:r>
      <w:proofErr w:type="spellStart"/>
      <w:r w:rsidRPr="003A5D9A">
        <w:rPr>
          <w:rFonts w:ascii="Arial" w:hAnsi="Arial" w:cs="Arial"/>
          <w:i/>
          <w:iCs/>
        </w:rPr>
        <w:t>reinstalacji</w:t>
      </w:r>
      <w:proofErr w:type="spellEnd"/>
      <w:r w:rsidRPr="003A5D9A">
        <w:rPr>
          <w:rFonts w:ascii="Arial" w:hAnsi="Arial" w:cs="Arial"/>
          <w:i/>
          <w:iCs/>
        </w:rPr>
        <w:t xml:space="preserve"> oprogramowywania i baz danych wykonywanych w przypadku zmian sprzętowych lub systemowych wcześniej uzgodnionych z Wykonawcą lub spowodowanych awarią. Przy założeniu, np. wystąpienia awarii, </w:t>
      </w:r>
      <w:r w:rsidRPr="003A5D9A">
        <w:rPr>
          <w:rFonts w:ascii="Arial" w:hAnsi="Arial" w:cs="Arial"/>
          <w:i/>
          <w:iCs/>
        </w:rPr>
        <w:lastRenderedPageBreak/>
        <w:t>przywracalibyśmy sami dany system z kopii zapasowej, natomiast od Wykonawcy oczekiwalibyśmy pomocy w</w:t>
      </w:r>
      <w:r>
        <w:rPr>
          <w:rFonts w:ascii="Arial" w:hAnsi="Arial" w:cs="Arial"/>
          <w:i/>
          <w:iCs/>
        </w:rPr>
        <w:t> </w:t>
      </w:r>
      <w:r w:rsidRPr="003A5D9A">
        <w:rPr>
          <w:rFonts w:ascii="Arial" w:hAnsi="Arial" w:cs="Arial"/>
          <w:i/>
          <w:iCs/>
        </w:rPr>
        <w:t>przypadku napotkanych problemów z jego uruchomieniem.</w:t>
      </w:r>
    </w:p>
    <w:p w14:paraId="0288C8BC" w14:textId="77777777" w:rsidR="00D951CC" w:rsidRPr="00D33BF9" w:rsidRDefault="00D951CC" w:rsidP="00D951CC">
      <w:pPr>
        <w:spacing w:line="360" w:lineRule="auto"/>
        <w:jc w:val="both"/>
        <w:rPr>
          <w:rFonts w:ascii="Times New Roman" w:eastAsia="Times New Roman" w:hAnsi="Times New Roman" w:cs="Times New Roman"/>
          <w:color w:val="auto"/>
          <w:sz w:val="24"/>
          <w:szCs w:val="24"/>
        </w:rPr>
      </w:pPr>
      <w:r w:rsidRPr="003A5D9A">
        <w:rPr>
          <w:rFonts w:asciiTheme="minorBidi" w:hAnsiTheme="minorBidi" w:cstheme="minorBidi"/>
          <w:i/>
          <w:iCs/>
        </w:rPr>
        <w:t>Zakres prac zleconych w umowie CUW.262.120.2024 wykraczał poza zobowiązania Wykonawcy określone w zawartych umowach serwisowych, dlatego nie było podstawy, aby wzywać Wykonawcę do realizacji tych prac w zakresie zawartych umów serwisowych.”</w:t>
      </w:r>
    </w:p>
    <w:p w14:paraId="54899196" w14:textId="1376DE50" w:rsidR="00D951CC" w:rsidRDefault="00D951CC" w:rsidP="00D951CC">
      <w:pPr>
        <w:spacing w:line="360" w:lineRule="auto"/>
        <w:jc w:val="both"/>
        <w:rPr>
          <w:rFonts w:asciiTheme="minorBidi" w:eastAsia="Times New Roman" w:hAnsiTheme="minorBidi" w:cstheme="minorBidi"/>
          <w:color w:val="auto"/>
        </w:rPr>
      </w:pPr>
      <w:r w:rsidRPr="00D33BF9">
        <w:rPr>
          <w:rFonts w:asciiTheme="minorBidi" w:eastAsia="Times New Roman" w:hAnsiTheme="minorBidi" w:cstheme="minorBidi"/>
          <w:color w:val="auto"/>
        </w:rPr>
        <w:t xml:space="preserve">Z przytoczonych zapisów umowy nie wynika jednak, aby zakresy umów zostały precyzyjnie rozgraniczone. </w:t>
      </w:r>
      <w:r w:rsidRPr="00573BF3">
        <w:rPr>
          <w:rFonts w:asciiTheme="minorBidi" w:eastAsia="Times New Roman" w:hAnsiTheme="minorBidi" w:cstheme="minorBidi"/>
          <w:color w:val="auto"/>
          <w:u w:val="single"/>
        </w:rPr>
        <w:t>Zamawiający nie wykazał w sposób jednoznaczny: które elementy prac należą do utrzymania, a które do modernizacji</w:t>
      </w:r>
      <w:r w:rsidRPr="00D33BF9">
        <w:rPr>
          <w:rFonts w:asciiTheme="minorBidi" w:eastAsia="Times New Roman" w:hAnsiTheme="minorBidi" w:cstheme="minorBidi"/>
          <w:color w:val="auto"/>
        </w:rPr>
        <w:t>. Brak takiego rozdziału powoduje nakładanie się zakresów umów</w:t>
      </w:r>
      <w:r w:rsidRPr="005D3F05">
        <w:rPr>
          <w:rFonts w:asciiTheme="minorBidi" w:eastAsia="Times New Roman" w:hAnsiTheme="minorBidi" w:cstheme="minorBidi"/>
          <w:color w:val="auto"/>
        </w:rPr>
        <w:t>.</w:t>
      </w:r>
    </w:p>
    <w:p w14:paraId="3CA317AA" w14:textId="235AC1B8" w:rsidR="00D951CC" w:rsidRPr="00BA37E2" w:rsidRDefault="00D951CC" w:rsidP="00D951CC">
      <w:pPr>
        <w:overflowPunct/>
        <w:spacing w:before="100" w:beforeAutospacing="1" w:after="100" w:afterAutospacing="1" w:line="360" w:lineRule="auto"/>
        <w:jc w:val="both"/>
        <w:rPr>
          <w:rFonts w:asciiTheme="minorBidi" w:eastAsia="Times New Roman" w:hAnsiTheme="minorBidi" w:cstheme="minorBidi"/>
          <w:color w:val="auto"/>
        </w:rPr>
      </w:pPr>
      <w:r w:rsidRPr="00BA37E2">
        <w:rPr>
          <w:rFonts w:asciiTheme="minorBidi" w:eastAsia="Times New Roman" w:hAnsiTheme="minorBidi" w:cstheme="minorBidi"/>
          <w:color w:val="auto"/>
        </w:rPr>
        <w:t xml:space="preserve">Nie wszystkie prace zrealizowane w ramach umowy nr </w:t>
      </w:r>
      <w:r w:rsidR="0070726F">
        <w:rPr>
          <w:rFonts w:asciiTheme="minorBidi" w:eastAsia="Times New Roman" w:hAnsiTheme="minorBidi" w:cstheme="minorBidi"/>
          <w:color w:val="auto"/>
        </w:rPr>
        <w:t>CUW.262.</w:t>
      </w:r>
      <w:r w:rsidRPr="00BA37E2">
        <w:rPr>
          <w:rFonts w:asciiTheme="minorBidi" w:eastAsia="Times New Roman" w:hAnsiTheme="minorBidi" w:cstheme="minorBidi"/>
          <w:color w:val="auto"/>
        </w:rPr>
        <w:t>120/2024 miały charakter wdrożeniowy i wykraczały poza zakres świadczeń utrzymaniowych.</w:t>
      </w:r>
    </w:p>
    <w:p w14:paraId="52A11553" w14:textId="1E7F41FD" w:rsidR="00D951CC" w:rsidRPr="00BA37E2" w:rsidRDefault="00D951CC" w:rsidP="00573BF3">
      <w:pPr>
        <w:overflowPunct/>
        <w:spacing w:after="0" w:line="360" w:lineRule="auto"/>
        <w:jc w:val="both"/>
        <w:rPr>
          <w:rFonts w:asciiTheme="minorBidi" w:eastAsia="Times New Roman" w:hAnsiTheme="minorBidi" w:cstheme="minorBidi"/>
          <w:color w:val="auto"/>
        </w:rPr>
      </w:pPr>
      <w:r w:rsidRPr="00BA37E2">
        <w:rPr>
          <w:rFonts w:asciiTheme="minorBidi" w:eastAsia="Times New Roman" w:hAnsiTheme="minorBidi" w:cstheme="minorBidi"/>
          <w:color w:val="auto"/>
        </w:rPr>
        <w:t>Opisany zakres prac mieści się w ramach usług rozwoju i modernizacji oprogramowania (oraz jego utrzymania), ponieważ zmierza do zapewnienia ciągłości działania, podniesienia bezpieczeństwa oraz kompatybilności systemu z nowymi standardami technologicznymi. </w:t>
      </w:r>
      <w:r w:rsidR="00573BF3">
        <w:rPr>
          <w:rFonts w:asciiTheme="minorBidi" w:eastAsia="Times New Roman" w:hAnsiTheme="minorBidi" w:cstheme="minorBidi"/>
          <w:color w:val="auto"/>
        </w:rPr>
        <w:t xml:space="preserve"> </w:t>
      </w:r>
      <w:r w:rsidRPr="00BA37E2">
        <w:rPr>
          <w:rFonts w:asciiTheme="minorBidi" w:eastAsia="Times New Roman" w:hAnsiTheme="minorBidi" w:cstheme="minorBidi"/>
          <w:color w:val="auto"/>
        </w:rPr>
        <w:t xml:space="preserve">Aktualizacja PHP do 8.3 i </w:t>
      </w:r>
      <w:proofErr w:type="spellStart"/>
      <w:r w:rsidRPr="00BA37E2">
        <w:rPr>
          <w:rFonts w:asciiTheme="minorBidi" w:eastAsia="Times New Roman" w:hAnsiTheme="minorBidi" w:cstheme="minorBidi"/>
          <w:color w:val="auto"/>
        </w:rPr>
        <w:t>Joomla</w:t>
      </w:r>
      <w:proofErr w:type="spellEnd"/>
      <w:r w:rsidRPr="00BA37E2">
        <w:rPr>
          <w:rFonts w:asciiTheme="minorBidi" w:eastAsia="Times New Roman" w:hAnsiTheme="minorBidi" w:cstheme="minorBidi"/>
          <w:color w:val="auto"/>
        </w:rPr>
        <w:t xml:space="preserve"> do min. 5.1 jest niezbędną modernizacją. Używanie starych wersji PHP stanowi zagrożenie bezpieczeństwa, a</w:t>
      </w:r>
      <w:r w:rsidR="00F019D6">
        <w:rPr>
          <w:rFonts w:asciiTheme="minorBidi" w:eastAsia="Times New Roman" w:hAnsiTheme="minorBidi" w:cstheme="minorBidi"/>
          <w:color w:val="auto"/>
        </w:rPr>
        <w:t> </w:t>
      </w:r>
      <w:r w:rsidRPr="00BA37E2">
        <w:rPr>
          <w:rFonts w:asciiTheme="minorBidi" w:eastAsia="Times New Roman" w:hAnsiTheme="minorBidi" w:cstheme="minorBidi"/>
          <w:color w:val="auto"/>
        </w:rPr>
        <w:t>aktualizacja systemu CMS (</w:t>
      </w:r>
      <w:proofErr w:type="spellStart"/>
      <w:r w:rsidRPr="00BA37E2">
        <w:rPr>
          <w:rFonts w:asciiTheme="minorBidi" w:eastAsia="Times New Roman" w:hAnsiTheme="minorBidi" w:cstheme="minorBidi"/>
          <w:color w:val="auto"/>
        </w:rPr>
        <w:t>Joomla</w:t>
      </w:r>
      <w:proofErr w:type="spellEnd"/>
      <w:r w:rsidRPr="00BA37E2">
        <w:rPr>
          <w:rFonts w:asciiTheme="minorBidi" w:eastAsia="Times New Roman" w:hAnsiTheme="minorBidi" w:cstheme="minorBidi"/>
          <w:color w:val="auto"/>
        </w:rPr>
        <w:t xml:space="preserve"> 3/4 do 5) zapewnia zgodność z nowymi standardami serwerowymi, lepszą wydajność i popraw</w:t>
      </w:r>
      <w:r w:rsidR="00573BF3">
        <w:rPr>
          <w:rFonts w:asciiTheme="minorBidi" w:eastAsia="Times New Roman" w:hAnsiTheme="minorBidi" w:cstheme="minorBidi"/>
          <w:color w:val="auto"/>
        </w:rPr>
        <w:t>ę</w:t>
      </w:r>
      <w:r w:rsidRPr="00BA37E2">
        <w:rPr>
          <w:rFonts w:asciiTheme="minorBidi" w:eastAsia="Times New Roman" w:hAnsiTheme="minorBidi" w:cstheme="minorBidi"/>
          <w:color w:val="auto"/>
        </w:rPr>
        <w:t xml:space="preserve"> bezpieczeństwa. Przeniesienie serwisu na nowy serwer Linux</w:t>
      </w:r>
      <w:r w:rsidR="00952FB1">
        <w:rPr>
          <w:rFonts w:asciiTheme="minorBidi" w:eastAsia="Times New Roman" w:hAnsiTheme="minorBidi" w:cstheme="minorBidi"/>
          <w:color w:val="auto"/>
        </w:rPr>
        <w:t xml:space="preserve"> </w:t>
      </w:r>
      <w:r w:rsidR="00D847E0">
        <w:rPr>
          <w:rFonts w:asciiTheme="minorBidi" w:eastAsia="Times New Roman" w:hAnsiTheme="minorBidi" w:cstheme="minorBidi"/>
          <w:color w:val="auto"/>
        </w:rPr>
        <w:t>t</w:t>
      </w:r>
      <w:r w:rsidRPr="00BA37E2">
        <w:rPr>
          <w:rFonts w:asciiTheme="minorBidi" w:eastAsia="Times New Roman" w:hAnsiTheme="minorBidi" w:cstheme="minorBidi"/>
          <w:color w:val="auto"/>
        </w:rPr>
        <w:t>o działanie administracyjne i utrzymaniowe, niezbędne do przeprowadzenia aktualizacji oprogramowania.</w:t>
      </w:r>
    </w:p>
    <w:p w14:paraId="08BC031F" w14:textId="2456A3D9" w:rsidR="00D951CC" w:rsidRPr="00BA37E2" w:rsidRDefault="00D951CC" w:rsidP="00573BF3">
      <w:pPr>
        <w:overflowPunct/>
        <w:spacing w:after="0" w:line="360" w:lineRule="auto"/>
        <w:jc w:val="both"/>
        <w:rPr>
          <w:rFonts w:asciiTheme="minorBidi" w:eastAsia="Times New Roman" w:hAnsiTheme="minorBidi" w:cstheme="minorBidi"/>
          <w:color w:val="auto"/>
        </w:rPr>
      </w:pPr>
      <w:r w:rsidRPr="00BA37E2">
        <w:rPr>
          <w:rFonts w:asciiTheme="minorBidi" w:eastAsia="Times New Roman" w:hAnsiTheme="minorBidi" w:cstheme="minorBidi"/>
          <w:color w:val="auto"/>
        </w:rPr>
        <w:t xml:space="preserve">Przyjęto więc, zawężającą interpretację zapisów umowy nr </w:t>
      </w:r>
      <w:r w:rsidR="0070726F">
        <w:rPr>
          <w:rFonts w:asciiTheme="minorBidi" w:eastAsia="Times New Roman" w:hAnsiTheme="minorBidi" w:cstheme="minorBidi"/>
          <w:color w:val="auto"/>
        </w:rPr>
        <w:t>CUW.262.</w:t>
      </w:r>
      <w:r w:rsidRPr="00BA37E2">
        <w:rPr>
          <w:rFonts w:asciiTheme="minorBidi" w:eastAsia="Times New Roman" w:hAnsiTheme="minorBidi" w:cstheme="minorBidi"/>
          <w:color w:val="auto"/>
        </w:rPr>
        <w:t xml:space="preserve">170/2023, uznając, że modernizacja dotyczy wyłącznie funkcjonalności aplikacji, nie obejmuje zmian technologicznych. </w:t>
      </w:r>
    </w:p>
    <w:p w14:paraId="2FD07A4E" w14:textId="44A62E3C" w:rsidR="00D951CC" w:rsidRPr="00BA37E2" w:rsidRDefault="00D951CC" w:rsidP="00573BF3">
      <w:pPr>
        <w:overflowPunct/>
        <w:spacing w:after="0" w:line="360" w:lineRule="auto"/>
        <w:jc w:val="both"/>
        <w:rPr>
          <w:rFonts w:asciiTheme="minorBidi" w:eastAsia="Times New Roman" w:hAnsiTheme="minorBidi" w:cstheme="minorBidi"/>
          <w:color w:val="auto"/>
          <w:highlight w:val="yellow"/>
        </w:rPr>
      </w:pPr>
      <w:r w:rsidRPr="00BA37E2">
        <w:rPr>
          <w:rFonts w:asciiTheme="minorBidi" w:eastAsia="Times New Roman" w:hAnsiTheme="minorBidi" w:cstheme="minorBidi"/>
          <w:color w:val="auto"/>
        </w:rPr>
        <w:t>Umowy roczne przewidywały szeroki, niezdefiniowany zakres rozwoju i modernizacji oprogramowania oraz dostarczania jego nowych wersji wraz z instalacją i konfiguracją. W</w:t>
      </w:r>
      <w:r w:rsidR="0040103B">
        <w:rPr>
          <w:rFonts w:asciiTheme="minorBidi" w:eastAsia="Times New Roman" w:hAnsiTheme="minorBidi" w:cstheme="minorBidi"/>
          <w:color w:val="auto"/>
        </w:rPr>
        <w:t> </w:t>
      </w:r>
      <w:r w:rsidRPr="00BA37E2">
        <w:rPr>
          <w:rFonts w:asciiTheme="minorBidi" w:eastAsia="Times New Roman" w:hAnsiTheme="minorBidi" w:cstheme="minorBidi"/>
          <w:color w:val="auto"/>
        </w:rPr>
        <w:t>związku z tym co najmniej część prac polegających na aktualizacji CMS, dostosowaniu komponentów i wtyczek oraz dostosowanie aplikacji do nowych wersji środowiska, testowanie poprawności działania systemu powinna zostać zrealizowana w ramach umów rocznych.</w:t>
      </w:r>
    </w:p>
    <w:p w14:paraId="6BF0C518" w14:textId="02A2EDC5" w:rsidR="00D951CC" w:rsidRPr="00573BF3" w:rsidRDefault="00573BF3" w:rsidP="00573BF3">
      <w:pPr>
        <w:spacing w:after="0" w:line="360" w:lineRule="auto"/>
        <w:jc w:val="both"/>
        <w:rPr>
          <w:rFonts w:ascii="Arial" w:hAnsi="Arial" w:cs="Arial"/>
        </w:rPr>
      </w:pPr>
      <w:r w:rsidRPr="00573BF3">
        <w:rPr>
          <w:rFonts w:ascii="Arial" w:hAnsi="Arial" w:cs="Arial"/>
        </w:rPr>
        <w:t>W</w:t>
      </w:r>
      <w:r w:rsidR="00D951CC" w:rsidRPr="00573BF3">
        <w:rPr>
          <w:rFonts w:ascii="Arial" w:hAnsi="Arial" w:cs="Arial"/>
        </w:rPr>
        <w:t xml:space="preserve"> trakcie kontroli zwrócono się z pytaniem do kontrolowanych: Dlaczego zlecono uruchomienie środowiska kontenerowego Docker? Czy brak było wsparcia starego PHP? Jaki konkretny cel miał zostać osiągnięty przez tą aktualizację? Zgodnie z wyjaśnieniami:</w:t>
      </w:r>
    </w:p>
    <w:p w14:paraId="0EC623DB" w14:textId="77777777" w:rsidR="00D951CC" w:rsidRPr="00573BF3" w:rsidRDefault="00D951CC" w:rsidP="00573BF3">
      <w:pPr>
        <w:spacing w:after="0" w:line="360" w:lineRule="auto"/>
        <w:jc w:val="both"/>
        <w:rPr>
          <w:rFonts w:ascii="Arial" w:hAnsi="Arial" w:cs="Arial"/>
        </w:rPr>
      </w:pPr>
      <w:r w:rsidRPr="00573BF3">
        <w:rPr>
          <w:rFonts w:ascii="Arial" w:hAnsi="Arial" w:cs="Arial"/>
        </w:rPr>
        <w:t>„</w:t>
      </w:r>
      <w:r w:rsidRPr="00573BF3">
        <w:rPr>
          <w:rFonts w:ascii="Arial" w:hAnsi="Arial" w:cs="Arial"/>
          <w:i/>
          <w:iCs/>
        </w:rPr>
        <w:t xml:space="preserve">Wdrożenie konteneryzacji (Docker) miało na celu podniesienia wydajności serwisów, poprzez lepsze wykorzystanie zasobów serwera, uproszczenie wdrażania nowych wersji </w:t>
      </w:r>
      <w:r w:rsidRPr="00573BF3">
        <w:rPr>
          <w:rFonts w:ascii="Arial" w:hAnsi="Arial" w:cs="Arial"/>
          <w:i/>
          <w:iCs/>
        </w:rPr>
        <w:lastRenderedPageBreak/>
        <w:t>serwisów, umożliwianie szybkiego wycofania nowych wersji zawierających błędy, uproszczenie przenoszenia serwisów na nowe serwery, a także skrócenie czasu przywracania serwisów w przypadku wystąpienia awarii.</w:t>
      </w:r>
    </w:p>
    <w:p w14:paraId="625A3F08" w14:textId="77777777" w:rsidR="00D951CC" w:rsidRPr="00573BF3" w:rsidRDefault="00D951CC" w:rsidP="0070726F">
      <w:pPr>
        <w:spacing w:after="0" w:line="360" w:lineRule="auto"/>
        <w:jc w:val="both"/>
        <w:rPr>
          <w:rFonts w:ascii="Arial" w:hAnsi="Arial" w:cs="Arial"/>
          <w:i/>
          <w:iCs/>
        </w:rPr>
      </w:pPr>
      <w:r w:rsidRPr="00573BF3">
        <w:rPr>
          <w:rFonts w:ascii="Arial" w:hAnsi="Arial" w:cs="Arial"/>
          <w:i/>
          <w:iCs/>
        </w:rPr>
        <w:t xml:space="preserve">Wykorzystywana wersja PHP dla BIP (7.3.33) oraz </w:t>
      </w:r>
      <w:proofErr w:type="spellStart"/>
      <w:r w:rsidRPr="00573BF3">
        <w:rPr>
          <w:rFonts w:ascii="Arial" w:hAnsi="Arial" w:cs="Arial"/>
          <w:i/>
          <w:iCs/>
        </w:rPr>
        <w:t>razemtychy</w:t>
      </w:r>
      <w:proofErr w:type="spellEnd"/>
      <w:r w:rsidRPr="00573BF3">
        <w:rPr>
          <w:rFonts w:ascii="Arial" w:hAnsi="Arial" w:cs="Arial"/>
          <w:i/>
          <w:iCs/>
        </w:rPr>
        <w:t xml:space="preserve"> (7.4.33) nie posiadały wsparcia producenta. Podniesienie ich wersji miało na celu zapewnienie wymaganego poziomu bezpieczeństwa.”</w:t>
      </w:r>
    </w:p>
    <w:p w14:paraId="3B30F1C5" w14:textId="77777777" w:rsidR="00D951CC" w:rsidRPr="00251F7A" w:rsidRDefault="00D951CC" w:rsidP="0070726F">
      <w:pPr>
        <w:overflowPunct/>
        <w:spacing w:after="0" w:line="360" w:lineRule="auto"/>
        <w:jc w:val="both"/>
        <w:rPr>
          <w:rFonts w:asciiTheme="minorBidi" w:eastAsia="Times New Roman" w:hAnsiTheme="minorBidi" w:cstheme="minorBidi"/>
          <w:color w:val="auto"/>
        </w:rPr>
      </w:pPr>
    </w:p>
    <w:p w14:paraId="5FB7E091" w14:textId="4FE33AEC" w:rsidR="00D951CC" w:rsidRPr="00100BF6" w:rsidRDefault="00D951CC" w:rsidP="0070726F">
      <w:pPr>
        <w:overflowPunct/>
        <w:spacing w:after="0" w:line="360" w:lineRule="auto"/>
        <w:jc w:val="both"/>
        <w:rPr>
          <w:rFonts w:ascii="Arial" w:eastAsia="Times New Roman" w:hAnsi="Arial" w:cs="Arial"/>
          <w:color w:val="auto"/>
        </w:rPr>
      </w:pPr>
      <w:r w:rsidRPr="00251F7A">
        <w:rPr>
          <w:rFonts w:asciiTheme="minorBidi" w:eastAsia="Times New Roman" w:hAnsiTheme="minorBidi" w:cstheme="minorBidi"/>
          <w:color w:val="auto"/>
        </w:rPr>
        <w:t>Wdrożenie konteneryzacji stanowi element techniczny niezbędny do uruchomienia systemu po aktualizacji i nie stanowi odrębny</w:t>
      </w:r>
      <w:r w:rsidR="00573BF3">
        <w:rPr>
          <w:rFonts w:asciiTheme="minorBidi" w:eastAsia="Times New Roman" w:hAnsiTheme="minorBidi" w:cstheme="minorBidi"/>
          <w:color w:val="auto"/>
        </w:rPr>
        <w:t>ch</w:t>
      </w:r>
      <w:r w:rsidRPr="00251F7A">
        <w:rPr>
          <w:rFonts w:asciiTheme="minorBidi" w:eastAsia="Times New Roman" w:hAnsiTheme="minorBidi" w:cstheme="minorBidi"/>
          <w:color w:val="auto"/>
        </w:rPr>
        <w:t xml:space="preserve"> funkcjonalności. Wprowadzenie </w:t>
      </w:r>
      <w:proofErr w:type="spellStart"/>
      <w:r w:rsidRPr="00251F7A">
        <w:rPr>
          <w:rFonts w:asciiTheme="minorBidi" w:eastAsia="Times New Roman" w:hAnsiTheme="minorBidi" w:cstheme="minorBidi"/>
          <w:color w:val="auto"/>
        </w:rPr>
        <w:t>Dockera</w:t>
      </w:r>
      <w:proofErr w:type="spellEnd"/>
      <w:r w:rsidRPr="00251F7A">
        <w:rPr>
          <w:rFonts w:asciiTheme="minorBidi" w:eastAsia="Times New Roman" w:hAnsiTheme="minorBidi" w:cstheme="minorBidi"/>
          <w:color w:val="auto"/>
        </w:rPr>
        <w:t xml:space="preserve"> to zmiana sposobu pakowania i uruchamiania aplikacji (architektury wdrożeniowej), a nie funkcjonalności dla użytkownika końcowego. Jest to "następstwo naturalnego rozwoju" </w:t>
      </w:r>
      <w:r w:rsidRPr="00100BF6">
        <w:rPr>
          <w:rFonts w:ascii="Arial" w:eastAsia="Times New Roman" w:hAnsi="Arial" w:cs="Arial"/>
          <w:color w:val="auto"/>
        </w:rPr>
        <w:t xml:space="preserve">metod wytwarzania oprogramowania, mające na celu łatwiejsze zarządzanie wersjami, o których mowa w punkcie 3. Może to być jednak element sporny między wykonawcą, a zamawiającym. Konteneryzację można uznać za dodatkową usługę, jeżeli umowa roczna nie dotyczyła serwera, architektury, </w:t>
      </w:r>
      <w:proofErr w:type="spellStart"/>
      <w:r w:rsidRPr="00100BF6">
        <w:rPr>
          <w:rFonts w:ascii="Arial" w:eastAsia="Times New Roman" w:hAnsi="Arial" w:cs="Arial"/>
          <w:color w:val="auto"/>
        </w:rPr>
        <w:t>DevOps</w:t>
      </w:r>
      <w:proofErr w:type="spellEnd"/>
      <w:r w:rsidRPr="00100BF6">
        <w:rPr>
          <w:rFonts w:ascii="Arial" w:eastAsia="Times New Roman" w:hAnsi="Arial" w:cs="Arial"/>
          <w:color w:val="auto"/>
        </w:rPr>
        <w:t xml:space="preserve">. </w:t>
      </w:r>
    </w:p>
    <w:p w14:paraId="180CBC49" w14:textId="77777777" w:rsidR="0040103B" w:rsidRDefault="0040103B" w:rsidP="0070726F">
      <w:pPr>
        <w:spacing w:after="0" w:line="360" w:lineRule="auto"/>
        <w:jc w:val="both"/>
        <w:rPr>
          <w:rFonts w:ascii="Arial" w:hAnsi="Arial" w:cs="Arial"/>
        </w:rPr>
      </w:pPr>
    </w:p>
    <w:p w14:paraId="2C2EF7E3" w14:textId="10413170" w:rsidR="00D951CC" w:rsidRPr="00100BF6" w:rsidRDefault="00D951CC" w:rsidP="0070726F">
      <w:pPr>
        <w:spacing w:after="0" w:line="360" w:lineRule="auto"/>
        <w:jc w:val="both"/>
        <w:rPr>
          <w:rFonts w:ascii="Arial" w:hAnsi="Arial" w:cs="Arial"/>
        </w:rPr>
      </w:pPr>
      <w:r w:rsidRPr="00100BF6">
        <w:rPr>
          <w:rFonts w:ascii="Arial" w:hAnsi="Arial" w:cs="Arial"/>
        </w:rPr>
        <w:t xml:space="preserve">Na pytanie „Dlaczego zawarto w październiku umowę </w:t>
      </w:r>
      <w:r w:rsidR="0070726F">
        <w:rPr>
          <w:rFonts w:ascii="Arial" w:hAnsi="Arial" w:cs="Arial"/>
        </w:rPr>
        <w:t>CUW.262.</w:t>
      </w:r>
      <w:r w:rsidRPr="00100BF6">
        <w:rPr>
          <w:rFonts w:ascii="Arial" w:hAnsi="Arial" w:cs="Arial"/>
        </w:rPr>
        <w:t>120.2024, a nie zlecono ewentualnych prac wychodzących poza zakres umów rocznych w nowej umowie rocznej?” w</w:t>
      </w:r>
      <w:r>
        <w:rPr>
          <w:rFonts w:ascii="Arial" w:hAnsi="Arial" w:cs="Arial"/>
        </w:rPr>
        <w:t>y</w:t>
      </w:r>
      <w:r w:rsidRPr="00100BF6">
        <w:rPr>
          <w:rFonts w:ascii="Arial" w:hAnsi="Arial" w:cs="Arial"/>
        </w:rPr>
        <w:t>jaśniono,</w:t>
      </w:r>
      <w:r>
        <w:rPr>
          <w:rFonts w:ascii="Arial" w:hAnsi="Arial" w:cs="Arial"/>
        </w:rPr>
        <w:t xml:space="preserve"> </w:t>
      </w:r>
      <w:r w:rsidRPr="00100BF6">
        <w:rPr>
          <w:rFonts w:ascii="Arial" w:hAnsi="Arial" w:cs="Arial"/>
        </w:rPr>
        <w:t>że:</w:t>
      </w:r>
    </w:p>
    <w:p w14:paraId="20E897CF" w14:textId="11FED964" w:rsidR="00D951CC" w:rsidRDefault="00D951CC" w:rsidP="0070726F">
      <w:pPr>
        <w:spacing w:after="0" w:line="360" w:lineRule="auto"/>
        <w:jc w:val="both"/>
        <w:rPr>
          <w:rFonts w:asciiTheme="minorBidi" w:hAnsiTheme="minorBidi" w:cstheme="minorBidi"/>
          <w:i/>
          <w:iCs/>
        </w:rPr>
      </w:pPr>
      <w:r>
        <w:rPr>
          <w:rFonts w:asciiTheme="minorBidi" w:hAnsiTheme="minorBidi" w:cstheme="minorBidi"/>
          <w:i/>
          <w:iCs/>
        </w:rPr>
        <w:t>„</w:t>
      </w:r>
      <w:r w:rsidRPr="00667AF0">
        <w:rPr>
          <w:rFonts w:asciiTheme="minorBidi" w:hAnsiTheme="minorBidi" w:cstheme="minorBidi"/>
          <w:i/>
          <w:iCs/>
        </w:rPr>
        <w:t>Wykonanie prac wskazanych w umowie</w:t>
      </w:r>
      <w:r w:rsidR="0070726F">
        <w:rPr>
          <w:rFonts w:asciiTheme="minorBidi" w:hAnsiTheme="minorBidi" w:cstheme="minorBidi"/>
          <w:i/>
          <w:iCs/>
        </w:rPr>
        <w:t xml:space="preserve"> CUW.262</w:t>
      </w:r>
      <w:r w:rsidRPr="00667AF0">
        <w:rPr>
          <w:rFonts w:asciiTheme="minorBidi" w:hAnsiTheme="minorBidi" w:cstheme="minorBidi"/>
          <w:i/>
          <w:iCs/>
        </w:rPr>
        <w:t>.120.2024 ze względów zapewnienie właściwego bezpieczeństwa serwisów należało wykonać bez zbędnej zwłoki oraz środki, jakie posiadał CUW Tychy na realizację wskazanego zadania były do wykorzystania w roku 2024.</w:t>
      </w:r>
      <w:r>
        <w:rPr>
          <w:rFonts w:asciiTheme="minorBidi" w:hAnsiTheme="minorBidi" w:cstheme="minorBidi"/>
          <w:i/>
          <w:iCs/>
        </w:rPr>
        <w:t>”</w:t>
      </w:r>
    </w:p>
    <w:p w14:paraId="16149999" w14:textId="133AEEE8" w:rsidR="00D951CC" w:rsidRPr="00F23066" w:rsidRDefault="00D951CC" w:rsidP="00573BF3">
      <w:pPr>
        <w:overflowPunct/>
        <w:spacing w:after="0" w:line="360" w:lineRule="auto"/>
        <w:jc w:val="both"/>
        <w:rPr>
          <w:rFonts w:asciiTheme="minorBidi" w:eastAsia="Times New Roman" w:hAnsiTheme="minorBidi" w:cstheme="minorBidi"/>
          <w:color w:val="auto"/>
        </w:rPr>
      </w:pPr>
      <w:r w:rsidRPr="00F23066">
        <w:rPr>
          <w:rFonts w:asciiTheme="minorBidi" w:eastAsia="Times New Roman" w:hAnsiTheme="minorBidi" w:cstheme="minorBidi"/>
          <w:color w:val="auto"/>
        </w:rPr>
        <w:t xml:space="preserve">Aktualizacja PHP i CMS jest często wymuszona kończącym się wsparciem, który nie jest procesem nagłym. </w:t>
      </w:r>
      <w:r w:rsidR="0040103B">
        <w:rPr>
          <w:rFonts w:asciiTheme="minorBidi" w:eastAsia="Times New Roman" w:hAnsiTheme="minorBidi" w:cstheme="minorBidi"/>
          <w:color w:val="auto"/>
        </w:rPr>
        <w:t>Traktuje</w:t>
      </w:r>
      <w:r w:rsidRPr="00F23066">
        <w:rPr>
          <w:rFonts w:asciiTheme="minorBidi" w:eastAsia="Times New Roman" w:hAnsiTheme="minorBidi" w:cstheme="minorBidi"/>
          <w:color w:val="auto"/>
        </w:rPr>
        <w:t xml:space="preserve"> się to jako niezbędny element utrzymania systemu w stanie niepogorszonym spełniający wymóg bezpieczeństwa. </w:t>
      </w:r>
    </w:p>
    <w:p w14:paraId="2F553B4E" w14:textId="77777777" w:rsidR="00D951CC" w:rsidRPr="00F23066" w:rsidRDefault="00D951CC" w:rsidP="00573BF3">
      <w:pPr>
        <w:overflowPunct/>
        <w:spacing w:after="0" w:line="360" w:lineRule="auto"/>
        <w:jc w:val="both"/>
        <w:rPr>
          <w:rFonts w:asciiTheme="minorBidi" w:eastAsia="Times New Roman" w:hAnsiTheme="minorBidi" w:cstheme="minorBidi"/>
          <w:color w:val="auto"/>
        </w:rPr>
      </w:pPr>
      <w:r w:rsidRPr="00F23066">
        <w:rPr>
          <w:rFonts w:asciiTheme="minorBidi" w:eastAsia="Times New Roman" w:hAnsiTheme="minorBidi" w:cstheme="minorBidi"/>
          <w:color w:val="auto"/>
        </w:rPr>
        <w:t xml:space="preserve">Punkt 3 umów rocznych wprost mówi, że naturalny rozwój ma zwiększać funkcjonalność. Zatem sam fakt, że </w:t>
      </w:r>
      <w:proofErr w:type="spellStart"/>
      <w:r w:rsidRPr="00F23066">
        <w:rPr>
          <w:rFonts w:asciiTheme="minorBidi" w:eastAsia="Times New Roman" w:hAnsiTheme="minorBidi" w:cstheme="minorBidi"/>
          <w:color w:val="auto"/>
        </w:rPr>
        <w:t>Joomla</w:t>
      </w:r>
      <w:proofErr w:type="spellEnd"/>
      <w:r w:rsidRPr="00F23066">
        <w:rPr>
          <w:rFonts w:asciiTheme="minorBidi" w:eastAsia="Times New Roman" w:hAnsiTheme="minorBidi" w:cstheme="minorBidi"/>
          <w:color w:val="auto"/>
        </w:rPr>
        <w:t xml:space="preserve"> 5 ma więcej opcji niż </w:t>
      </w:r>
      <w:proofErr w:type="spellStart"/>
      <w:r w:rsidRPr="00F23066">
        <w:rPr>
          <w:rFonts w:asciiTheme="minorBidi" w:eastAsia="Times New Roman" w:hAnsiTheme="minorBidi" w:cstheme="minorBidi"/>
          <w:color w:val="auto"/>
        </w:rPr>
        <w:t>Joomla</w:t>
      </w:r>
      <w:proofErr w:type="spellEnd"/>
      <w:r w:rsidRPr="00F23066">
        <w:rPr>
          <w:rFonts w:asciiTheme="minorBidi" w:eastAsia="Times New Roman" w:hAnsiTheme="minorBidi" w:cstheme="minorBidi"/>
          <w:color w:val="auto"/>
        </w:rPr>
        <w:t xml:space="preserve"> 3, nie czyni z tego "rozbudowy" w</w:t>
      </w:r>
      <w:r>
        <w:rPr>
          <w:rFonts w:asciiTheme="minorBidi" w:eastAsia="Times New Roman" w:hAnsiTheme="minorBidi" w:cstheme="minorBidi"/>
          <w:color w:val="auto"/>
        </w:rPr>
        <w:t> </w:t>
      </w:r>
      <w:r w:rsidRPr="00F23066">
        <w:rPr>
          <w:rFonts w:asciiTheme="minorBidi" w:eastAsia="Times New Roman" w:hAnsiTheme="minorBidi" w:cstheme="minorBidi"/>
          <w:color w:val="auto"/>
        </w:rPr>
        <w:t>rozumieniu prac dodatkowych, lecz realizację Punktu 3.</w:t>
      </w:r>
    </w:p>
    <w:p w14:paraId="7D323DC2" w14:textId="1FC44C20" w:rsidR="00D951CC" w:rsidRPr="008136AA" w:rsidRDefault="00D951CC" w:rsidP="00573BF3">
      <w:pPr>
        <w:overflowPunct/>
        <w:spacing w:after="0" w:line="360" w:lineRule="auto"/>
        <w:jc w:val="both"/>
        <w:rPr>
          <w:rFonts w:ascii="Times New Roman" w:eastAsia="Times New Roman" w:hAnsi="Times New Roman" w:cs="Times New Roman"/>
          <w:color w:val="auto"/>
          <w:sz w:val="24"/>
          <w:szCs w:val="24"/>
        </w:rPr>
      </w:pPr>
    </w:p>
    <w:p w14:paraId="0B782A99" w14:textId="61E62A75" w:rsidR="00D951CC" w:rsidRDefault="00D951CC" w:rsidP="00573BF3">
      <w:pPr>
        <w:overflowPunct/>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Wobec tego część usług powinna być zrealizowana w ramach corocznej opieki technicznej wynikającej z umów. Zlecenie tych zadań w ramach dodatkowej umowy, a tym samym dodatkowego wynagrodzenia nosi znamiona braku racjonalnego działania. Wobec braku wyceny poszczególnych usług nie sposób dokładnie oszacować wysokość niezasadnie poniesionego wydatku.</w:t>
      </w:r>
    </w:p>
    <w:p w14:paraId="73D0E611" w14:textId="77777777" w:rsidR="00D951CC" w:rsidRPr="00251F7A" w:rsidRDefault="00D951CC" w:rsidP="00573BF3">
      <w:pPr>
        <w:overflowPunct/>
        <w:spacing w:after="0" w:line="360" w:lineRule="auto"/>
        <w:jc w:val="both"/>
        <w:rPr>
          <w:rFonts w:asciiTheme="minorBidi" w:eastAsia="Times New Roman" w:hAnsiTheme="minorBidi" w:cstheme="minorBidi"/>
          <w:color w:val="FF0000"/>
        </w:rPr>
      </w:pPr>
    </w:p>
    <w:p w14:paraId="30170600" w14:textId="33C8A479" w:rsidR="00D951CC" w:rsidRDefault="00D951CC" w:rsidP="0040103B">
      <w:pPr>
        <w:spacing w:after="0" w:line="360" w:lineRule="auto"/>
        <w:jc w:val="both"/>
        <w:rPr>
          <w:rFonts w:asciiTheme="minorBidi" w:hAnsiTheme="minorBidi" w:cstheme="minorBidi"/>
        </w:rPr>
      </w:pPr>
      <w:r>
        <w:rPr>
          <w:rFonts w:asciiTheme="minorBidi" w:hAnsiTheme="minorBidi" w:cstheme="minorBidi"/>
        </w:rPr>
        <w:lastRenderedPageBreak/>
        <w:t xml:space="preserve">Porównując treść i koszt ww. umów rocznych z umową </w:t>
      </w:r>
      <w:r w:rsidR="0040103B">
        <w:rPr>
          <w:rFonts w:asciiTheme="minorBidi" w:hAnsiTheme="minorBidi" w:cstheme="minorBidi"/>
        </w:rPr>
        <w:t xml:space="preserve">serwisową </w:t>
      </w:r>
      <w:r>
        <w:rPr>
          <w:rFonts w:asciiTheme="minorBidi" w:hAnsiTheme="minorBidi" w:cstheme="minorBidi"/>
        </w:rPr>
        <w:t>CUW.262.113.2024 na</w:t>
      </w:r>
      <w:r w:rsidRPr="00F23066">
        <w:rPr>
          <w:rFonts w:asciiTheme="minorBidi" w:hAnsiTheme="minorBidi" w:cstheme="minorBidi"/>
        </w:rPr>
        <w:t xml:space="preserve"> usług</w:t>
      </w:r>
      <w:r>
        <w:rPr>
          <w:rFonts w:asciiTheme="minorBidi" w:hAnsiTheme="minorBidi" w:cstheme="minorBidi"/>
        </w:rPr>
        <w:t>ę</w:t>
      </w:r>
      <w:r w:rsidRPr="00F23066">
        <w:rPr>
          <w:rFonts w:asciiTheme="minorBidi" w:hAnsiTheme="minorBidi" w:cstheme="minorBidi"/>
        </w:rPr>
        <w:t xml:space="preserve"> wsparcia i serwisu dla stron internetowych oraz aplikacji mobilnej Gminy Miasta Tychy</w:t>
      </w:r>
      <w:r>
        <w:rPr>
          <w:rFonts w:asciiTheme="minorBidi" w:hAnsiTheme="minorBidi" w:cstheme="minorBidi"/>
        </w:rPr>
        <w:t xml:space="preserve"> </w:t>
      </w:r>
      <w:r w:rsidR="00BB58F5">
        <w:rPr>
          <w:rFonts w:asciiTheme="minorBidi" w:hAnsiTheme="minorBidi" w:cstheme="minorBidi"/>
        </w:rPr>
        <w:t xml:space="preserve">zawartą z innym wykonawcą </w:t>
      </w:r>
      <w:r>
        <w:rPr>
          <w:rFonts w:asciiTheme="minorBidi" w:hAnsiTheme="minorBidi" w:cstheme="minorBidi"/>
        </w:rPr>
        <w:t>zauważa się, że w jej treści nie zobowiązano wykonawcy do:</w:t>
      </w:r>
    </w:p>
    <w:p w14:paraId="7E4DF029" w14:textId="77777777" w:rsidR="00D951CC" w:rsidRPr="00F23066" w:rsidRDefault="00D951CC" w:rsidP="0040103B">
      <w:pPr>
        <w:spacing w:after="0" w:line="360" w:lineRule="auto"/>
        <w:jc w:val="both"/>
        <w:rPr>
          <w:rFonts w:asciiTheme="minorBidi" w:hAnsiTheme="minorBidi" w:cstheme="minorBidi"/>
          <w:color w:val="auto"/>
        </w:rPr>
      </w:pPr>
      <w:r w:rsidRPr="00F23066">
        <w:rPr>
          <w:rFonts w:asciiTheme="minorBidi" w:hAnsiTheme="minorBidi" w:cstheme="minorBidi"/>
        </w:rPr>
        <w:t xml:space="preserve">- </w:t>
      </w:r>
      <w:r w:rsidRPr="00F23066">
        <w:rPr>
          <w:rFonts w:asciiTheme="minorBidi" w:eastAsia="Times New Roman" w:hAnsiTheme="minorBidi" w:cstheme="minorBidi"/>
          <w:color w:val="auto"/>
        </w:rPr>
        <w:t>rozwoju i modernizacji oprogramowania w ramach funkcjonującego systemu,</w:t>
      </w:r>
    </w:p>
    <w:p w14:paraId="0F033DA6" w14:textId="77777777" w:rsidR="00D951CC" w:rsidRPr="00F23066" w:rsidRDefault="00D951CC" w:rsidP="0040103B">
      <w:pPr>
        <w:spacing w:after="0" w:line="360" w:lineRule="auto"/>
        <w:jc w:val="both"/>
        <w:rPr>
          <w:rFonts w:asciiTheme="minorBidi" w:hAnsiTheme="minorBidi" w:cstheme="minorBidi"/>
          <w:color w:val="auto"/>
        </w:rPr>
      </w:pPr>
      <w:r>
        <w:rPr>
          <w:rFonts w:asciiTheme="minorBidi" w:eastAsia="Times New Roman" w:hAnsiTheme="minorBidi" w:cstheme="minorBidi"/>
          <w:color w:val="auto"/>
        </w:rPr>
        <w:t xml:space="preserve">- </w:t>
      </w:r>
      <w:r w:rsidRPr="00F23066">
        <w:rPr>
          <w:rFonts w:asciiTheme="minorBidi" w:eastAsia="Times New Roman" w:hAnsiTheme="minorBidi" w:cstheme="minorBidi"/>
          <w:color w:val="auto"/>
        </w:rPr>
        <w:t>dostosowanie oprogramowania do wymogów prawnych obowiązujących w Rzeczpospolitej Polskiej,</w:t>
      </w:r>
    </w:p>
    <w:p w14:paraId="0A60BA63" w14:textId="77777777" w:rsidR="00D951CC" w:rsidRPr="00F23066" w:rsidRDefault="00D951CC" w:rsidP="0040103B">
      <w:pPr>
        <w:spacing w:after="0" w:line="360" w:lineRule="auto"/>
        <w:jc w:val="both"/>
        <w:rPr>
          <w:rFonts w:asciiTheme="minorBidi" w:hAnsiTheme="minorBidi" w:cstheme="minorBidi"/>
          <w:color w:val="auto"/>
        </w:rPr>
      </w:pPr>
      <w:r>
        <w:rPr>
          <w:rFonts w:asciiTheme="minorBidi" w:eastAsia="Times New Roman" w:hAnsiTheme="minorBidi" w:cstheme="minorBidi"/>
          <w:color w:val="auto"/>
        </w:rPr>
        <w:t xml:space="preserve">- </w:t>
      </w:r>
      <w:r w:rsidRPr="00F23066">
        <w:rPr>
          <w:rFonts w:asciiTheme="minorBidi" w:eastAsia="Times New Roman" w:hAnsiTheme="minorBidi" w:cstheme="minorBidi"/>
          <w:color w:val="auto"/>
        </w:rPr>
        <w:t>dostarczenie nowych wersji aplikacji zwiększających jej funkcjonalność, stanowiących następstwo naturalnego rozwoju aplikacji zarządzającej,</w:t>
      </w:r>
    </w:p>
    <w:p w14:paraId="3BDB1A78" w14:textId="1B64C976" w:rsidR="00D951CC" w:rsidRDefault="00D951CC" w:rsidP="0040103B">
      <w:pPr>
        <w:spacing w:after="0" w:line="360" w:lineRule="auto"/>
        <w:jc w:val="both"/>
        <w:rPr>
          <w:rFonts w:asciiTheme="minorBidi" w:eastAsia="Times New Roman" w:hAnsiTheme="minorBidi" w:cstheme="minorBidi"/>
          <w:color w:val="auto"/>
        </w:rPr>
      </w:pPr>
      <w:r>
        <w:rPr>
          <w:rFonts w:asciiTheme="minorBidi" w:eastAsia="Times New Roman" w:hAnsiTheme="minorBidi" w:cstheme="minorBidi"/>
          <w:color w:val="auto"/>
        </w:rPr>
        <w:t xml:space="preserve">- </w:t>
      </w:r>
      <w:r w:rsidRPr="00D951CC">
        <w:rPr>
          <w:rFonts w:asciiTheme="minorBidi" w:eastAsia="Times New Roman" w:hAnsiTheme="minorBidi" w:cstheme="minorBidi"/>
          <w:color w:val="auto"/>
        </w:rPr>
        <w:t>dostarczenie instrukcji instalacji aktualizacji opisanych powyżej, a w przypadku braku instrukcji - instalacji oraz konfiguracji oprogramowania na sprzęcie wskazanym przez zamawiającego</w:t>
      </w:r>
      <w:r>
        <w:rPr>
          <w:rFonts w:asciiTheme="minorBidi" w:eastAsia="Times New Roman" w:hAnsiTheme="minorBidi" w:cstheme="minorBidi"/>
          <w:color w:val="auto"/>
        </w:rPr>
        <w:t xml:space="preserve">. </w:t>
      </w:r>
    </w:p>
    <w:p w14:paraId="60B751E5" w14:textId="6F95B2B6" w:rsidR="00D951CC" w:rsidRPr="003E6FF2" w:rsidRDefault="0040103B" w:rsidP="003E6FF2">
      <w:pPr>
        <w:spacing w:after="0" w:line="360" w:lineRule="auto"/>
        <w:jc w:val="both"/>
        <w:rPr>
          <w:rFonts w:ascii="Arial" w:eastAsia="Times New Roman" w:hAnsi="Arial" w:cs="Arial"/>
          <w:color w:val="auto"/>
        </w:rPr>
      </w:pPr>
      <w:r>
        <w:rPr>
          <w:rFonts w:asciiTheme="minorBidi" w:eastAsia="Times New Roman" w:hAnsiTheme="minorBidi" w:cstheme="minorBidi"/>
          <w:color w:val="auto"/>
        </w:rPr>
        <w:t>Koszt</w:t>
      </w:r>
      <w:r w:rsidR="00D951CC">
        <w:rPr>
          <w:rFonts w:asciiTheme="minorBidi" w:eastAsia="Times New Roman" w:hAnsiTheme="minorBidi" w:cstheme="minorBidi"/>
          <w:color w:val="auto"/>
        </w:rPr>
        <w:t xml:space="preserve"> rocznej obsługi 7 stron</w:t>
      </w:r>
      <w:r w:rsidR="002D2E90">
        <w:rPr>
          <w:rFonts w:asciiTheme="minorBidi" w:eastAsia="Times New Roman" w:hAnsiTheme="minorBidi" w:cstheme="minorBidi"/>
          <w:color w:val="auto"/>
        </w:rPr>
        <w:t xml:space="preserve"> internetowych wynikający z powyższej umowy</w:t>
      </w:r>
      <w:r w:rsidR="00D951CC">
        <w:rPr>
          <w:rFonts w:asciiTheme="minorBidi" w:eastAsia="Times New Roman" w:hAnsiTheme="minorBidi" w:cstheme="minorBidi"/>
          <w:color w:val="auto"/>
        </w:rPr>
        <w:t xml:space="preserve"> </w:t>
      </w:r>
      <w:r w:rsidR="006A343A">
        <w:rPr>
          <w:rFonts w:asciiTheme="minorBidi" w:eastAsia="Times New Roman" w:hAnsiTheme="minorBidi" w:cstheme="minorBidi"/>
          <w:color w:val="auto"/>
        </w:rPr>
        <w:t>wynosił 17 </w:t>
      </w:r>
      <w:r w:rsidR="00D951CC">
        <w:rPr>
          <w:rFonts w:asciiTheme="minorBidi" w:eastAsia="Times New Roman" w:hAnsiTheme="minorBidi" w:cstheme="minorBidi"/>
          <w:color w:val="auto"/>
        </w:rPr>
        <w:t>712</w:t>
      </w:r>
      <w:r w:rsidR="006A343A">
        <w:rPr>
          <w:rFonts w:asciiTheme="minorBidi" w:eastAsia="Times New Roman" w:hAnsiTheme="minorBidi" w:cstheme="minorBidi"/>
          <w:color w:val="auto"/>
        </w:rPr>
        <w:t> </w:t>
      </w:r>
      <w:r w:rsidR="00D951CC">
        <w:rPr>
          <w:rFonts w:asciiTheme="minorBidi" w:eastAsia="Times New Roman" w:hAnsiTheme="minorBidi" w:cstheme="minorBidi"/>
          <w:color w:val="auto"/>
        </w:rPr>
        <w:t>zł brutto</w:t>
      </w:r>
      <w:r w:rsidR="006A343A">
        <w:rPr>
          <w:rFonts w:asciiTheme="minorBidi" w:eastAsia="Times New Roman" w:hAnsiTheme="minorBidi" w:cstheme="minorBidi"/>
          <w:color w:val="auto"/>
        </w:rPr>
        <w:t xml:space="preserve">. </w:t>
      </w:r>
      <w:r>
        <w:rPr>
          <w:rFonts w:asciiTheme="minorBidi" w:eastAsia="Times New Roman" w:hAnsiTheme="minorBidi" w:cstheme="minorBidi"/>
          <w:color w:val="auto"/>
        </w:rPr>
        <w:t xml:space="preserve"> </w:t>
      </w:r>
      <w:r w:rsidR="006A343A">
        <w:rPr>
          <w:rFonts w:asciiTheme="minorBidi" w:eastAsia="Times New Roman" w:hAnsiTheme="minorBidi" w:cstheme="minorBidi"/>
          <w:color w:val="auto"/>
        </w:rPr>
        <w:t xml:space="preserve">Mając na uwadze koszt </w:t>
      </w:r>
      <w:r w:rsidR="0092247F">
        <w:rPr>
          <w:rFonts w:asciiTheme="minorBidi" w:eastAsia="Times New Roman" w:hAnsiTheme="minorBidi" w:cstheme="minorBidi"/>
          <w:color w:val="auto"/>
        </w:rPr>
        <w:t>umów CUW.262.168.2023, CUW.262.169.2023,</w:t>
      </w:r>
      <w:r w:rsidR="0092247F" w:rsidRPr="0092247F">
        <w:rPr>
          <w:rFonts w:asciiTheme="minorBidi" w:eastAsia="Times New Roman" w:hAnsiTheme="minorBidi" w:cstheme="minorBidi"/>
          <w:color w:val="auto"/>
        </w:rPr>
        <w:t xml:space="preserve"> </w:t>
      </w:r>
      <w:r w:rsidR="0092247F">
        <w:rPr>
          <w:rFonts w:asciiTheme="minorBidi" w:eastAsia="Times New Roman" w:hAnsiTheme="minorBidi" w:cstheme="minorBidi"/>
          <w:color w:val="auto"/>
        </w:rPr>
        <w:t xml:space="preserve">CUW.262.170.2023 tj. </w:t>
      </w:r>
      <w:r w:rsidR="006A343A">
        <w:rPr>
          <w:rFonts w:asciiTheme="minorBidi" w:eastAsia="Times New Roman" w:hAnsiTheme="minorBidi" w:cstheme="minorBidi"/>
          <w:color w:val="auto"/>
        </w:rPr>
        <w:t>12 250,80 zł, 12 250,80 zł i 15 660,36 zł może to dodatkowo świadczyć o fakcie, że zakres</w:t>
      </w:r>
      <w:r w:rsidR="006A343A" w:rsidRPr="006A343A">
        <w:rPr>
          <w:rFonts w:asciiTheme="minorBidi" w:eastAsia="Times New Roman" w:hAnsiTheme="minorBidi" w:cstheme="minorBidi"/>
          <w:color w:val="auto"/>
        </w:rPr>
        <w:t xml:space="preserve"> </w:t>
      </w:r>
      <w:r w:rsidR="006A343A">
        <w:rPr>
          <w:rFonts w:asciiTheme="minorBidi" w:eastAsia="Times New Roman" w:hAnsiTheme="minorBidi" w:cstheme="minorBidi"/>
          <w:color w:val="auto"/>
        </w:rPr>
        <w:t xml:space="preserve">tych umów był szerszy niż typowa serwisowa opieka </w:t>
      </w:r>
      <w:r w:rsidR="006A343A" w:rsidRPr="003E6FF2">
        <w:rPr>
          <w:rFonts w:ascii="Arial" w:eastAsia="Times New Roman" w:hAnsi="Arial" w:cs="Arial"/>
          <w:color w:val="auto"/>
        </w:rPr>
        <w:t>techniczna.</w:t>
      </w:r>
    </w:p>
    <w:p w14:paraId="01222A05" w14:textId="3529A4A4" w:rsidR="003E6FF2" w:rsidRDefault="00005183" w:rsidP="003E6FF2">
      <w:pPr>
        <w:overflowPunct/>
        <w:spacing w:after="0" w:line="360" w:lineRule="auto"/>
        <w:jc w:val="both"/>
        <w:rPr>
          <w:rFonts w:ascii="Arial" w:eastAsia="Times New Roman" w:hAnsi="Arial" w:cs="Arial"/>
          <w:color w:val="auto"/>
        </w:rPr>
      </w:pPr>
      <w:r w:rsidRPr="003E6FF2">
        <w:rPr>
          <w:rFonts w:ascii="Arial" w:eastAsia="Times New Roman" w:hAnsi="Arial" w:cs="Arial"/>
          <w:color w:val="auto"/>
        </w:rPr>
        <w:t>Ponadto zauważa się, że praktyka z</w:t>
      </w:r>
      <w:r w:rsidRPr="00005183">
        <w:rPr>
          <w:rFonts w:ascii="Arial" w:eastAsia="Times New Roman" w:hAnsi="Arial" w:cs="Arial"/>
          <w:color w:val="auto"/>
        </w:rPr>
        <w:t>leceni</w:t>
      </w:r>
      <w:r w:rsidRPr="003E6FF2">
        <w:rPr>
          <w:rFonts w:ascii="Arial" w:eastAsia="Times New Roman" w:hAnsi="Arial" w:cs="Arial"/>
          <w:color w:val="auto"/>
        </w:rPr>
        <w:t>a</w:t>
      </w:r>
      <w:r w:rsidRPr="00005183">
        <w:rPr>
          <w:rFonts w:ascii="Arial" w:eastAsia="Times New Roman" w:hAnsi="Arial" w:cs="Arial"/>
          <w:color w:val="auto"/>
        </w:rPr>
        <w:t xml:space="preserve"> wykonania stron internetow</w:t>
      </w:r>
      <w:r w:rsidRPr="003E6FF2">
        <w:rPr>
          <w:rFonts w:ascii="Arial" w:eastAsia="Times New Roman" w:hAnsi="Arial" w:cs="Arial"/>
          <w:color w:val="auto"/>
        </w:rPr>
        <w:t>ych</w:t>
      </w:r>
      <w:r w:rsidRPr="00005183">
        <w:rPr>
          <w:rFonts w:ascii="Arial" w:eastAsia="Times New Roman" w:hAnsi="Arial" w:cs="Arial"/>
          <w:color w:val="auto"/>
        </w:rPr>
        <w:t xml:space="preserve"> bez wyraźnego przeniesienia autorskich praw majątkowych (lub udzielenia szerokiej licencji) jest z</w:t>
      </w:r>
      <w:r w:rsidR="003E6FF2">
        <w:rPr>
          <w:rFonts w:ascii="Arial" w:eastAsia="Times New Roman" w:hAnsi="Arial" w:cs="Arial"/>
          <w:color w:val="auto"/>
        </w:rPr>
        <w:t> </w:t>
      </w:r>
      <w:r w:rsidRPr="003E6FF2">
        <w:rPr>
          <w:rFonts w:ascii="Arial" w:eastAsia="Times New Roman" w:hAnsi="Arial" w:cs="Arial"/>
          <w:color w:val="auto"/>
        </w:rPr>
        <w:t>ekonomicznego</w:t>
      </w:r>
      <w:r w:rsidRPr="00005183">
        <w:rPr>
          <w:rFonts w:ascii="Arial" w:eastAsia="Times New Roman" w:hAnsi="Arial" w:cs="Arial"/>
          <w:color w:val="auto"/>
        </w:rPr>
        <w:t xml:space="preserve"> punktu widzenia niekorzystne. Powoduje to uzależnienie od wykonawcy co generuje wyższe koszty i ryzyko w przyszłości.</w:t>
      </w:r>
      <w:r w:rsidRPr="003E6FF2">
        <w:rPr>
          <w:rFonts w:ascii="Arial" w:eastAsia="Times New Roman" w:hAnsi="Arial" w:cs="Arial"/>
          <w:color w:val="auto"/>
        </w:rPr>
        <w:t xml:space="preserve"> </w:t>
      </w:r>
      <w:r w:rsidRPr="00005183">
        <w:rPr>
          <w:rFonts w:ascii="Arial" w:eastAsia="Times New Roman" w:hAnsi="Arial" w:cs="Arial"/>
          <w:color w:val="auto"/>
        </w:rPr>
        <w:t>Zamawiający otrzymuje jedynie prawo do korzystania ze strony</w:t>
      </w:r>
      <w:r w:rsidRPr="003E6FF2">
        <w:rPr>
          <w:rFonts w:ascii="Arial" w:eastAsia="Times New Roman" w:hAnsi="Arial" w:cs="Arial"/>
          <w:color w:val="auto"/>
        </w:rPr>
        <w:t xml:space="preserve">. </w:t>
      </w:r>
      <w:r w:rsidR="003E6FF2" w:rsidRPr="003E6FF2">
        <w:rPr>
          <w:rFonts w:ascii="Arial" w:eastAsia="Times New Roman" w:hAnsi="Arial" w:cs="Arial"/>
          <w:color w:val="auto"/>
        </w:rPr>
        <w:t>W perspektywie kilku lat, ze względu na brak możliwości swobodnej obsługi i konieczność korzystania z usług jednego wykonawcy, koszty te mogą rosną</w:t>
      </w:r>
      <w:r w:rsidR="00952FB1">
        <w:rPr>
          <w:rFonts w:ascii="Arial" w:eastAsia="Times New Roman" w:hAnsi="Arial" w:cs="Arial"/>
          <w:color w:val="auto"/>
        </w:rPr>
        <w:t>ć</w:t>
      </w:r>
      <w:r w:rsidR="003E6FF2" w:rsidRPr="003E6FF2">
        <w:rPr>
          <w:rFonts w:ascii="Arial" w:eastAsia="Times New Roman" w:hAnsi="Arial" w:cs="Arial"/>
          <w:color w:val="auto"/>
        </w:rPr>
        <w:t>, czyniąc tę decyzję nieekonomiczną.</w:t>
      </w:r>
    </w:p>
    <w:p w14:paraId="37D5E6A4" w14:textId="21D7B2B1" w:rsidR="00D71FDC" w:rsidRDefault="00866139" w:rsidP="00573BF3">
      <w:pPr>
        <w:spacing w:after="0" w:line="360" w:lineRule="auto"/>
        <w:jc w:val="both"/>
        <w:rPr>
          <w:rFonts w:asciiTheme="minorBidi" w:eastAsia="Times New Roman" w:hAnsiTheme="minorBidi" w:cstheme="minorBidi"/>
          <w:color w:val="auto"/>
        </w:rPr>
      </w:pPr>
      <w:r w:rsidRPr="006C3A07">
        <w:rPr>
          <w:rFonts w:asciiTheme="minorBidi" w:eastAsiaTheme="minorHAnsi" w:hAnsiTheme="minorBidi" w:cstheme="minorBidi"/>
          <w:color w:val="auto"/>
          <w:lang w:eastAsia="en-US"/>
        </w:rPr>
        <w:t xml:space="preserve">Wyrywkowa weryfikacja </w:t>
      </w:r>
      <w:r w:rsidR="006C3A07" w:rsidRPr="006C3A07">
        <w:rPr>
          <w:rFonts w:asciiTheme="minorBidi" w:eastAsiaTheme="minorHAnsi" w:hAnsiTheme="minorBidi" w:cstheme="minorBidi"/>
          <w:color w:val="auto"/>
          <w:lang w:eastAsia="en-US"/>
        </w:rPr>
        <w:t xml:space="preserve">pozostałych </w:t>
      </w:r>
      <w:r w:rsidR="00D71FDC" w:rsidRPr="006C3A07">
        <w:rPr>
          <w:rFonts w:asciiTheme="minorBidi" w:eastAsiaTheme="minorHAnsi" w:hAnsiTheme="minorBidi" w:cstheme="minorBidi"/>
          <w:color w:val="auto"/>
          <w:lang w:eastAsia="en-US"/>
        </w:rPr>
        <w:t>wydatk</w:t>
      </w:r>
      <w:r w:rsidRPr="006C3A07">
        <w:rPr>
          <w:rFonts w:asciiTheme="minorBidi" w:eastAsiaTheme="minorHAnsi" w:hAnsiTheme="minorBidi" w:cstheme="minorBidi"/>
          <w:color w:val="auto"/>
          <w:lang w:eastAsia="en-US"/>
        </w:rPr>
        <w:t>ów</w:t>
      </w:r>
      <w:r w:rsidR="00D71FDC" w:rsidRPr="006C3A07">
        <w:rPr>
          <w:rFonts w:asciiTheme="minorBidi" w:eastAsiaTheme="minorHAnsi" w:hAnsiTheme="minorBidi" w:cstheme="minorBidi"/>
          <w:color w:val="auto"/>
          <w:lang w:eastAsia="en-US"/>
        </w:rPr>
        <w:t xml:space="preserve"> </w:t>
      </w:r>
      <w:r w:rsidRPr="006C3A07">
        <w:rPr>
          <w:rFonts w:asciiTheme="minorBidi" w:eastAsiaTheme="minorHAnsi" w:hAnsiTheme="minorBidi" w:cstheme="minorBidi"/>
          <w:color w:val="auto"/>
          <w:lang w:eastAsia="en-US"/>
        </w:rPr>
        <w:t>na podstawie danych wynikających z ksiąg rachunkowych w konfrontacji z dokumentami źródłowymi</w:t>
      </w:r>
      <w:r w:rsidRPr="006C3A07">
        <w:rPr>
          <w:rFonts w:asciiTheme="minorBidi" w:eastAsia="Times New Roman" w:hAnsiTheme="minorBidi" w:cstheme="minorBidi"/>
          <w:color w:val="auto"/>
        </w:rPr>
        <w:t xml:space="preserve"> pod k</w:t>
      </w:r>
      <w:r w:rsidR="00515AEA" w:rsidRPr="006C3A07">
        <w:rPr>
          <w:rFonts w:asciiTheme="minorBidi" w:eastAsia="Times New Roman" w:hAnsiTheme="minorBidi" w:cstheme="minorBidi"/>
          <w:color w:val="auto"/>
        </w:rPr>
        <w:t>ą</w:t>
      </w:r>
      <w:r w:rsidRPr="006C3A07">
        <w:rPr>
          <w:rFonts w:asciiTheme="minorBidi" w:eastAsia="Times New Roman" w:hAnsiTheme="minorBidi" w:cstheme="minorBidi"/>
          <w:color w:val="auto"/>
        </w:rPr>
        <w:t>tem ich celowości, oszczędności i zachowania zasad uzyskiwania najlepszych efektów z danych nakładów oraz optymalnego doboru metod i środków służących osiągnięciu założonych celów</w:t>
      </w:r>
      <w:r w:rsidRPr="006C3A07">
        <w:rPr>
          <w:rFonts w:asciiTheme="minorBidi" w:eastAsiaTheme="minorHAnsi" w:hAnsiTheme="minorBidi" w:cstheme="minorBidi"/>
          <w:color w:val="auto"/>
          <w:lang w:eastAsia="en-US"/>
        </w:rPr>
        <w:t xml:space="preserve"> </w:t>
      </w:r>
      <w:r w:rsidR="00F56E38" w:rsidRPr="006C3A07">
        <w:rPr>
          <w:rFonts w:asciiTheme="minorBidi" w:eastAsia="Times New Roman" w:hAnsiTheme="minorBidi" w:cstheme="minorBidi"/>
          <w:color w:val="auto"/>
        </w:rPr>
        <w:t>nie wykazała</w:t>
      </w:r>
      <w:r w:rsidR="00715673" w:rsidRPr="006C3A07">
        <w:rPr>
          <w:rFonts w:asciiTheme="minorBidi" w:eastAsia="Times New Roman" w:hAnsiTheme="minorBidi" w:cstheme="minorBidi"/>
          <w:color w:val="auto"/>
        </w:rPr>
        <w:t xml:space="preserve"> nieprawidłowości.</w:t>
      </w:r>
      <w:r w:rsidR="00715673">
        <w:rPr>
          <w:rFonts w:asciiTheme="minorBidi" w:eastAsia="Times New Roman" w:hAnsiTheme="minorBidi" w:cstheme="minorBidi"/>
          <w:color w:val="auto"/>
        </w:rPr>
        <w:t xml:space="preserve"> </w:t>
      </w:r>
    </w:p>
    <w:p w14:paraId="0AD4CF21" w14:textId="77777777" w:rsidR="00866139" w:rsidRDefault="00866139" w:rsidP="00D951CC">
      <w:pPr>
        <w:tabs>
          <w:tab w:val="left" w:pos="426"/>
        </w:tabs>
        <w:spacing w:after="0" w:line="360" w:lineRule="auto"/>
        <w:jc w:val="both"/>
        <w:rPr>
          <w:rFonts w:asciiTheme="minorBidi" w:eastAsia="Times New Roman" w:hAnsiTheme="minorBidi" w:cstheme="minorBidi"/>
          <w:color w:val="FF0000"/>
        </w:rPr>
      </w:pPr>
    </w:p>
    <w:p w14:paraId="1D365C23" w14:textId="49D1A5DC" w:rsidR="00612A76" w:rsidRPr="000E5033" w:rsidRDefault="007C25FB" w:rsidP="00D951CC">
      <w:pPr>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Na powyższych ustaleniach protokół zakończono.</w:t>
      </w:r>
    </w:p>
    <w:p w14:paraId="795224C2" w14:textId="77777777" w:rsidR="00F66B82" w:rsidRPr="000E5033" w:rsidRDefault="00F66B82" w:rsidP="00EB2ECE">
      <w:pPr>
        <w:tabs>
          <w:tab w:val="left" w:pos="0"/>
          <w:tab w:val="left" w:pos="426"/>
        </w:tabs>
        <w:spacing w:after="0" w:line="360" w:lineRule="auto"/>
        <w:jc w:val="both"/>
        <w:rPr>
          <w:rFonts w:asciiTheme="minorBidi" w:hAnsiTheme="minorBidi" w:cstheme="minorBidi"/>
          <w:color w:val="auto"/>
        </w:rPr>
      </w:pPr>
    </w:p>
    <w:p w14:paraId="49797904" w14:textId="6F94281C" w:rsidR="007C25FB" w:rsidRPr="000E5033" w:rsidRDefault="007C25FB" w:rsidP="003D312B">
      <w:pPr>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 xml:space="preserve">Protokół składa </w:t>
      </w:r>
      <w:r w:rsidR="0036197B" w:rsidRPr="000E5033">
        <w:rPr>
          <w:rFonts w:asciiTheme="minorBidi" w:hAnsiTheme="minorBidi" w:cstheme="minorBidi"/>
          <w:color w:val="auto"/>
        </w:rPr>
        <w:t>się z</w:t>
      </w:r>
      <w:r w:rsidR="00A72098" w:rsidRPr="000E5033">
        <w:rPr>
          <w:rFonts w:asciiTheme="minorBidi" w:hAnsiTheme="minorBidi" w:cstheme="minorBidi"/>
          <w:color w:val="auto"/>
        </w:rPr>
        <w:t xml:space="preserve"> </w:t>
      </w:r>
      <w:r w:rsidRPr="000E5033">
        <w:rPr>
          <w:rFonts w:asciiTheme="minorBidi" w:hAnsiTheme="minorBidi" w:cstheme="minorBidi"/>
          <w:color w:val="auto"/>
        </w:rPr>
        <w:t xml:space="preserve">stron </w:t>
      </w:r>
      <w:r w:rsidR="00F56637">
        <w:rPr>
          <w:rFonts w:asciiTheme="minorBidi" w:hAnsiTheme="minorBidi" w:cstheme="minorBidi"/>
          <w:color w:val="auto"/>
        </w:rPr>
        <w:t xml:space="preserve">22 </w:t>
      </w:r>
      <w:r w:rsidRPr="000E5033">
        <w:rPr>
          <w:rFonts w:asciiTheme="minorBidi" w:hAnsiTheme="minorBidi" w:cstheme="minorBidi"/>
          <w:color w:val="auto"/>
        </w:rPr>
        <w:t xml:space="preserve">kolejno ponumerowanych </w:t>
      </w:r>
      <w:r w:rsidR="00643AA1" w:rsidRPr="000E5033">
        <w:rPr>
          <w:rFonts w:asciiTheme="minorBidi" w:hAnsiTheme="minorBidi" w:cstheme="minorBidi"/>
          <w:color w:val="auto"/>
        </w:rPr>
        <w:t>oraz z załączników wymienionych w</w:t>
      </w:r>
      <w:r w:rsidR="00C566EA" w:rsidRPr="000E5033">
        <w:rPr>
          <w:rFonts w:asciiTheme="minorBidi" w:hAnsiTheme="minorBidi" w:cstheme="minorBidi"/>
          <w:color w:val="auto"/>
        </w:rPr>
        <w:t> </w:t>
      </w:r>
      <w:r w:rsidR="00643AA1" w:rsidRPr="000E5033">
        <w:rPr>
          <w:rFonts w:asciiTheme="minorBidi" w:hAnsiTheme="minorBidi" w:cstheme="minorBidi"/>
          <w:color w:val="auto"/>
        </w:rPr>
        <w:t>treści protokołu stanowiących jego integralną część.</w:t>
      </w:r>
    </w:p>
    <w:p w14:paraId="3E64696F" w14:textId="77777777" w:rsidR="00F66B82" w:rsidRPr="000E5033" w:rsidRDefault="00F66B82" w:rsidP="003D312B">
      <w:pPr>
        <w:tabs>
          <w:tab w:val="left" w:pos="426"/>
        </w:tabs>
        <w:spacing w:after="0" w:line="360" w:lineRule="auto"/>
        <w:jc w:val="both"/>
        <w:rPr>
          <w:rFonts w:asciiTheme="minorBidi" w:hAnsiTheme="minorBidi" w:cstheme="minorBidi"/>
          <w:color w:val="auto"/>
        </w:rPr>
      </w:pPr>
    </w:p>
    <w:p w14:paraId="5424612C" w14:textId="77777777" w:rsidR="007C25FB" w:rsidRPr="000E5033" w:rsidRDefault="007C25FB" w:rsidP="003D312B">
      <w:pPr>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Niniejszy protokół podlega publikacji w wersji elektronicznej w Biuletynie Informacji Publicznej zgodnie z postanowieniami:</w:t>
      </w:r>
    </w:p>
    <w:p w14:paraId="6C08C7EB" w14:textId="5D7B01C6" w:rsidR="00CE2E4A" w:rsidRPr="000E5033" w:rsidRDefault="007C25FB" w:rsidP="00462140">
      <w:pPr>
        <w:numPr>
          <w:ilvl w:val="0"/>
          <w:numId w:val="2"/>
        </w:numPr>
        <w:tabs>
          <w:tab w:val="left" w:pos="426"/>
        </w:tabs>
        <w:spacing w:after="0" w:line="360" w:lineRule="auto"/>
        <w:ind w:left="0" w:firstLine="0"/>
        <w:jc w:val="both"/>
        <w:textAlignment w:val="baseline"/>
        <w:rPr>
          <w:rFonts w:asciiTheme="minorBidi" w:hAnsiTheme="minorBidi" w:cstheme="minorBidi"/>
          <w:color w:val="auto"/>
          <w:spacing w:val="-2"/>
        </w:rPr>
      </w:pPr>
      <w:r w:rsidRPr="000E5033">
        <w:rPr>
          <w:rFonts w:asciiTheme="minorBidi" w:hAnsiTheme="minorBidi" w:cstheme="minorBidi"/>
          <w:color w:val="auto"/>
          <w:spacing w:val="-2"/>
        </w:rPr>
        <w:lastRenderedPageBreak/>
        <w:t xml:space="preserve">art. 6 ust. 1 pkt. 4 lit a) tiret drugie z zastrzeżeniem art. 8 ust. 5 ustawy z dnia 6 września 2001 r. o dostępie do informacji publicznej </w:t>
      </w:r>
      <w:r w:rsidR="00643AA1" w:rsidRPr="000E5033">
        <w:rPr>
          <w:rFonts w:asciiTheme="minorBidi" w:hAnsiTheme="minorBidi" w:cstheme="minorBidi"/>
          <w:color w:val="auto"/>
          <w:spacing w:val="-2"/>
        </w:rPr>
        <w:t>(t.j. Dz. U. z 2022 r. poz. 902).</w:t>
      </w:r>
    </w:p>
    <w:p w14:paraId="2F71F6BD" w14:textId="77777777" w:rsidR="001F7C8E" w:rsidRPr="000E5033" w:rsidRDefault="001F7C8E" w:rsidP="001F7C8E">
      <w:pPr>
        <w:tabs>
          <w:tab w:val="left" w:pos="426"/>
        </w:tabs>
        <w:spacing w:after="0" w:line="360" w:lineRule="auto"/>
        <w:jc w:val="both"/>
        <w:textAlignment w:val="baseline"/>
        <w:rPr>
          <w:rFonts w:asciiTheme="minorBidi" w:hAnsiTheme="minorBidi" w:cstheme="minorBidi"/>
          <w:color w:val="548DD4" w:themeColor="text2" w:themeTint="99"/>
          <w:spacing w:val="-2"/>
        </w:rPr>
      </w:pPr>
    </w:p>
    <w:tbl>
      <w:tblPr>
        <w:tblW w:w="8931" w:type="dxa"/>
        <w:tblCellMar>
          <w:left w:w="70" w:type="dxa"/>
          <w:right w:w="70" w:type="dxa"/>
        </w:tblCellMar>
        <w:tblLook w:val="0000" w:firstRow="0" w:lastRow="0" w:firstColumn="0" w:lastColumn="0" w:noHBand="0" w:noVBand="0"/>
      </w:tblPr>
      <w:tblGrid>
        <w:gridCol w:w="8931"/>
      </w:tblGrid>
      <w:tr w:rsidR="000A1B17" w:rsidRPr="000E5033" w14:paraId="022EDE49" w14:textId="77777777" w:rsidTr="000B4BFE">
        <w:trPr>
          <w:cantSplit/>
        </w:trPr>
        <w:tc>
          <w:tcPr>
            <w:tcW w:w="8931" w:type="dxa"/>
            <w:shd w:val="clear" w:color="auto" w:fill="D9D9D9"/>
            <w:vAlign w:val="bottom"/>
          </w:tcPr>
          <w:p w14:paraId="4CE1816C" w14:textId="13133764" w:rsidR="000B4BFE" w:rsidRPr="000E5033" w:rsidRDefault="000B4BFE" w:rsidP="00462140">
            <w:pPr>
              <w:pStyle w:val="Domylnie"/>
              <w:numPr>
                <w:ilvl w:val="0"/>
                <w:numId w:val="4"/>
              </w:numPr>
              <w:tabs>
                <w:tab w:val="left" w:pos="-4395"/>
              </w:tabs>
              <w:rPr>
                <w:rFonts w:asciiTheme="minorBidi" w:hAnsiTheme="minorBidi" w:cstheme="minorBidi"/>
                <w:b/>
                <w:bCs/>
                <w:color w:val="auto"/>
                <w:sz w:val="22"/>
                <w:szCs w:val="22"/>
                <w:lang w:val="pl-PL"/>
              </w:rPr>
            </w:pPr>
            <w:r w:rsidRPr="000E5033">
              <w:rPr>
                <w:rFonts w:asciiTheme="minorBidi" w:hAnsiTheme="minorBidi" w:cstheme="minorBidi"/>
                <w:b/>
                <w:bCs/>
                <w:color w:val="auto"/>
                <w:sz w:val="22"/>
                <w:szCs w:val="22"/>
                <w:lang w:val="pl-PL"/>
              </w:rPr>
              <w:t>Pouczenie</w:t>
            </w:r>
            <w:r w:rsidR="00F019D6">
              <w:rPr>
                <w:rFonts w:asciiTheme="minorBidi" w:hAnsiTheme="minorBidi" w:cstheme="minorBidi"/>
                <w:b/>
                <w:bCs/>
                <w:color w:val="auto"/>
                <w:sz w:val="22"/>
                <w:szCs w:val="22"/>
                <w:lang w:val="pl-PL"/>
              </w:rPr>
              <w:t>:</w:t>
            </w:r>
          </w:p>
        </w:tc>
      </w:tr>
    </w:tbl>
    <w:p w14:paraId="479291E4" w14:textId="77777777" w:rsidR="000B4BFE" w:rsidRPr="000E5033" w:rsidRDefault="000B4BFE" w:rsidP="003D312B">
      <w:pPr>
        <w:pStyle w:val="Tretekstu"/>
        <w:tabs>
          <w:tab w:val="left" w:pos="426"/>
        </w:tabs>
        <w:spacing w:after="0" w:line="360" w:lineRule="auto"/>
        <w:jc w:val="both"/>
        <w:rPr>
          <w:rFonts w:asciiTheme="minorBidi" w:hAnsiTheme="minorBidi" w:cstheme="minorBidi"/>
          <w:color w:val="auto"/>
          <w:sz w:val="6"/>
          <w:szCs w:val="6"/>
        </w:rPr>
      </w:pPr>
    </w:p>
    <w:p w14:paraId="5E2180D0" w14:textId="73EC40E4" w:rsidR="00CF075D" w:rsidRPr="0070726F" w:rsidRDefault="007C25FB" w:rsidP="0070726F">
      <w:pPr>
        <w:pStyle w:val="Tretekstu"/>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 xml:space="preserve">Dyrektor </w:t>
      </w:r>
      <w:r w:rsidR="00DA7A75" w:rsidRPr="000E5033">
        <w:rPr>
          <w:rFonts w:asciiTheme="minorBidi" w:hAnsiTheme="minorBidi" w:cstheme="minorBidi"/>
          <w:color w:val="auto"/>
        </w:rPr>
        <w:t>Centrum Usług Wspólnych Miasta Tychy</w:t>
      </w:r>
      <w:r w:rsidR="000434E6" w:rsidRPr="000E5033">
        <w:rPr>
          <w:rFonts w:asciiTheme="minorBidi" w:hAnsiTheme="minorBidi" w:cstheme="minorBidi"/>
          <w:color w:val="auto"/>
        </w:rPr>
        <w:t xml:space="preserve"> został </w:t>
      </w:r>
      <w:r w:rsidR="00AF78FC" w:rsidRPr="000E5033">
        <w:rPr>
          <w:rFonts w:asciiTheme="minorBidi" w:hAnsiTheme="minorBidi" w:cstheme="minorBidi"/>
          <w:color w:val="auto"/>
        </w:rPr>
        <w:t>poinformowan</w:t>
      </w:r>
      <w:r w:rsidR="000434E6" w:rsidRPr="000E5033">
        <w:rPr>
          <w:rFonts w:asciiTheme="minorBidi" w:hAnsiTheme="minorBidi" w:cstheme="minorBidi"/>
          <w:color w:val="auto"/>
        </w:rPr>
        <w:t>y</w:t>
      </w:r>
      <w:r w:rsidRPr="000E5033">
        <w:rPr>
          <w:rFonts w:asciiTheme="minorBidi" w:hAnsiTheme="minorBidi" w:cstheme="minorBidi"/>
          <w:color w:val="auto"/>
        </w:rPr>
        <w:t xml:space="preserve"> o</w:t>
      </w:r>
      <w:r w:rsidR="00DA4035" w:rsidRPr="000E5033">
        <w:rPr>
          <w:rFonts w:asciiTheme="minorBidi" w:hAnsiTheme="minorBidi" w:cstheme="minorBidi"/>
          <w:color w:val="auto"/>
        </w:rPr>
        <w:t> </w:t>
      </w:r>
      <w:r w:rsidRPr="000E5033">
        <w:rPr>
          <w:rFonts w:asciiTheme="minorBidi" w:hAnsiTheme="minorBidi" w:cstheme="minorBidi"/>
          <w:color w:val="auto"/>
        </w:rPr>
        <w:t>prawie do złożenia w</w:t>
      </w:r>
      <w:r w:rsidR="00A166F8" w:rsidRPr="000E5033">
        <w:rPr>
          <w:rFonts w:asciiTheme="minorBidi" w:hAnsiTheme="minorBidi" w:cstheme="minorBidi"/>
          <w:color w:val="auto"/>
        </w:rPr>
        <w:t> </w:t>
      </w:r>
      <w:r w:rsidRPr="000E5033">
        <w:rPr>
          <w:rFonts w:asciiTheme="minorBidi" w:hAnsiTheme="minorBidi" w:cstheme="minorBidi"/>
          <w:color w:val="auto"/>
        </w:rPr>
        <w:t>ciągu 7 dni od daty podpisania niniejszego protokołu dodatkowych wyjaśnień i</w:t>
      </w:r>
      <w:r w:rsidR="00C8594A" w:rsidRPr="000E5033">
        <w:rPr>
          <w:rFonts w:asciiTheme="minorBidi" w:hAnsiTheme="minorBidi" w:cstheme="minorBidi"/>
          <w:color w:val="auto"/>
        </w:rPr>
        <w:t> </w:t>
      </w:r>
      <w:r w:rsidRPr="000E5033">
        <w:rPr>
          <w:rFonts w:asciiTheme="minorBidi" w:hAnsiTheme="minorBidi" w:cstheme="minorBidi"/>
          <w:color w:val="auto"/>
        </w:rPr>
        <w:t>uwag co do treści protokołu do Wydziału Kontroli Urzędu Miasta Tychy.</w:t>
      </w:r>
    </w:p>
    <w:p w14:paraId="29A50F90" w14:textId="77777777" w:rsidR="00CF075D" w:rsidRPr="000E5033" w:rsidRDefault="00CF075D" w:rsidP="007D7923">
      <w:pPr>
        <w:pStyle w:val="Tretekstu"/>
        <w:tabs>
          <w:tab w:val="left" w:pos="426"/>
        </w:tabs>
        <w:spacing w:after="0" w:line="360" w:lineRule="auto"/>
        <w:jc w:val="both"/>
        <w:rPr>
          <w:rFonts w:asciiTheme="minorBidi" w:hAnsiTheme="minorBidi" w:cstheme="minorBidi"/>
          <w:color w:val="548DD4" w:themeColor="text2" w:themeTint="99"/>
        </w:rPr>
      </w:pPr>
    </w:p>
    <w:p w14:paraId="00FD05C9" w14:textId="77777777" w:rsidR="007C25FB" w:rsidRPr="000E5033" w:rsidRDefault="007C25FB" w:rsidP="003D312B">
      <w:pPr>
        <w:pStyle w:val="Standard"/>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4961"/>
        <w:gridCol w:w="3749"/>
      </w:tblGrid>
      <w:tr w:rsidR="00B21D72" w:rsidRPr="000E5033" w14:paraId="42FB4ECD" w14:textId="77777777" w:rsidTr="00DD6226">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0E5033" w:rsidRDefault="007C25FB" w:rsidP="003D312B">
            <w:pPr>
              <w:pStyle w:val="Standard"/>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Lp.</w:t>
            </w:r>
          </w:p>
        </w:tc>
        <w:tc>
          <w:tcPr>
            <w:tcW w:w="496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0E5033" w:rsidRDefault="007C25FB" w:rsidP="003D312B">
            <w:pPr>
              <w:pStyle w:val="Standard"/>
              <w:tabs>
                <w:tab w:val="left" w:pos="426"/>
              </w:tabs>
              <w:spacing w:after="0" w:line="360" w:lineRule="auto"/>
              <w:jc w:val="both"/>
              <w:rPr>
                <w:rFonts w:asciiTheme="minorBidi" w:hAnsiTheme="minorBidi" w:cstheme="minorBidi"/>
                <w:color w:val="auto"/>
              </w:rPr>
            </w:pPr>
            <w:r w:rsidRPr="000E5033">
              <w:rPr>
                <w:rFonts w:asciiTheme="minorBidi" w:hAnsiTheme="minorBidi" w:cstheme="minorBidi"/>
                <w:color w:val="auto"/>
              </w:rPr>
              <w:t>Imię i nazwisko, Stanowisko</w:t>
            </w:r>
          </w:p>
        </w:tc>
        <w:tc>
          <w:tcPr>
            <w:tcW w:w="3749"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0E5033" w:rsidRDefault="007C25FB" w:rsidP="00EB2ECE">
            <w:pPr>
              <w:pStyle w:val="Standard"/>
              <w:tabs>
                <w:tab w:val="left" w:pos="426"/>
              </w:tabs>
              <w:spacing w:after="0" w:line="360" w:lineRule="auto"/>
              <w:jc w:val="center"/>
              <w:rPr>
                <w:rFonts w:asciiTheme="minorBidi" w:hAnsiTheme="minorBidi" w:cstheme="minorBidi"/>
                <w:color w:val="auto"/>
              </w:rPr>
            </w:pPr>
            <w:r w:rsidRPr="000E5033">
              <w:rPr>
                <w:rFonts w:asciiTheme="minorBidi" w:hAnsiTheme="minorBidi" w:cstheme="minorBidi"/>
                <w:color w:val="auto"/>
              </w:rPr>
              <w:t>Podpis</w:t>
            </w:r>
          </w:p>
        </w:tc>
      </w:tr>
      <w:tr w:rsidR="00B21D72" w:rsidRPr="000E5033" w14:paraId="55446BE3" w14:textId="77777777" w:rsidTr="00DD6226">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0E5033" w:rsidRDefault="007C25FB" w:rsidP="003D312B">
            <w:pPr>
              <w:pStyle w:val="Standard"/>
              <w:tabs>
                <w:tab w:val="left" w:pos="426"/>
              </w:tabs>
              <w:spacing w:line="360" w:lineRule="auto"/>
              <w:jc w:val="both"/>
              <w:rPr>
                <w:rFonts w:asciiTheme="minorBidi" w:hAnsiTheme="minorBidi" w:cstheme="minorBidi"/>
                <w:color w:val="auto"/>
              </w:rPr>
            </w:pPr>
            <w:r w:rsidRPr="000E5033">
              <w:rPr>
                <w:rFonts w:asciiTheme="minorBidi" w:hAnsiTheme="minorBidi" w:cstheme="minorBidi"/>
                <w:color w:val="auto"/>
              </w:rPr>
              <w:t>1.</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A6B7185" w14:textId="77777777" w:rsidR="00C4018F" w:rsidRPr="000E5033" w:rsidRDefault="00C4018F" w:rsidP="00C4018F">
            <w:pPr>
              <w:pStyle w:val="Akapitzlist"/>
              <w:overflowPunct/>
              <w:ind w:left="434"/>
              <w:rPr>
                <w:rFonts w:ascii="Arial" w:hAnsi="Arial" w:cs="Arial"/>
                <w:color w:val="auto"/>
                <w:sz w:val="6"/>
                <w:szCs w:val="6"/>
                <w:lang w:val="pl-PL"/>
              </w:rPr>
            </w:pPr>
          </w:p>
          <w:p w14:paraId="41613F26" w14:textId="02FF1B5B" w:rsidR="007C25FB" w:rsidRPr="000E5033" w:rsidRDefault="00B21D72" w:rsidP="00C4018F">
            <w:pPr>
              <w:pStyle w:val="Standard"/>
              <w:tabs>
                <w:tab w:val="left" w:pos="426"/>
              </w:tabs>
              <w:spacing w:after="0" w:line="360" w:lineRule="auto"/>
              <w:rPr>
                <w:rFonts w:asciiTheme="minorBidi" w:hAnsiTheme="minorBidi" w:cstheme="minorBidi"/>
                <w:color w:val="auto"/>
                <w:spacing w:val="-2"/>
              </w:rPr>
            </w:pPr>
            <w:r w:rsidRPr="000E5033">
              <w:rPr>
                <w:rFonts w:ascii="Arial" w:hAnsi="Arial" w:cs="Arial"/>
                <w:color w:val="auto"/>
              </w:rPr>
              <w:t>Dagmara Gawryszek</w:t>
            </w:r>
            <w:r w:rsidR="00954E5A" w:rsidRPr="000E5033">
              <w:rPr>
                <w:rFonts w:ascii="Arial" w:hAnsi="Arial" w:cs="Arial"/>
                <w:color w:val="auto"/>
              </w:rPr>
              <w:t xml:space="preserve">– </w:t>
            </w:r>
            <w:r w:rsidR="000434E6" w:rsidRPr="000E5033">
              <w:rPr>
                <w:rFonts w:ascii="Arial" w:hAnsi="Arial" w:cs="Arial"/>
                <w:color w:val="auto"/>
              </w:rPr>
              <w:t xml:space="preserve">Dyrektor </w:t>
            </w:r>
            <w:r w:rsidRPr="000E5033">
              <w:rPr>
                <w:rFonts w:ascii="Arial" w:hAnsi="Arial" w:cs="Arial"/>
                <w:color w:val="auto"/>
              </w:rPr>
              <w:t>Centrum Usług Wspólnych Miasta Tychy</w:t>
            </w:r>
          </w:p>
        </w:tc>
        <w:tc>
          <w:tcPr>
            <w:tcW w:w="374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4FBF0BA" w14:textId="77777777" w:rsidR="00B21D72" w:rsidRDefault="00DD6226" w:rsidP="00DD6226">
            <w:pPr>
              <w:pStyle w:val="Standard"/>
              <w:tabs>
                <w:tab w:val="left" w:pos="426"/>
              </w:tabs>
              <w:spacing w:line="360" w:lineRule="auto"/>
              <w:jc w:val="center"/>
              <w:rPr>
                <w:rFonts w:asciiTheme="minorBidi" w:hAnsiTheme="minorBidi" w:cstheme="minorBidi"/>
                <w:color w:val="auto"/>
              </w:rPr>
            </w:pPr>
            <w:r w:rsidRPr="00DD6226">
              <w:rPr>
                <w:rFonts w:asciiTheme="minorBidi" w:hAnsiTheme="minorBidi" w:cstheme="minorBidi"/>
                <w:color w:val="auto"/>
              </w:rPr>
              <w:t>Dagmara Gawryszek</w:t>
            </w:r>
          </w:p>
          <w:p w14:paraId="4AC07B3B" w14:textId="1F8BC1AB" w:rsidR="00DD6226" w:rsidRPr="00DD6226" w:rsidRDefault="00DD6226" w:rsidP="00DD6226">
            <w:pPr>
              <w:pStyle w:val="Standard"/>
              <w:tabs>
                <w:tab w:val="left" w:pos="426"/>
              </w:tabs>
              <w:spacing w:line="360" w:lineRule="auto"/>
              <w:jc w:val="center"/>
              <w:rPr>
                <w:rFonts w:asciiTheme="minorBidi" w:hAnsiTheme="minorBidi" w:cstheme="minorBidi"/>
                <w:color w:val="auto"/>
                <w:sz w:val="20"/>
                <w:szCs w:val="20"/>
              </w:rPr>
            </w:pPr>
            <w:r w:rsidRPr="00DD6226">
              <w:rPr>
                <w:rFonts w:asciiTheme="minorBidi" w:hAnsiTheme="minorBidi" w:cstheme="minorBidi"/>
                <w:color w:val="auto"/>
                <w:sz w:val="20"/>
                <w:szCs w:val="20"/>
              </w:rPr>
              <w:t>/dokument podpisany elektronicznie/</w:t>
            </w:r>
          </w:p>
        </w:tc>
      </w:tr>
      <w:tr w:rsidR="00B21D72" w:rsidRPr="000E5033" w14:paraId="74F432DD" w14:textId="77777777" w:rsidTr="00DD6226">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4EE55652" w:rsidR="00D03BA4" w:rsidRPr="000E5033" w:rsidRDefault="00B21D72" w:rsidP="003D312B">
            <w:pPr>
              <w:pStyle w:val="Standard"/>
              <w:tabs>
                <w:tab w:val="left" w:pos="426"/>
              </w:tabs>
              <w:spacing w:line="360" w:lineRule="auto"/>
              <w:jc w:val="both"/>
              <w:rPr>
                <w:rFonts w:asciiTheme="minorBidi" w:hAnsiTheme="minorBidi" w:cstheme="minorBidi"/>
                <w:color w:val="auto"/>
              </w:rPr>
            </w:pPr>
            <w:r w:rsidRPr="000E5033">
              <w:rPr>
                <w:rFonts w:asciiTheme="minorBidi" w:hAnsiTheme="minorBidi" w:cstheme="minorBidi"/>
                <w:color w:val="auto"/>
              </w:rPr>
              <w:t>2</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6B91DF9A" w:rsidR="00D03BA4" w:rsidRPr="000E5033" w:rsidRDefault="00B21D72" w:rsidP="0098027C">
            <w:pPr>
              <w:pStyle w:val="Standard"/>
              <w:tabs>
                <w:tab w:val="left" w:pos="426"/>
              </w:tabs>
              <w:spacing w:after="0" w:line="360" w:lineRule="auto"/>
              <w:rPr>
                <w:rFonts w:asciiTheme="minorBidi" w:hAnsiTheme="minorBidi" w:cstheme="minorBidi"/>
                <w:color w:val="auto"/>
              </w:rPr>
            </w:pPr>
            <w:r w:rsidRPr="000E5033">
              <w:rPr>
                <w:rFonts w:asciiTheme="minorBidi" w:hAnsiTheme="minorBidi" w:cstheme="minorBidi"/>
                <w:color w:val="auto"/>
              </w:rPr>
              <w:t>Agnieszka Olak – Naczelnik Wydziału Kontroli Urzędu Miasta Tychy</w:t>
            </w:r>
          </w:p>
        </w:tc>
        <w:tc>
          <w:tcPr>
            <w:tcW w:w="374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7E69254" w14:textId="77777777" w:rsidR="00D03BA4" w:rsidRDefault="00DD6226" w:rsidP="00DD6226">
            <w:pPr>
              <w:pStyle w:val="Standard"/>
              <w:tabs>
                <w:tab w:val="left" w:pos="426"/>
              </w:tabs>
              <w:spacing w:line="360" w:lineRule="auto"/>
              <w:jc w:val="center"/>
              <w:rPr>
                <w:rFonts w:asciiTheme="minorBidi" w:hAnsiTheme="minorBidi" w:cstheme="minorBidi"/>
                <w:color w:val="auto"/>
              </w:rPr>
            </w:pPr>
            <w:r w:rsidRPr="00DD6226">
              <w:rPr>
                <w:rFonts w:asciiTheme="minorBidi" w:hAnsiTheme="minorBidi" w:cstheme="minorBidi"/>
                <w:color w:val="auto"/>
              </w:rPr>
              <w:t>Agnieszka Olak</w:t>
            </w:r>
          </w:p>
          <w:p w14:paraId="73573E0B" w14:textId="551802AE" w:rsidR="00DD6226" w:rsidRPr="000E5033" w:rsidRDefault="00DD6226" w:rsidP="00DD6226">
            <w:pPr>
              <w:pStyle w:val="Standard"/>
              <w:tabs>
                <w:tab w:val="left" w:pos="426"/>
              </w:tabs>
              <w:spacing w:line="360" w:lineRule="auto"/>
              <w:jc w:val="center"/>
              <w:rPr>
                <w:rFonts w:asciiTheme="minorBidi" w:hAnsiTheme="minorBidi" w:cstheme="minorBidi"/>
                <w:color w:val="auto"/>
              </w:rPr>
            </w:pPr>
            <w:r>
              <w:rPr>
                <w:rFonts w:asciiTheme="minorBidi" w:hAnsiTheme="minorBidi" w:cstheme="minorBidi"/>
                <w:color w:val="auto"/>
              </w:rPr>
              <w:t>/</w:t>
            </w:r>
            <w:r w:rsidRPr="00DD6226">
              <w:rPr>
                <w:rFonts w:asciiTheme="minorBidi" w:hAnsiTheme="minorBidi" w:cstheme="minorBidi"/>
                <w:color w:val="auto"/>
                <w:sz w:val="20"/>
                <w:szCs w:val="20"/>
              </w:rPr>
              <w:t>dokument podpisany elektronicznie/</w:t>
            </w:r>
          </w:p>
        </w:tc>
      </w:tr>
      <w:tr w:rsidR="00B21D72" w:rsidRPr="000E5033" w14:paraId="43A47031" w14:textId="77777777" w:rsidTr="00DD6226">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D4A63E7" w14:textId="5BE07EBB" w:rsidR="00B21D72" w:rsidRPr="000E5033" w:rsidRDefault="00B21D72" w:rsidP="00B21D72">
            <w:pPr>
              <w:pStyle w:val="Standard"/>
              <w:tabs>
                <w:tab w:val="left" w:pos="426"/>
              </w:tabs>
              <w:spacing w:line="360" w:lineRule="auto"/>
              <w:jc w:val="both"/>
              <w:rPr>
                <w:rFonts w:asciiTheme="minorBidi" w:hAnsiTheme="minorBidi" w:cstheme="minorBidi"/>
                <w:color w:val="auto"/>
              </w:rPr>
            </w:pPr>
            <w:r w:rsidRPr="000E5033">
              <w:rPr>
                <w:rFonts w:asciiTheme="minorBidi" w:hAnsiTheme="minorBidi" w:cstheme="minorBidi"/>
                <w:color w:val="auto"/>
              </w:rPr>
              <w:t>4.</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9E74534" w14:textId="0187B988" w:rsidR="00B21D72" w:rsidRPr="000E5033" w:rsidRDefault="00B21D72" w:rsidP="00B21D72">
            <w:pPr>
              <w:pStyle w:val="Standard"/>
              <w:tabs>
                <w:tab w:val="left" w:pos="426"/>
              </w:tabs>
              <w:spacing w:after="0" w:line="360" w:lineRule="auto"/>
              <w:rPr>
                <w:rFonts w:asciiTheme="minorBidi" w:hAnsiTheme="minorBidi" w:cstheme="minorBidi"/>
                <w:color w:val="auto"/>
              </w:rPr>
            </w:pPr>
            <w:r w:rsidRPr="000E5033">
              <w:rPr>
                <w:rFonts w:asciiTheme="minorBidi" w:hAnsiTheme="minorBidi" w:cstheme="minorBidi"/>
                <w:color w:val="auto"/>
              </w:rPr>
              <w:t>Aleksandra Gołąb – Inspektor Wydziału Kontroli Urzędu Miasta Tychy</w:t>
            </w:r>
          </w:p>
        </w:tc>
        <w:tc>
          <w:tcPr>
            <w:tcW w:w="374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35A803A" w14:textId="77777777" w:rsidR="00B21D72" w:rsidRDefault="00DD6226" w:rsidP="00DD6226">
            <w:pPr>
              <w:pStyle w:val="Standard"/>
              <w:tabs>
                <w:tab w:val="left" w:pos="426"/>
              </w:tabs>
              <w:spacing w:line="360" w:lineRule="auto"/>
              <w:jc w:val="center"/>
              <w:rPr>
                <w:rFonts w:asciiTheme="minorBidi" w:hAnsiTheme="minorBidi" w:cstheme="minorBidi"/>
                <w:color w:val="auto"/>
              </w:rPr>
            </w:pPr>
            <w:r w:rsidRPr="00DD6226">
              <w:rPr>
                <w:rFonts w:asciiTheme="minorBidi" w:hAnsiTheme="minorBidi" w:cstheme="minorBidi"/>
                <w:color w:val="auto"/>
              </w:rPr>
              <w:t>Aleksandra Gołąb</w:t>
            </w:r>
          </w:p>
          <w:p w14:paraId="4856C3DA" w14:textId="152BAB19" w:rsidR="00DD6226" w:rsidRPr="000E5033" w:rsidRDefault="00DD6226" w:rsidP="00DD6226">
            <w:pPr>
              <w:pStyle w:val="Standard"/>
              <w:tabs>
                <w:tab w:val="left" w:pos="426"/>
              </w:tabs>
              <w:spacing w:line="360" w:lineRule="auto"/>
              <w:jc w:val="center"/>
              <w:rPr>
                <w:rFonts w:asciiTheme="minorBidi" w:hAnsiTheme="minorBidi" w:cstheme="minorBidi"/>
                <w:color w:val="auto"/>
              </w:rPr>
            </w:pPr>
            <w:r w:rsidRPr="00DD6226">
              <w:rPr>
                <w:rFonts w:asciiTheme="minorBidi" w:hAnsiTheme="minorBidi" w:cstheme="minorBidi"/>
                <w:color w:val="auto"/>
                <w:sz w:val="20"/>
                <w:szCs w:val="20"/>
              </w:rPr>
              <w:t>/</w:t>
            </w:r>
            <w:r w:rsidRPr="00DD6226">
              <w:rPr>
                <w:rFonts w:asciiTheme="minorBidi" w:hAnsiTheme="minorBidi" w:cstheme="minorBidi"/>
                <w:color w:val="auto"/>
                <w:sz w:val="20"/>
                <w:szCs w:val="20"/>
              </w:rPr>
              <w:t>dokument podpisany elektronicznie</w:t>
            </w:r>
            <w:r w:rsidRPr="00DD6226">
              <w:rPr>
                <w:rFonts w:asciiTheme="minorBidi" w:hAnsiTheme="minorBidi" w:cstheme="minorBidi"/>
                <w:color w:val="auto"/>
              </w:rPr>
              <w:t>/</w:t>
            </w:r>
          </w:p>
        </w:tc>
      </w:tr>
    </w:tbl>
    <w:p w14:paraId="262A5B57" w14:textId="77777777" w:rsidR="00BA37E2" w:rsidRDefault="00BA37E2" w:rsidP="00D951CC">
      <w:pPr>
        <w:overflowPunct/>
        <w:spacing w:before="100" w:beforeAutospacing="1" w:after="100" w:afterAutospacing="1" w:line="240" w:lineRule="auto"/>
        <w:jc w:val="both"/>
        <w:outlineLvl w:val="0"/>
        <w:rPr>
          <w:rFonts w:ascii="Times New Roman" w:eastAsia="Times New Roman" w:hAnsi="Times New Roman" w:cs="Times New Roman"/>
          <w:b/>
          <w:bCs/>
          <w:color w:val="auto"/>
          <w:kern w:val="36"/>
          <w:sz w:val="48"/>
          <w:szCs w:val="48"/>
        </w:rPr>
      </w:pPr>
    </w:p>
    <w:p w14:paraId="6999F443" w14:textId="77777777" w:rsidR="00BA37E2" w:rsidRDefault="00BA37E2" w:rsidP="00121A83">
      <w:pPr>
        <w:overflowPunct/>
        <w:spacing w:before="100" w:beforeAutospacing="1" w:after="100" w:afterAutospacing="1" w:line="240" w:lineRule="auto"/>
        <w:outlineLvl w:val="0"/>
        <w:rPr>
          <w:rFonts w:ascii="Times New Roman" w:eastAsia="Times New Roman" w:hAnsi="Times New Roman" w:cs="Times New Roman"/>
          <w:b/>
          <w:bCs/>
          <w:color w:val="auto"/>
          <w:kern w:val="36"/>
          <w:sz w:val="48"/>
          <w:szCs w:val="48"/>
        </w:rPr>
      </w:pPr>
    </w:p>
    <w:p w14:paraId="632B2BF6" w14:textId="77777777" w:rsidR="004B089A" w:rsidRPr="00DE5C29" w:rsidRDefault="004B089A">
      <w:pPr>
        <w:overflowPunct/>
        <w:spacing w:after="0" w:line="240" w:lineRule="auto"/>
        <w:rPr>
          <w:rFonts w:ascii="Times New Roman" w:eastAsia="Times New Roman" w:hAnsi="Times New Roman" w:cs="Times New Roman"/>
          <w:color w:val="auto"/>
          <w:sz w:val="24"/>
          <w:szCs w:val="24"/>
        </w:rPr>
      </w:pPr>
    </w:p>
    <w:sectPr w:rsidR="004B089A" w:rsidRPr="00DE5C29"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85C6" w14:textId="77777777" w:rsidR="00EA6958" w:rsidRPr="000E5033" w:rsidRDefault="00EA6958" w:rsidP="00BD2101">
      <w:pPr>
        <w:spacing w:after="0" w:line="240" w:lineRule="auto"/>
      </w:pPr>
      <w:r w:rsidRPr="000E5033">
        <w:separator/>
      </w:r>
    </w:p>
  </w:endnote>
  <w:endnote w:type="continuationSeparator" w:id="0">
    <w:p w14:paraId="686F97E1" w14:textId="77777777" w:rsidR="00EA6958" w:rsidRPr="000E5033" w:rsidRDefault="00EA6958" w:rsidP="00BD2101">
      <w:pPr>
        <w:spacing w:after="0" w:line="240" w:lineRule="auto"/>
      </w:pPr>
      <w:r w:rsidRPr="000E5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Andale Sans UI">
    <w:altName w:val="Times New Roman"/>
    <w:panose1 w:val="00000000000000000000"/>
    <w:charset w:val="00"/>
    <w:family w:val="roman"/>
    <w:notTrueType/>
    <w:pitch w:val="default"/>
  </w:font>
  <w:font w:name="Liberation Sans">
    <w:charset w:val="EE"/>
    <w:family w:val="swiss"/>
    <w:pitch w:val="variable"/>
    <w:sig w:usb0="E0000AFF" w:usb1="500078FF" w:usb2="00000021" w:usb3="00000000" w:csb0="000001BF"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0E5033" w:rsidRDefault="002A1A5C">
    <w:pPr>
      <w:pStyle w:val="Stopka"/>
      <w:jc w:val="center"/>
      <w:rPr>
        <w:rFonts w:ascii="Arial" w:hAnsi="Arial" w:cs="Arial"/>
        <w:sz w:val="22"/>
        <w:szCs w:val="22"/>
        <w:lang w:val="pl-PL"/>
      </w:rPr>
    </w:pPr>
    <w:r w:rsidRPr="000E5033">
      <w:rPr>
        <w:rFonts w:ascii="Arial" w:hAnsi="Arial" w:cs="Arial"/>
        <w:sz w:val="22"/>
        <w:szCs w:val="22"/>
        <w:lang w:val="pl-PL"/>
      </w:rPr>
      <w:fldChar w:fldCharType="begin"/>
    </w:r>
    <w:r w:rsidR="002348DB" w:rsidRPr="000E5033">
      <w:rPr>
        <w:rFonts w:ascii="Arial" w:hAnsi="Arial" w:cs="Arial"/>
        <w:sz w:val="22"/>
        <w:szCs w:val="22"/>
        <w:lang w:val="pl-PL"/>
      </w:rPr>
      <w:instrText>PAGE</w:instrText>
    </w:r>
    <w:r w:rsidRPr="000E5033">
      <w:rPr>
        <w:rFonts w:ascii="Arial" w:hAnsi="Arial" w:cs="Arial"/>
        <w:sz w:val="22"/>
        <w:szCs w:val="22"/>
        <w:lang w:val="pl-PL"/>
      </w:rPr>
      <w:fldChar w:fldCharType="separate"/>
    </w:r>
    <w:r w:rsidR="00351A97" w:rsidRPr="000E5033">
      <w:rPr>
        <w:rFonts w:ascii="Arial" w:hAnsi="Arial" w:cs="Arial"/>
        <w:sz w:val="22"/>
        <w:szCs w:val="22"/>
        <w:lang w:val="pl-PL"/>
      </w:rPr>
      <w:t>24</w:t>
    </w:r>
    <w:r w:rsidRPr="000E5033">
      <w:rPr>
        <w:rFonts w:ascii="Arial" w:hAnsi="Arial" w:cs="Arial"/>
        <w:sz w:val="22"/>
        <w:szCs w:val="22"/>
        <w:lang w:val="pl-PL"/>
      </w:rPr>
      <w:fldChar w:fldCharType="end"/>
    </w:r>
  </w:p>
  <w:p w14:paraId="606BB06C" w14:textId="77777777" w:rsidR="002348DB" w:rsidRPr="000E5033" w:rsidRDefault="002348DB">
    <w:pPr>
      <w:pStyle w:val="Stopka"/>
      <w:spacing w:line="240" w:lineRule="auto"/>
      <w:jc w:val="center"/>
      <w:rPr>
        <w:rFonts w:ascii="Arial" w:hAnsi="Arial" w:cs="Arial"/>
        <w:iCs/>
        <w:sz w:val="16"/>
        <w:szCs w:val="16"/>
        <w:lang w:val="pl-PL"/>
      </w:rPr>
    </w:pPr>
    <w:r w:rsidRPr="000E5033">
      <w:rPr>
        <w:rFonts w:ascii="Arial" w:hAnsi="Arial" w:cs="Arial"/>
        <w:iCs/>
        <w:sz w:val="16"/>
        <w:szCs w:val="16"/>
        <w:lang w:val="pl-PL"/>
      </w:rPr>
      <w:t>Urząd Miasta Tychy,</w:t>
    </w:r>
  </w:p>
  <w:p w14:paraId="1E5BF8DA" w14:textId="77777777" w:rsidR="002348DB" w:rsidRPr="000E5033" w:rsidRDefault="002348DB">
    <w:pPr>
      <w:pStyle w:val="Stopka"/>
      <w:spacing w:line="240" w:lineRule="auto"/>
      <w:jc w:val="center"/>
      <w:rPr>
        <w:rFonts w:ascii="Arial" w:hAnsi="Arial" w:cs="Arial"/>
        <w:iCs/>
        <w:sz w:val="16"/>
        <w:szCs w:val="16"/>
        <w:lang w:val="pl-PL"/>
      </w:rPr>
    </w:pPr>
    <w:r w:rsidRPr="000E5033">
      <w:rPr>
        <w:rFonts w:ascii="Arial" w:hAnsi="Arial" w:cs="Arial"/>
        <w:iCs/>
        <w:sz w:val="16"/>
        <w:szCs w:val="16"/>
        <w:lang w:val="pl-PL"/>
      </w:rPr>
      <w:t>Wydział Kontroli,</w:t>
    </w:r>
  </w:p>
  <w:p w14:paraId="49667FF6" w14:textId="77777777" w:rsidR="002348DB" w:rsidRPr="000E5033" w:rsidRDefault="002348DB">
    <w:pPr>
      <w:pStyle w:val="Stopka"/>
      <w:spacing w:line="240" w:lineRule="auto"/>
      <w:jc w:val="center"/>
      <w:rPr>
        <w:lang w:val="pl-PL"/>
      </w:rPr>
    </w:pPr>
    <w:hyperlink r:id="rId1">
      <w:r w:rsidRPr="000E5033">
        <w:rPr>
          <w:rStyle w:val="czeinternetowe"/>
          <w:sz w:val="16"/>
          <w:szCs w:val="16"/>
          <w:lang w:val="pl-PL"/>
        </w:rPr>
        <w:t>www.umtychy.pl</w:t>
      </w:r>
    </w:hyperlink>
  </w:p>
  <w:p w14:paraId="7C47E61E" w14:textId="77777777" w:rsidR="002348DB" w:rsidRPr="000E5033" w:rsidRDefault="002348DB">
    <w:pPr>
      <w:pStyle w:val="Stopka"/>
      <w:jc w:val="center"/>
      <w:rPr>
        <w:lang w:val="pl-PL"/>
      </w:rPr>
    </w:pPr>
  </w:p>
  <w:p w14:paraId="6D54005C" w14:textId="77777777" w:rsidR="002348DB" w:rsidRPr="000E5033"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38F9" w14:textId="77777777" w:rsidR="00EA6958" w:rsidRPr="000E5033" w:rsidRDefault="00EA6958" w:rsidP="00BD2101">
      <w:pPr>
        <w:spacing w:after="0" w:line="240" w:lineRule="auto"/>
      </w:pPr>
      <w:r w:rsidRPr="000E5033">
        <w:separator/>
      </w:r>
    </w:p>
  </w:footnote>
  <w:footnote w:type="continuationSeparator" w:id="0">
    <w:p w14:paraId="58E4C324" w14:textId="77777777" w:rsidR="00EA6958" w:rsidRPr="000E5033" w:rsidRDefault="00EA6958" w:rsidP="00BD2101">
      <w:pPr>
        <w:spacing w:after="0" w:line="240" w:lineRule="auto"/>
      </w:pPr>
      <w:r w:rsidRPr="000E503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5E8"/>
    <w:multiLevelType w:val="multilevel"/>
    <w:tmpl w:val="9E60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2495A"/>
    <w:multiLevelType w:val="multilevel"/>
    <w:tmpl w:val="9AD4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005CC"/>
    <w:multiLevelType w:val="hybridMultilevel"/>
    <w:tmpl w:val="220C82F8"/>
    <w:lvl w:ilvl="0" w:tplc="ACEEDA4C">
      <w:start w:val="1"/>
      <w:numFmt w:val="decimal"/>
      <w:lvlText w:val="%1)"/>
      <w:lvlJc w:val="left"/>
      <w:pPr>
        <w:ind w:left="502"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C90264E"/>
    <w:multiLevelType w:val="multilevel"/>
    <w:tmpl w:val="56AE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82C83"/>
    <w:multiLevelType w:val="multilevel"/>
    <w:tmpl w:val="946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C04A0"/>
    <w:multiLevelType w:val="multilevel"/>
    <w:tmpl w:val="565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F6E7D"/>
    <w:multiLevelType w:val="multilevel"/>
    <w:tmpl w:val="0A4C42CC"/>
    <w:lvl w:ilvl="0">
      <w:start w:val="1"/>
      <w:numFmt w:val="bullet"/>
      <w:lvlText w:val=""/>
      <w:lvlJc w:val="left"/>
      <w:pPr>
        <w:tabs>
          <w:tab w:val="num" w:pos="390"/>
        </w:tabs>
        <w:ind w:left="391" w:hanging="391"/>
      </w:pPr>
      <w:rPr>
        <w:rFonts w:ascii="Symbol" w:hAnsi="Symbol" w:hint="default"/>
        <w:color w:val="auto"/>
      </w:rPr>
    </w:lvl>
    <w:lvl w:ilvl="1">
      <w:start w:val="1"/>
      <w:numFmt w:val="decimal"/>
      <w:lvlText w:val="%2."/>
      <w:lvlJc w:val="left"/>
      <w:pPr>
        <w:tabs>
          <w:tab w:val="num" w:pos="390"/>
        </w:tabs>
        <w:ind w:left="391" w:hanging="391"/>
      </w:pPr>
      <w:rPr>
        <w:rFonts w:hint="default"/>
        <w:b w:val="0"/>
        <w:bCs w:val="0"/>
        <w:sz w:val="22"/>
      </w:rPr>
    </w:lvl>
    <w:lvl w:ilvl="2">
      <w:start w:val="1"/>
      <w:numFmt w:val="decimal"/>
      <w:lvlText w:val="%1.%2.%3."/>
      <w:lvlJc w:val="left"/>
      <w:pPr>
        <w:tabs>
          <w:tab w:val="num" w:pos="390"/>
        </w:tabs>
        <w:ind w:left="391" w:hanging="391"/>
      </w:pPr>
      <w:rPr>
        <w:rFonts w:hint="default"/>
      </w:rPr>
    </w:lvl>
    <w:lvl w:ilvl="3">
      <w:start w:val="1"/>
      <w:numFmt w:val="decimal"/>
      <w:lvlText w:val="%1.%2.%3.%4."/>
      <w:lvlJc w:val="left"/>
      <w:pPr>
        <w:tabs>
          <w:tab w:val="num" w:pos="390"/>
        </w:tabs>
        <w:ind w:left="391" w:hanging="391"/>
      </w:pPr>
      <w:rPr>
        <w:rFonts w:hint="default"/>
      </w:rPr>
    </w:lvl>
    <w:lvl w:ilvl="4">
      <w:start w:val="1"/>
      <w:numFmt w:val="decimal"/>
      <w:lvlText w:val="%1.%2.%3.%4.%5."/>
      <w:lvlJc w:val="left"/>
      <w:pPr>
        <w:tabs>
          <w:tab w:val="num" w:pos="390"/>
        </w:tabs>
        <w:ind w:left="391" w:hanging="391"/>
      </w:pPr>
      <w:rPr>
        <w:rFonts w:hint="default"/>
      </w:rPr>
    </w:lvl>
    <w:lvl w:ilvl="5">
      <w:start w:val="1"/>
      <w:numFmt w:val="decimal"/>
      <w:lvlText w:val="%1.%2.%3.%4.%5.%6."/>
      <w:lvlJc w:val="left"/>
      <w:pPr>
        <w:tabs>
          <w:tab w:val="num" w:pos="390"/>
        </w:tabs>
        <w:ind w:left="391" w:hanging="391"/>
      </w:pPr>
      <w:rPr>
        <w:rFonts w:hint="default"/>
      </w:rPr>
    </w:lvl>
    <w:lvl w:ilvl="6">
      <w:start w:val="1"/>
      <w:numFmt w:val="decimal"/>
      <w:lvlText w:val="%1.%2.%3.%4.%5.%6.%7."/>
      <w:lvlJc w:val="left"/>
      <w:pPr>
        <w:tabs>
          <w:tab w:val="num" w:pos="390"/>
        </w:tabs>
        <w:ind w:left="391" w:hanging="391"/>
      </w:pPr>
      <w:rPr>
        <w:rFonts w:hint="default"/>
      </w:rPr>
    </w:lvl>
    <w:lvl w:ilvl="7">
      <w:start w:val="1"/>
      <w:numFmt w:val="decimal"/>
      <w:lvlText w:val="%1.%2.%3.%4.%5.%6.%7.%8."/>
      <w:lvlJc w:val="left"/>
      <w:pPr>
        <w:tabs>
          <w:tab w:val="num" w:pos="390"/>
        </w:tabs>
        <w:ind w:left="391" w:hanging="391"/>
      </w:pPr>
      <w:rPr>
        <w:rFonts w:hint="default"/>
      </w:rPr>
    </w:lvl>
    <w:lvl w:ilvl="8">
      <w:start w:val="1"/>
      <w:numFmt w:val="decimal"/>
      <w:lvlText w:val="%1.%2.%3.%4.%5.%6.%7.%8.%9."/>
      <w:lvlJc w:val="left"/>
      <w:pPr>
        <w:tabs>
          <w:tab w:val="num" w:pos="390"/>
        </w:tabs>
        <w:ind w:left="391" w:hanging="391"/>
      </w:pPr>
      <w:rPr>
        <w:rFonts w:hint="default"/>
      </w:rPr>
    </w:lvl>
  </w:abstractNum>
  <w:abstractNum w:abstractNumId="7" w15:restartNumberingAfterBreak="0">
    <w:nsid w:val="10FD7D04"/>
    <w:multiLevelType w:val="multilevel"/>
    <w:tmpl w:val="C1B6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34F1D"/>
    <w:multiLevelType w:val="multilevel"/>
    <w:tmpl w:val="BA329C82"/>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C823DD"/>
    <w:multiLevelType w:val="hybridMultilevel"/>
    <w:tmpl w:val="17461A34"/>
    <w:lvl w:ilvl="0" w:tplc="63C4B3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83A121C"/>
    <w:multiLevelType w:val="multilevel"/>
    <w:tmpl w:val="F4A8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FD2EF6"/>
    <w:multiLevelType w:val="multilevel"/>
    <w:tmpl w:val="ABA8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625DE"/>
    <w:multiLevelType w:val="hybridMultilevel"/>
    <w:tmpl w:val="BBD43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1C03F4"/>
    <w:multiLevelType w:val="multilevel"/>
    <w:tmpl w:val="D30A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E19A3"/>
    <w:multiLevelType w:val="multilevel"/>
    <w:tmpl w:val="5E36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444302"/>
    <w:multiLevelType w:val="hybridMultilevel"/>
    <w:tmpl w:val="E3DC20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9B71B5"/>
    <w:multiLevelType w:val="multilevel"/>
    <w:tmpl w:val="EA9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BF435F"/>
    <w:multiLevelType w:val="multilevel"/>
    <w:tmpl w:val="974C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C37C8F"/>
    <w:multiLevelType w:val="multilevel"/>
    <w:tmpl w:val="7FB2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C52703"/>
    <w:multiLevelType w:val="hybridMultilevel"/>
    <w:tmpl w:val="220C82F8"/>
    <w:lvl w:ilvl="0" w:tplc="FFFFFFFF">
      <w:start w:val="1"/>
      <w:numFmt w:val="decimal"/>
      <w:lvlText w:val="%1)"/>
      <w:lvlJc w:val="left"/>
      <w:pPr>
        <w:ind w:left="502"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7790DE5"/>
    <w:multiLevelType w:val="multilevel"/>
    <w:tmpl w:val="74D46A6C"/>
    <w:lvl w:ilvl="0">
      <w:start w:val="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8E7609A"/>
    <w:multiLevelType w:val="multilevel"/>
    <w:tmpl w:val="77C4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626C39"/>
    <w:multiLevelType w:val="multilevel"/>
    <w:tmpl w:val="49C4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ED3EDE"/>
    <w:multiLevelType w:val="multilevel"/>
    <w:tmpl w:val="0664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A16BFE"/>
    <w:multiLevelType w:val="multilevel"/>
    <w:tmpl w:val="6E34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8B4F43"/>
    <w:multiLevelType w:val="multilevel"/>
    <w:tmpl w:val="02FA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E05D06"/>
    <w:multiLevelType w:val="multilevel"/>
    <w:tmpl w:val="10B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881FE2"/>
    <w:multiLevelType w:val="hybridMultilevel"/>
    <w:tmpl w:val="3D707772"/>
    <w:lvl w:ilvl="0" w:tplc="F63E331A">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005806"/>
    <w:multiLevelType w:val="hybridMultilevel"/>
    <w:tmpl w:val="2FAAF1EC"/>
    <w:lvl w:ilvl="0" w:tplc="B24EFF42">
      <w:start w:val="1"/>
      <w:numFmt w:val="decimal"/>
      <w:lvlText w:val="%1)"/>
      <w:lvlJc w:val="left"/>
      <w:pPr>
        <w:ind w:left="720" w:hanging="360"/>
      </w:pPr>
      <w:rPr>
        <w:rFonts w:ascii="Arial" w:eastAsiaTheme="minorHAns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6B5C2B"/>
    <w:multiLevelType w:val="hybridMultilevel"/>
    <w:tmpl w:val="66182ECE"/>
    <w:lvl w:ilvl="0" w:tplc="82C43496">
      <w:start w:val="1"/>
      <w:numFmt w:val="bullet"/>
      <w:suff w:val="space"/>
      <w:lvlText w:val=""/>
      <w:lvlJc w:val="left"/>
      <w:pPr>
        <w:ind w:left="170" w:hanging="17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 w15:restartNumberingAfterBreak="0">
    <w:nsid w:val="4D307B50"/>
    <w:multiLevelType w:val="multilevel"/>
    <w:tmpl w:val="1DBC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493654"/>
    <w:multiLevelType w:val="multilevel"/>
    <w:tmpl w:val="FF12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76B35"/>
    <w:multiLevelType w:val="multilevel"/>
    <w:tmpl w:val="43A45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DE3895"/>
    <w:multiLevelType w:val="multilevel"/>
    <w:tmpl w:val="B47C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58780E"/>
    <w:multiLevelType w:val="multilevel"/>
    <w:tmpl w:val="E0A84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A3C50"/>
    <w:multiLevelType w:val="multilevel"/>
    <w:tmpl w:val="F7B6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6E5C19"/>
    <w:multiLevelType w:val="multilevel"/>
    <w:tmpl w:val="076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7004C0"/>
    <w:multiLevelType w:val="multilevel"/>
    <w:tmpl w:val="F77E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CD465B"/>
    <w:multiLevelType w:val="multilevel"/>
    <w:tmpl w:val="8BC8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107F2C"/>
    <w:multiLevelType w:val="multilevel"/>
    <w:tmpl w:val="162E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D20768"/>
    <w:multiLevelType w:val="hybridMultilevel"/>
    <w:tmpl w:val="21424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4D62A6A"/>
    <w:multiLevelType w:val="multilevel"/>
    <w:tmpl w:val="C92C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176363"/>
    <w:multiLevelType w:val="multilevel"/>
    <w:tmpl w:val="0DF2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1948FE"/>
    <w:multiLevelType w:val="multilevel"/>
    <w:tmpl w:val="FB4A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3F6511"/>
    <w:multiLevelType w:val="multilevel"/>
    <w:tmpl w:val="F74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862A8E"/>
    <w:multiLevelType w:val="multilevel"/>
    <w:tmpl w:val="6EE4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8" w15:restartNumberingAfterBreak="0">
    <w:nsid w:val="71B86B86"/>
    <w:multiLevelType w:val="hybridMultilevel"/>
    <w:tmpl w:val="7DD61C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643A83"/>
    <w:multiLevelType w:val="multilevel"/>
    <w:tmpl w:val="F08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D3B25B9"/>
    <w:multiLevelType w:val="multilevel"/>
    <w:tmpl w:val="A32A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F0025E"/>
    <w:multiLevelType w:val="hybridMultilevel"/>
    <w:tmpl w:val="D06C367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496C60"/>
    <w:multiLevelType w:val="multilevel"/>
    <w:tmpl w:val="DC56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213797">
    <w:abstractNumId w:val="6"/>
  </w:num>
  <w:num w:numId="2" w16cid:durableId="1569728498">
    <w:abstractNumId w:val="47"/>
  </w:num>
  <w:num w:numId="3" w16cid:durableId="1615020257">
    <w:abstractNumId w:val="29"/>
  </w:num>
  <w:num w:numId="4" w16cid:durableId="936207439">
    <w:abstractNumId w:val="50"/>
  </w:num>
  <w:num w:numId="5" w16cid:durableId="1123769238">
    <w:abstractNumId w:val="52"/>
  </w:num>
  <w:num w:numId="6" w16cid:durableId="693502747">
    <w:abstractNumId w:val="20"/>
  </w:num>
  <w:num w:numId="7" w16cid:durableId="1265186834">
    <w:abstractNumId w:val="28"/>
  </w:num>
  <w:num w:numId="8" w16cid:durableId="1689022674">
    <w:abstractNumId w:val="8"/>
  </w:num>
  <w:num w:numId="9" w16cid:durableId="683753908">
    <w:abstractNumId w:val="27"/>
  </w:num>
  <w:num w:numId="10" w16cid:durableId="1009059154">
    <w:abstractNumId w:val="48"/>
  </w:num>
  <w:num w:numId="11" w16cid:durableId="149907859">
    <w:abstractNumId w:val="8"/>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3864429">
    <w:abstractNumId w:val="41"/>
  </w:num>
  <w:num w:numId="13" w16cid:durableId="561407410">
    <w:abstractNumId w:val="12"/>
  </w:num>
  <w:num w:numId="14" w16cid:durableId="174274007">
    <w:abstractNumId w:val="30"/>
  </w:num>
  <w:num w:numId="15" w16cid:durableId="1456752873">
    <w:abstractNumId w:val="32"/>
  </w:num>
  <w:num w:numId="16" w16cid:durableId="2133397360">
    <w:abstractNumId w:val="21"/>
  </w:num>
  <w:num w:numId="17" w16cid:durableId="852108420">
    <w:abstractNumId w:val="39"/>
  </w:num>
  <w:num w:numId="18" w16cid:durableId="288518517">
    <w:abstractNumId w:val="2"/>
  </w:num>
  <w:num w:numId="19" w16cid:durableId="918947642">
    <w:abstractNumId w:val="14"/>
  </w:num>
  <w:num w:numId="20" w16cid:durableId="1621689825">
    <w:abstractNumId w:val="43"/>
  </w:num>
  <w:num w:numId="21" w16cid:durableId="963194418">
    <w:abstractNumId w:val="15"/>
  </w:num>
  <w:num w:numId="22" w16cid:durableId="1513179450">
    <w:abstractNumId w:val="46"/>
  </w:num>
  <w:num w:numId="23" w16cid:durableId="462501405">
    <w:abstractNumId w:val="9"/>
  </w:num>
  <w:num w:numId="24" w16cid:durableId="1769152981">
    <w:abstractNumId w:val="40"/>
  </w:num>
  <w:num w:numId="25" w16cid:durableId="822427544">
    <w:abstractNumId w:val="7"/>
  </w:num>
  <w:num w:numId="26" w16cid:durableId="805007955">
    <w:abstractNumId w:val="38"/>
  </w:num>
  <w:num w:numId="27" w16cid:durableId="1397704885">
    <w:abstractNumId w:val="25"/>
  </w:num>
  <w:num w:numId="28" w16cid:durableId="1431121275">
    <w:abstractNumId w:val="4"/>
  </w:num>
  <w:num w:numId="29" w16cid:durableId="356127161">
    <w:abstractNumId w:val="33"/>
  </w:num>
  <w:num w:numId="30" w16cid:durableId="1877891008">
    <w:abstractNumId w:val="10"/>
  </w:num>
  <w:num w:numId="31" w16cid:durableId="1289968913">
    <w:abstractNumId w:val="26"/>
  </w:num>
  <w:num w:numId="32" w16cid:durableId="31003072">
    <w:abstractNumId w:val="17"/>
  </w:num>
  <w:num w:numId="33" w16cid:durableId="1375890606">
    <w:abstractNumId w:val="11"/>
  </w:num>
  <w:num w:numId="34" w16cid:durableId="1230191438">
    <w:abstractNumId w:val="22"/>
  </w:num>
  <w:num w:numId="35" w16cid:durableId="1878009203">
    <w:abstractNumId w:val="35"/>
  </w:num>
  <w:num w:numId="36" w16cid:durableId="1351227046">
    <w:abstractNumId w:val="37"/>
  </w:num>
  <w:num w:numId="37" w16cid:durableId="583732335">
    <w:abstractNumId w:val="5"/>
  </w:num>
  <w:num w:numId="38" w16cid:durableId="1522160991">
    <w:abstractNumId w:val="24"/>
  </w:num>
  <w:num w:numId="39" w16cid:durableId="1440642795">
    <w:abstractNumId w:val="36"/>
  </w:num>
  <w:num w:numId="40" w16cid:durableId="836728290">
    <w:abstractNumId w:val="45"/>
  </w:num>
  <w:num w:numId="41" w16cid:durableId="186526839">
    <w:abstractNumId w:val="23"/>
  </w:num>
  <w:num w:numId="42" w16cid:durableId="1269120981">
    <w:abstractNumId w:val="0"/>
  </w:num>
  <w:num w:numId="43" w16cid:durableId="670302718">
    <w:abstractNumId w:val="13"/>
  </w:num>
  <w:num w:numId="44" w16cid:durableId="703793675">
    <w:abstractNumId w:val="16"/>
  </w:num>
  <w:num w:numId="45" w16cid:durableId="810900526">
    <w:abstractNumId w:val="53"/>
  </w:num>
  <w:num w:numId="46" w16cid:durableId="1479230806">
    <w:abstractNumId w:val="3"/>
  </w:num>
  <w:num w:numId="47" w16cid:durableId="1502742241">
    <w:abstractNumId w:val="44"/>
  </w:num>
  <w:num w:numId="48" w16cid:durableId="1286961919">
    <w:abstractNumId w:val="18"/>
  </w:num>
  <w:num w:numId="49" w16cid:durableId="1599412720">
    <w:abstractNumId w:val="42"/>
  </w:num>
  <w:num w:numId="50" w16cid:durableId="144469193">
    <w:abstractNumId w:val="34"/>
  </w:num>
  <w:num w:numId="51" w16cid:durableId="1703554442">
    <w:abstractNumId w:val="19"/>
  </w:num>
  <w:num w:numId="52" w16cid:durableId="1116217388">
    <w:abstractNumId w:val="49"/>
  </w:num>
  <w:num w:numId="53" w16cid:durableId="1563519760">
    <w:abstractNumId w:val="51"/>
  </w:num>
  <w:num w:numId="54" w16cid:durableId="2070835015">
    <w:abstractNumId w:val="1"/>
  </w:num>
  <w:num w:numId="55" w16cid:durableId="1780757720">
    <w:abstractNumId w:val="31"/>
  </w:num>
  <w:num w:numId="56" w16cid:durableId="1665355003">
    <w:abstractNumId w:val="6"/>
    <w:lvlOverride w:ilvl="0">
      <w:lvl w:ilvl="0">
        <w:start w:val="1"/>
        <w:numFmt w:val="bullet"/>
        <w:lvlText w:val=""/>
        <w:lvlJc w:val="left"/>
        <w:pPr>
          <w:tabs>
            <w:tab w:val="num" w:pos="390"/>
          </w:tabs>
          <w:ind w:left="390" w:hanging="390"/>
        </w:pPr>
        <w:rPr>
          <w:rFonts w:ascii="Symbol" w:hAnsi="Symbol" w:hint="default"/>
          <w:color w:val="auto"/>
        </w:rPr>
      </w:lvl>
    </w:lvlOverride>
    <w:lvlOverride w:ilvl="1">
      <w:lvl w:ilvl="1">
        <w:start w:val="1"/>
        <w:numFmt w:val="decimal"/>
        <w:lvlText w:val="%2."/>
        <w:lvlJc w:val="left"/>
        <w:pPr>
          <w:tabs>
            <w:tab w:val="num" w:pos="284"/>
          </w:tabs>
          <w:ind w:left="284" w:hanging="284"/>
        </w:pPr>
        <w:rPr>
          <w:rFonts w:hint="default"/>
          <w:b w:val="0"/>
          <w:bCs w:val="0"/>
          <w:sz w:val="22"/>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0C18"/>
    <w:rsid w:val="0000123C"/>
    <w:rsid w:val="00001A33"/>
    <w:rsid w:val="0000256D"/>
    <w:rsid w:val="00002C7F"/>
    <w:rsid w:val="00003BD2"/>
    <w:rsid w:val="00003DDB"/>
    <w:rsid w:val="00004403"/>
    <w:rsid w:val="00004A96"/>
    <w:rsid w:val="00005183"/>
    <w:rsid w:val="00005C4D"/>
    <w:rsid w:val="00005D77"/>
    <w:rsid w:val="00005DA2"/>
    <w:rsid w:val="00005E8D"/>
    <w:rsid w:val="000062E1"/>
    <w:rsid w:val="00006BE2"/>
    <w:rsid w:val="00007BD2"/>
    <w:rsid w:val="00007C47"/>
    <w:rsid w:val="00007DAC"/>
    <w:rsid w:val="00007F00"/>
    <w:rsid w:val="0001048D"/>
    <w:rsid w:val="00010497"/>
    <w:rsid w:val="00011205"/>
    <w:rsid w:val="00011C86"/>
    <w:rsid w:val="00011D80"/>
    <w:rsid w:val="00012158"/>
    <w:rsid w:val="00012403"/>
    <w:rsid w:val="0001390A"/>
    <w:rsid w:val="00013912"/>
    <w:rsid w:val="00014324"/>
    <w:rsid w:val="00014D53"/>
    <w:rsid w:val="000152E0"/>
    <w:rsid w:val="00015938"/>
    <w:rsid w:val="00015CB5"/>
    <w:rsid w:val="00015CF1"/>
    <w:rsid w:val="000167A4"/>
    <w:rsid w:val="00016B0F"/>
    <w:rsid w:val="00016CC6"/>
    <w:rsid w:val="00017154"/>
    <w:rsid w:val="00017909"/>
    <w:rsid w:val="00017BB9"/>
    <w:rsid w:val="000200F9"/>
    <w:rsid w:val="000208B6"/>
    <w:rsid w:val="00020E0A"/>
    <w:rsid w:val="000210FF"/>
    <w:rsid w:val="0002139D"/>
    <w:rsid w:val="00021447"/>
    <w:rsid w:val="00021880"/>
    <w:rsid w:val="000227D7"/>
    <w:rsid w:val="000227E1"/>
    <w:rsid w:val="000229AC"/>
    <w:rsid w:val="00022A01"/>
    <w:rsid w:val="00022F49"/>
    <w:rsid w:val="00023D85"/>
    <w:rsid w:val="00024C47"/>
    <w:rsid w:val="00026BF1"/>
    <w:rsid w:val="00026CD3"/>
    <w:rsid w:val="00027680"/>
    <w:rsid w:val="00031120"/>
    <w:rsid w:val="00031B97"/>
    <w:rsid w:val="00031E65"/>
    <w:rsid w:val="000325F8"/>
    <w:rsid w:val="0003329B"/>
    <w:rsid w:val="000333CE"/>
    <w:rsid w:val="0003508E"/>
    <w:rsid w:val="000353EF"/>
    <w:rsid w:val="000371F0"/>
    <w:rsid w:val="00037468"/>
    <w:rsid w:val="0003756E"/>
    <w:rsid w:val="00037958"/>
    <w:rsid w:val="0004006E"/>
    <w:rsid w:val="000422B9"/>
    <w:rsid w:val="0004235A"/>
    <w:rsid w:val="000434E6"/>
    <w:rsid w:val="00043A62"/>
    <w:rsid w:val="00043B3B"/>
    <w:rsid w:val="00044658"/>
    <w:rsid w:val="00045303"/>
    <w:rsid w:val="000453B6"/>
    <w:rsid w:val="000456A5"/>
    <w:rsid w:val="00045E8E"/>
    <w:rsid w:val="00046459"/>
    <w:rsid w:val="0004664E"/>
    <w:rsid w:val="00046F66"/>
    <w:rsid w:val="00046F8E"/>
    <w:rsid w:val="0004742B"/>
    <w:rsid w:val="00047CD9"/>
    <w:rsid w:val="000506D7"/>
    <w:rsid w:val="0005138E"/>
    <w:rsid w:val="00051658"/>
    <w:rsid w:val="00052397"/>
    <w:rsid w:val="000529FF"/>
    <w:rsid w:val="00053DD9"/>
    <w:rsid w:val="000557C3"/>
    <w:rsid w:val="00055D80"/>
    <w:rsid w:val="00056109"/>
    <w:rsid w:val="00057375"/>
    <w:rsid w:val="000575FC"/>
    <w:rsid w:val="00057671"/>
    <w:rsid w:val="000602A1"/>
    <w:rsid w:val="00060450"/>
    <w:rsid w:val="00060ACF"/>
    <w:rsid w:val="00061131"/>
    <w:rsid w:val="00061873"/>
    <w:rsid w:val="00061EF3"/>
    <w:rsid w:val="00061F03"/>
    <w:rsid w:val="00061F5D"/>
    <w:rsid w:val="0006209A"/>
    <w:rsid w:val="000629AE"/>
    <w:rsid w:val="00062A62"/>
    <w:rsid w:val="00063454"/>
    <w:rsid w:val="000634BC"/>
    <w:rsid w:val="00063ED4"/>
    <w:rsid w:val="000645C4"/>
    <w:rsid w:val="00064686"/>
    <w:rsid w:val="00064C65"/>
    <w:rsid w:val="00067826"/>
    <w:rsid w:val="000703BC"/>
    <w:rsid w:val="00070451"/>
    <w:rsid w:val="00070BFD"/>
    <w:rsid w:val="00072A6B"/>
    <w:rsid w:val="00072CFB"/>
    <w:rsid w:val="00072E20"/>
    <w:rsid w:val="00072E6D"/>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0EF7"/>
    <w:rsid w:val="0008170E"/>
    <w:rsid w:val="000833FE"/>
    <w:rsid w:val="00084252"/>
    <w:rsid w:val="00085CDE"/>
    <w:rsid w:val="00085F0F"/>
    <w:rsid w:val="000862C5"/>
    <w:rsid w:val="0008663D"/>
    <w:rsid w:val="00086712"/>
    <w:rsid w:val="00086EEB"/>
    <w:rsid w:val="00087B21"/>
    <w:rsid w:val="00087C18"/>
    <w:rsid w:val="00090359"/>
    <w:rsid w:val="0009070A"/>
    <w:rsid w:val="00090788"/>
    <w:rsid w:val="00090A33"/>
    <w:rsid w:val="00090A7D"/>
    <w:rsid w:val="000916BF"/>
    <w:rsid w:val="00091C12"/>
    <w:rsid w:val="00091F08"/>
    <w:rsid w:val="000922D0"/>
    <w:rsid w:val="00092739"/>
    <w:rsid w:val="00093FC4"/>
    <w:rsid w:val="000945C1"/>
    <w:rsid w:val="000945FF"/>
    <w:rsid w:val="00095198"/>
    <w:rsid w:val="00095335"/>
    <w:rsid w:val="00095990"/>
    <w:rsid w:val="00095A05"/>
    <w:rsid w:val="00095EC5"/>
    <w:rsid w:val="00095FCA"/>
    <w:rsid w:val="00096714"/>
    <w:rsid w:val="00096755"/>
    <w:rsid w:val="00096A75"/>
    <w:rsid w:val="00096CF4"/>
    <w:rsid w:val="0009736E"/>
    <w:rsid w:val="0009779E"/>
    <w:rsid w:val="000978BC"/>
    <w:rsid w:val="000A00F5"/>
    <w:rsid w:val="000A07AA"/>
    <w:rsid w:val="000A1ABC"/>
    <w:rsid w:val="000A1B17"/>
    <w:rsid w:val="000A1B8A"/>
    <w:rsid w:val="000A230A"/>
    <w:rsid w:val="000A2476"/>
    <w:rsid w:val="000A3622"/>
    <w:rsid w:val="000A3636"/>
    <w:rsid w:val="000A3900"/>
    <w:rsid w:val="000A3DA0"/>
    <w:rsid w:val="000A47C9"/>
    <w:rsid w:val="000A4F25"/>
    <w:rsid w:val="000A52AD"/>
    <w:rsid w:val="000A5532"/>
    <w:rsid w:val="000A5803"/>
    <w:rsid w:val="000A67C8"/>
    <w:rsid w:val="000A6C8E"/>
    <w:rsid w:val="000A702F"/>
    <w:rsid w:val="000A70A5"/>
    <w:rsid w:val="000B048F"/>
    <w:rsid w:val="000B0E3B"/>
    <w:rsid w:val="000B16C5"/>
    <w:rsid w:val="000B19B1"/>
    <w:rsid w:val="000B2151"/>
    <w:rsid w:val="000B22D6"/>
    <w:rsid w:val="000B288C"/>
    <w:rsid w:val="000B2CEC"/>
    <w:rsid w:val="000B2F65"/>
    <w:rsid w:val="000B301A"/>
    <w:rsid w:val="000B3068"/>
    <w:rsid w:val="000B3F44"/>
    <w:rsid w:val="000B4137"/>
    <w:rsid w:val="000B4BFE"/>
    <w:rsid w:val="000B5A76"/>
    <w:rsid w:val="000B60B9"/>
    <w:rsid w:val="000B6FDC"/>
    <w:rsid w:val="000B7832"/>
    <w:rsid w:val="000B790B"/>
    <w:rsid w:val="000B7938"/>
    <w:rsid w:val="000B7A13"/>
    <w:rsid w:val="000B7B82"/>
    <w:rsid w:val="000B7D68"/>
    <w:rsid w:val="000B7FB9"/>
    <w:rsid w:val="000C0376"/>
    <w:rsid w:val="000C04E2"/>
    <w:rsid w:val="000C11F6"/>
    <w:rsid w:val="000C1777"/>
    <w:rsid w:val="000C1A1B"/>
    <w:rsid w:val="000C32E3"/>
    <w:rsid w:val="000C3FD9"/>
    <w:rsid w:val="000C59A2"/>
    <w:rsid w:val="000C5C84"/>
    <w:rsid w:val="000C6936"/>
    <w:rsid w:val="000C718D"/>
    <w:rsid w:val="000C743B"/>
    <w:rsid w:val="000C743C"/>
    <w:rsid w:val="000C745F"/>
    <w:rsid w:val="000D054A"/>
    <w:rsid w:val="000D0C04"/>
    <w:rsid w:val="000D142F"/>
    <w:rsid w:val="000D1A2F"/>
    <w:rsid w:val="000D1ED1"/>
    <w:rsid w:val="000D2038"/>
    <w:rsid w:val="000D218B"/>
    <w:rsid w:val="000D3F54"/>
    <w:rsid w:val="000D4564"/>
    <w:rsid w:val="000D4CD4"/>
    <w:rsid w:val="000D4D1F"/>
    <w:rsid w:val="000D55FA"/>
    <w:rsid w:val="000D6ABF"/>
    <w:rsid w:val="000D6E0A"/>
    <w:rsid w:val="000D7A28"/>
    <w:rsid w:val="000D7C54"/>
    <w:rsid w:val="000E0111"/>
    <w:rsid w:val="000E021F"/>
    <w:rsid w:val="000E08D8"/>
    <w:rsid w:val="000E10C7"/>
    <w:rsid w:val="000E19F1"/>
    <w:rsid w:val="000E22F9"/>
    <w:rsid w:val="000E2682"/>
    <w:rsid w:val="000E2CBE"/>
    <w:rsid w:val="000E3769"/>
    <w:rsid w:val="000E3C71"/>
    <w:rsid w:val="000E4596"/>
    <w:rsid w:val="000E4BAC"/>
    <w:rsid w:val="000E5033"/>
    <w:rsid w:val="000E546D"/>
    <w:rsid w:val="000E556C"/>
    <w:rsid w:val="000E6101"/>
    <w:rsid w:val="000E6217"/>
    <w:rsid w:val="000E636F"/>
    <w:rsid w:val="000E6444"/>
    <w:rsid w:val="000E7AB0"/>
    <w:rsid w:val="000E7C0D"/>
    <w:rsid w:val="000F0607"/>
    <w:rsid w:val="000F0744"/>
    <w:rsid w:val="000F0D06"/>
    <w:rsid w:val="000F0DB7"/>
    <w:rsid w:val="000F0F12"/>
    <w:rsid w:val="000F137F"/>
    <w:rsid w:val="000F14EE"/>
    <w:rsid w:val="000F23EE"/>
    <w:rsid w:val="000F25D0"/>
    <w:rsid w:val="000F2E03"/>
    <w:rsid w:val="000F3655"/>
    <w:rsid w:val="000F3E95"/>
    <w:rsid w:val="000F4767"/>
    <w:rsid w:val="000F4ACE"/>
    <w:rsid w:val="000F4DE7"/>
    <w:rsid w:val="00100632"/>
    <w:rsid w:val="001007B8"/>
    <w:rsid w:val="00100AB5"/>
    <w:rsid w:val="00100BF6"/>
    <w:rsid w:val="001011F4"/>
    <w:rsid w:val="00101464"/>
    <w:rsid w:val="001015AA"/>
    <w:rsid w:val="0010194B"/>
    <w:rsid w:val="00101FBA"/>
    <w:rsid w:val="00102103"/>
    <w:rsid w:val="00102BCE"/>
    <w:rsid w:val="00103875"/>
    <w:rsid w:val="00105A07"/>
    <w:rsid w:val="00105B95"/>
    <w:rsid w:val="00106B47"/>
    <w:rsid w:val="0010790A"/>
    <w:rsid w:val="00110A4D"/>
    <w:rsid w:val="00111043"/>
    <w:rsid w:val="0011133A"/>
    <w:rsid w:val="001114E3"/>
    <w:rsid w:val="00111590"/>
    <w:rsid w:val="0011169D"/>
    <w:rsid w:val="001117E2"/>
    <w:rsid w:val="001121E6"/>
    <w:rsid w:val="001121FC"/>
    <w:rsid w:val="0011229F"/>
    <w:rsid w:val="00112D5F"/>
    <w:rsid w:val="00113354"/>
    <w:rsid w:val="00113F0E"/>
    <w:rsid w:val="0011591E"/>
    <w:rsid w:val="00115979"/>
    <w:rsid w:val="00115B3D"/>
    <w:rsid w:val="00115DA5"/>
    <w:rsid w:val="00115E74"/>
    <w:rsid w:val="0011600C"/>
    <w:rsid w:val="001204F6"/>
    <w:rsid w:val="00120584"/>
    <w:rsid w:val="00121A83"/>
    <w:rsid w:val="00121B23"/>
    <w:rsid w:val="00121F25"/>
    <w:rsid w:val="00122490"/>
    <w:rsid w:val="001233CC"/>
    <w:rsid w:val="0012376B"/>
    <w:rsid w:val="0012382B"/>
    <w:rsid w:val="001246D9"/>
    <w:rsid w:val="00125315"/>
    <w:rsid w:val="00125871"/>
    <w:rsid w:val="001258B7"/>
    <w:rsid w:val="00126179"/>
    <w:rsid w:val="001269F2"/>
    <w:rsid w:val="0013056A"/>
    <w:rsid w:val="00130624"/>
    <w:rsid w:val="00130794"/>
    <w:rsid w:val="00130845"/>
    <w:rsid w:val="00130A00"/>
    <w:rsid w:val="00130F64"/>
    <w:rsid w:val="0013105B"/>
    <w:rsid w:val="00131301"/>
    <w:rsid w:val="0013136A"/>
    <w:rsid w:val="0013150F"/>
    <w:rsid w:val="001316EA"/>
    <w:rsid w:val="0013288B"/>
    <w:rsid w:val="001336AD"/>
    <w:rsid w:val="001343F0"/>
    <w:rsid w:val="00135D1E"/>
    <w:rsid w:val="00136533"/>
    <w:rsid w:val="00136632"/>
    <w:rsid w:val="00137AAF"/>
    <w:rsid w:val="00140136"/>
    <w:rsid w:val="00140CFD"/>
    <w:rsid w:val="001419D8"/>
    <w:rsid w:val="00141F2D"/>
    <w:rsid w:val="001428E2"/>
    <w:rsid w:val="001429E2"/>
    <w:rsid w:val="00142A5F"/>
    <w:rsid w:val="00142B6F"/>
    <w:rsid w:val="00142FF0"/>
    <w:rsid w:val="001437EC"/>
    <w:rsid w:val="00143E80"/>
    <w:rsid w:val="001447EE"/>
    <w:rsid w:val="0014516F"/>
    <w:rsid w:val="00145806"/>
    <w:rsid w:val="0014640A"/>
    <w:rsid w:val="00146511"/>
    <w:rsid w:val="00146FB9"/>
    <w:rsid w:val="001474B4"/>
    <w:rsid w:val="001477ED"/>
    <w:rsid w:val="00147ED0"/>
    <w:rsid w:val="001509D2"/>
    <w:rsid w:val="00150E05"/>
    <w:rsid w:val="00150EFC"/>
    <w:rsid w:val="00150F58"/>
    <w:rsid w:val="00150F6C"/>
    <w:rsid w:val="0015100F"/>
    <w:rsid w:val="00152083"/>
    <w:rsid w:val="00152D65"/>
    <w:rsid w:val="001542B7"/>
    <w:rsid w:val="00154428"/>
    <w:rsid w:val="00154586"/>
    <w:rsid w:val="00154E22"/>
    <w:rsid w:val="00154FB9"/>
    <w:rsid w:val="001553CF"/>
    <w:rsid w:val="001554BC"/>
    <w:rsid w:val="00155AD1"/>
    <w:rsid w:val="001564BF"/>
    <w:rsid w:val="001567A8"/>
    <w:rsid w:val="00156D6B"/>
    <w:rsid w:val="00157C0A"/>
    <w:rsid w:val="00157E5F"/>
    <w:rsid w:val="0016078D"/>
    <w:rsid w:val="00161B6A"/>
    <w:rsid w:val="0016288E"/>
    <w:rsid w:val="0016322E"/>
    <w:rsid w:val="00163771"/>
    <w:rsid w:val="00163888"/>
    <w:rsid w:val="0016492C"/>
    <w:rsid w:val="001649A7"/>
    <w:rsid w:val="00164D37"/>
    <w:rsid w:val="00165C86"/>
    <w:rsid w:val="001663C3"/>
    <w:rsid w:val="00166863"/>
    <w:rsid w:val="00166CC1"/>
    <w:rsid w:val="0017069B"/>
    <w:rsid w:val="001715A4"/>
    <w:rsid w:val="00171C9C"/>
    <w:rsid w:val="0017259B"/>
    <w:rsid w:val="0017274B"/>
    <w:rsid w:val="00173291"/>
    <w:rsid w:val="00173683"/>
    <w:rsid w:val="001736A5"/>
    <w:rsid w:val="00173AE7"/>
    <w:rsid w:val="00173BEC"/>
    <w:rsid w:val="00173D15"/>
    <w:rsid w:val="001750B7"/>
    <w:rsid w:val="001756D2"/>
    <w:rsid w:val="00175E69"/>
    <w:rsid w:val="00176D91"/>
    <w:rsid w:val="00176F2C"/>
    <w:rsid w:val="00177058"/>
    <w:rsid w:val="001775D8"/>
    <w:rsid w:val="00180A4F"/>
    <w:rsid w:val="00180F41"/>
    <w:rsid w:val="00181B65"/>
    <w:rsid w:val="00182AF3"/>
    <w:rsid w:val="00185ECC"/>
    <w:rsid w:val="0018798A"/>
    <w:rsid w:val="00187BF5"/>
    <w:rsid w:val="00190F25"/>
    <w:rsid w:val="00191055"/>
    <w:rsid w:val="001915CE"/>
    <w:rsid w:val="001917FB"/>
    <w:rsid w:val="0019274F"/>
    <w:rsid w:val="00192EDF"/>
    <w:rsid w:val="00193CCF"/>
    <w:rsid w:val="00193D24"/>
    <w:rsid w:val="0019424E"/>
    <w:rsid w:val="00194BA9"/>
    <w:rsid w:val="001952CF"/>
    <w:rsid w:val="0019649F"/>
    <w:rsid w:val="001967B5"/>
    <w:rsid w:val="00197E20"/>
    <w:rsid w:val="001A03DB"/>
    <w:rsid w:val="001A0D9E"/>
    <w:rsid w:val="001A0F29"/>
    <w:rsid w:val="001A0FD2"/>
    <w:rsid w:val="001A19E2"/>
    <w:rsid w:val="001A1DE7"/>
    <w:rsid w:val="001A33EB"/>
    <w:rsid w:val="001A36DD"/>
    <w:rsid w:val="001A484C"/>
    <w:rsid w:val="001A4BF0"/>
    <w:rsid w:val="001A5156"/>
    <w:rsid w:val="001A567A"/>
    <w:rsid w:val="001A5B8D"/>
    <w:rsid w:val="001A600D"/>
    <w:rsid w:val="001A709C"/>
    <w:rsid w:val="001A7DD9"/>
    <w:rsid w:val="001B089F"/>
    <w:rsid w:val="001B08D2"/>
    <w:rsid w:val="001B15A4"/>
    <w:rsid w:val="001B1F57"/>
    <w:rsid w:val="001B39DC"/>
    <w:rsid w:val="001B4614"/>
    <w:rsid w:val="001B47A0"/>
    <w:rsid w:val="001B4A8A"/>
    <w:rsid w:val="001B6147"/>
    <w:rsid w:val="001B6271"/>
    <w:rsid w:val="001B6500"/>
    <w:rsid w:val="001B665C"/>
    <w:rsid w:val="001B69EB"/>
    <w:rsid w:val="001B704E"/>
    <w:rsid w:val="001B7263"/>
    <w:rsid w:val="001B75DC"/>
    <w:rsid w:val="001C011F"/>
    <w:rsid w:val="001C1344"/>
    <w:rsid w:val="001C13C8"/>
    <w:rsid w:val="001C1AAE"/>
    <w:rsid w:val="001C1E6E"/>
    <w:rsid w:val="001C234E"/>
    <w:rsid w:val="001C2424"/>
    <w:rsid w:val="001C27FA"/>
    <w:rsid w:val="001C284B"/>
    <w:rsid w:val="001C29D9"/>
    <w:rsid w:val="001C3510"/>
    <w:rsid w:val="001C3838"/>
    <w:rsid w:val="001C4B8B"/>
    <w:rsid w:val="001C4CFA"/>
    <w:rsid w:val="001C539B"/>
    <w:rsid w:val="001C595A"/>
    <w:rsid w:val="001C7488"/>
    <w:rsid w:val="001C7BFC"/>
    <w:rsid w:val="001D03F8"/>
    <w:rsid w:val="001D0416"/>
    <w:rsid w:val="001D0596"/>
    <w:rsid w:val="001D099D"/>
    <w:rsid w:val="001D0E51"/>
    <w:rsid w:val="001D0FD2"/>
    <w:rsid w:val="001D1675"/>
    <w:rsid w:val="001D18D2"/>
    <w:rsid w:val="001D1A15"/>
    <w:rsid w:val="001D1B71"/>
    <w:rsid w:val="001D1EE5"/>
    <w:rsid w:val="001D22B6"/>
    <w:rsid w:val="001D253C"/>
    <w:rsid w:val="001D2A31"/>
    <w:rsid w:val="001D35FF"/>
    <w:rsid w:val="001D3BC4"/>
    <w:rsid w:val="001D3DA7"/>
    <w:rsid w:val="001D4BF6"/>
    <w:rsid w:val="001D53C3"/>
    <w:rsid w:val="001D57D9"/>
    <w:rsid w:val="001D63FC"/>
    <w:rsid w:val="001D740D"/>
    <w:rsid w:val="001D7B61"/>
    <w:rsid w:val="001D7E84"/>
    <w:rsid w:val="001E0006"/>
    <w:rsid w:val="001E0197"/>
    <w:rsid w:val="001E0225"/>
    <w:rsid w:val="001E0436"/>
    <w:rsid w:val="001E0EAC"/>
    <w:rsid w:val="001E13AE"/>
    <w:rsid w:val="001E1CB7"/>
    <w:rsid w:val="001E2525"/>
    <w:rsid w:val="001E2E22"/>
    <w:rsid w:val="001E2FBE"/>
    <w:rsid w:val="001E326D"/>
    <w:rsid w:val="001E3E8E"/>
    <w:rsid w:val="001E4FAE"/>
    <w:rsid w:val="001E525D"/>
    <w:rsid w:val="001E5271"/>
    <w:rsid w:val="001E529E"/>
    <w:rsid w:val="001E54BF"/>
    <w:rsid w:val="001E6013"/>
    <w:rsid w:val="001E68D5"/>
    <w:rsid w:val="001E7275"/>
    <w:rsid w:val="001E7F83"/>
    <w:rsid w:val="001F0342"/>
    <w:rsid w:val="001F0B5A"/>
    <w:rsid w:val="001F12F4"/>
    <w:rsid w:val="001F193F"/>
    <w:rsid w:val="001F221C"/>
    <w:rsid w:val="001F2AF7"/>
    <w:rsid w:val="001F2FCE"/>
    <w:rsid w:val="001F3629"/>
    <w:rsid w:val="001F463C"/>
    <w:rsid w:val="001F54FD"/>
    <w:rsid w:val="001F5578"/>
    <w:rsid w:val="001F62C3"/>
    <w:rsid w:val="001F722F"/>
    <w:rsid w:val="001F76BD"/>
    <w:rsid w:val="001F7C8E"/>
    <w:rsid w:val="002005BA"/>
    <w:rsid w:val="0020201A"/>
    <w:rsid w:val="002037DA"/>
    <w:rsid w:val="00203BF1"/>
    <w:rsid w:val="002040A6"/>
    <w:rsid w:val="00204634"/>
    <w:rsid w:val="0020467E"/>
    <w:rsid w:val="00204BC5"/>
    <w:rsid w:val="00204F4A"/>
    <w:rsid w:val="00205870"/>
    <w:rsid w:val="00206D03"/>
    <w:rsid w:val="00207CAC"/>
    <w:rsid w:val="00210702"/>
    <w:rsid w:val="00210B3C"/>
    <w:rsid w:val="00210FC8"/>
    <w:rsid w:val="00211991"/>
    <w:rsid w:val="00211F30"/>
    <w:rsid w:val="00212D01"/>
    <w:rsid w:val="002134CB"/>
    <w:rsid w:val="00213FAC"/>
    <w:rsid w:val="0021421F"/>
    <w:rsid w:val="00214524"/>
    <w:rsid w:val="00214B66"/>
    <w:rsid w:val="00215041"/>
    <w:rsid w:val="00215C8F"/>
    <w:rsid w:val="00215D55"/>
    <w:rsid w:val="002167E1"/>
    <w:rsid w:val="002176CC"/>
    <w:rsid w:val="00217DD6"/>
    <w:rsid w:val="00220309"/>
    <w:rsid w:val="00220E1F"/>
    <w:rsid w:val="002214DB"/>
    <w:rsid w:val="0022241D"/>
    <w:rsid w:val="00222757"/>
    <w:rsid w:val="00222E9E"/>
    <w:rsid w:val="00223386"/>
    <w:rsid w:val="00223512"/>
    <w:rsid w:val="00223C80"/>
    <w:rsid w:val="0022430F"/>
    <w:rsid w:val="002245CF"/>
    <w:rsid w:val="00224B09"/>
    <w:rsid w:val="002251BF"/>
    <w:rsid w:val="00225A8A"/>
    <w:rsid w:val="00226040"/>
    <w:rsid w:val="0022614B"/>
    <w:rsid w:val="002263C5"/>
    <w:rsid w:val="002263E7"/>
    <w:rsid w:val="002264C7"/>
    <w:rsid w:val="00226EF4"/>
    <w:rsid w:val="002271BF"/>
    <w:rsid w:val="00227266"/>
    <w:rsid w:val="00231084"/>
    <w:rsid w:val="002319A1"/>
    <w:rsid w:val="00231B94"/>
    <w:rsid w:val="00231E3F"/>
    <w:rsid w:val="002320B8"/>
    <w:rsid w:val="0023233F"/>
    <w:rsid w:val="002323D8"/>
    <w:rsid w:val="002326CF"/>
    <w:rsid w:val="00232710"/>
    <w:rsid w:val="00232DF1"/>
    <w:rsid w:val="00233414"/>
    <w:rsid w:val="002348DB"/>
    <w:rsid w:val="00234C08"/>
    <w:rsid w:val="002350B3"/>
    <w:rsid w:val="002356C3"/>
    <w:rsid w:val="0023599E"/>
    <w:rsid w:val="00236A84"/>
    <w:rsid w:val="00237859"/>
    <w:rsid w:val="00237E4A"/>
    <w:rsid w:val="00237F14"/>
    <w:rsid w:val="00240582"/>
    <w:rsid w:val="00240DAE"/>
    <w:rsid w:val="00240FD6"/>
    <w:rsid w:val="002410F4"/>
    <w:rsid w:val="002414BD"/>
    <w:rsid w:val="00241651"/>
    <w:rsid w:val="00241CBD"/>
    <w:rsid w:val="00241DF8"/>
    <w:rsid w:val="00242175"/>
    <w:rsid w:val="002438CE"/>
    <w:rsid w:val="00243D47"/>
    <w:rsid w:val="00243FCD"/>
    <w:rsid w:val="00244CC7"/>
    <w:rsid w:val="00244E27"/>
    <w:rsid w:val="0024515A"/>
    <w:rsid w:val="002451D0"/>
    <w:rsid w:val="002452E9"/>
    <w:rsid w:val="0024577F"/>
    <w:rsid w:val="00246335"/>
    <w:rsid w:val="0024669A"/>
    <w:rsid w:val="0024689B"/>
    <w:rsid w:val="00246A29"/>
    <w:rsid w:val="00246FF0"/>
    <w:rsid w:val="00247A9A"/>
    <w:rsid w:val="00247CDA"/>
    <w:rsid w:val="002500A5"/>
    <w:rsid w:val="002510A4"/>
    <w:rsid w:val="00251350"/>
    <w:rsid w:val="0025180B"/>
    <w:rsid w:val="00251BB8"/>
    <w:rsid w:val="00251F7A"/>
    <w:rsid w:val="002522FA"/>
    <w:rsid w:val="00252E1E"/>
    <w:rsid w:val="002532D1"/>
    <w:rsid w:val="00253560"/>
    <w:rsid w:val="002535E3"/>
    <w:rsid w:val="00253B3A"/>
    <w:rsid w:val="00253C34"/>
    <w:rsid w:val="00253E5F"/>
    <w:rsid w:val="0025440F"/>
    <w:rsid w:val="002549CD"/>
    <w:rsid w:val="002558A2"/>
    <w:rsid w:val="0025640F"/>
    <w:rsid w:val="002566F9"/>
    <w:rsid w:val="00257831"/>
    <w:rsid w:val="002608E6"/>
    <w:rsid w:val="00260A85"/>
    <w:rsid w:val="0026101C"/>
    <w:rsid w:val="00261635"/>
    <w:rsid w:val="00261D81"/>
    <w:rsid w:val="00262181"/>
    <w:rsid w:val="00262C60"/>
    <w:rsid w:val="00262FE4"/>
    <w:rsid w:val="00264126"/>
    <w:rsid w:val="0026445A"/>
    <w:rsid w:val="00264476"/>
    <w:rsid w:val="00264886"/>
    <w:rsid w:val="00265043"/>
    <w:rsid w:val="0026529F"/>
    <w:rsid w:val="00265417"/>
    <w:rsid w:val="0026569E"/>
    <w:rsid w:val="00266303"/>
    <w:rsid w:val="00266B71"/>
    <w:rsid w:val="00266E99"/>
    <w:rsid w:val="0026735B"/>
    <w:rsid w:val="0026760F"/>
    <w:rsid w:val="00267E77"/>
    <w:rsid w:val="00267EF9"/>
    <w:rsid w:val="00270320"/>
    <w:rsid w:val="0027177C"/>
    <w:rsid w:val="00271D25"/>
    <w:rsid w:val="00271D26"/>
    <w:rsid w:val="00271E56"/>
    <w:rsid w:val="00272223"/>
    <w:rsid w:val="002734C5"/>
    <w:rsid w:val="0027395D"/>
    <w:rsid w:val="00273FD4"/>
    <w:rsid w:val="00274636"/>
    <w:rsid w:val="00274B67"/>
    <w:rsid w:val="00275075"/>
    <w:rsid w:val="002752DB"/>
    <w:rsid w:val="00275C88"/>
    <w:rsid w:val="00276270"/>
    <w:rsid w:val="0027690D"/>
    <w:rsid w:val="00280E79"/>
    <w:rsid w:val="00280FC7"/>
    <w:rsid w:val="00281B7F"/>
    <w:rsid w:val="00281D2A"/>
    <w:rsid w:val="00281F17"/>
    <w:rsid w:val="002820AE"/>
    <w:rsid w:val="00282A8F"/>
    <w:rsid w:val="00284B2F"/>
    <w:rsid w:val="00285A84"/>
    <w:rsid w:val="002864C8"/>
    <w:rsid w:val="00287B32"/>
    <w:rsid w:val="00287ED1"/>
    <w:rsid w:val="00287F0D"/>
    <w:rsid w:val="00290048"/>
    <w:rsid w:val="00290449"/>
    <w:rsid w:val="00290DB3"/>
    <w:rsid w:val="00291247"/>
    <w:rsid w:val="002912C9"/>
    <w:rsid w:val="0029223E"/>
    <w:rsid w:val="00292B76"/>
    <w:rsid w:val="00292C46"/>
    <w:rsid w:val="002938A8"/>
    <w:rsid w:val="00294A36"/>
    <w:rsid w:val="00295DB5"/>
    <w:rsid w:val="00296474"/>
    <w:rsid w:val="00296798"/>
    <w:rsid w:val="00296CC7"/>
    <w:rsid w:val="00296F06"/>
    <w:rsid w:val="00297248"/>
    <w:rsid w:val="0029736E"/>
    <w:rsid w:val="002975B8"/>
    <w:rsid w:val="00297B1F"/>
    <w:rsid w:val="00297E52"/>
    <w:rsid w:val="002A0443"/>
    <w:rsid w:val="002A0470"/>
    <w:rsid w:val="002A0FEC"/>
    <w:rsid w:val="002A1391"/>
    <w:rsid w:val="002A1A5C"/>
    <w:rsid w:val="002A1A5D"/>
    <w:rsid w:val="002A21F3"/>
    <w:rsid w:val="002A2BD2"/>
    <w:rsid w:val="002A2FC7"/>
    <w:rsid w:val="002A3354"/>
    <w:rsid w:val="002A3870"/>
    <w:rsid w:val="002A40FD"/>
    <w:rsid w:val="002A426D"/>
    <w:rsid w:val="002A43D7"/>
    <w:rsid w:val="002A4A0D"/>
    <w:rsid w:val="002A5E96"/>
    <w:rsid w:val="002A6425"/>
    <w:rsid w:val="002A7ABC"/>
    <w:rsid w:val="002A7DFF"/>
    <w:rsid w:val="002A7F20"/>
    <w:rsid w:val="002B083D"/>
    <w:rsid w:val="002B119A"/>
    <w:rsid w:val="002B1828"/>
    <w:rsid w:val="002B2D78"/>
    <w:rsid w:val="002B2D9F"/>
    <w:rsid w:val="002B3360"/>
    <w:rsid w:val="002B3F87"/>
    <w:rsid w:val="002B4272"/>
    <w:rsid w:val="002B5124"/>
    <w:rsid w:val="002B51A3"/>
    <w:rsid w:val="002B5A1F"/>
    <w:rsid w:val="002B6C52"/>
    <w:rsid w:val="002B74AA"/>
    <w:rsid w:val="002C0C03"/>
    <w:rsid w:val="002C2075"/>
    <w:rsid w:val="002C211C"/>
    <w:rsid w:val="002C2900"/>
    <w:rsid w:val="002C29AF"/>
    <w:rsid w:val="002C2D89"/>
    <w:rsid w:val="002C32F3"/>
    <w:rsid w:val="002C33C6"/>
    <w:rsid w:val="002C35DC"/>
    <w:rsid w:val="002C3AB6"/>
    <w:rsid w:val="002C3D6A"/>
    <w:rsid w:val="002C4E2F"/>
    <w:rsid w:val="002C5A5F"/>
    <w:rsid w:val="002C67F6"/>
    <w:rsid w:val="002C6A2A"/>
    <w:rsid w:val="002C7327"/>
    <w:rsid w:val="002C733D"/>
    <w:rsid w:val="002C736D"/>
    <w:rsid w:val="002C73BA"/>
    <w:rsid w:val="002D1129"/>
    <w:rsid w:val="002D2E78"/>
    <w:rsid w:val="002D2E90"/>
    <w:rsid w:val="002D2FEE"/>
    <w:rsid w:val="002D3789"/>
    <w:rsid w:val="002D4B43"/>
    <w:rsid w:val="002D571A"/>
    <w:rsid w:val="002D5C25"/>
    <w:rsid w:val="002D663F"/>
    <w:rsid w:val="002D7213"/>
    <w:rsid w:val="002D77B1"/>
    <w:rsid w:val="002D7890"/>
    <w:rsid w:val="002D7D3C"/>
    <w:rsid w:val="002E0B3D"/>
    <w:rsid w:val="002E0F95"/>
    <w:rsid w:val="002E20F8"/>
    <w:rsid w:val="002E22F1"/>
    <w:rsid w:val="002E2327"/>
    <w:rsid w:val="002E4A91"/>
    <w:rsid w:val="002E5072"/>
    <w:rsid w:val="002E52B7"/>
    <w:rsid w:val="002E5B99"/>
    <w:rsid w:val="002E6F53"/>
    <w:rsid w:val="002E7E29"/>
    <w:rsid w:val="002F0003"/>
    <w:rsid w:val="002F055E"/>
    <w:rsid w:val="002F0BF8"/>
    <w:rsid w:val="002F0DA9"/>
    <w:rsid w:val="002F1317"/>
    <w:rsid w:val="002F1C61"/>
    <w:rsid w:val="002F1E67"/>
    <w:rsid w:val="002F2C30"/>
    <w:rsid w:val="002F3F86"/>
    <w:rsid w:val="002F49DB"/>
    <w:rsid w:val="002F5131"/>
    <w:rsid w:val="002F5456"/>
    <w:rsid w:val="002F55BC"/>
    <w:rsid w:val="002F589A"/>
    <w:rsid w:val="002F62CE"/>
    <w:rsid w:val="002F7AD3"/>
    <w:rsid w:val="0030016D"/>
    <w:rsid w:val="00300B24"/>
    <w:rsid w:val="00300CEC"/>
    <w:rsid w:val="00300D28"/>
    <w:rsid w:val="00300E10"/>
    <w:rsid w:val="00300EA2"/>
    <w:rsid w:val="0030175C"/>
    <w:rsid w:val="0030238E"/>
    <w:rsid w:val="003025DA"/>
    <w:rsid w:val="00302602"/>
    <w:rsid w:val="003030BD"/>
    <w:rsid w:val="003031D0"/>
    <w:rsid w:val="00304363"/>
    <w:rsid w:val="003043A8"/>
    <w:rsid w:val="00305013"/>
    <w:rsid w:val="003058C3"/>
    <w:rsid w:val="00305B06"/>
    <w:rsid w:val="00306391"/>
    <w:rsid w:val="00306522"/>
    <w:rsid w:val="00307BC6"/>
    <w:rsid w:val="00310219"/>
    <w:rsid w:val="00310FE9"/>
    <w:rsid w:val="0031178A"/>
    <w:rsid w:val="00314344"/>
    <w:rsid w:val="00314352"/>
    <w:rsid w:val="00314583"/>
    <w:rsid w:val="00315270"/>
    <w:rsid w:val="0031534F"/>
    <w:rsid w:val="00315BC4"/>
    <w:rsid w:val="00316238"/>
    <w:rsid w:val="003169F3"/>
    <w:rsid w:val="00317812"/>
    <w:rsid w:val="00317CD7"/>
    <w:rsid w:val="00317F86"/>
    <w:rsid w:val="00320173"/>
    <w:rsid w:val="00320DAC"/>
    <w:rsid w:val="00322328"/>
    <w:rsid w:val="00322F6A"/>
    <w:rsid w:val="00323100"/>
    <w:rsid w:val="00323FE0"/>
    <w:rsid w:val="00324421"/>
    <w:rsid w:val="003256FE"/>
    <w:rsid w:val="00325CB5"/>
    <w:rsid w:val="00325CBA"/>
    <w:rsid w:val="00326BCA"/>
    <w:rsid w:val="003277C6"/>
    <w:rsid w:val="0033088E"/>
    <w:rsid w:val="00331507"/>
    <w:rsid w:val="003321EC"/>
    <w:rsid w:val="003325C5"/>
    <w:rsid w:val="00333714"/>
    <w:rsid w:val="0033378E"/>
    <w:rsid w:val="00333ECA"/>
    <w:rsid w:val="0033492B"/>
    <w:rsid w:val="00334A74"/>
    <w:rsid w:val="003353A9"/>
    <w:rsid w:val="003359C1"/>
    <w:rsid w:val="00335E08"/>
    <w:rsid w:val="0033610A"/>
    <w:rsid w:val="003363D8"/>
    <w:rsid w:val="00337355"/>
    <w:rsid w:val="0033738B"/>
    <w:rsid w:val="00337892"/>
    <w:rsid w:val="00337A21"/>
    <w:rsid w:val="00340277"/>
    <w:rsid w:val="00340830"/>
    <w:rsid w:val="00341840"/>
    <w:rsid w:val="003418EF"/>
    <w:rsid w:val="0034290C"/>
    <w:rsid w:val="00344016"/>
    <w:rsid w:val="0034407C"/>
    <w:rsid w:val="00345489"/>
    <w:rsid w:val="003456D7"/>
    <w:rsid w:val="00345B71"/>
    <w:rsid w:val="00345D68"/>
    <w:rsid w:val="00346009"/>
    <w:rsid w:val="003463CC"/>
    <w:rsid w:val="003464A1"/>
    <w:rsid w:val="003473A9"/>
    <w:rsid w:val="00350983"/>
    <w:rsid w:val="00350A04"/>
    <w:rsid w:val="00351176"/>
    <w:rsid w:val="003511C1"/>
    <w:rsid w:val="003515D8"/>
    <w:rsid w:val="00351A97"/>
    <w:rsid w:val="00352938"/>
    <w:rsid w:val="00353580"/>
    <w:rsid w:val="00353C4C"/>
    <w:rsid w:val="00353D7F"/>
    <w:rsid w:val="00353F1B"/>
    <w:rsid w:val="00354321"/>
    <w:rsid w:val="00354F87"/>
    <w:rsid w:val="00355617"/>
    <w:rsid w:val="00355B06"/>
    <w:rsid w:val="003560FB"/>
    <w:rsid w:val="00356514"/>
    <w:rsid w:val="00356E96"/>
    <w:rsid w:val="00357574"/>
    <w:rsid w:val="003579DA"/>
    <w:rsid w:val="00357C4D"/>
    <w:rsid w:val="00357DC1"/>
    <w:rsid w:val="00360194"/>
    <w:rsid w:val="00360725"/>
    <w:rsid w:val="00360D0F"/>
    <w:rsid w:val="00361009"/>
    <w:rsid w:val="00361350"/>
    <w:rsid w:val="0036197B"/>
    <w:rsid w:val="00363D81"/>
    <w:rsid w:val="0036639C"/>
    <w:rsid w:val="00366A6C"/>
    <w:rsid w:val="00366E11"/>
    <w:rsid w:val="00367008"/>
    <w:rsid w:val="0036759F"/>
    <w:rsid w:val="00367AB6"/>
    <w:rsid w:val="00367EF8"/>
    <w:rsid w:val="003703ED"/>
    <w:rsid w:val="00370D0A"/>
    <w:rsid w:val="00370DE2"/>
    <w:rsid w:val="00370EB0"/>
    <w:rsid w:val="00371DAD"/>
    <w:rsid w:val="00371F81"/>
    <w:rsid w:val="00372924"/>
    <w:rsid w:val="00372C23"/>
    <w:rsid w:val="0037367C"/>
    <w:rsid w:val="003738D9"/>
    <w:rsid w:val="00373B59"/>
    <w:rsid w:val="0037466E"/>
    <w:rsid w:val="00374689"/>
    <w:rsid w:val="003747E0"/>
    <w:rsid w:val="00374A79"/>
    <w:rsid w:val="00375A66"/>
    <w:rsid w:val="0037664A"/>
    <w:rsid w:val="00376ED2"/>
    <w:rsid w:val="00376F5E"/>
    <w:rsid w:val="00377AB8"/>
    <w:rsid w:val="003800F8"/>
    <w:rsid w:val="00380636"/>
    <w:rsid w:val="0038133F"/>
    <w:rsid w:val="0038138A"/>
    <w:rsid w:val="00381908"/>
    <w:rsid w:val="0038263A"/>
    <w:rsid w:val="00382D67"/>
    <w:rsid w:val="00382D71"/>
    <w:rsid w:val="00382EEA"/>
    <w:rsid w:val="00384908"/>
    <w:rsid w:val="00384CDA"/>
    <w:rsid w:val="003850BA"/>
    <w:rsid w:val="0038562A"/>
    <w:rsid w:val="00385880"/>
    <w:rsid w:val="003859E9"/>
    <w:rsid w:val="003871EC"/>
    <w:rsid w:val="0039009D"/>
    <w:rsid w:val="003911CA"/>
    <w:rsid w:val="00391287"/>
    <w:rsid w:val="003914F2"/>
    <w:rsid w:val="00391737"/>
    <w:rsid w:val="00391B98"/>
    <w:rsid w:val="0039236E"/>
    <w:rsid w:val="00392774"/>
    <w:rsid w:val="003929EE"/>
    <w:rsid w:val="003933CE"/>
    <w:rsid w:val="0039577D"/>
    <w:rsid w:val="00395999"/>
    <w:rsid w:val="003959C1"/>
    <w:rsid w:val="00395B60"/>
    <w:rsid w:val="00396692"/>
    <w:rsid w:val="00396880"/>
    <w:rsid w:val="00396DFD"/>
    <w:rsid w:val="00397743"/>
    <w:rsid w:val="00397A1D"/>
    <w:rsid w:val="00397FF9"/>
    <w:rsid w:val="003A0BE3"/>
    <w:rsid w:val="003A0FCB"/>
    <w:rsid w:val="003A316E"/>
    <w:rsid w:val="003A333F"/>
    <w:rsid w:val="003A4044"/>
    <w:rsid w:val="003A40B9"/>
    <w:rsid w:val="003A4A16"/>
    <w:rsid w:val="003A5053"/>
    <w:rsid w:val="003A589E"/>
    <w:rsid w:val="003A59AC"/>
    <w:rsid w:val="003A5CA5"/>
    <w:rsid w:val="003A5D9A"/>
    <w:rsid w:val="003A6DF5"/>
    <w:rsid w:val="003A72E9"/>
    <w:rsid w:val="003B05E3"/>
    <w:rsid w:val="003B0BED"/>
    <w:rsid w:val="003B179E"/>
    <w:rsid w:val="003B1B85"/>
    <w:rsid w:val="003B1F28"/>
    <w:rsid w:val="003B230E"/>
    <w:rsid w:val="003B2E77"/>
    <w:rsid w:val="003B45D2"/>
    <w:rsid w:val="003B51AD"/>
    <w:rsid w:val="003B61C6"/>
    <w:rsid w:val="003B629A"/>
    <w:rsid w:val="003B67DE"/>
    <w:rsid w:val="003B7300"/>
    <w:rsid w:val="003B757E"/>
    <w:rsid w:val="003B7B86"/>
    <w:rsid w:val="003C01DE"/>
    <w:rsid w:val="003C0504"/>
    <w:rsid w:val="003C067C"/>
    <w:rsid w:val="003C0DBA"/>
    <w:rsid w:val="003C1818"/>
    <w:rsid w:val="003C1ADC"/>
    <w:rsid w:val="003C2764"/>
    <w:rsid w:val="003C29EC"/>
    <w:rsid w:val="003C2B63"/>
    <w:rsid w:val="003C2D06"/>
    <w:rsid w:val="003C3A80"/>
    <w:rsid w:val="003C3BFC"/>
    <w:rsid w:val="003C470D"/>
    <w:rsid w:val="003C51DF"/>
    <w:rsid w:val="003C5643"/>
    <w:rsid w:val="003C6CAD"/>
    <w:rsid w:val="003D0259"/>
    <w:rsid w:val="003D0425"/>
    <w:rsid w:val="003D19DD"/>
    <w:rsid w:val="003D21A4"/>
    <w:rsid w:val="003D2828"/>
    <w:rsid w:val="003D312B"/>
    <w:rsid w:val="003D3169"/>
    <w:rsid w:val="003D3D81"/>
    <w:rsid w:val="003D6016"/>
    <w:rsid w:val="003D6237"/>
    <w:rsid w:val="003D70A3"/>
    <w:rsid w:val="003D74D8"/>
    <w:rsid w:val="003E010B"/>
    <w:rsid w:val="003E17AB"/>
    <w:rsid w:val="003E2492"/>
    <w:rsid w:val="003E2EDF"/>
    <w:rsid w:val="003E31D8"/>
    <w:rsid w:val="003E329B"/>
    <w:rsid w:val="003E371E"/>
    <w:rsid w:val="003E39F2"/>
    <w:rsid w:val="003E4312"/>
    <w:rsid w:val="003E468E"/>
    <w:rsid w:val="003E4971"/>
    <w:rsid w:val="003E6459"/>
    <w:rsid w:val="003E656D"/>
    <w:rsid w:val="003E6FF2"/>
    <w:rsid w:val="003E75C1"/>
    <w:rsid w:val="003E7865"/>
    <w:rsid w:val="003E7D72"/>
    <w:rsid w:val="003F076F"/>
    <w:rsid w:val="003F089D"/>
    <w:rsid w:val="003F15AB"/>
    <w:rsid w:val="003F16DA"/>
    <w:rsid w:val="003F19D8"/>
    <w:rsid w:val="003F1ADD"/>
    <w:rsid w:val="003F1C89"/>
    <w:rsid w:val="003F233B"/>
    <w:rsid w:val="003F3662"/>
    <w:rsid w:val="003F3A38"/>
    <w:rsid w:val="003F4619"/>
    <w:rsid w:val="003F486E"/>
    <w:rsid w:val="003F49CE"/>
    <w:rsid w:val="003F4F2A"/>
    <w:rsid w:val="003F5555"/>
    <w:rsid w:val="003F56A3"/>
    <w:rsid w:val="003F58DA"/>
    <w:rsid w:val="003F5C90"/>
    <w:rsid w:val="003F608A"/>
    <w:rsid w:val="003F66FB"/>
    <w:rsid w:val="003F69CF"/>
    <w:rsid w:val="003F71A2"/>
    <w:rsid w:val="003F71E3"/>
    <w:rsid w:val="003F78AA"/>
    <w:rsid w:val="0040098A"/>
    <w:rsid w:val="00400AD4"/>
    <w:rsid w:val="00400CA3"/>
    <w:rsid w:val="0040103B"/>
    <w:rsid w:val="004010F1"/>
    <w:rsid w:val="004014A6"/>
    <w:rsid w:val="004020C2"/>
    <w:rsid w:val="004021C7"/>
    <w:rsid w:val="00403B1A"/>
    <w:rsid w:val="004061EF"/>
    <w:rsid w:val="00406967"/>
    <w:rsid w:val="00406F5E"/>
    <w:rsid w:val="004073FD"/>
    <w:rsid w:val="004076BC"/>
    <w:rsid w:val="00407A5A"/>
    <w:rsid w:val="0041021F"/>
    <w:rsid w:val="0041114C"/>
    <w:rsid w:val="00412A96"/>
    <w:rsid w:val="00412E60"/>
    <w:rsid w:val="00413337"/>
    <w:rsid w:val="0041346A"/>
    <w:rsid w:val="004136BD"/>
    <w:rsid w:val="00414D78"/>
    <w:rsid w:val="00415004"/>
    <w:rsid w:val="00417049"/>
    <w:rsid w:val="00420E19"/>
    <w:rsid w:val="004210DC"/>
    <w:rsid w:val="00421390"/>
    <w:rsid w:val="0042172B"/>
    <w:rsid w:val="0042192E"/>
    <w:rsid w:val="00422332"/>
    <w:rsid w:val="00422534"/>
    <w:rsid w:val="00422985"/>
    <w:rsid w:val="004230C0"/>
    <w:rsid w:val="00423419"/>
    <w:rsid w:val="0042363E"/>
    <w:rsid w:val="00423661"/>
    <w:rsid w:val="00423CAB"/>
    <w:rsid w:val="00424657"/>
    <w:rsid w:val="00424F61"/>
    <w:rsid w:val="004252CF"/>
    <w:rsid w:val="00425AF5"/>
    <w:rsid w:val="00425E28"/>
    <w:rsid w:val="00425EC1"/>
    <w:rsid w:val="004260C9"/>
    <w:rsid w:val="0042624F"/>
    <w:rsid w:val="00426A2D"/>
    <w:rsid w:val="00426C8F"/>
    <w:rsid w:val="004274F1"/>
    <w:rsid w:val="004276DB"/>
    <w:rsid w:val="0043145A"/>
    <w:rsid w:val="00433611"/>
    <w:rsid w:val="00433F4A"/>
    <w:rsid w:val="0043406B"/>
    <w:rsid w:val="00436250"/>
    <w:rsid w:val="0043642F"/>
    <w:rsid w:val="0043644E"/>
    <w:rsid w:val="00436521"/>
    <w:rsid w:val="004367A7"/>
    <w:rsid w:val="00440A44"/>
    <w:rsid w:val="00441926"/>
    <w:rsid w:val="00442282"/>
    <w:rsid w:val="004425AD"/>
    <w:rsid w:val="00442D05"/>
    <w:rsid w:val="00445144"/>
    <w:rsid w:val="00445309"/>
    <w:rsid w:val="00445737"/>
    <w:rsid w:val="00445C3E"/>
    <w:rsid w:val="00445F7A"/>
    <w:rsid w:val="00447711"/>
    <w:rsid w:val="00451142"/>
    <w:rsid w:val="0045118A"/>
    <w:rsid w:val="004519D7"/>
    <w:rsid w:val="00452DAD"/>
    <w:rsid w:val="0045378F"/>
    <w:rsid w:val="0045395E"/>
    <w:rsid w:val="00453F15"/>
    <w:rsid w:val="004545E7"/>
    <w:rsid w:val="00454700"/>
    <w:rsid w:val="00454BA0"/>
    <w:rsid w:val="00454D2D"/>
    <w:rsid w:val="0045540E"/>
    <w:rsid w:val="00455A58"/>
    <w:rsid w:val="00456138"/>
    <w:rsid w:val="0045641A"/>
    <w:rsid w:val="00457EF6"/>
    <w:rsid w:val="00460157"/>
    <w:rsid w:val="004609DD"/>
    <w:rsid w:val="00460EF3"/>
    <w:rsid w:val="00461318"/>
    <w:rsid w:val="00461558"/>
    <w:rsid w:val="00461D14"/>
    <w:rsid w:val="00461FC8"/>
    <w:rsid w:val="00462140"/>
    <w:rsid w:val="00462504"/>
    <w:rsid w:val="004631E5"/>
    <w:rsid w:val="0046330A"/>
    <w:rsid w:val="00463485"/>
    <w:rsid w:val="004635AD"/>
    <w:rsid w:val="00463779"/>
    <w:rsid w:val="00463CE5"/>
    <w:rsid w:val="0046407F"/>
    <w:rsid w:val="0046457B"/>
    <w:rsid w:val="00464C60"/>
    <w:rsid w:val="00465B84"/>
    <w:rsid w:val="0046610F"/>
    <w:rsid w:val="00466776"/>
    <w:rsid w:val="004670BF"/>
    <w:rsid w:val="00470691"/>
    <w:rsid w:val="00471670"/>
    <w:rsid w:val="00471B67"/>
    <w:rsid w:val="00471E8A"/>
    <w:rsid w:val="00472106"/>
    <w:rsid w:val="00472D3F"/>
    <w:rsid w:val="00473260"/>
    <w:rsid w:val="00473408"/>
    <w:rsid w:val="00473E7F"/>
    <w:rsid w:val="00474162"/>
    <w:rsid w:val="004748A4"/>
    <w:rsid w:val="00474E56"/>
    <w:rsid w:val="00476834"/>
    <w:rsid w:val="0048202E"/>
    <w:rsid w:val="00482CDA"/>
    <w:rsid w:val="00482EEF"/>
    <w:rsid w:val="00483398"/>
    <w:rsid w:val="004835BD"/>
    <w:rsid w:val="00483B00"/>
    <w:rsid w:val="00484944"/>
    <w:rsid w:val="00485412"/>
    <w:rsid w:val="00486A56"/>
    <w:rsid w:val="0048726B"/>
    <w:rsid w:val="004879FB"/>
    <w:rsid w:val="00487A44"/>
    <w:rsid w:val="00487D72"/>
    <w:rsid w:val="004914E4"/>
    <w:rsid w:val="004932C0"/>
    <w:rsid w:val="00494030"/>
    <w:rsid w:val="00494545"/>
    <w:rsid w:val="00495231"/>
    <w:rsid w:val="004955E4"/>
    <w:rsid w:val="00495A8A"/>
    <w:rsid w:val="00495CDB"/>
    <w:rsid w:val="00497A2A"/>
    <w:rsid w:val="00497BC7"/>
    <w:rsid w:val="004A0880"/>
    <w:rsid w:val="004A1D22"/>
    <w:rsid w:val="004A2FAC"/>
    <w:rsid w:val="004A3263"/>
    <w:rsid w:val="004A37CC"/>
    <w:rsid w:val="004A3B04"/>
    <w:rsid w:val="004A4AD4"/>
    <w:rsid w:val="004A4BC9"/>
    <w:rsid w:val="004A5733"/>
    <w:rsid w:val="004A5BEE"/>
    <w:rsid w:val="004A5EC4"/>
    <w:rsid w:val="004A60A3"/>
    <w:rsid w:val="004A64C4"/>
    <w:rsid w:val="004A7064"/>
    <w:rsid w:val="004A7719"/>
    <w:rsid w:val="004A7B0B"/>
    <w:rsid w:val="004B05E1"/>
    <w:rsid w:val="004B089A"/>
    <w:rsid w:val="004B092D"/>
    <w:rsid w:val="004B0FE9"/>
    <w:rsid w:val="004B1CE9"/>
    <w:rsid w:val="004B2E97"/>
    <w:rsid w:val="004B3882"/>
    <w:rsid w:val="004B4047"/>
    <w:rsid w:val="004B4EAB"/>
    <w:rsid w:val="004B5623"/>
    <w:rsid w:val="004B5778"/>
    <w:rsid w:val="004B61AF"/>
    <w:rsid w:val="004B6BA4"/>
    <w:rsid w:val="004B6E4B"/>
    <w:rsid w:val="004B6F21"/>
    <w:rsid w:val="004B72BD"/>
    <w:rsid w:val="004B741B"/>
    <w:rsid w:val="004B7499"/>
    <w:rsid w:val="004B7B84"/>
    <w:rsid w:val="004B7CA5"/>
    <w:rsid w:val="004B7D9A"/>
    <w:rsid w:val="004C0646"/>
    <w:rsid w:val="004C1583"/>
    <w:rsid w:val="004C15F8"/>
    <w:rsid w:val="004C198D"/>
    <w:rsid w:val="004C1D43"/>
    <w:rsid w:val="004C1D81"/>
    <w:rsid w:val="004C1F41"/>
    <w:rsid w:val="004C270F"/>
    <w:rsid w:val="004C3322"/>
    <w:rsid w:val="004C375B"/>
    <w:rsid w:val="004C53DE"/>
    <w:rsid w:val="004C5505"/>
    <w:rsid w:val="004C5705"/>
    <w:rsid w:val="004C68E0"/>
    <w:rsid w:val="004C73E4"/>
    <w:rsid w:val="004C76D3"/>
    <w:rsid w:val="004D0725"/>
    <w:rsid w:val="004D0A22"/>
    <w:rsid w:val="004D0BA4"/>
    <w:rsid w:val="004D13A0"/>
    <w:rsid w:val="004D1777"/>
    <w:rsid w:val="004D187F"/>
    <w:rsid w:val="004D22A1"/>
    <w:rsid w:val="004D2308"/>
    <w:rsid w:val="004D2A80"/>
    <w:rsid w:val="004D38A1"/>
    <w:rsid w:val="004D3A2F"/>
    <w:rsid w:val="004D3C60"/>
    <w:rsid w:val="004D58ED"/>
    <w:rsid w:val="004D65CE"/>
    <w:rsid w:val="004D6D0D"/>
    <w:rsid w:val="004D6E13"/>
    <w:rsid w:val="004D7B7C"/>
    <w:rsid w:val="004E0924"/>
    <w:rsid w:val="004E0D98"/>
    <w:rsid w:val="004E1D79"/>
    <w:rsid w:val="004E2F95"/>
    <w:rsid w:val="004E3571"/>
    <w:rsid w:val="004E3689"/>
    <w:rsid w:val="004E386B"/>
    <w:rsid w:val="004E3ED1"/>
    <w:rsid w:val="004E3F63"/>
    <w:rsid w:val="004E42C7"/>
    <w:rsid w:val="004E4AE9"/>
    <w:rsid w:val="004E4CC0"/>
    <w:rsid w:val="004E61DC"/>
    <w:rsid w:val="004E686F"/>
    <w:rsid w:val="004E72EE"/>
    <w:rsid w:val="004E7AB4"/>
    <w:rsid w:val="004F031C"/>
    <w:rsid w:val="004F0AA6"/>
    <w:rsid w:val="004F17FF"/>
    <w:rsid w:val="004F1D45"/>
    <w:rsid w:val="004F1D66"/>
    <w:rsid w:val="004F29D9"/>
    <w:rsid w:val="004F2D48"/>
    <w:rsid w:val="004F2E50"/>
    <w:rsid w:val="004F31A3"/>
    <w:rsid w:val="004F33CE"/>
    <w:rsid w:val="004F408C"/>
    <w:rsid w:val="004F4264"/>
    <w:rsid w:val="004F476E"/>
    <w:rsid w:val="004F5654"/>
    <w:rsid w:val="004F5CA0"/>
    <w:rsid w:val="004F6892"/>
    <w:rsid w:val="004F6AA1"/>
    <w:rsid w:val="004F79BA"/>
    <w:rsid w:val="004F7A29"/>
    <w:rsid w:val="0050050B"/>
    <w:rsid w:val="00500535"/>
    <w:rsid w:val="00500EE0"/>
    <w:rsid w:val="00502D10"/>
    <w:rsid w:val="00502F93"/>
    <w:rsid w:val="0050305E"/>
    <w:rsid w:val="0050398C"/>
    <w:rsid w:val="00504592"/>
    <w:rsid w:val="00504ACA"/>
    <w:rsid w:val="0050514F"/>
    <w:rsid w:val="00505636"/>
    <w:rsid w:val="00505AB6"/>
    <w:rsid w:val="005061FE"/>
    <w:rsid w:val="0051099E"/>
    <w:rsid w:val="00511383"/>
    <w:rsid w:val="00511F30"/>
    <w:rsid w:val="00512308"/>
    <w:rsid w:val="00512867"/>
    <w:rsid w:val="005145AD"/>
    <w:rsid w:val="00514765"/>
    <w:rsid w:val="00515AEA"/>
    <w:rsid w:val="00515B72"/>
    <w:rsid w:val="00515BD8"/>
    <w:rsid w:val="005162AA"/>
    <w:rsid w:val="0051784A"/>
    <w:rsid w:val="00517AB8"/>
    <w:rsid w:val="00517D6F"/>
    <w:rsid w:val="00520386"/>
    <w:rsid w:val="00520682"/>
    <w:rsid w:val="00520B25"/>
    <w:rsid w:val="00523C15"/>
    <w:rsid w:val="005255C7"/>
    <w:rsid w:val="005256FE"/>
    <w:rsid w:val="0052648B"/>
    <w:rsid w:val="005272FF"/>
    <w:rsid w:val="00530404"/>
    <w:rsid w:val="00530794"/>
    <w:rsid w:val="00530A5E"/>
    <w:rsid w:val="00530AC9"/>
    <w:rsid w:val="00530CEA"/>
    <w:rsid w:val="005312D7"/>
    <w:rsid w:val="00531385"/>
    <w:rsid w:val="00531719"/>
    <w:rsid w:val="005317C7"/>
    <w:rsid w:val="00532220"/>
    <w:rsid w:val="0053243E"/>
    <w:rsid w:val="00533468"/>
    <w:rsid w:val="00534263"/>
    <w:rsid w:val="00534A2E"/>
    <w:rsid w:val="005354C8"/>
    <w:rsid w:val="00535501"/>
    <w:rsid w:val="005359F9"/>
    <w:rsid w:val="00537043"/>
    <w:rsid w:val="0053768D"/>
    <w:rsid w:val="00537A6E"/>
    <w:rsid w:val="00537BD1"/>
    <w:rsid w:val="00537CF5"/>
    <w:rsid w:val="00540334"/>
    <w:rsid w:val="00540A46"/>
    <w:rsid w:val="00541014"/>
    <w:rsid w:val="00541045"/>
    <w:rsid w:val="0054151F"/>
    <w:rsid w:val="00541F92"/>
    <w:rsid w:val="005428F4"/>
    <w:rsid w:val="0054327D"/>
    <w:rsid w:val="005432ED"/>
    <w:rsid w:val="00543468"/>
    <w:rsid w:val="00543783"/>
    <w:rsid w:val="00543D1D"/>
    <w:rsid w:val="0054441C"/>
    <w:rsid w:val="00545342"/>
    <w:rsid w:val="00545374"/>
    <w:rsid w:val="005459CD"/>
    <w:rsid w:val="00545FE6"/>
    <w:rsid w:val="005462A0"/>
    <w:rsid w:val="00546539"/>
    <w:rsid w:val="00546E2A"/>
    <w:rsid w:val="00546FC2"/>
    <w:rsid w:val="0054726E"/>
    <w:rsid w:val="005477C3"/>
    <w:rsid w:val="00547D3F"/>
    <w:rsid w:val="005506DE"/>
    <w:rsid w:val="005512E0"/>
    <w:rsid w:val="00551730"/>
    <w:rsid w:val="00551B8D"/>
    <w:rsid w:val="00551D90"/>
    <w:rsid w:val="005526BA"/>
    <w:rsid w:val="00552A84"/>
    <w:rsid w:val="00552B4A"/>
    <w:rsid w:val="00552CF2"/>
    <w:rsid w:val="005536CE"/>
    <w:rsid w:val="005537C5"/>
    <w:rsid w:val="005539B6"/>
    <w:rsid w:val="00553DFA"/>
    <w:rsid w:val="0055413F"/>
    <w:rsid w:val="00554CEB"/>
    <w:rsid w:val="00555609"/>
    <w:rsid w:val="00555748"/>
    <w:rsid w:val="005559D6"/>
    <w:rsid w:val="00556312"/>
    <w:rsid w:val="0055652E"/>
    <w:rsid w:val="0055675D"/>
    <w:rsid w:val="00556C26"/>
    <w:rsid w:val="00557C55"/>
    <w:rsid w:val="00557DA5"/>
    <w:rsid w:val="00560202"/>
    <w:rsid w:val="00560C44"/>
    <w:rsid w:val="0056117A"/>
    <w:rsid w:val="00562064"/>
    <w:rsid w:val="00563166"/>
    <w:rsid w:val="005634CD"/>
    <w:rsid w:val="00563C4F"/>
    <w:rsid w:val="00564741"/>
    <w:rsid w:val="0056490E"/>
    <w:rsid w:val="0056493F"/>
    <w:rsid w:val="0056538C"/>
    <w:rsid w:val="005658BE"/>
    <w:rsid w:val="00565DF8"/>
    <w:rsid w:val="00566399"/>
    <w:rsid w:val="00567A18"/>
    <w:rsid w:val="00567B59"/>
    <w:rsid w:val="00567CAD"/>
    <w:rsid w:val="005710C5"/>
    <w:rsid w:val="00571749"/>
    <w:rsid w:val="00571D6B"/>
    <w:rsid w:val="0057216A"/>
    <w:rsid w:val="00572860"/>
    <w:rsid w:val="005729EA"/>
    <w:rsid w:val="00572C4C"/>
    <w:rsid w:val="0057358F"/>
    <w:rsid w:val="00573BF3"/>
    <w:rsid w:val="00574AB8"/>
    <w:rsid w:val="00575057"/>
    <w:rsid w:val="00575228"/>
    <w:rsid w:val="00575645"/>
    <w:rsid w:val="00576604"/>
    <w:rsid w:val="005767B0"/>
    <w:rsid w:val="005772B1"/>
    <w:rsid w:val="00577768"/>
    <w:rsid w:val="00577B9B"/>
    <w:rsid w:val="0058105C"/>
    <w:rsid w:val="00581413"/>
    <w:rsid w:val="00581435"/>
    <w:rsid w:val="00581521"/>
    <w:rsid w:val="005820A9"/>
    <w:rsid w:val="005822C2"/>
    <w:rsid w:val="00582D91"/>
    <w:rsid w:val="00583132"/>
    <w:rsid w:val="00583396"/>
    <w:rsid w:val="00583491"/>
    <w:rsid w:val="005836B3"/>
    <w:rsid w:val="00583AF1"/>
    <w:rsid w:val="005842AF"/>
    <w:rsid w:val="00585406"/>
    <w:rsid w:val="005855A0"/>
    <w:rsid w:val="00585904"/>
    <w:rsid w:val="00585962"/>
    <w:rsid w:val="005864A7"/>
    <w:rsid w:val="005868E0"/>
    <w:rsid w:val="0058697E"/>
    <w:rsid w:val="00587246"/>
    <w:rsid w:val="005901CA"/>
    <w:rsid w:val="00590BA5"/>
    <w:rsid w:val="00592237"/>
    <w:rsid w:val="00592821"/>
    <w:rsid w:val="00592C71"/>
    <w:rsid w:val="00593C6F"/>
    <w:rsid w:val="005947A2"/>
    <w:rsid w:val="00594920"/>
    <w:rsid w:val="00594B35"/>
    <w:rsid w:val="005957A2"/>
    <w:rsid w:val="005960A9"/>
    <w:rsid w:val="00596645"/>
    <w:rsid w:val="00597E2C"/>
    <w:rsid w:val="005A02AE"/>
    <w:rsid w:val="005A0413"/>
    <w:rsid w:val="005A10C8"/>
    <w:rsid w:val="005A1F6A"/>
    <w:rsid w:val="005A2969"/>
    <w:rsid w:val="005A3F7D"/>
    <w:rsid w:val="005A445D"/>
    <w:rsid w:val="005A457D"/>
    <w:rsid w:val="005A46BB"/>
    <w:rsid w:val="005A5821"/>
    <w:rsid w:val="005A63EB"/>
    <w:rsid w:val="005A6A8A"/>
    <w:rsid w:val="005A6B63"/>
    <w:rsid w:val="005A6BB0"/>
    <w:rsid w:val="005A74E7"/>
    <w:rsid w:val="005A7AFC"/>
    <w:rsid w:val="005A7E95"/>
    <w:rsid w:val="005B000D"/>
    <w:rsid w:val="005B0FCE"/>
    <w:rsid w:val="005B138A"/>
    <w:rsid w:val="005B161A"/>
    <w:rsid w:val="005B16B9"/>
    <w:rsid w:val="005B1F8D"/>
    <w:rsid w:val="005B213B"/>
    <w:rsid w:val="005B2288"/>
    <w:rsid w:val="005B25AD"/>
    <w:rsid w:val="005B2B39"/>
    <w:rsid w:val="005B34F5"/>
    <w:rsid w:val="005B3529"/>
    <w:rsid w:val="005B3BAA"/>
    <w:rsid w:val="005B4551"/>
    <w:rsid w:val="005B4948"/>
    <w:rsid w:val="005B59EF"/>
    <w:rsid w:val="005B638E"/>
    <w:rsid w:val="005B6753"/>
    <w:rsid w:val="005B731B"/>
    <w:rsid w:val="005B7C9E"/>
    <w:rsid w:val="005C0628"/>
    <w:rsid w:val="005C093E"/>
    <w:rsid w:val="005C0A3A"/>
    <w:rsid w:val="005C1335"/>
    <w:rsid w:val="005C13F3"/>
    <w:rsid w:val="005C1803"/>
    <w:rsid w:val="005C21E0"/>
    <w:rsid w:val="005C245B"/>
    <w:rsid w:val="005C3728"/>
    <w:rsid w:val="005C3847"/>
    <w:rsid w:val="005C49E1"/>
    <w:rsid w:val="005C4F35"/>
    <w:rsid w:val="005C5135"/>
    <w:rsid w:val="005C618C"/>
    <w:rsid w:val="005C67E1"/>
    <w:rsid w:val="005C6AB4"/>
    <w:rsid w:val="005C6C9F"/>
    <w:rsid w:val="005C6D8D"/>
    <w:rsid w:val="005C76B1"/>
    <w:rsid w:val="005C7D5C"/>
    <w:rsid w:val="005D070C"/>
    <w:rsid w:val="005D0C82"/>
    <w:rsid w:val="005D0F2D"/>
    <w:rsid w:val="005D11FF"/>
    <w:rsid w:val="005D2203"/>
    <w:rsid w:val="005D3988"/>
    <w:rsid w:val="005D3F05"/>
    <w:rsid w:val="005D41E5"/>
    <w:rsid w:val="005D4AF7"/>
    <w:rsid w:val="005D4B3C"/>
    <w:rsid w:val="005D4C23"/>
    <w:rsid w:val="005D4D07"/>
    <w:rsid w:val="005D4D2D"/>
    <w:rsid w:val="005D5AED"/>
    <w:rsid w:val="005D5E98"/>
    <w:rsid w:val="005D622A"/>
    <w:rsid w:val="005D6CED"/>
    <w:rsid w:val="005D7C67"/>
    <w:rsid w:val="005E05A4"/>
    <w:rsid w:val="005E0C3E"/>
    <w:rsid w:val="005E11A3"/>
    <w:rsid w:val="005E1532"/>
    <w:rsid w:val="005E1CEE"/>
    <w:rsid w:val="005E3218"/>
    <w:rsid w:val="005E3557"/>
    <w:rsid w:val="005E4F7D"/>
    <w:rsid w:val="005E5B17"/>
    <w:rsid w:val="005E5F92"/>
    <w:rsid w:val="005E6A77"/>
    <w:rsid w:val="005E6DEE"/>
    <w:rsid w:val="005E6F93"/>
    <w:rsid w:val="005E7176"/>
    <w:rsid w:val="005E72F5"/>
    <w:rsid w:val="005E7AFF"/>
    <w:rsid w:val="005E7C5C"/>
    <w:rsid w:val="005E7CAF"/>
    <w:rsid w:val="005F0DF3"/>
    <w:rsid w:val="005F192F"/>
    <w:rsid w:val="005F1F08"/>
    <w:rsid w:val="005F2CAC"/>
    <w:rsid w:val="005F32D7"/>
    <w:rsid w:val="005F378B"/>
    <w:rsid w:val="005F43AB"/>
    <w:rsid w:val="005F4C39"/>
    <w:rsid w:val="005F4E9E"/>
    <w:rsid w:val="005F5676"/>
    <w:rsid w:val="005F643F"/>
    <w:rsid w:val="005F6A96"/>
    <w:rsid w:val="005F71B2"/>
    <w:rsid w:val="005F7C06"/>
    <w:rsid w:val="006008B2"/>
    <w:rsid w:val="00600B1C"/>
    <w:rsid w:val="00601376"/>
    <w:rsid w:val="0060246E"/>
    <w:rsid w:val="006032EB"/>
    <w:rsid w:val="00603C73"/>
    <w:rsid w:val="00604AE7"/>
    <w:rsid w:val="00604E9F"/>
    <w:rsid w:val="00604F07"/>
    <w:rsid w:val="0060529C"/>
    <w:rsid w:val="0060560B"/>
    <w:rsid w:val="00605AE6"/>
    <w:rsid w:val="00605D37"/>
    <w:rsid w:val="006060F2"/>
    <w:rsid w:val="0060675A"/>
    <w:rsid w:val="0060693C"/>
    <w:rsid w:val="00607466"/>
    <w:rsid w:val="00607DBD"/>
    <w:rsid w:val="00610028"/>
    <w:rsid w:val="0061062B"/>
    <w:rsid w:val="00611158"/>
    <w:rsid w:val="006111E5"/>
    <w:rsid w:val="0061139C"/>
    <w:rsid w:val="006116FB"/>
    <w:rsid w:val="006125CE"/>
    <w:rsid w:val="00612642"/>
    <w:rsid w:val="00612A76"/>
    <w:rsid w:val="00612FAF"/>
    <w:rsid w:val="00613B9A"/>
    <w:rsid w:val="00615AD1"/>
    <w:rsid w:val="00615F06"/>
    <w:rsid w:val="0061606D"/>
    <w:rsid w:val="006162C5"/>
    <w:rsid w:val="00616502"/>
    <w:rsid w:val="0061778C"/>
    <w:rsid w:val="0061797D"/>
    <w:rsid w:val="00617D29"/>
    <w:rsid w:val="00620020"/>
    <w:rsid w:val="006200CD"/>
    <w:rsid w:val="00621491"/>
    <w:rsid w:val="006219B3"/>
    <w:rsid w:val="006219EF"/>
    <w:rsid w:val="006225A7"/>
    <w:rsid w:val="00622B16"/>
    <w:rsid w:val="00623455"/>
    <w:rsid w:val="0062425D"/>
    <w:rsid w:val="006242CE"/>
    <w:rsid w:val="0062558E"/>
    <w:rsid w:val="0062598D"/>
    <w:rsid w:val="00625AD6"/>
    <w:rsid w:val="00625BF0"/>
    <w:rsid w:val="00626759"/>
    <w:rsid w:val="0062679C"/>
    <w:rsid w:val="006273EA"/>
    <w:rsid w:val="00627451"/>
    <w:rsid w:val="006274EE"/>
    <w:rsid w:val="00627595"/>
    <w:rsid w:val="006305EA"/>
    <w:rsid w:val="00630CBF"/>
    <w:rsid w:val="00631680"/>
    <w:rsid w:val="00631D01"/>
    <w:rsid w:val="0063238F"/>
    <w:rsid w:val="0063356C"/>
    <w:rsid w:val="006335D0"/>
    <w:rsid w:val="00633F6E"/>
    <w:rsid w:val="0063440A"/>
    <w:rsid w:val="0063507E"/>
    <w:rsid w:val="00635ED0"/>
    <w:rsid w:val="00636FB6"/>
    <w:rsid w:val="0063717C"/>
    <w:rsid w:val="00637D42"/>
    <w:rsid w:val="00637F28"/>
    <w:rsid w:val="006403BE"/>
    <w:rsid w:val="00640860"/>
    <w:rsid w:val="00640880"/>
    <w:rsid w:val="006408DE"/>
    <w:rsid w:val="006409FA"/>
    <w:rsid w:val="00640E56"/>
    <w:rsid w:val="00640F8A"/>
    <w:rsid w:val="006419F7"/>
    <w:rsid w:val="00642148"/>
    <w:rsid w:val="00642248"/>
    <w:rsid w:val="00642FEA"/>
    <w:rsid w:val="0064328B"/>
    <w:rsid w:val="00643427"/>
    <w:rsid w:val="00643AA1"/>
    <w:rsid w:val="0064465E"/>
    <w:rsid w:val="006453A4"/>
    <w:rsid w:val="00645762"/>
    <w:rsid w:val="00646C31"/>
    <w:rsid w:val="0064728C"/>
    <w:rsid w:val="006478F0"/>
    <w:rsid w:val="00647FB8"/>
    <w:rsid w:val="00650061"/>
    <w:rsid w:val="006503D6"/>
    <w:rsid w:val="00650A5F"/>
    <w:rsid w:val="0065123F"/>
    <w:rsid w:val="00652035"/>
    <w:rsid w:val="00652141"/>
    <w:rsid w:val="0065231D"/>
    <w:rsid w:val="006526EF"/>
    <w:rsid w:val="00652E50"/>
    <w:rsid w:val="00653550"/>
    <w:rsid w:val="00653F9A"/>
    <w:rsid w:val="006543C8"/>
    <w:rsid w:val="00654C35"/>
    <w:rsid w:val="00655C2F"/>
    <w:rsid w:val="0065637C"/>
    <w:rsid w:val="006577BE"/>
    <w:rsid w:val="006600F0"/>
    <w:rsid w:val="006606D0"/>
    <w:rsid w:val="0066160F"/>
    <w:rsid w:val="0066165D"/>
    <w:rsid w:val="00662259"/>
    <w:rsid w:val="0066226D"/>
    <w:rsid w:val="006626EE"/>
    <w:rsid w:val="00662773"/>
    <w:rsid w:val="00663A13"/>
    <w:rsid w:val="00663D68"/>
    <w:rsid w:val="00663D7C"/>
    <w:rsid w:val="0066452F"/>
    <w:rsid w:val="00664DE0"/>
    <w:rsid w:val="006653AD"/>
    <w:rsid w:val="0066653B"/>
    <w:rsid w:val="00666609"/>
    <w:rsid w:val="00666819"/>
    <w:rsid w:val="006677E8"/>
    <w:rsid w:val="00667AF0"/>
    <w:rsid w:val="00670A9A"/>
    <w:rsid w:val="006719A8"/>
    <w:rsid w:val="0067247A"/>
    <w:rsid w:val="00673138"/>
    <w:rsid w:val="00676891"/>
    <w:rsid w:val="00677282"/>
    <w:rsid w:val="00677516"/>
    <w:rsid w:val="00677871"/>
    <w:rsid w:val="00677ACD"/>
    <w:rsid w:val="00677C7E"/>
    <w:rsid w:val="00680438"/>
    <w:rsid w:val="00680F3C"/>
    <w:rsid w:val="00681956"/>
    <w:rsid w:val="006828AC"/>
    <w:rsid w:val="00682D28"/>
    <w:rsid w:val="00683BD2"/>
    <w:rsid w:val="00683C3F"/>
    <w:rsid w:val="006844AB"/>
    <w:rsid w:val="006867CB"/>
    <w:rsid w:val="0068689F"/>
    <w:rsid w:val="00686C5A"/>
    <w:rsid w:val="00690030"/>
    <w:rsid w:val="00690E75"/>
    <w:rsid w:val="00692879"/>
    <w:rsid w:val="006929D7"/>
    <w:rsid w:val="0069305F"/>
    <w:rsid w:val="00693F79"/>
    <w:rsid w:val="0069417D"/>
    <w:rsid w:val="00694524"/>
    <w:rsid w:val="0069484A"/>
    <w:rsid w:val="00694E9A"/>
    <w:rsid w:val="0069547C"/>
    <w:rsid w:val="0069593F"/>
    <w:rsid w:val="00695A91"/>
    <w:rsid w:val="00696190"/>
    <w:rsid w:val="00696919"/>
    <w:rsid w:val="0069699A"/>
    <w:rsid w:val="00696B2D"/>
    <w:rsid w:val="00696F0F"/>
    <w:rsid w:val="006977C0"/>
    <w:rsid w:val="00697885"/>
    <w:rsid w:val="006A05F9"/>
    <w:rsid w:val="006A0CC7"/>
    <w:rsid w:val="006A0E9D"/>
    <w:rsid w:val="006A114A"/>
    <w:rsid w:val="006A128B"/>
    <w:rsid w:val="006A26D2"/>
    <w:rsid w:val="006A27DB"/>
    <w:rsid w:val="006A2A33"/>
    <w:rsid w:val="006A2AE2"/>
    <w:rsid w:val="006A32FA"/>
    <w:rsid w:val="006A336E"/>
    <w:rsid w:val="006A343A"/>
    <w:rsid w:val="006A4806"/>
    <w:rsid w:val="006A484D"/>
    <w:rsid w:val="006A4B9C"/>
    <w:rsid w:val="006A50A7"/>
    <w:rsid w:val="006A51DC"/>
    <w:rsid w:val="006A5212"/>
    <w:rsid w:val="006A5628"/>
    <w:rsid w:val="006A5706"/>
    <w:rsid w:val="006A5DDA"/>
    <w:rsid w:val="006A7CBD"/>
    <w:rsid w:val="006A7E4A"/>
    <w:rsid w:val="006B0622"/>
    <w:rsid w:val="006B0FC6"/>
    <w:rsid w:val="006B266B"/>
    <w:rsid w:val="006B2B47"/>
    <w:rsid w:val="006B322A"/>
    <w:rsid w:val="006B38D5"/>
    <w:rsid w:val="006B451F"/>
    <w:rsid w:val="006B47B1"/>
    <w:rsid w:val="006B5EF5"/>
    <w:rsid w:val="006B6A89"/>
    <w:rsid w:val="006B6B7E"/>
    <w:rsid w:val="006B7D5F"/>
    <w:rsid w:val="006C03E3"/>
    <w:rsid w:val="006C094C"/>
    <w:rsid w:val="006C125D"/>
    <w:rsid w:val="006C1700"/>
    <w:rsid w:val="006C2F0F"/>
    <w:rsid w:val="006C3736"/>
    <w:rsid w:val="006C3A07"/>
    <w:rsid w:val="006C477F"/>
    <w:rsid w:val="006C502D"/>
    <w:rsid w:val="006C5120"/>
    <w:rsid w:val="006C52B7"/>
    <w:rsid w:val="006C5DFC"/>
    <w:rsid w:val="006D03C9"/>
    <w:rsid w:val="006D0B94"/>
    <w:rsid w:val="006D189D"/>
    <w:rsid w:val="006D18A1"/>
    <w:rsid w:val="006D268E"/>
    <w:rsid w:val="006D3051"/>
    <w:rsid w:val="006D3210"/>
    <w:rsid w:val="006D3D00"/>
    <w:rsid w:val="006D3E80"/>
    <w:rsid w:val="006D5177"/>
    <w:rsid w:val="006D67AB"/>
    <w:rsid w:val="006D6B51"/>
    <w:rsid w:val="006D6D7B"/>
    <w:rsid w:val="006D6DF1"/>
    <w:rsid w:val="006D708F"/>
    <w:rsid w:val="006D7275"/>
    <w:rsid w:val="006D7CF2"/>
    <w:rsid w:val="006E01FA"/>
    <w:rsid w:val="006E025F"/>
    <w:rsid w:val="006E0817"/>
    <w:rsid w:val="006E0EBB"/>
    <w:rsid w:val="006E1B12"/>
    <w:rsid w:val="006E1E60"/>
    <w:rsid w:val="006E2257"/>
    <w:rsid w:val="006E2C65"/>
    <w:rsid w:val="006E343D"/>
    <w:rsid w:val="006E347A"/>
    <w:rsid w:val="006E364C"/>
    <w:rsid w:val="006E3924"/>
    <w:rsid w:val="006E3C8F"/>
    <w:rsid w:val="006E40F8"/>
    <w:rsid w:val="006E4416"/>
    <w:rsid w:val="006E448A"/>
    <w:rsid w:val="006E4831"/>
    <w:rsid w:val="006E4843"/>
    <w:rsid w:val="006E4D83"/>
    <w:rsid w:val="006E595B"/>
    <w:rsid w:val="006E5BD1"/>
    <w:rsid w:val="006E5F9F"/>
    <w:rsid w:val="006E68FF"/>
    <w:rsid w:val="006E6AEC"/>
    <w:rsid w:val="006E6EDC"/>
    <w:rsid w:val="006E764D"/>
    <w:rsid w:val="006F0299"/>
    <w:rsid w:val="006F0BAA"/>
    <w:rsid w:val="006F111D"/>
    <w:rsid w:val="006F18B4"/>
    <w:rsid w:val="006F1A43"/>
    <w:rsid w:val="006F1C3B"/>
    <w:rsid w:val="006F21BC"/>
    <w:rsid w:val="006F2FAC"/>
    <w:rsid w:val="006F339E"/>
    <w:rsid w:val="006F39B4"/>
    <w:rsid w:val="006F43DA"/>
    <w:rsid w:val="006F4420"/>
    <w:rsid w:val="006F4AC4"/>
    <w:rsid w:val="006F52C0"/>
    <w:rsid w:val="006F65EC"/>
    <w:rsid w:val="007001B7"/>
    <w:rsid w:val="007011AF"/>
    <w:rsid w:val="007014EA"/>
    <w:rsid w:val="007028EA"/>
    <w:rsid w:val="0070312E"/>
    <w:rsid w:val="00703AA6"/>
    <w:rsid w:val="00703FF0"/>
    <w:rsid w:val="007054B6"/>
    <w:rsid w:val="007054C6"/>
    <w:rsid w:val="00705A4A"/>
    <w:rsid w:val="00705C53"/>
    <w:rsid w:val="00705CD6"/>
    <w:rsid w:val="00705E8D"/>
    <w:rsid w:val="00706018"/>
    <w:rsid w:val="007065D7"/>
    <w:rsid w:val="0070726F"/>
    <w:rsid w:val="0070768B"/>
    <w:rsid w:val="0070788C"/>
    <w:rsid w:val="0070790B"/>
    <w:rsid w:val="00707DAF"/>
    <w:rsid w:val="00707F9F"/>
    <w:rsid w:val="007103D9"/>
    <w:rsid w:val="0071113B"/>
    <w:rsid w:val="00711E80"/>
    <w:rsid w:val="00711E9B"/>
    <w:rsid w:val="00712401"/>
    <w:rsid w:val="00712433"/>
    <w:rsid w:val="007129E3"/>
    <w:rsid w:val="00712A6E"/>
    <w:rsid w:val="00712B48"/>
    <w:rsid w:val="00712DD8"/>
    <w:rsid w:val="007132B4"/>
    <w:rsid w:val="00714FB1"/>
    <w:rsid w:val="00715673"/>
    <w:rsid w:val="00716AC9"/>
    <w:rsid w:val="00717106"/>
    <w:rsid w:val="00717987"/>
    <w:rsid w:val="00717C13"/>
    <w:rsid w:val="00720119"/>
    <w:rsid w:val="00721FB3"/>
    <w:rsid w:val="00722A83"/>
    <w:rsid w:val="00722DBA"/>
    <w:rsid w:val="00722F7D"/>
    <w:rsid w:val="007236C9"/>
    <w:rsid w:val="00724B42"/>
    <w:rsid w:val="00725EC8"/>
    <w:rsid w:val="00726698"/>
    <w:rsid w:val="007270E2"/>
    <w:rsid w:val="0072774F"/>
    <w:rsid w:val="00730C92"/>
    <w:rsid w:val="00730DB3"/>
    <w:rsid w:val="00731EA4"/>
    <w:rsid w:val="00733304"/>
    <w:rsid w:val="007337A0"/>
    <w:rsid w:val="0073492E"/>
    <w:rsid w:val="0073562F"/>
    <w:rsid w:val="007358C5"/>
    <w:rsid w:val="00735E15"/>
    <w:rsid w:val="00735EEC"/>
    <w:rsid w:val="007365EA"/>
    <w:rsid w:val="007371C6"/>
    <w:rsid w:val="00737B43"/>
    <w:rsid w:val="00737E8A"/>
    <w:rsid w:val="007403A2"/>
    <w:rsid w:val="007403B9"/>
    <w:rsid w:val="0074042D"/>
    <w:rsid w:val="00740957"/>
    <w:rsid w:val="00740ECA"/>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6C4"/>
    <w:rsid w:val="00746A53"/>
    <w:rsid w:val="007470F9"/>
    <w:rsid w:val="00747590"/>
    <w:rsid w:val="00751632"/>
    <w:rsid w:val="00751858"/>
    <w:rsid w:val="007519BB"/>
    <w:rsid w:val="00752C55"/>
    <w:rsid w:val="00753686"/>
    <w:rsid w:val="0075379A"/>
    <w:rsid w:val="00753CD3"/>
    <w:rsid w:val="00753DF9"/>
    <w:rsid w:val="0075415A"/>
    <w:rsid w:val="00754174"/>
    <w:rsid w:val="0075448B"/>
    <w:rsid w:val="007546A4"/>
    <w:rsid w:val="007557F0"/>
    <w:rsid w:val="00756283"/>
    <w:rsid w:val="0075628A"/>
    <w:rsid w:val="00756ECE"/>
    <w:rsid w:val="00756EE6"/>
    <w:rsid w:val="007572A2"/>
    <w:rsid w:val="00757B2A"/>
    <w:rsid w:val="00757F42"/>
    <w:rsid w:val="00760C1F"/>
    <w:rsid w:val="00762611"/>
    <w:rsid w:val="00763F67"/>
    <w:rsid w:val="00764D1D"/>
    <w:rsid w:val="007655BC"/>
    <w:rsid w:val="00766371"/>
    <w:rsid w:val="007663E0"/>
    <w:rsid w:val="00766DF2"/>
    <w:rsid w:val="007707CF"/>
    <w:rsid w:val="00770956"/>
    <w:rsid w:val="00770FC6"/>
    <w:rsid w:val="007710DD"/>
    <w:rsid w:val="007724E8"/>
    <w:rsid w:val="00772896"/>
    <w:rsid w:val="00772B9C"/>
    <w:rsid w:val="00772D27"/>
    <w:rsid w:val="00773176"/>
    <w:rsid w:val="0077356E"/>
    <w:rsid w:val="00773BC2"/>
    <w:rsid w:val="007749D3"/>
    <w:rsid w:val="00774EED"/>
    <w:rsid w:val="00774F05"/>
    <w:rsid w:val="00774F5D"/>
    <w:rsid w:val="00775765"/>
    <w:rsid w:val="00775ACE"/>
    <w:rsid w:val="007764E7"/>
    <w:rsid w:val="00776B44"/>
    <w:rsid w:val="00777216"/>
    <w:rsid w:val="007773FD"/>
    <w:rsid w:val="007775E9"/>
    <w:rsid w:val="0077770D"/>
    <w:rsid w:val="00777D82"/>
    <w:rsid w:val="00780100"/>
    <w:rsid w:val="00780557"/>
    <w:rsid w:val="00781225"/>
    <w:rsid w:val="00781B64"/>
    <w:rsid w:val="00781D75"/>
    <w:rsid w:val="00783E5A"/>
    <w:rsid w:val="00784003"/>
    <w:rsid w:val="00784DF3"/>
    <w:rsid w:val="007856A2"/>
    <w:rsid w:val="00785C83"/>
    <w:rsid w:val="0078671C"/>
    <w:rsid w:val="00786BCB"/>
    <w:rsid w:val="0078775A"/>
    <w:rsid w:val="007877CB"/>
    <w:rsid w:val="007909EE"/>
    <w:rsid w:val="00790BC5"/>
    <w:rsid w:val="00790FE8"/>
    <w:rsid w:val="007914BD"/>
    <w:rsid w:val="0079162A"/>
    <w:rsid w:val="00791C2A"/>
    <w:rsid w:val="00791E1A"/>
    <w:rsid w:val="007929A6"/>
    <w:rsid w:val="00792D5B"/>
    <w:rsid w:val="00792DA3"/>
    <w:rsid w:val="00792FB7"/>
    <w:rsid w:val="00793797"/>
    <w:rsid w:val="0079397F"/>
    <w:rsid w:val="00794A7E"/>
    <w:rsid w:val="00794BCD"/>
    <w:rsid w:val="0079548A"/>
    <w:rsid w:val="00795567"/>
    <w:rsid w:val="007959C8"/>
    <w:rsid w:val="0079606C"/>
    <w:rsid w:val="0079673F"/>
    <w:rsid w:val="00796D3C"/>
    <w:rsid w:val="007970D1"/>
    <w:rsid w:val="00797168"/>
    <w:rsid w:val="00797426"/>
    <w:rsid w:val="00797AC9"/>
    <w:rsid w:val="007A0DD5"/>
    <w:rsid w:val="007A1410"/>
    <w:rsid w:val="007A38E0"/>
    <w:rsid w:val="007A3B69"/>
    <w:rsid w:val="007A3C6B"/>
    <w:rsid w:val="007A458B"/>
    <w:rsid w:val="007A4726"/>
    <w:rsid w:val="007A5AFC"/>
    <w:rsid w:val="007A5F9F"/>
    <w:rsid w:val="007A6061"/>
    <w:rsid w:val="007A664B"/>
    <w:rsid w:val="007A71C9"/>
    <w:rsid w:val="007A7AE6"/>
    <w:rsid w:val="007A7CEA"/>
    <w:rsid w:val="007B0BDB"/>
    <w:rsid w:val="007B0DBC"/>
    <w:rsid w:val="007B10C2"/>
    <w:rsid w:val="007B163B"/>
    <w:rsid w:val="007B1C91"/>
    <w:rsid w:val="007B20CB"/>
    <w:rsid w:val="007B28B8"/>
    <w:rsid w:val="007B35B0"/>
    <w:rsid w:val="007B3677"/>
    <w:rsid w:val="007B3D6F"/>
    <w:rsid w:val="007B3DDD"/>
    <w:rsid w:val="007B3E99"/>
    <w:rsid w:val="007B435E"/>
    <w:rsid w:val="007B4D1C"/>
    <w:rsid w:val="007B4FCA"/>
    <w:rsid w:val="007B5629"/>
    <w:rsid w:val="007B58A7"/>
    <w:rsid w:val="007B5928"/>
    <w:rsid w:val="007B5A79"/>
    <w:rsid w:val="007B5E87"/>
    <w:rsid w:val="007B6D0A"/>
    <w:rsid w:val="007B74F5"/>
    <w:rsid w:val="007B775A"/>
    <w:rsid w:val="007B7CB4"/>
    <w:rsid w:val="007C026A"/>
    <w:rsid w:val="007C04A7"/>
    <w:rsid w:val="007C23A4"/>
    <w:rsid w:val="007C25FB"/>
    <w:rsid w:val="007C3541"/>
    <w:rsid w:val="007C3724"/>
    <w:rsid w:val="007C4815"/>
    <w:rsid w:val="007C4BEB"/>
    <w:rsid w:val="007C4D93"/>
    <w:rsid w:val="007C524A"/>
    <w:rsid w:val="007C53AD"/>
    <w:rsid w:val="007C5BCF"/>
    <w:rsid w:val="007C5F9B"/>
    <w:rsid w:val="007C62DE"/>
    <w:rsid w:val="007C65A0"/>
    <w:rsid w:val="007C7120"/>
    <w:rsid w:val="007C7276"/>
    <w:rsid w:val="007C790C"/>
    <w:rsid w:val="007C795D"/>
    <w:rsid w:val="007D13E0"/>
    <w:rsid w:val="007D1973"/>
    <w:rsid w:val="007D208E"/>
    <w:rsid w:val="007D255F"/>
    <w:rsid w:val="007D3C4A"/>
    <w:rsid w:val="007D4C47"/>
    <w:rsid w:val="007D4C5A"/>
    <w:rsid w:val="007D5D1E"/>
    <w:rsid w:val="007D68D4"/>
    <w:rsid w:val="007D702D"/>
    <w:rsid w:val="007D76DD"/>
    <w:rsid w:val="007D7801"/>
    <w:rsid w:val="007D7923"/>
    <w:rsid w:val="007E0B0A"/>
    <w:rsid w:val="007E1753"/>
    <w:rsid w:val="007E1F3D"/>
    <w:rsid w:val="007E2DAF"/>
    <w:rsid w:val="007E2E4D"/>
    <w:rsid w:val="007E34D6"/>
    <w:rsid w:val="007E38B9"/>
    <w:rsid w:val="007E4C5D"/>
    <w:rsid w:val="007E679C"/>
    <w:rsid w:val="007E68CC"/>
    <w:rsid w:val="007E7173"/>
    <w:rsid w:val="007E7634"/>
    <w:rsid w:val="007E7F24"/>
    <w:rsid w:val="007E7FAD"/>
    <w:rsid w:val="007F0225"/>
    <w:rsid w:val="007F0CE5"/>
    <w:rsid w:val="007F2833"/>
    <w:rsid w:val="007F2E5C"/>
    <w:rsid w:val="007F330E"/>
    <w:rsid w:val="007F3859"/>
    <w:rsid w:val="007F4904"/>
    <w:rsid w:val="007F5691"/>
    <w:rsid w:val="007F58EE"/>
    <w:rsid w:val="007F6692"/>
    <w:rsid w:val="007F6CA5"/>
    <w:rsid w:val="007F7013"/>
    <w:rsid w:val="007F785C"/>
    <w:rsid w:val="007F7D85"/>
    <w:rsid w:val="00800061"/>
    <w:rsid w:val="008003EA"/>
    <w:rsid w:val="00800923"/>
    <w:rsid w:val="008022BB"/>
    <w:rsid w:val="008047F2"/>
    <w:rsid w:val="00804E40"/>
    <w:rsid w:val="008052BE"/>
    <w:rsid w:val="0080587A"/>
    <w:rsid w:val="00805D67"/>
    <w:rsid w:val="0080626E"/>
    <w:rsid w:val="00806961"/>
    <w:rsid w:val="00806C6E"/>
    <w:rsid w:val="00807413"/>
    <w:rsid w:val="0080776B"/>
    <w:rsid w:val="00807BDC"/>
    <w:rsid w:val="0081075B"/>
    <w:rsid w:val="00810ACB"/>
    <w:rsid w:val="00811523"/>
    <w:rsid w:val="00811885"/>
    <w:rsid w:val="00811886"/>
    <w:rsid w:val="00811A22"/>
    <w:rsid w:val="00811D5E"/>
    <w:rsid w:val="00812676"/>
    <w:rsid w:val="00812925"/>
    <w:rsid w:val="008136AA"/>
    <w:rsid w:val="00813F25"/>
    <w:rsid w:val="00814ABC"/>
    <w:rsid w:val="00815802"/>
    <w:rsid w:val="00815BED"/>
    <w:rsid w:val="00815D7D"/>
    <w:rsid w:val="00816349"/>
    <w:rsid w:val="00816FB2"/>
    <w:rsid w:val="00820E6E"/>
    <w:rsid w:val="0082169F"/>
    <w:rsid w:val="00821C3E"/>
    <w:rsid w:val="00822130"/>
    <w:rsid w:val="008224B5"/>
    <w:rsid w:val="008229A7"/>
    <w:rsid w:val="00822AD4"/>
    <w:rsid w:val="00823377"/>
    <w:rsid w:val="00823BD9"/>
    <w:rsid w:val="00823EFC"/>
    <w:rsid w:val="00824D16"/>
    <w:rsid w:val="00824F16"/>
    <w:rsid w:val="008256E8"/>
    <w:rsid w:val="008257E2"/>
    <w:rsid w:val="00825C6D"/>
    <w:rsid w:val="00825F83"/>
    <w:rsid w:val="008268EB"/>
    <w:rsid w:val="00826B00"/>
    <w:rsid w:val="0082704C"/>
    <w:rsid w:val="008270B4"/>
    <w:rsid w:val="00827332"/>
    <w:rsid w:val="008275EE"/>
    <w:rsid w:val="008279E8"/>
    <w:rsid w:val="00827CB4"/>
    <w:rsid w:val="0083102D"/>
    <w:rsid w:val="00831105"/>
    <w:rsid w:val="00831329"/>
    <w:rsid w:val="00831B49"/>
    <w:rsid w:val="00831E62"/>
    <w:rsid w:val="00832027"/>
    <w:rsid w:val="0083405B"/>
    <w:rsid w:val="008342A8"/>
    <w:rsid w:val="008344C8"/>
    <w:rsid w:val="00834B34"/>
    <w:rsid w:val="00834C3E"/>
    <w:rsid w:val="00834F42"/>
    <w:rsid w:val="008355FC"/>
    <w:rsid w:val="00835D9E"/>
    <w:rsid w:val="00836842"/>
    <w:rsid w:val="00836EA0"/>
    <w:rsid w:val="0083797D"/>
    <w:rsid w:val="00837AD9"/>
    <w:rsid w:val="00837AEC"/>
    <w:rsid w:val="00837D1C"/>
    <w:rsid w:val="008401A8"/>
    <w:rsid w:val="00840229"/>
    <w:rsid w:val="008407AB"/>
    <w:rsid w:val="00841386"/>
    <w:rsid w:val="00841E58"/>
    <w:rsid w:val="0084290C"/>
    <w:rsid w:val="00842A38"/>
    <w:rsid w:val="00843A28"/>
    <w:rsid w:val="00844818"/>
    <w:rsid w:val="008452FD"/>
    <w:rsid w:val="00845503"/>
    <w:rsid w:val="00845E12"/>
    <w:rsid w:val="0084603A"/>
    <w:rsid w:val="008460AA"/>
    <w:rsid w:val="0084765A"/>
    <w:rsid w:val="008509D4"/>
    <w:rsid w:val="008509EA"/>
    <w:rsid w:val="00850B34"/>
    <w:rsid w:val="00850C95"/>
    <w:rsid w:val="00851604"/>
    <w:rsid w:val="00852F92"/>
    <w:rsid w:val="00852FA8"/>
    <w:rsid w:val="0085317E"/>
    <w:rsid w:val="0085428A"/>
    <w:rsid w:val="008543CB"/>
    <w:rsid w:val="0085552E"/>
    <w:rsid w:val="00855B56"/>
    <w:rsid w:val="00855C7C"/>
    <w:rsid w:val="008567E6"/>
    <w:rsid w:val="00856826"/>
    <w:rsid w:val="00856AD3"/>
    <w:rsid w:val="00856B5E"/>
    <w:rsid w:val="00856FE6"/>
    <w:rsid w:val="008574D9"/>
    <w:rsid w:val="00857966"/>
    <w:rsid w:val="008609AD"/>
    <w:rsid w:val="00860BAD"/>
    <w:rsid w:val="008610FE"/>
    <w:rsid w:val="00861601"/>
    <w:rsid w:val="00862082"/>
    <w:rsid w:val="00863277"/>
    <w:rsid w:val="0086402A"/>
    <w:rsid w:val="00864350"/>
    <w:rsid w:val="0086438D"/>
    <w:rsid w:val="00864717"/>
    <w:rsid w:val="00864BBB"/>
    <w:rsid w:val="00865DBD"/>
    <w:rsid w:val="00866139"/>
    <w:rsid w:val="008672AC"/>
    <w:rsid w:val="00870DE3"/>
    <w:rsid w:val="0087106B"/>
    <w:rsid w:val="0087146E"/>
    <w:rsid w:val="008720C3"/>
    <w:rsid w:val="008726D7"/>
    <w:rsid w:val="00873879"/>
    <w:rsid w:val="00873B89"/>
    <w:rsid w:val="008753BF"/>
    <w:rsid w:val="00875F02"/>
    <w:rsid w:val="00876610"/>
    <w:rsid w:val="008766E6"/>
    <w:rsid w:val="00876B4D"/>
    <w:rsid w:val="00876B62"/>
    <w:rsid w:val="00876CA1"/>
    <w:rsid w:val="00876F31"/>
    <w:rsid w:val="00877627"/>
    <w:rsid w:val="00877E58"/>
    <w:rsid w:val="00880C46"/>
    <w:rsid w:val="008817DB"/>
    <w:rsid w:val="0088195D"/>
    <w:rsid w:val="00882AEA"/>
    <w:rsid w:val="00883999"/>
    <w:rsid w:val="00883ACD"/>
    <w:rsid w:val="00883C58"/>
    <w:rsid w:val="0088428B"/>
    <w:rsid w:val="008845AA"/>
    <w:rsid w:val="00884FEC"/>
    <w:rsid w:val="00885BB9"/>
    <w:rsid w:val="00885EEC"/>
    <w:rsid w:val="00886679"/>
    <w:rsid w:val="0088694B"/>
    <w:rsid w:val="00886FD2"/>
    <w:rsid w:val="0088764B"/>
    <w:rsid w:val="00887929"/>
    <w:rsid w:val="0088799D"/>
    <w:rsid w:val="00890E18"/>
    <w:rsid w:val="008910C2"/>
    <w:rsid w:val="008914C1"/>
    <w:rsid w:val="008915AB"/>
    <w:rsid w:val="00891ED1"/>
    <w:rsid w:val="00892B0F"/>
    <w:rsid w:val="00892D84"/>
    <w:rsid w:val="00892E0B"/>
    <w:rsid w:val="0089322B"/>
    <w:rsid w:val="008935B1"/>
    <w:rsid w:val="00893E42"/>
    <w:rsid w:val="00894489"/>
    <w:rsid w:val="00894990"/>
    <w:rsid w:val="00894B0C"/>
    <w:rsid w:val="00895225"/>
    <w:rsid w:val="008954D0"/>
    <w:rsid w:val="00895A13"/>
    <w:rsid w:val="00895CE6"/>
    <w:rsid w:val="008961AA"/>
    <w:rsid w:val="00896457"/>
    <w:rsid w:val="008969AB"/>
    <w:rsid w:val="0089735A"/>
    <w:rsid w:val="008A0C87"/>
    <w:rsid w:val="008A0E33"/>
    <w:rsid w:val="008A1156"/>
    <w:rsid w:val="008A16C2"/>
    <w:rsid w:val="008A1779"/>
    <w:rsid w:val="008A1FA3"/>
    <w:rsid w:val="008A3833"/>
    <w:rsid w:val="008A39A6"/>
    <w:rsid w:val="008A402F"/>
    <w:rsid w:val="008A5756"/>
    <w:rsid w:val="008A5EC6"/>
    <w:rsid w:val="008A62C9"/>
    <w:rsid w:val="008A674B"/>
    <w:rsid w:val="008A6C68"/>
    <w:rsid w:val="008A6EF0"/>
    <w:rsid w:val="008A703D"/>
    <w:rsid w:val="008B1425"/>
    <w:rsid w:val="008B1472"/>
    <w:rsid w:val="008B18AC"/>
    <w:rsid w:val="008B2126"/>
    <w:rsid w:val="008B2F40"/>
    <w:rsid w:val="008B40BA"/>
    <w:rsid w:val="008B4359"/>
    <w:rsid w:val="008B4DC6"/>
    <w:rsid w:val="008B5697"/>
    <w:rsid w:val="008B57A3"/>
    <w:rsid w:val="008B659B"/>
    <w:rsid w:val="008B6C17"/>
    <w:rsid w:val="008B6E8A"/>
    <w:rsid w:val="008B7B51"/>
    <w:rsid w:val="008B7D8C"/>
    <w:rsid w:val="008C0688"/>
    <w:rsid w:val="008C06FA"/>
    <w:rsid w:val="008C09EB"/>
    <w:rsid w:val="008C0F24"/>
    <w:rsid w:val="008C1660"/>
    <w:rsid w:val="008C18B6"/>
    <w:rsid w:val="008C2047"/>
    <w:rsid w:val="008C2172"/>
    <w:rsid w:val="008C2274"/>
    <w:rsid w:val="008C2994"/>
    <w:rsid w:val="008C2DD6"/>
    <w:rsid w:val="008C2FF6"/>
    <w:rsid w:val="008C323B"/>
    <w:rsid w:val="008C3BD0"/>
    <w:rsid w:val="008C440E"/>
    <w:rsid w:val="008C45E6"/>
    <w:rsid w:val="008C4EBF"/>
    <w:rsid w:val="008C6107"/>
    <w:rsid w:val="008C6192"/>
    <w:rsid w:val="008C694F"/>
    <w:rsid w:val="008C7314"/>
    <w:rsid w:val="008C797A"/>
    <w:rsid w:val="008D0FAC"/>
    <w:rsid w:val="008D1DBE"/>
    <w:rsid w:val="008D27BD"/>
    <w:rsid w:val="008D34D0"/>
    <w:rsid w:val="008D455B"/>
    <w:rsid w:val="008D45F5"/>
    <w:rsid w:val="008D4813"/>
    <w:rsid w:val="008D4F31"/>
    <w:rsid w:val="008D552A"/>
    <w:rsid w:val="008D5C0A"/>
    <w:rsid w:val="008D601C"/>
    <w:rsid w:val="008D6F89"/>
    <w:rsid w:val="008D795F"/>
    <w:rsid w:val="008D7ACC"/>
    <w:rsid w:val="008D7B11"/>
    <w:rsid w:val="008D7C99"/>
    <w:rsid w:val="008E0B4A"/>
    <w:rsid w:val="008E1071"/>
    <w:rsid w:val="008E1B11"/>
    <w:rsid w:val="008E2735"/>
    <w:rsid w:val="008E2D6A"/>
    <w:rsid w:val="008E3392"/>
    <w:rsid w:val="008E36F3"/>
    <w:rsid w:val="008E3DF6"/>
    <w:rsid w:val="008E49B2"/>
    <w:rsid w:val="008E4A6C"/>
    <w:rsid w:val="008E594C"/>
    <w:rsid w:val="008E69FA"/>
    <w:rsid w:val="008E72D9"/>
    <w:rsid w:val="008E78C6"/>
    <w:rsid w:val="008E78FB"/>
    <w:rsid w:val="008F0B0F"/>
    <w:rsid w:val="008F1CD5"/>
    <w:rsid w:val="008F225A"/>
    <w:rsid w:val="008F2328"/>
    <w:rsid w:val="008F25DF"/>
    <w:rsid w:val="008F345A"/>
    <w:rsid w:val="008F34D4"/>
    <w:rsid w:val="008F3596"/>
    <w:rsid w:val="008F47E0"/>
    <w:rsid w:val="008F488C"/>
    <w:rsid w:val="008F4B0C"/>
    <w:rsid w:val="008F5DDB"/>
    <w:rsid w:val="008F6149"/>
    <w:rsid w:val="008F61EC"/>
    <w:rsid w:val="008F66A4"/>
    <w:rsid w:val="008F6B44"/>
    <w:rsid w:val="008F6CC0"/>
    <w:rsid w:val="008F72A0"/>
    <w:rsid w:val="00900B46"/>
    <w:rsid w:val="00900E6F"/>
    <w:rsid w:val="00900E71"/>
    <w:rsid w:val="009024ED"/>
    <w:rsid w:val="00902ED3"/>
    <w:rsid w:val="00903597"/>
    <w:rsid w:val="00903A1C"/>
    <w:rsid w:val="0090433F"/>
    <w:rsid w:val="00905E6D"/>
    <w:rsid w:val="00906189"/>
    <w:rsid w:val="00906FDD"/>
    <w:rsid w:val="0090721E"/>
    <w:rsid w:val="009102D5"/>
    <w:rsid w:val="00910CF3"/>
    <w:rsid w:val="009110D9"/>
    <w:rsid w:val="00911183"/>
    <w:rsid w:val="00913754"/>
    <w:rsid w:val="00913FB8"/>
    <w:rsid w:val="009140CB"/>
    <w:rsid w:val="00914BEA"/>
    <w:rsid w:val="00914E70"/>
    <w:rsid w:val="00915758"/>
    <w:rsid w:val="00915A8C"/>
    <w:rsid w:val="00915CC2"/>
    <w:rsid w:val="0091631E"/>
    <w:rsid w:val="00916366"/>
    <w:rsid w:val="00916612"/>
    <w:rsid w:val="00916A77"/>
    <w:rsid w:val="0091710E"/>
    <w:rsid w:val="00917D55"/>
    <w:rsid w:val="0092020C"/>
    <w:rsid w:val="00920555"/>
    <w:rsid w:val="009208ED"/>
    <w:rsid w:val="00920FB8"/>
    <w:rsid w:val="009215F3"/>
    <w:rsid w:val="0092247F"/>
    <w:rsid w:val="00922C6D"/>
    <w:rsid w:val="0092339B"/>
    <w:rsid w:val="0092351C"/>
    <w:rsid w:val="009247A7"/>
    <w:rsid w:val="00924DF6"/>
    <w:rsid w:val="00925227"/>
    <w:rsid w:val="00925CFA"/>
    <w:rsid w:val="00926147"/>
    <w:rsid w:val="00926866"/>
    <w:rsid w:val="00927033"/>
    <w:rsid w:val="009272AD"/>
    <w:rsid w:val="009275D7"/>
    <w:rsid w:val="00927FB6"/>
    <w:rsid w:val="00930386"/>
    <w:rsid w:val="00930579"/>
    <w:rsid w:val="00930AFC"/>
    <w:rsid w:val="00930D8E"/>
    <w:rsid w:val="009310A5"/>
    <w:rsid w:val="009310FA"/>
    <w:rsid w:val="009315BF"/>
    <w:rsid w:val="00931FE8"/>
    <w:rsid w:val="00932262"/>
    <w:rsid w:val="009325B9"/>
    <w:rsid w:val="009327E1"/>
    <w:rsid w:val="00932FBC"/>
    <w:rsid w:val="00933656"/>
    <w:rsid w:val="00933C35"/>
    <w:rsid w:val="00933D36"/>
    <w:rsid w:val="00933DCF"/>
    <w:rsid w:val="009347F4"/>
    <w:rsid w:val="00934E58"/>
    <w:rsid w:val="009357DF"/>
    <w:rsid w:val="00935C21"/>
    <w:rsid w:val="00936688"/>
    <w:rsid w:val="00936A5C"/>
    <w:rsid w:val="00936F46"/>
    <w:rsid w:val="00937F3D"/>
    <w:rsid w:val="009403BB"/>
    <w:rsid w:val="00940F4A"/>
    <w:rsid w:val="00942109"/>
    <w:rsid w:val="00942230"/>
    <w:rsid w:val="00942459"/>
    <w:rsid w:val="009424B8"/>
    <w:rsid w:val="00942598"/>
    <w:rsid w:val="0094289D"/>
    <w:rsid w:val="00942FE7"/>
    <w:rsid w:val="0094339C"/>
    <w:rsid w:val="00943BD7"/>
    <w:rsid w:val="0094431A"/>
    <w:rsid w:val="009453C5"/>
    <w:rsid w:val="009459B4"/>
    <w:rsid w:val="00945B93"/>
    <w:rsid w:val="00945EED"/>
    <w:rsid w:val="00946E03"/>
    <w:rsid w:val="00947B6E"/>
    <w:rsid w:val="009500F1"/>
    <w:rsid w:val="0095051F"/>
    <w:rsid w:val="00950AD7"/>
    <w:rsid w:val="00950DBB"/>
    <w:rsid w:val="00951AE6"/>
    <w:rsid w:val="00952615"/>
    <w:rsid w:val="00952CE0"/>
    <w:rsid w:val="00952ED0"/>
    <w:rsid w:val="00952FB1"/>
    <w:rsid w:val="009538B4"/>
    <w:rsid w:val="0095434F"/>
    <w:rsid w:val="00954E5A"/>
    <w:rsid w:val="009553AA"/>
    <w:rsid w:val="00955505"/>
    <w:rsid w:val="00955586"/>
    <w:rsid w:val="00955FC4"/>
    <w:rsid w:val="00957BE9"/>
    <w:rsid w:val="0096004E"/>
    <w:rsid w:val="0096117F"/>
    <w:rsid w:val="0096128B"/>
    <w:rsid w:val="0096196A"/>
    <w:rsid w:val="0096577F"/>
    <w:rsid w:val="00965C55"/>
    <w:rsid w:val="0096644E"/>
    <w:rsid w:val="00967204"/>
    <w:rsid w:val="0097013E"/>
    <w:rsid w:val="009702D4"/>
    <w:rsid w:val="00970425"/>
    <w:rsid w:val="0097056C"/>
    <w:rsid w:val="009708DE"/>
    <w:rsid w:val="00970D15"/>
    <w:rsid w:val="0097128B"/>
    <w:rsid w:val="00971C08"/>
    <w:rsid w:val="00971D85"/>
    <w:rsid w:val="00972CE2"/>
    <w:rsid w:val="00972E41"/>
    <w:rsid w:val="009732BD"/>
    <w:rsid w:val="0097353F"/>
    <w:rsid w:val="00975645"/>
    <w:rsid w:val="00975EBD"/>
    <w:rsid w:val="009765B5"/>
    <w:rsid w:val="00976D25"/>
    <w:rsid w:val="00976E5E"/>
    <w:rsid w:val="0097756C"/>
    <w:rsid w:val="009778B5"/>
    <w:rsid w:val="00977F51"/>
    <w:rsid w:val="0098027C"/>
    <w:rsid w:val="00980422"/>
    <w:rsid w:val="00980497"/>
    <w:rsid w:val="00981043"/>
    <w:rsid w:val="009810BA"/>
    <w:rsid w:val="00981465"/>
    <w:rsid w:val="009827AF"/>
    <w:rsid w:val="00983604"/>
    <w:rsid w:val="00983C86"/>
    <w:rsid w:val="009843AA"/>
    <w:rsid w:val="009858EE"/>
    <w:rsid w:val="00985EC9"/>
    <w:rsid w:val="00986416"/>
    <w:rsid w:val="00986A98"/>
    <w:rsid w:val="00986E5C"/>
    <w:rsid w:val="00987D4C"/>
    <w:rsid w:val="00990E1D"/>
    <w:rsid w:val="0099128C"/>
    <w:rsid w:val="00992271"/>
    <w:rsid w:val="00992570"/>
    <w:rsid w:val="00993086"/>
    <w:rsid w:val="00993292"/>
    <w:rsid w:val="00993566"/>
    <w:rsid w:val="00994A93"/>
    <w:rsid w:val="0099515D"/>
    <w:rsid w:val="00995E45"/>
    <w:rsid w:val="00997422"/>
    <w:rsid w:val="00997B68"/>
    <w:rsid w:val="009A08D5"/>
    <w:rsid w:val="009A0C7E"/>
    <w:rsid w:val="009A0E0B"/>
    <w:rsid w:val="009A1B83"/>
    <w:rsid w:val="009A1C1B"/>
    <w:rsid w:val="009A1C57"/>
    <w:rsid w:val="009A21EC"/>
    <w:rsid w:val="009A2B74"/>
    <w:rsid w:val="009A2D0A"/>
    <w:rsid w:val="009A2E34"/>
    <w:rsid w:val="009A32BB"/>
    <w:rsid w:val="009A3B82"/>
    <w:rsid w:val="009A5B69"/>
    <w:rsid w:val="009A7309"/>
    <w:rsid w:val="009A7538"/>
    <w:rsid w:val="009A79A4"/>
    <w:rsid w:val="009B007E"/>
    <w:rsid w:val="009B06E6"/>
    <w:rsid w:val="009B0A28"/>
    <w:rsid w:val="009B0B51"/>
    <w:rsid w:val="009B0E51"/>
    <w:rsid w:val="009B2766"/>
    <w:rsid w:val="009B2A85"/>
    <w:rsid w:val="009B377E"/>
    <w:rsid w:val="009B3C56"/>
    <w:rsid w:val="009B3F5B"/>
    <w:rsid w:val="009B4862"/>
    <w:rsid w:val="009B56B2"/>
    <w:rsid w:val="009B5E57"/>
    <w:rsid w:val="009B6197"/>
    <w:rsid w:val="009B6356"/>
    <w:rsid w:val="009B64C6"/>
    <w:rsid w:val="009B6DFC"/>
    <w:rsid w:val="009B6EBE"/>
    <w:rsid w:val="009B6EC1"/>
    <w:rsid w:val="009B705C"/>
    <w:rsid w:val="009B7605"/>
    <w:rsid w:val="009B7C75"/>
    <w:rsid w:val="009C002D"/>
    <w:rsid w:val="009C04C8"/>
    <w:rsid w:val="009C0D2C"/>
    <w:rsid w:val="009C180B"/>
    <w:rsid w:val="009C2146"/>
    <w:rsid w:val="009C27F8"/>
    <w:rsid w:val="009C2EF3"/>
    <w:rsid w:val="009C3064"/>
    <w:rsid w:val="009C3C20"/>
    <w:rsid w:val="009C3E36"/>
    <w:rsid w:val="009C41FF"/>
    <w:rsid w:val="009C4A05"/>
    <w:rsid w:val="009C52D8"/>
    <w:rsid w:val="009C5AE2"/>
    <w:rsid w:val="009C5AFD"/>
    <w:rsid w:val="009C5B05"/>
    <w:rsid w:val="009C5E37"/>
    <w:rsid w:val="009C687A"/>
    <w:rsid w:val="009C6C7A"/>
    <w:rsid w:val="009C6D82"/>
    <w:rsid w:val="009C70E5"/>
    <w:rsid w:val="009C743F"/>
    <w:rsid w:val="009C74DC"/>
    <w:rsid w:val="009C753C"/>
    <w:rsid w:val="009C7621"/>
    <w:rsid w:val="009C78CB"/>
    <w:rsid w:val="009C794F"/>
    <w:rsid w:val="009D062E"/>
    <w:rsid w:val="009D0658"/>
    <w:rsid w:val="009D068D"/>
    <w:rsid w:val="009D19A1"/>
    <w:rsid w:val="009D1EA5"/>
    <w:rsid w:val="009D206F"/>
    <w:rsid w:val="009D2E77"/>
    <w:rsid w:val="009D32F2"/>
    <w:rsid w:val="009D365B"/>
    <w:rsid w:val="009D4201"/>
    <w:rsid w:val="009D44D4"/>
    <w:rsid w:val="009D4A85"/>
    <w:rsid w:val="009D5118"/>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B6E"/>
    <w:rsid w:val="009E3DA8"/>
    <w:rsid w:val="009E40E4"/>
    <w:rsid w:val="009E4940"/>
    <w:rsid w:val="009E5198"/>
    <w:rsid w:val="009E563A"/>
    <w:rsid w:val="009E60D6"/>
    <w:rsid w:val="009E6139"/>
    <w:rsid w:val="009E6960"/>
    <w:rsid w:val="009E6A96"/>
    <w:rsid w:val="009E71D3"/>
    <w:rsid w:val="009E7756"/>
    <w:rsid w:val="009E7F8F"/>
    <w:rsid w:val="009F02C8"/>
    <w:rsid w:val="009F0537"/>
    <w:rsid w:val="009F11CC"/>
    <w:rsid w:val="009F2437"/>
    <w:rsid w:val="009F248B"/>
    <w:rsid w:val="009F2802"/>
    <w:rsid w:val="009F3235"/>
    <w:rsid w:val="009F378A"/>
    <w:rsid w:val="009F3FC1"/>
    <w:rsid w:val="009F5B4E"/>
    <w:rsid w:val="009F615E"/>
    <w:rsid w:val="009F63A9"/>
    <w:rsid w:val="009F64BD"/>
    <w:rsid w:val="009F6C85"/>
    <w:rsid w:val="009F6DEF"/>
    <w:rsid w:val="009F7850"/>
    <w:rsid w:val="009F7918"/>
    <w:rsid w:val="009F7F47"/>
    <w:rsid w:val="00A0013C"/>
    <w:rsid w:val="00A00F54"/>
    <w:rsid w:val="00A0210E"/>
    <w:rsid w:val="00A022D0"/>
    <w:rsid w:val="00A02627"/>
    <w:rsid w:val="00A03016"/>
    <w:rsid w:val="00A031DA"/>
    <w:rsid w:val="00A05083"/>
    <w:rsid w:val="00A05942"/>
    <w:rsid w:val="00A05973"/>
    <w:rsid w:val="00A06760"/>
    <w:rsid w:val="00A06F47"/>
    <w:rsid w:val="00A07358"/>
    <w:rsid w:val="00A07419"/>
    <w:rsid w:val="00A07908"/>
    <w:rsid w:val="00A07EC1"/>
    <w:rsid w:val="00A1086A"/>
    <w:rsid w:val="00A109AA"/>
    <w:rsid w:val="00A10C19"/>
    <w:rsid w:val="00A10FDB"/>
    <w:rsid w:val="00A111C6"/>
    <w:rsid w:val="00A11874"/>
    <w:rsid w:val="00A118E3"/>
    <w:rsid w:val="00A11B91"/>
    <w:rsid w:val="00A11CC7"/>
    <w:rsid w:val="00A122E2"/>
    <w:rsid w:val="00A131B5"/>
    <w:rsid w:val="00A13678"/>
    <w:rsid w:val="00A13A02"/>
    <w:rsid w:val="00A1506F"/>
    <w:rsid w:val="00A15DE3"/>
    <w:rsid w:val="00A15FD4"/>
    <w:rsid w:val="00A16438"/>
    <w:rsid w:val="00A166F8"/>
    <w:rsid w:val="00A166FC"/>
    <w:rsid w:val="00A16D12"/>
    <w:rsid w:val="00A16F37"/>
    <w:rsid w:val="00A17D95"/>
    <w:rsid w:val="00A2132B"/>
    <w:rsid w:val="00A21B5D"/>
    <w:rsid w:val="00A22158"/>
    <w:rsid w:val="00A229B0"/>
    <w:rsid w:val="00A23AA8"/>
    <w:rsid w:val="00A23B01"/>
    <w:rsid w:val="00A23BC6"/>
    <w:rsid w:val="00A23F14"/>
    <w:rsid w:val="00A2438C"/>
    <w:rsid w:val="00A247B5"/>
    <w:rsid w:val="00A251C7"/>
    <w:rsid w:val="00A2547E"/>
    <w:rsid w:val="00A26160"/>
    <w:rsid w:val="00A26A67"/>
    <w:rsid w:val="00A2710F"/>
    <w:rsid w:val="00A271A4"/>
    <w:rsid w:val="00A30B4A"/>
    <w:rsid w:val="00A3155E"/>
    <w:rsid w:val="00A315EC"/>
    <w:rsid w:val="00A31941"/>
    <w:rsid w:val="00A31B3F"/>
    <w:rsid w:val="00A31B8A"/>
    <w:rsid w:val="00A325FA"/>
    <w:rsid w:val="00A326D5"/>
    <w:rsid w:val="00A32FD6"/>
    <w:rsid w:val="00A336DC"/>
    <w:rsid w:val="00A3394F"/>
    <w:rsid w:val="00A34A27"/>
    <w:rsid w:val="00A3544B"/>
    <w:rsid w:val="00A35475"/>
    <w:rsid w:val="00A359C9"/>
    <w:rsid w:val="00A35A3A"/>
    <w:rsid w:val="00A37006"/>
    <w:rsid w:val="00A3748C"/>
    <w:rsid w:val="00A379FE"/>
    <w:rsid w:val="00A37A17"/>
    <w:rsid w:val="00A401B7"/>
    <w:rsid w:val="00A40DF3"/>
    <w:rsid w:val="00A40FE5"/>
    <w:rsid w:val="00A41045"/>
    <w:rsid w:val="00A41638"/>
    <w:rsid w:val="00A416EE"/>
    <w:rsid w:val="00A419F0"/>
    <w:rsid w:val="00A424A3"/>
    <w:rsid w:val="00A42A79"/>
    <w:rsid w:val="00A43011"/>
    <w:rsid w:val="00A43CA7"/>
    <w:rsid w:val="00A44380"/>
    <w:rsid w:val="00A44D40"/>
    <w:rsid w:val="00A44E7C"/>
    <w:rsid w:val="00A45A4A"/>
    <w:rsid w:val="00A45D89"/>
    <w:rsid w:val="00A45F8E"/>
    <w:rsid w:val="00A46257"/>
    <w:rsid w:val="00A470C6"/>
    <w:rsid w:val="00A476D5"/>
    <w:rsid w:val="00A47F51"/>
    <w:rsid w:val="00A47F7F"/>
    <w:rsid w:val="00A50D80"/>
    <w:rsid w:val="00A514F0"/>
    <w:rsid w:val="00A51DBC"/>
    <w:rsid w:val="00A5258F"/>
    <w:rsid w:val="00A52631"/>
    <w:rsid w:val="00A5293B"/>
    <w:rsid w:val="00A52BED"/>
    <w:rsid w:val="00A5451D"/>
    <w:rsid w:val="00A54601"/>
    <w:rsid w:val="00A5485E"/>
    <w:rsid w:val="00A5522D"/>
    <w:rsid w:val="00A55E20"/>
    <w:rsid w:val="00A56217"/>
    <w:rsid w:val="00A566C5"/>
    <w:rsid w:val="00A5774E"/>
    <w:rsid w:val="00A57A41"/>
    <w:rsid w:val="00A57C1A"/>
    <w:rsid w:val="00A57D1B"/>
    <w:rsid w:val="00A6027D"/>
    <w:rsid w:val="00A60652"/>
    <w:rsid w:val="00A617D7"/>
    <w:rsid w:val="00A6184D"/>
    <w:rsid w:val="00A61EDC"/>
    <w:rsid w:val="00A637EB"/>
    <w:rsid w:val="00A6385A"/>
    <w:rsid w:val="00A656BF"/>
    <w:rsid w:val="00A65B98"/>
    <w:rsid w:val="00A65C3D"/>
    <w:rsid w:val="00A66032"/>
    <w:rsid w:val="00A660FD"/>
    <w:rsid w:val="00A66FD0"/>
    <w:rsid w:val="00A67434"/>
    <w:rsid w:val="00A702A9"/>
    <w:rsid w:val="00A703E2"/>
    <w:rsid w:val="00A70549"/>
    <w:rsid w:val="00A70B8E"/>
    <w:rsid w:val="00A71468"/>
    <w:rsid w:val="00A7177D"/>
    <w:rsid w:val="00A719D5"/>
    <w:rsid w:val="00A72098"/>
    <w:rsid w:val="00A7319E"/>
    <w:rsid w:val="00A73992"/>
    <w:rsid w:val="00A74844"/>
    <w:rsid w:val="00A74A7C"/>
    <w:rsid w:val="00A75F96"/>
    <w:rsid w:val="00A76149"/>
    <w:rsid w:val="00A766FB"/>
    <w:rsid w:val="00A7793A"/>
    <w:rsid w:val="00A8064E"/>
    <w:rsid w:val="00A8069A"/>
    <w:rsid w:val="00A80C07"/>
    <w:rsid w:val="00A815FC"/>
    <w:rsid w:val="00A82993"/>
    <w:rsid w:val="00A82E0C"/>
    <w:rsid w:val="00A830AC"/>
    <w:rsid w:val="00A835CF"/>
    <w:rsid w:val="00A837C9"/>
    <w:rsid w:val="00A84215"/>
    <w:rsid w:val="00A84B43"/>
    <w:rsid w:val="00A85165"/>
    <w:rsid w:val="00A855A5"/>
    <w:rsid w:val="00A85943"/>
    <w:rsid w:val="00A85C02"/>
    <w:rsid w:val="00A85D05"/>
    <w:rsid w:val="00A85FB0"/>
    <w:rsid w:val="00A8711C"/>
    <w:rsid w:val="00A871DD"/>
    <w:rsid w:val="00A87749"/>
    <w:rsid w:val="00A87960"/>
    <w:rsid w:val="00A87B11"/>
    <w:rsid w:val="00A90776"/>
    <w:rsid w:val="00A90A24"/>
    <w:rsid w:val="00A91186"/>
    <w:rsid w:val="00A91465"/>
    <w:rsid w:val="00A919DE"/>
    <w:rsid w:val="00A91E1E"/>
    <w:rsid w:val="00A9222D"/>
    <w:rsid w:val="00A923C3"/>
    <w:rsid w:val="00A92A6B"/>
    <w:rsid w:val="00A93436"/>
    <w:rsid w:val="00A935EB"/>
    <w:rsid w:val="00A94134"/>
    <w:rsid w:val="00A947BE"/>
    <w:rsid w:val="00A94815"/>
    <w:rsid w:val="00A95547"/>
    <w:rsid w:val="00A955DC"/>
    <w:rsid w:val="00A96B0D"/>
    <w:rsid w:val="00AA04F0"/>
    <w:rsid w:val="00AA054A"/>
    <w:rsid w:val="00AA06FD"/>
    <w:rsid w:val="00AA09A8"/>
    <w:rsid w:val="00AA0C85"/>
    <w:rsid w:val="00AA0E2A"/>
    <w:rsid w:val="00AA115E"/>
    <w:rsid w:val="00AA14FC"/>
    <w:rsid w:val="00AA1858"/>
    <w:rsid w:val="00AA1CB9"/>
    <w:rsid w:val="00AA1ED1"/>
    <w:rsid w:val="00AA2DF9"/>
    <w:rsid w:val="00AA2E28"/>
    <w:rsid w:val="00AA459E"/>
    <w:rsid w:val="00AA58B8"/>
    <w:rsid w:val="00AA61B2"/>
    <w:rsid w:val="00AA69F0"/>
    <w:rsid w:val="00AA6ACC"/>
    <w:rsid w:val="00AA7A15"/>
    <w:rsid w:val="00AB032E"/>
    <w:rsid w:val="00AB090F"/>
    <w:rsid w:val="00AB098C"/>
    <w:rsid w:val="00AB1004"/>
    <w:rsid w:val="00AB1CBF"/>
    <w:rsid w:val="00AB2A05"/>
    <w:rsid w:val="00AB334F"/>
    <w:rsid w:val="00AB40D1"/>
    <w:rsid w:val="00AB5003"/>
    <w:rsid w:val="00AB5908"/>
    <w:rsid w:val="00AB5A0B"/>
    <w:rsid w:val="00AB5FFB"/>
    <w:rsid w:val="00AB6132"/>
    <w:rsid w:val="00AB61D7"/>
    <w:rsid w:val="00AB6234"/>
    <w:rsid w:val="00AB6911"/>
    <w:rsid w:val="00AB6E2A"/>
    <w:rsid w:val="00AC007F"/>
    <w:rsid w:val="00AC0108"/>
    <w:rsid w:val="00AC0E4C"/>
    <w:rsid w:val="00AC153C"/>
    <w:rsid w:val="00AC1BB1"/>
    <w:rsid w:val="00AC2D68"/>
    <w:rsid w:val="00AC312A"/>
    <w:rsid w:val="00AC3483"/>
    <w:rsid w:val="00AC35CE"/>
    <w:rsid w:val="00AC5D50"/>
    <w:rsid w:val="00AC5F74"/>
    <w:rsid w:val="00AC6739"/>
    <w:rsid w:val="00AC7176"/>
    <w:rsid w:val="00AC7189"/>
    <w:rsid w:val="00AC71E7"/>
    <w:rsid w:val="00AC736F"/>
    <w:rsid w:val="00AC73A7"/>
    <w:rsid w:val="00AC7D7F"/>
    <w:rsid w:val="00AD09EF"/>
    <w:rsid w:val="00AD0D49"/>
    <w:rsid w:val="00AD1C3E"/>
    <w:rsid w:val="00AD2EE2"/>
    <w:rsid w:val="00AD36F4"/>
    <w:rsid w:val="00AD3A88"/>
    <w:rsid w:val="00AD3E8F"/>
    <w:rsid w:val="00AD485B"/>
    <w:rsid w:val="00AD48A3"/>
    <w:rsid w:val="00AD4DD8"/>
    <w:rsid w:val="00AD5383"/>
    <w:rsid w:val="00AD5692"/>
    <w:rsid w:val="00AD5F94"/>
    <w:rsid w:val="00AD65F1"/>
    <w:rsid w:val="00AD6826"/>
    <w:rsid w:val="00AD68F7"/>
    <w:rsid w:val="00AD6CAF"/>
    <w:rsid w:val="00AD7081"/>
    <w:rsid w:val="00AD72E5"/>
    <w:rsid w:val="00AE076D"/>
    <w:rsid w:val="00AE07E1"/>
    <w:rsid w:val="00AE0D2F"/>
    <w:rsid w:val="00AE1279"/>
    <w:rsid w:val="00AE139C"/>
    <w:rsid w:val="00AE2152"/>
    <w:rsid w:val="00AE3454"/>
    <w:rsid w:val="00AE495A"/>
    <w:rsid w:val="00AE4F79"/>
    <w:rsid w:val="00AE5723"/>
    <w:rsid w:val="00AE5B19"/>
    <w:rsid w:val="00AE5C4F"/>
    <w:rsid w:val="00AE5F64"/>
    <w:rsid w:val="00AE6182"/>
    <w:rsid w:val="00AE63AC"/>
    <w:rsid w:val="00AE648E"/>
    <w:rsid w:val="00AE70B5"/>
    <w:rsid w:val="00AF0188"/>
    <w:rsid w:val="00AF04A8"/>
    <w:rsid w:val="00AF15A8"/>
    <w:rsid w:val="00AF1AEA"/>
    <w:rsid w:val="00AF300E"/>
    <w:rsid w:val="00AF31C7"/>
    <w:rsid w:val="00AF337B"/>
    <w:rsid w:val="00AF3A69"/>
    <w:rsid w:val="00AF3EC3"/>
    <w:rsid w:val="00AF4333"/>
    <w:rsid w:val="00AF494F"/>
    <w:rsid w:val="00AF5408"/>
    <w:rsid w:val="00AF59CD"/>
    <w:rsid w:val="00AF70B9"/>
    <w:rsid w:val="00AF76DC"/>
    <w:rsid w:val="00AF78FC"/>
    <w:rsid w:val="00B0058E"/>
    <w:rsid w:val="00B011E0"/>
    <w:rsid w:val="00B012DB"/>
    <w:rsid w:val="00B014F7"/>
    <w:rsid w:val="00B01C55"/>
    <w:rsid w:val="00B02347"/>
    <w:rsid w:val="00B02416"/>
    <w:rsid w:val="00B025E0"/>
    <w:rsid w:val="00B03A7A"/>
    <w:rsid w:val="00B03E1E"/>
    <w:rsid w:val="00B03ECB"/>
    <w:rsid w:val="00B0423A"/>
    <w:rsid w:val="00B05064"/>
    <w:rsid w:val="00B05D68"/>
    <w:rsid w:val="00B06720"/>
    <w:rsid w:val="00B06F10"/>
    <w:rsid w:val="00B06F80"/>
    <w:rsid w:val="00B073EB"/>
    <w:rsid w:val="00B07F05"/>
    <w:rsid w:val="00B07F07"/>
    <w:rsid w:val="00B101EE"/>
    <w:rsid w:val="00B103E0"/>
    <w:rsid w:val="00B10BC2"/>
    <w:rsid w:val="00B117A5"/>
    <w:rsid w:val="00B11C2F"/>
    <w:rsid w:val="00B12567"/>
    <w:rsid w:val="00B12C2F"/>
    <w:rsid w:val="00B12EC0"/>
    <w:rsid w:val="00B13019"/>
    <w:rsid w:val="00B13034"/>
    <w:rsid w:val="00B13A9C"/>
    <w:rsid w:val="00B13BA4"/>
    <w:rsid w:val="00B1561A"/>
    <w:rsid w:val="00B158BE"/>
    <w:rsid w:val="00B172DB"/>
    <w:rsid w:val="00B21077"/>
    <w:rsid w:val="00B21094"/>
    <w:rsid w:val="00B21171"/>
    <w:rsid w:val="00B2141E"/>
    <w:rsid w:val="00B21D72"/>
    <w:rsid w:val="00B22BDC"/>
    <w:rsid w:val="00B22CF8"/>
    <w:rsid w:val="00B22FC6"/>
    <w:rsid w:val="00B238A5"/>
    <w:rsid w:val="00B23A4C"/>
    <w:rsid w:val="00B2443B"/>
    <w:rsid w:val="00B244D7"/>
    <w:rsid w:val="00B24682"/>
    <w:rsid w:val="00B247E7"/>
    <w:rsid w:val="00B24A1C"/>
    <w:rsid w:val="00B257AB"/>
    <w:rsid w:val="00B263D6"/>
    <w:rsid w:val="00B266E5"/>
    <w:rsid w:val="00B27180"/>
    <w:rsid w:val="00B274DA"/>
    <w:rsid w:val="00B30483"/>
    <w:rsid w:val="00B30F9A"/>
    <w:rsid w:val="00B31A71"/>
    <w:rsid w:val="00B31CC9"/>
    <w:rsid w:val="00B31ED5"/>
    <w:rsid w:val="00B32513"/>
    <w:rsid w:val="00B32A14"/>
    <w:rsid w:val="00B33646"/>
    <w:rsid w:val="00B3378D"/>
    <w:rsid w:val="00B34287"/>
    <w:rsid w:val="00B34CCC"/>
    <w:rsid w:val="00B3517D"/>
    <w:rsid w:val="00B3544E"/>
    <w:rsid w:val="00B35C1C"/>
    <w:rsid w:val="00B35D62"/>
    <w:rsid w:val="00B3671C"/>
    <w:rsid w:val="00B368C1"/>
    <w:rsid w:val="00B36BB5"/>
    <w:rsid w:val="00B372C5"/>
    <w:rsid w:val="00B3794F"/>
    <w:rsid w:val="00B37A24"/>
    <w:rsid w:val="00B37AB2"/>
    <w:rsid w:val="00B40033"/>
    <w:rsid w:val="00B4080B"/>
    <w:rsid w:val="00B41CF4"/>
    <w:rsid w:val="00B42469"/>
    <w:rsid w:val="00B42B39"/>
    <w:rsid w:val="00B430B8"/>
    <w:rsid w:val="00B44077"/>
    <w:rsid w:val="00B447D9"/>
    <w:rsid w:val="00B448B5"/>
    <w:rsid w:val="00B45070"/>
    <w:rsid w:val="00B4584B"/>
    <w:rsid w:val="00B45FCE"/>
    <w:rsid w:val="00B46157"/>
    <w:rsid w:val="00B47000"/>
    <w:rsid w:val="00B4777D"/>
    <w:rsid w:val="00B50435"/>
    <w:rsid w:val="00B50546"/>
    <w:rsid w:val="00B5062E"/>
    <w:rsid w:val="00B50764"/>
    <w:rsid w:val="00B507AD"/>
    <w:rsid w:val="00B50F4A"/>
    <w:rsid w:val="00B511CF"/>
    <w:rsid w:val="00B511FB"/>
    <w:rsid w:val="00B51DDB"/>
    <w:rsid w:val="00B51FBC"/>
    <w:rsid w:val="00B525A2"/>
    <w:rsid w:val="00B53468"/>
    <w:rsid w:val="00B534D5"/>
    <w:rsid w:val="00B5391D"/>
    <w:rsid w:val="00B53A7A"/>
    <w:rsid w:val="00B53E7D"/>
    <w:rsid w:val="00B5424A"/>
    <w:rsid w:val="00B54A27"/>
    <w:rsid w:val="00B5522B"/>
    <w:rsid w:val="00B55B6F"/>
    <w:rsid w:val="00B55FD1"/>
    <w:rsid w:val="00B57FA5"/>
    <w:rsid w:val="00B60C3A"/>
    <w:rsid w:val="00B61415"/>
    <w:rsid w:val="00B614CB"/>
    <w:rsid w:val="00B61B1F"/>
    <w:rsid w:val="00B61DBB"/>
    <w:rsid w:val="00B61F27"/>
    <w:rsid w:val="00B628E9"/>
    <w:rsid w:val="00B63729"/>
    <w:rsid w:val="00B64143"/>
    <w:rsid w:val="00B641C8"/>
    <w:rsid w:val="00B641D2"/>
    <w:rsid w:val="00B655E8"/>
    <w:rsid w:val="00B65C82"/>
    <w:rsid w:val="00B65F99"/>
    <w:rsid w:val="00B66536"/>
    <w:rsid w:val="00B66CDC"/>
    <w:rsid w:val="00B677E3"/>
    <w:rsid w:val="00B6791C"/>
    <w:rsid w:val="00B67D54"/>
    <w:rsid w:val="00B704A3"/>
    <w:rsid w:val="00B70D67"/>
    <w:rsid w:val="00B71D93"/>
    <w:rsid w:val="00B7211A"/>
    <w:rsid w:val="00B72F2B"/>
    <w:rsid w:val="00B73262"/>
    <w:rsid w:val="00B7379D"/>
    <w:rsid w:val="00B73B70"/>
    <w:rsid w:val="00B73C46"/>
    <w:rsid w:val="00B74A56"/>
    <w:rsid w:val="00B7511E"/>
    <w:rsid w:val="00B755B8"/>
    <w:rsid w:val="00B75973"/>
    <w:rsid w:val="00B75A96"/>
    <w:rsid w:val="00B75B3C"/>
    <w:rsid w:val="00B764D2"/>
    <w:rsid w:val="00B76A13"/>
    <w:rsid w:val="00B76BB0"/>
    <w:rsid w:val="00B77100"/>
    <w:rsid w:val="00B774D1"/>
    <w:rsid w:val="00B80704"/>
    <w:rsid w:val="00B80BDE"/>
    <w:rsid w:val="00B812E9"/>
    <w:rsid w:val="00B81402"/>
    <w:rsid w:val="00B81A59"/>
    <w:rsid w:val="00B81CCE"/>
    <w:rsid w:val="00B81DFF"/>
    <w:rsid w:val="00B83720"/>
    <w:rsid w:val="00B83B0B"/>
    <w:rsid w:val="00B83C24"/>
    <w:rsid w:val="00B83E52"/>
    <w:rsid w:val="00B8409D"/>
    <w:rsid w:val="00B84790"/>
    <w:rsid w:val="00B84B37"/>
    <w:rsid w:val="00B84E17"/>
    <w:rsid w:val="00B8549E"/>
    <w:rsid w:val="00B85E1B"/>
    <w:rsid w:val="00B861D6"/>
    <w:rsid w:val="00B86943"/>
    <w:rsid w:val="00B900FC"/>
    <w:rsid w:val="00B9028D"/>
    <w:rsid w:val="00B90437"/>
    <w:rsid w:val="00B906B1"/>
    <w:rsid w:val="00B90B42"/>
    <w:rsid w:val="00B90F7D"/>
    <w:rsid w:val="00B916B9"/>
    <w:rsid w:val="00B91AD1"/>
    <w:rsid w:val="00B92A7E"/>
    <w:rsid w:val="00B932AE"/>
    <w:rsid w:val="00B9353D"/>
    <w:rsid w:val="00B93563"/>
    <w:rsid w:val="00B93570"/>
    <w:rsid w:val="00B936F4"/>
    <w:rsid w:val="00B93927"/>
    <w:rsid w:val="00B93CE6"/>
    <w:rsid w:val="00B94035"/>
    <w:rsid w:val="00B94AEF"/>
    <w:rsid w:val="00B94F8A"/>
    <w:rsid w:val="00B96035"/>
    <w:rsid w:val="00B9684F"/>
    <w:rsid w:val="00B96BEB"/>
    <w:rsid w:val="00B96CF0"/>
    <w:rsid w:val="00B974C5"/>
    <w:rsid w:val="00B97B92"/>
    <w:rsid w:val="00BA1875"/>
    <w:rsid w:val="00BA1FC2"/>
    <w:rsid w:val="00BA2353"/>
    <w:rsid w:val="00BA2C17"/>
    <w:rsid w:val="00BA37E2"/>
    <w:rsid w:val="00BA4102"/>
    <w:rsid w:val="00BA4441"/>
    <w:rsid w:val="00BA478C"/>
    <w:rsid w:val="00BA4BF9"/>
    <w:rsid w:val="00BA5221"/>
    <w:rsid w:val="00BA5867"/>
    <w:rsid w:val="00BA5DA0"/>
    <w:rsid w:val="00BA63B9"/>
    <w:rsid w:val="00BA76DF"/>
    <w:rsid w:val="00BA7DAE"/>
    <w:rsid w:val="00BA7F92"/>
    <w:rsid w:val="00BB02A1"/>
    <w:rsid w:val="00BB0367"/>
    <w:rsid w:val="00BB03FC"/>
    <w:rsid w:val="00BB0B0A"/>
    <w:rsid w:val="00BB0F65"/>
    <w:rsid w:val="00BB1523"/>
    <w:rsid w:val="00BB174A"/>
    <w:rsid w:val="00BB1955"/>
    <w:rsid w:val="00BB1D04"/>
    <w:rsid w:val="00BB2F4C"/>
    <w:rsid w:val="00BB3D48"/>
    <w:rsid w:val="00BB437F"/>
    <w:rsid w:val="00BB50F5"/>
    <w:rsid w:val="00BB537A"/>
    <w:rsid w:val="00BB5759"/>
    <w:rsid w:val="00BB58C1"/>
    <w:rsid w:val="00BB58F5"/>
    <w:rsid w:val="00BB6023"/>
    <w:rsid w:val="00BB7015"/>
    <w:rsid w:val="00BB7D7C"/>
    <w:rsid w:val="00BC013E"/>
    <w:rsid w:val="00BC0823"/>
    <w:rsid w:val="00BC0C98"/>
    <w:rsid w:val="00BC0ECC"/>
    <w:rsid w:val="00BC196A"/>
    <w:rsid w:val="00BC197A"/>
    <w:rsid w:val="00BC23E1"/>
    <w:rsid w:val="00BC244C"/>
    <w:rsid w:val="00BC2648"/>
    <w:rsid w:val="00BC2AD5"/>
    <w:rsid w:val="00BC2E95"/>
    <w:rsid w:val="00BC2F53"/>
    <w:rsid w:val="00BC3374"/>
    <w:rsid w:val="00BC3906"/>
    <w:rsid w:val="00BC4105"/>
    <w:rsid w:val="00BC477E"/>
    <w:rsid w:val="00BC4AC7"/>
    <w:rsid w:val="00BC70E0"/>
    <w:rsid w:val="00BC73DD"/>
    <w:rsid w:val="00BC79CE"/>
    <w:rsid w:val="00BD08B8"/>
    <w:rsid w:val="00BD0989"/>
    <w:rsid w:val="00BD0AD5"/>
    <w:rsid w:val="00BD0EB3"/>
    <w:rsid w:val="00BD1367"/>
    <w:rsid w:val="00BD13B8"/>
    <w:rsid w:val="00BD1A4C"/>
    <w:rsid w:val="00BD2101"/>
    <w:rsid w:val="00BD26B8"/>
    <w:rsid w:val="00BD332D"/>
    <w:rsid w:val="00BD387C"/>
    <w:rsid w:val="00BD3E2F"/>
    <w:rsid w:val="00BD430D"/>
    <w:rsid w:val="00BD482B"/>
    <w:rsid w:val="00BD4A34"/>
    <w:rsid w:val="00BD4A6C"/>
    <w:rsid w:val="00BD5069"/>
    <w:rsid w:val="00BD550A"/>
    <w:rsid w:val="00BD6D01"/>
    <w:rsid w:val="00BD6D91"/>
    <w:rsid w:val="00BD6EA3"/>
    <w:rsid w:val="00BD7B03"/>
    <w:rsid w:val="00BE302C"/>
    <w:rsid w:val="00BE32F7"/>
    <w:rsid w:val="00BE41BC"/>
    <w:rsid w:val="00BE443B"/>
    <w:rsid w:val="00BE45FC"/>
    <w:rsid w:val="00BE4F56"/>
    <w:rsid w:val="00BE539D"/>
    <w:rsid w:val="00BE580D"/>
    <w:rsid w:val="00BE6104"/>
    <w:rsid w:val="00BE64D7"/>
    <w:rsid w:val="00BE67A7"/>
    <w:rsid w:val="00BE72DE"/>
    <w:rsid w:val="00BE7B81"/>
    <w:rsid w:val="00BE7E8C"/>
    <w:rsid w:val="00BE7FA6"/>
    <w:rsid w:val="00BF0B20"/>
    <w:rsid w:val="00BF0B8B"/>
    <w:rsid w:val="00BF0DD9"/>
    <w:rsid w:val="00BF12AB"/>
    <w:rsid w:val="00BF16FF"/>
    <w:rsid w:val="00BF1A26"/>
    <w:rsid w:val="00BF1A80"/>
    <w:rsid w:val="00BF25D3"/>
    <w:rsid w:val="00BF26FB"/>
    <w:rsid w:val="00BF28AF"/>
    <w:rsid w:val="00BF2B76"/>
    <w:rsid w:val="00BF2CBD"/>
    <w:rsid w:val="00BF3039"/>
    <w:rsid w:val="00BF3287"/>
    <w:rsid w:val="00BF38A4"/>
    <w:rsid w:val="00BF43E2"/>
    <w:rsid w:val="00BF441B"/>
    <w:rsid w:val="00BF4FB3"/>
    <w:rsid w:val="00BF5BAC"/>
    <w:rsid w:val="00BF695D"/>
    <w:rsid w:val="00BF6A9F"/>
    <w:rsid w:val="00C001E8"/>
    <w:rsid w:val="00C0059A"/>
    <w:rsid w:val="00C00E28"/>
    <w:rsid w:val="00C00F5C"/>
    <w:rsid w:val="00C0135C"/>
    <w:rsid w:val="00C01F93"/>
    <w:rsid w:val="00C02287"/>
    <w:rsid w:val="00C022B1"/>
    <w:rsid w:val="00C02AC7"/>
    <w:rsid w:val="00C0312E"/>
    <w:rsid w:val="00C03B61"/>
    <w:rsid w:val="00C05A38"/>
    <w:rsid w:val="00C0638E"/>
    <w:rsid w:val="00C06A27"/>
    <w:rsid w:val="00C07906"/>
    <w:rsid w:val="00C11E3B"/>
    <w:rsid w:val="00C11EC9"/>
    <w:rsid w:val="00C1280E"/>
    <w:rsid w:val="00C147E9"/>
    <w:rsid w:val="00C1597B"/>
    <w:rsid w:val="00C17245"/>
    <w:rsid w:val="00C20275"/>
    <w:rsid w:val="00C20BAC"/>
    <w:rsid w:val="00C20C65"/>
    <w:rsid w:val="00C2145F"/>
    <w:rsid w:val="00C21E7E"/>
    <w:rsid w:val="00C22071"/>
    <w:rsid w:val="00C22305"/>
    <w:rsid w:val="00C2307F"/>
    <w:rsid w:val="00C23335"/>
    <w:rsid w:val="00C241E7"/>
    <w:rsid w:val="00C2424A"/>
    <w:rsid w:val="00C24CF2"/>
    <w:rsid w:val="00C2505E"/>
    <w:rsid w:val="00C25D96"/>
    <w:rsid w:val="00C2658C"/>
    <w:rsid w:val="00C2669C"/>
    <w:rsid w:val="00C26D41"/>
    <w:rsid w:val="00C26E08"/>
    <w:rsid w:val="00C278B5"/>
    <w:rsid w:val="00C30BEC"/>
    <w:rsid w:val="00C31227"/>
    <w:rsid w:val="00C31C44"/>
    <w:rsid w:val="00C329B3"/>
    <w:rsid w:val="00C329BF"/>
    <w:rsid w:val="00C32A4B"/>
    <w:rsid w:val="00C32C42"/>
    <w:rsid w:val="00C3407C"/>
    <w:rsid w:val="00C34B26"/>
    <w:rsid w:val="00C354DC"/>
    <w:rsid w:val="00C356B7"/>
    <w:rsid w:val="00C35BC7"/>
    <w:rsid w:val="00C35EE2"/>
    <w:rsid w:val="00C36B35"/>
    <w:rsid w:val="00C36E80"/>
    <w:rsid w:val="00C4018F"/>
    <w:rsid w:val="00C40F43"/>
    <w:rsid w:val="00C4179F"/>
    <w:rsid w:val="00C418D7"/>
    <w:rsid w:val="00C41F3D"/>
    <w:rsid w:val="00C426AC"/>
    <w:rsid w:val="00C42B74"/>
    <w:rsid w:val="00C42C1A"/>
    <w:rsid w:val="00C42F24"/>
    <w:rsid w:val="00C432F8"/>
    <w:rsid w:val="00C43613"/>
    <w:rsid w:val="00C43891"/>
    <w:rsid w:val="00C4457B"/>
    <w:rsid w:val="00C44586"/>
    <w:rsid w:val="00C44BE6"/>
    <w:rsid w:val="00C457D7"/>
    <w:rsid w:val="00C459C7"/>
    <w:rsid w:val="00C45E1B"/>
    <w:rsid w:val="00C4758A"/>
    <w:rsid w:val="00C47EE6"/>
    <w:rsid w:val="00C512BB"/>
    <w:rsid w:val="00C523AC"/>
    <w:rsid w:val="00C527F2"/>
    <w:rsid w:val="00C52C5A"/>
    <w:rsid w:val="00C52F58"/>
    <w:rsid w:val="00C53201"/>
    <w:rsid w:val="00C53A4C"/>
    <w:rsid w:val="00C53F80"/>
    <w:rsid w:val="00C541E3"/>
    <w:rsid w:val="00C54B32"/>
    <w:rsid w:val="00C54FE9"/>
    <w:rsid w:val="00C55C27"/>
    <w:rsid w:val="00C55E7D"/>
    <w:rsid w:val="00C566EA"/>
    <w:rsid w:val="00C56A26"/>
    <w:rsid w:val="00C572E1"/>
    <w:rsid w:val="00C600BA"/>
    <w:rsid w:val="00C60D1B"/>
    <w:rsid w:val="00C60E44"/>
    <w:rsid w:val="00C616FD"/>
    <w:rsid w:val="00C621CC"/>
    <w:rsid w:val="00C623C0"/>
    <w:rsid w:val="00C62587"/>
    <w:rsid w:val="00C62DD5"/>
    <w:rsid w:val="00C64BE3"/>
    <w:rsid w:val="00C64D09"/>
    <w:rsid w:val="00C65360"/>
    <w:rsid w:val="00C655CF"/>
    <w:rsid w:val="00C67693"/>
    <w:rsid w:val="00C67DA9"/>
    <w:rsid w:val="00C70A07"/>
    <w:rsid w:val="00C70EB2"/>
    <w:rsid w:val="00C70FF3"/>
    <w:rsid w:val="00C717E1"/>
    <w:rsid w:val="00C71804"/>
    <w:rsid w:val="00C71899"/>
    <w:rsid w:val="00C72B6C"/>
    <w:rsid w:val="00C72D8A"/>
    <w:rsid w:val="00C732AE"/>
    <w:rsid w:val="00C73303"/>
    <w:rsid w:val="00C734B6"/>
    <w:rsid w:val="00C7414C"/>
    <w:rsid w:val="00C746CD"/>
    <w:rsid w:val="00C74708"/>
    <w:rsid w:val="00C762B2"/>
    <w:rsid w:val="00C76842"/>
    <w:rsid w:val="00C76E49"/>
    <w:rsid w:val="00C77B42"/>
    <w:rsid w:val="00C77C36"/>
    <w:rsid w:val="00C822E1"/>
    <w:rsid w:val="00C825AF"/>
    <w:rsid w:val="00C82CEF"/>
    <w:rsid w:val="00C832F8"/>
    <w:rsid w:val="00C8469C"/>
    <w:rsid w:val="00C84833"/>
    <w:rsid w:val="00C8594A"/>
    <w:rsid w:val="00C8596A"/>
    <w:rsid w:val="00C85B3B"/>
    <w:rsid w:val="00C85F35"/>
    <w:rsid w:val="00C860CA"/>
    <w:rsid w:val="00C86C90"/>
    <w:rsid w:val="00C86F1B"/>
    <w:rsid w:val="00C87CFF"/>
    <w:rsid w:val="00C904A4"/>
    <w:rsid w:val="00C904F8"/>
    <w:rsid w:val="00C90D93"/>
    <w:rsid w:val="00C91093"/>
    <w:rsid w:val="00C910FC"/>
    <w:rsid w:val="00C9118B"/>
    <w:rsid w:val="00C922CB"/>
    <w:rsid w:val="00C928F9"/>
    <w:rsid w:val="00C94570"/>
    <w:rsid w:val="00C950EA"/>
    <w:rsid w:val="00C95C8F"/>
    <w:rsid w:val="00C95EB6"/>
    <w:rsid w:val="00C96908"/>
    <w:rsid w:val="00CA0068"/>
    <w:rsid w:val="00CA0573"/>
    <w:rsid w:val="00CA15F3"/>
    <w:rsid w:val="00CA18AB"/>
    <w:rsid w:val="00CA1A30"/>
    <w:rsid w:val="00CA353F"/>
    <w:rsid w:val="00CA4736"/>
    <w:rsid w:val="00CA63C5"/>
    <w:rsid w:val="00CA67C7"/>
    <w:rsid w:val="00CA6A46"/>
    <w:rsid w:val="00CA75E5"/>
    <w:rsid w:val="00CA7D1C"/>
    <w:rsid w:val="00CB01A3"/>
    <w:rsid w:val="00CB0DE8"/>
    <w:rsid w:val="00CB109A"/>
    <w:rsid w:val="00CB1B60"/>
    <w:rsid w:val="00CB2F3D"/>
    <w:rsid w:val="00CB3339"/>
    <w:rsid w:val="00CB4F14"/>
    <w:rsid w:val="00CB68E4"/>
    <w:rsid w:val="00CB70A8"/>
    <w:rsid w:val="00CB7786"/>
    <w:rsid w:val="00CC0230"/>
    <w:rsid w:val="00CC1199"/>
    <w:rsid w:val="00CC1D9C"/>
    <w:rsid w:val="00CC21B0"/>
    <w:rsid w:val="00CC26E3"/>
    <w:rsid w:val="00CC2771"/>
    <w:rsid w:val="00CC36CA"/>
    <w:rsid w:val="00CC4832"/>
    <w:rsid w:val="00CC4FBF"/>
    <w:rsid w:val="00CC5044"/>
    <w:rsid w:val="00CC52A6"/>
    <w:rsid w:val="00CC52B9"/>
    <w:rsid w:val="00CC53A7"/>
    <w:rsid w:val="00CC562D"/>
    <w:rsid w:val="00CC6E7D"/>
    <w:rsid w:val="00CD06CA"/>
    <w:rsid w:val="00CD11CC"/>
    <w:rsid w:val="00CD136A"/>
    <w:rsid w:val="00CD2B18"/>
    <w:rsid w:val="00CD2E87"/>
    <w:rsid w:val="00CD2F2A"/>
    <w:rsid w:val="00CD3904"/>
    <w:rsid w:val="00CD4165"/>
    <w:rsid w:val="00CD460D"/>
    <w:rsid w:val="00CD4A59"/>
    <w:rsid w:val="00CD502D"/>
    <w:rsid w:val="00CD5A19"/>
    <w:rsid w:val="00CD5D2C"/>
    <w:rsid w:val="00CE0752"/>
    <w:rsid w:val="00CE091F"/>
    <w:rsid w:val="00CE0989"/>
    <w:rsid w:val="00CE09A5"/>
    <w:rsid w:val="00CE22F1"/>
    <w:rsid w:val="00CE2313"/>
    <w:rsid w:val="00CE2C87"/>
    <w:rsid w:val="00CE2DBF"/>
    <w:rsid w:val="00CE2E4A"/>
    <w:rsid w:val="00CE34B1"/>
    <w:rsid w:val="00CE3910"/>
    <w:rsid w:val="00CE3A41"/>
    <w:rsid w:val="00CE5362"/>
    <w:rsid w:val="00CE59A8"/>
    <w:rsid w:val="00CE60E4"/>
    <w:rsid w:val="00CE671F"/>
    <w:rsid w:val="00CE6AF5"/>
    <w:rsid w:val="00CE7366"/>
    <w:rsid w:val="00CE73CF"/>
    <w:rsid w:val="00CE7CC3"/>
    <w:rsid w:val="00CF04C0"/>
    <w:rsid w:val="00CF075D"/>
    <w:rsid w:val="00CF1613"/>
    <w:rsid w:val="00CF1ECC"/>
    <w:rsid w:val="00CF2172"/>
    <w:rsid w:val="00CF3571"/>
    <w:rsid w:val="00CF43A5"/>
    <w:rsid w:val="00CF4B98"/>
    <w:rsid w:val="00CF4CB9"/>
    <w:rsid w:val="00CF4EC0"/>
    <w:rsid w:val="00CF4FD0"/>
    <w:rsid w:val="00CF51D3"/>
    <w:rsid w:val="00CF5BD7"/>
    <w:rsid w:val="00CF5F1F"/>
    <w:rsid w:val="00CF6F70"/>
    <w:rsid w:val="00CF7085"/>
    <w:rsid w:val="00D000DF"/>
    <w:rsid w:val="00D011B7"/>
    <w:rsid w:val="00D016AB"/>
    <w:rsid w:val="00D02D61"/>
    <w:rsid w:val="00D02FAC"/>
    <w:rsid w:val="00D03192"/>
    <w:rsid w:val="00D03BA4"/>
    <w:rsid w:val="00D04975"/>
    <w:rsid w:val="00D04ACD"/>
    <w:rsid w:val="00D04EF2"/>
    <w:rsid w:val="00D05055"/>
    <w:rsid w:val="00D0616D"/>
    <w:rsid w:val="00D06859"/>
    <w:rsid w:val="00D06E6C"/>
    <w:rsid w:val="00D073A5"/>
    <w:rsid w:val="00D0796A"/>
    <w:rsid w:val="00D1119A"/>
    <w:rsid w:val="00D12011"/>
    <w:rsid w:val="00D12744"/>
    <w:rsid w:val="00D128F7"/>
    <w:rsid w:val="00D12AB3"/>
    <w:rsid w:val="00D13118"/>
    <w:rsid w:val="00D14110"/>
    <w:rsid w:val="00D15A48"/>
    <w:rsid w:val="00D15E3E"/>
    <w:rsid w:val="00D17833"/>
    <w:rsid w:val="00D17B93"/>
    <w:rsid w:val="00D20B22"/>
    <w:rsid w:val="00D21ACC"/>
    <w:rsid w:val="00D228CB"/>
    <w:rsid w:val="00D22EC5"/>
    <w:rsid w:val="00D23065"/>
    <w:rsid w:val="00D23657"/>
    <w:rsid w:val="00D24343"/>
    <w:rsid w:val="00D245F7"/>
    <w:rsid w:val="00D25888"/>
    <w:rsid w:val="00D25C78"/>
    <w:rsid w:val="00D25E9E"/>
    <w:rsid w:val="00D26BDE"/>
    <w:rsid w:val="00D26DEC"/>
    <w:rsid w:val="00D278C1"/>
    <w:rsid w:val="00D30A1F"/>
    <w:rsid w:val="00D30D9D"/>
    <w:rsid w:val="00D31A66"/>
    <w:rsid w:val="00D324BC"/>
    <w:rsid w:val="00D32BD1"/>
    <w:rsid w:val="00D32F27"/>
    <w:rsid w:val="00D33370"/>
    <w:rsid w:val="00D33AD3"/>
    <w:rsid w:val="00D33BF9"/>
    <w:rsid w:val="00D342C7"/>
    <w:rsid w:val="00D35E63"/>
    <w:rsid w:val="00D361EF"/>
    <w:rsid w:val="00D36818"/>
    <w:rsid w:val="00D36A0E"/>
    <w:rsid w:val="00D373DE"/>
    <w:rsid w:val="00D4048A"/>
    <w:rsid w:val="00D40F49"/>
    <w:rsid w:val="00D40F62"/>
    <w:rsid w:val="00D42AFB"/>
    <w:rsid w:val="00D434DA"/>
    <w:rsid w:val="00D43D95"/>
    <w:rsid w:val="00D43EBB"/>
    <w:rsid w:val="00D4416D"/>
    <w:rsid w:val="00D44797"/>
    <w:rsid w:val="00D449F5"/>
    <w:rsid w:val="00D44CB6"/>
    <w:rsid w:val="00D45CE5"/>
    <w:rsid w:val="00D45F08"/>
    <w:rsid w:val="00D45FBC"/>
    <w:rsid w:val="00D46548"/>
    <w:rsid w:val="00D472FD"/>
    <w:rsid w:val="00D47CA3"/>
    <w:rsid w:val="00D47D74"/>
    <w:rsid w:val="00D47FBF"/>
    <w:rsid w:val="00D500AD"/>
    <w:rsid w:val="00D505B7"/>
    <w:rsid w:val="00D50861"/>
    <w:rsid w:val="00D50E43"/>
    <w:rsid w:val="00D51545"/>
    <w:rsid w:val="00D51B80"/>
    <w:rsid w:val="00D5201F"/>
    <w:rsid w:val="00D527D5"/>
    <w:rsid w:val="00D53887"/>
    <w:rsid w:val="00D54769"/>
    <w:rsid w:val="00D55350"/>
    <w:rsid w:val="00D553C6"/>
    <w:rsid w:val="00D55C86"/>
    <w:rsid w:val="00D55DB4"/>
    <w:rsid w:val="00D55F43"/>
    <w:rsid w:val="00D569D0"/>
    <w:rsid w:val="00D571C2"/>
    <w:rsid w:val="00D5730D"/>
    <w:rsid w:val="00D57F6A"/>
    <w:rsid w:val="00D602E2"/>
    <w:rsid w:val="00D604C3"/>
    <w:rsid w:val="00D605D8"/>
    <w:rsid w:val="00D60AE9"/>
    <w:rsid w:val="00D60E26"/>
    <w:rsid w:val="00D60F85"/>
    <w:rsid w:val="00D611FD"/>
    <w:rsid w:val="00D612F2"/>
    <w:rsid w:val="00D62F57"/>
    <w:rsid w:val="00D630A4"/>
    <w:rsid w:val="00D631E4"/>
    <w:rsid w:val="00D63948"/>
    <w:rsid w:val="00D63960"/>
    <w:rsid w:val="00D651EC"/>
    <w:rsid w:val="00D66165"/>
    <w:rsid w:val="00D664B5"/>
    <w:rsid w:val="00D66EDA"/>
    <w:rsid w:val="00D67950"/>
    <w:rsid w:val="00D705A1"/>
    <w:rsid w:val="00D7081D"/>
    <w:rsid w:val="00D70963"/>
    <w:rsid w:val="00D70B29"/>
    <w:rsid w:val="00D7123B"/>
    <w:rsid w:val="00D71DC4"/>
    <w:rsid w:val="00D71FDC"/>
    <w:rsid w:val="00D72117"/>
    <w:rsid w:val="00D72532"/>
    <w:rsid w:val="00D72812"/>
    <w:rsid w:val="00D73756"/>
    <w:rsid w:val="00D75270"/>
    <w:rsid w:val="00D7590E"/>
    <w:rsid w:val="00D75AC2"/>
    <w:rsid w:val="00D75DCE"/>
    <w:rsid w:val="00D76FAC"/>
    <w:rsid w:val="00D774F1"/>
    <w:rsid w:val="00D80D06"/>
    <w:rsid w:val="00D80D94"/>
    <w:rsid w:val="00D80E66"/>
    <w:rsid w:val="00D80F87"/>
    <w:rsid w:val="00D8145B"/>
    <w:rsid w:val="00D81F9F"/>
    <w:rsid w:val="00D82188"/>
    <w:rsid w:val="00D82748"/>
    <w:rsid w:val="00D82FFD"/>
    <w:rsid w:val="00D83DFA"/>
    <w:rsid w:val="00D847E0"/>
    <w:rsid w:val="00D857F0"/>
    <w:rsid w:val="00D8662C"/>
    <w:rsid w:val="00D86AFD"/>
    <w:rsid w:val="00D86D00"/>
    <w:rsid w:val="00D87772"/>
    <w:rsid w:val="00D87912"/>
    <w:rsid w:val="00D87BC1"/>
    <w:rsid w:val="00D87F58"/>
    <w:rsid w:val="00D905C2"/>
    <w:rsid w:val="00D90830"/>
    <w:rsid w:val="00D90858"/>
    <w:rsid w:val="00D90BFF"/>
    <w:rsid w:val="00D90F2A"/>
    <w:rsid w:val="00D90F2C"/>
    <w:rsid w:val="00D912B4"/>
    <w:rsid w:val="00D91AEE"/>
    <w:rsid w:val="00D91CA2"/>
    <w:rsid w:val="00D91F0F"/>
    <w:rsid w:val="00D92020"/>
    <w:rsid w:val="00D92090"/>
    <w:rsid w:val="00D92592"/>
    <w:rsid w:val="00D9260B"/>
    <w:rsid w:val="00D92866"/>
    <w:rsid w:val="00D92B73"/>
    <w:rsid w:val="00D93174"/>
    <w:rsid w:val="00D93395"/>
    <w:rsid w:val="00D9383B"/>
    <w:rsid w:val="00D94148"/>
    <w:rsid w:val="00D945DB"/>
    <w:rsid w:val="00D94D26"/>
    <w:rsid w:val="00D94E49"/>
    <w:rsid w:val="00D951CC"/>
    <w:rsid w:val="00D95E99"/>
    <w:rsid w:val="00D95EB7"/>
    <w:rsid w:val="00D962A1"/>
    <w:rsid w:val="00D97C42"/>
    <w:rsid w:val="00DA0D3D"/>
    <w:rsid w:val="00DA0E18"/>
    <w:rsid w:val="00DA1763"/>
    <w:rsid w:val="00DA21B1"/>
    <w:rsid w:val="00DA2C9D"/>
    <w:rsid w:val="00DA374E"/>
    <w:rsid w:val="00DA3B70"/>
    <w:rsid w:val="00DA4035"/>
    <w:rsid w:val="00DA434A"/>
    <w:rsid w:val="00DA533F"/>
    <w:rsid w:val="00DA5774"/>
    <w:rsid w:val="00DA5945"/>
    <w:rsid w:val="00DA66B6"/>
    <w:rsid w:val="00DA699C"/>
    <w:rsid w:val="00DA6F7E"/>
    <w:rsid w:val="00DA708D"/>
    <w:rsid w:val="00DA711A"/>
    <w:rsid w:val="00DA7433"/>
    <w:rsid w:val="00DA7A75"/>
    <w:rsid w:val="00DB05FD"/>
    <w:rsid w:val="00DB08C8"/>
    <w:rsid w:val="00DB1E13"/>
    <w:rsid w:val="00DB246C"/>
    <w:rsid w:val="00DB2590"/>
    <w:rsid w:val="00DB28CD"/>
    <w:rsid w:val="00DB325A"/>
    <w:rsid w:val="00DB45A4"/>
    <w:rsid w:val="00DB5CE1"/>
    <w:rsid w:val="00DB609A"/>
    <w:rsid w:val="00DB670F"/>
    <w:rsid w:val="00DB6D8C"/>
    <w:rsid w:val="00DB735E"/>
    <w:rsid w:val="00DC01A1"/>
    <w:rsid w:val="00DC025C"/>
    <w:rsid w:val="00DC0954"/>
    <w:rsid w:val="00DC0A6C"/>
    <w:rsid w:val="00DC0BB9"/>
    <w:rsid w:val="00DC1906"/>
    <w:rsid w:val="00DC1D5A"/>
    <w:rsid w:val="00DC28AF"/>
    <w:rsid w:val="00DC28C4"/>
    <w:rsid w:val="00DC3404"/>
    <w:rsid w:val="00DC3E5A"/>
    <w:rsid w:val="00DC4085"/>
    <w:rsid w:val="00DC4FAC"/>
    <w:rsid w:val="00DC5E18"/>
    <w:rsid w:val="00DC5F48"/>
    <w:rsid w:val="00DC760B"/>
    <w:rsid w:val="00DC7955"/>
    <w:rsid w:val="00DD06B9"/>
    <w:rsid w:val="00DD0709"/>
    <w:rsid w:val="00DD08D1"/>
    <w:rsid w:val="00DD0E66"/>
    <w:rsid w:val="00DD1A1C"/>
    <w:rsid w:val="00DD1C5C"/>
    <w:rsid w:val="00DD1DCF"/>
    <w:rsid w:val="00DD2788"/>
    <w:rsid w:val="00DD2BB2"/>
    <w:rsid w:val="00DD34E7"/>
    <w:rsid w:val="00DD4043"/>
    <w:rsid w:val="00DD466C"/>
    <w:rsid w:val="00DD5248"/>
    <w:rsid w:val="00DD6226"/>
    <w:rsid w:val="00DD6377"/>
    <w:rsid w:val="00DD697E"/>
    <w:rsid w:val="00DD6D3D"/>
    <w:rsid w:val="00DD74DC"/>
    <w:rsid w:val="00DE0773"/>
    <w:rsid w:val="00DE103B"/>
    <w:rsid w:val="00DE3CDD"/>
    <w:rsid w:val="00DE45C0"/>
    <w:rsid w:val="00DE4D48"/>
    <w:rsid w:val="00DE5267"/>
    <w:rsid w:val="00DE567F"/>
    <w:rsid w:val="00DE569B"/>
    <w:rsid w:val="00DE5C29"/>
    <w:rsid w:val="00DE5CBD"/>
    <w:rsid w:val="00DE5E40"/>
    <w:rsid w:val="00DE6138"/>
    <w:rsid w:val="00DE6514"/>
    <w:rsid w:val="00DE70EA"/>
    <w:rsid w:val="00DE7201"/>
    <w:rsid w:val="00DE75F1"/>
    <w:rsid w:val="00DF01CB"/>
    <w:rsid w:val="00DF055E"/>
    <w:rsid w:val="00DF0A5D"/>
    <w:rsid w:val="00DF0BF4"/>
    <w:rsid w:val="00DF1183"/>
    <w:rsid w:val="00DF165C"/>
    <w:rsid w:val="00DF199B"/>
    <w:rsid w:val="00DF1DF4"/>
    <w:rsid w:val="00DF328A"/>
    <w:rsid w:val="00DF352A"/>
    <w:rsid w:val="00DF367F"/>
    <w:rsid w:val="00DF4086"/>
    <w:rsid w:val="00DF4380"/>
    <w:rsid w:val="00DF4809"/>
    <w:rsid w:val="00DF508A"/>
    <w:rsid w:val="00DF57F7"/>
    <w:rsid w:val="00DF582D"/>
    <w:rsid w:val="00DF5AD3"/>
    <w:rsid w:val="00DF6F4D"/>
    <w:rsid w:val="00DF7DD6"/>
    <w:rsid w:val="00E00283"/>
    <w:rsid w:val="00E01A99"/>
    <w:rsid w:val="00E02444"/>
    <w:rsid w:val="00E03FA5"/>
    <w:rsid w:val="00E04225"/>
    <w:rsid w:val="00E045FB"/>
    <w:rsid w:val="00E05B1B"/>
    <w:rsid w:val="00E06277"/>
    <w:rsid w:val="00E07619"/>
    <w:rsid w:val="00E07759"/>
    <w:rsid w:val="00E0780F"/>
    <w:rsid w:val="00E07E35"/>
    <w:rsid w:val="00E07FBB"/>
    <w:rsid w:val="00E107C6"/>
    <w:rsid w:val="00E10CBF"/>
    <w:rsid w:val="00E13290"/>
    <w:rsid w:val="00E13B99"/>
    <w:rsid w:val="00E1465C"/>
    <w:rsid w:val="00E15194"/>
    <w:rsid w:val="00E16450"/>
    <w:rsid w:val="00E16FB3"/>
    <w:rsid w:val="00E20344"/>
    <w:rsid w:val="00E20CD2"/>
    <w:rsid w:val="00E21DAD"/>
    <w:rsid w:val="00E22D5D"/>
    <w:rsid w:val="00E2309F"/>
    <w:rsid w:val="00E24AAC"/>
    <w:rsid w:val="00E24CE1"/>
    <w:rsid w:val="00E24EC9"/>
    <w:rsid w:val="00E24FF3"/>
    <w:rsid w:val="00E253C6"/>
    <w:rsid w:val="00E25C62"/>
    <w:rsid w:val="00E2678C"/>
    <w:rsid w:val="00E27186"/>
    <w:rsid w:val="00E27997"/>
    <w:rsid w:val="00E27A12"/>
    <w:rsid w:val="00E30233"/>
    <w:rsid w:val="00E30C41"/>
    <w:rsid w:val="00E30FC8"/>
    <w:rsid w:val="00E312D4"/>
    <w:rsid w:val="00E31AEE"/>
    <w:rsid w:val="00E31F66"/>
    <w:rsid w:val="00E32696"/>
    <w:rsid w:val="00E327F7"/>
    <w:rsid w:val="00E32A0C"/>
    <w:rsid w:val="00E330D3"/>
    <w:rsid w:val="00E33844"/>
    <w:rsid w:val="00E33886"/>
    <w:rsid w:val="00E34524"/>
    <w:rsid w:val="00E348D0"/>
    <w:rsid w:val="00E348D4"/>
    <w:rsid w:val="00E34A50"/>
    <w:rsid w:val="00E34D86"/>
    <w:rsid w:val="00E35C36"/>
    <w:rsid w:val="00E36116"/>
    <w:rsid w:val="00E36810"/>
    <w:rsid w:val="00E36AC9"/>
    <w:rsid w:val="00E36B0C"/>
    <w:rsid w:val="00E374A0"/>
    <w:rsid w:val="00E40440"/>
    <w:rsid w:val="00E40C10"/>
    <w:rsid w:val="00E40DAD"/>
    <w:rsid w:val="00E41455"/>
    <w:rsid w:val="00E416BE"/>
    <w:rsid w:val="00E418BF"/>
    <w:rsid w:val="00E41B79"/>
    <w:rsid w:val="00E41C7E"/>
    <w:rsid w:val="00E429C0"/>
    <w:rsid w:val="00E42DA7"/>
    <w:rsid w:val="00E431D4"/>
    <w:rsid w:val="00E44A87"/>
    <w:rsid w:val="00E44BB7"/>
    <w:rsid w:val="00E45FDF"/>
    <w:rsid w:val="00E50BA4"/>
    <w:rsid w:val="00E50E38"/>
    <w:rsid w:val="00E50EE8"/>
    <w:rsid w:val="00E5161C"/>
    <w:rsid w:val="00E51658"/>
    <w:rsid w:val="00E51762"/>
    <w:rsid w:val="00E52EA3"/>
    <w:rsid w:val="00E52FF4"/>
    <w:rsid w:val="00E53347"/>
    <w:rsid w:val="00E53F1E"/>
    <w:rsid w:val="00E54BDA"/>
    <w:rsid w:val="00E54E18"/>
    <w:rsid w:val="00E5539B"/>
    <w:rsid w:val="00E561C4"/>
    <w:rsid w:val="00E563B7"/>
    <w:rsid w:val="00E56D21"/>
    <w:rsid w:val="00E6049D"/>
    <w:rsid w:val="00E607A3"/>
    <w:rsid w:val="00E611C6"/>
    <w:rsid w:val="00E61D7E"/>
    <w:rsid w:val="00E62A84"/>
    <w:rsid w:val="00E62CB6"/>
    <w:rsid w:val="00E62DD9"/>
    <w:rsid w:val="00E63DAA"/>
    <w:rsid w:val="00E64D93"/>
    <w:rsid w:val="00E65909"/>
    <w:rsid w:val="00E659A1"/>
    <w:rsid w:val="00E66507"/>
    <w:rsid w:val="00E6684D"/>
    <w:rsid w:val="00E66C25"/>
    <w:rsid w:val="00E66DA0"/>
    <w:rsid w:val="00E67658"/>
    <w:rsid w:val="00E70B1F"/>
    <w:rsid w:val="00E713BD"/>
    <w:rsid w:val="00E71446"/>
    <w:rsid w:val="00E71C56"/>
    <w:rsid w:val="00E72389"/>
    <w:rsid w:val="00E73E10"/>
    <w:rsid w:val="00E74BD7"/>
    <w:rsid w:val="00E74EFA"/>
    <w:rsid w:val="00E754A7"/>
    <w:rsid w:val="00E76964"/>
    <w:rsid w:val="00E77D0C"/>
    <w:rsid w:val="00E80E70"/>
    <w:rsid w:val="00E80FF3"/>
    <w:rsid w:val="00E810FF"/>
    <w:rsid w:val="00E81367"/>
    <w:rsid w:val="00E813DA"/>
    <w:rsid w:val="00E816AF"/>
    <w:rsid w:val="00E81EDB"/>
    <w:rsid w:val="00E82082"/>
    <w:rsid w:val="00E825CC"/>
    <w:rsid w:val="00E83145"/>
    <w:rsid w:val="00E84045"/>
    <w:rsid w:val="00E85885"/>
    <w:rsid w:val="00E8647D"/>
    <w:rsid w:val="00E864D9"/>
    <w:rsid w:val="00E87317"/>
    <w:rsid w:val="00E87B2A"/>
    <w:rsid w:val="00E90332"/>
    <w:rsid w:val="00E90743"/>
    <w:rsid w:val="00E913B7"/>
    <w:rsid w:val="00E91AE2"/>
    <w:rsid w:val="00E91FDF"/>
    <w:rsid w:val="00E9224A"/>
    <w:rsid w:val="00E92E2D"/>
    <w:rsid w:val="00E92FBE"/>
    <w:rsid w:val="00E9368A"/>
    <w:rsid w:val="00E93814"/>
    <w:rsid w:val="00E93B42"/>
    <w:rsid w:val="00E94DE8"/>
    <w:rsid w:val="00E956DE"/>
    <w:rsid w:val="00E9598F"/>
    <w:rsid w:val="00E95D96"/>
    <w:rsid w:val="00E96373"/>
    <w:rsid w:val="00E9690F"/>
    <w:rsid w:val="00E97520"/>
    <w:rsid w:val="00EA06CB"/>
    <w:rsid w:val="00EA0E39"/>
    <w:rsid w:val="00EA0EEB"/>
    <w:rsid w:val="00EA0F33"/>
    <w:rsid w:val="00EA2A9B"/>
    <w:rsid w:val="00EA3149"/>
    <w:rsid w:val="00EA477E"/>
    <w:rsid w:val="00EA4B4D"/>
    <w:rsid w:val="00EA5AAA"/>
    <w:rsid w:val="00EA61E4"/>
    <w:rsid w:val="00EA645E"/>
    <w:rsid w:val="00EA6958"/>
    <w:rsid w:val="00EA6BE2"/>
    <w:rsid w:val="00EA7112"/>
    <w:rsid w:val="00EB06F6"/>
    <w:rsid w:val="00EB0992"/>
    <w:rsid w:val="00EB0A15"/>
    <w:rsid w:val="00EB1082"/>
    <w:rsid w:val="00EB1AB3"/>
    <w:rsid w:val="00EB1D73"/>
    <w:rsid w:val="00EB26FA"/>
    <w:rsid w:val="00EB2B21"/>
    <w:rsid w:val="00EB2D74"/>
    <w:rsid w:val="00EB2ECE"/>
    <w:rsid w:val="00EB3182"/>
    <w:rsid w:val="00EB3B3E"/>
    <w:rsid w:val="00EB3C21"/>
    <w:rsid w:val="00EB3C62"/>
    <w:rsid w:val="00EB3E45"/>
    <w:rsid w:val="00EB502C"/>
    <w:rsid w:val="00EB5A4F"/>
    <w:rsid w:val="00EB67A5"/>
    <w:rsid w:val="00EB68A0"/>
    <w:rsid w:val="00EB6BE1"/>
    <w:rsid w:val="00EB7141"/>
    <w:rsid w:val="00EB78F8"/>
    <w:rsid w:val="00EC009A"/>
    <w:rsid w:val="00EC2044"/>
    <w:rsid w:val="00EC20A8"/>
    <w:rsid w:val="00EC25DE"/>
    <w:rsid w:val="00EC2CF5"/>
    <w:rsid w:val="00EC34AD"/>
    <w:rsid w:val="00EC3A70"/>
    <w:rsid w:val="00EC42CF"/>
    <w:rsid w:val="00EC42E3"/>
    <w:rsid w:val="00EC5EF8"/>
    <w:rsid w:val="00EC60E7"/>
    <w:rsid w:val="00EC6950"/>
    <w:rsid w:val="00EC6E09"/>
    <w:rsid w:val="00EC71DE"/>
    <w:rsid w:val="00EC736F"/>
    <w:rsid w:val="00EC7640"/>
    <w:rsid w:val="00EC7A4B"/>
    <w:rsid w:val="00ED085E"/>
    <w:rsid w:val="00ED0E24"/>
    <w:rsid w:val="00ED10ED"/>
    <w:rsid w:val="00ED1D04"/>
    <w:rsid w:val="00ED2280"/>
    <w:rsid w:val="00ED2B49"/>
    <w:rsid w:val="00ED2D88"/>
    <w:rsid w:val="00ED361D"/>
    <w:rsid w:val="00ED369E"/>
    <w:rsid w:val="00ED37C0"/>
    <w:rsid w:val="00ED3EB5"/>
    <w:rsid w:val="00ED4306"/>
    <w:rsid w:val="00ED521A"/>
    <w:rsid w:val="00ED5826"/>
    <w:rsid w:val="00ED5E33"/>
    <w:rsid w:val="00ED5F83"/>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10E0"/>
    <w:rsid w:val="00EF111E"/>
    <w:rsid w:val="00EF2472"/>
    <w:rsid w:val="00EF3914"/>
    <w:rsid w:val="00EF3D11"/>
    <w:rsid w:val="00EF46C6"/>
    <w:rsid w:val="00EF4836"/>
    <w:rsid w:val="00EF4EEB"/>
    <w:rsid w:val="00EF5908"/>
    <w:rsid w:val="00EF5B35"/>
    <w:rsid w:val="00EF760F"/>
    <w:rsid w:val="00EF79C6"/>
    <w:rsid w:val="00EF7EA4"/>
    <w:rsid w:val="00EF7EB8"/>
    <w:rsid w:val="00F004E5"/>
    <w:rsid w:val="00F00F84"/>
    <w:rsid w:val="00F019D6"/>
    <w:rsid w:val="00F01C00"/>
    <w:rsid w:val="00F027FB"/>
    <w:rsid w:val="00F03C88"/>
    <w:rsid w:val="00F03CFE"/>
    <w:rsid w:val="00F03D92"/>
    <w:rsid w:val="00F040C7"/>
    <w:rsid w:val="00F0488E"/>
    <w:rsid w:val="00F04CB0"/>
    <w:rsid w:val="00F05BBD"/>
    <w:rsid w:val="00F061DE"/>
    <w:rsid w:val="00F06513"/>
    <w:rsid w:val="00F10ADB"/>
    <w:rsid w:val="00F10DAF"/>
    <w:rsid w:val="00F1175E"/>
    <w:rsid w:val="00F1275D"/>
    <w:rsid w:val="00F129D6"/>
    <w:rsid w:val="00F1315E"/>
    <w:rsid w:val="00F13297"/>
    <w:rsid w:val="00F134E1"/>
    <w:rsid w:val="00F13638"/>
    <w:rsid w:val="00F15551"/>
    <w:rsid w:val="00F15CE4"/>
    <w:rsid w:val="00F15FEA"/>
    <w:rsid w:val="00F177A8"/>
    <w:rsid w:val="00F17B52"/>
    <w:rsid w:val="00F17FFE"/>
    <w:rsid w:val="00F20569"/>
    <w:rsid w:val="00F206F8"/>
    <w:rsid w:val="00F20C0C"/>
    <w:rsid w:val="00F20FDB"/>
    <w:rsid w:val="00F2143B"/>
    <w:rsid w:val="00F21F1F"/>
    <w:rsid w:val="00F2211B"/>
    <w:rsid w:val="00F23066"/>
    <w:rsid w:val="00F24894"/>
    <w:rsid w:val="00F24AA1"/>
    <w:rsid w:val="00F24D1C"/>
    <w:rsid w:val="00F2545D"/>
    <w:rsid w:val="00F274B9"/>
    <w:rsid w:val="00F30616"/>
    <w:rsid w:val="00F306AD"/>
    <w:rsid w:val="00F31048"/>
    <w:rsid w:val="00F31395"/>
    <w:rsid w:val="00F320F5"/>
    <w:rsid w:val="00F32480"/>
    <w:rsid w:val="00F3267D"/>
    <w:rsid w:val="00F32DA8"/>
    <w:rsid w:val="00F330FB"/>
    <w:rsid w:val="00F33348"/>
    <w:rsid w:val="00F33662"/>
    <w:rsid w:val="00F33844"/>
    <w:rsid w:val="00F33987"/>
    <w:rsid w:val="00F33AB7"/>
    <w:rsid w:val="00F33C03"/>
    <w:rsid w:val="00F35403"/>
    <w:rsid w:val="00F36037"/>
    <w:rsid w:val="00F3631C"/>
    <w:rsid w:val="00F3652B"/>
    <w:rsid w:val="00F37AE3"/>
    <w:rsid w:val="00F403A4"/>
    <w:rsid w:val="00F405B5"/>
    <w:rsid w:val="00F415BD"/>
    <w:rsid w:val="00F418D9"/>
    <w:rsid w:val="00F41955"/>
    <w:rsid w:val="00F41C53"/>
    <w:rsid w:val="00F4278D"/>
    <w:rsid w:val="00F43082"/>
    <w:rsid w:val="00F43191"/>
    <w:rsid w:val="00F434A8"/>
    <w:rsid w:val="00F43570"/>
    <w:rsid w:val="00F440ED"/>
    <w:rsid w:val="00F45597"/>
    <w:rsid w:val="00F45927"/>
    <w:rsid w:val="00F45A68"/>
    <w:rsid w:val="00F45B6D"/>
    <w:rsid w:val="00F462B5"/>
    <w:rsid w:val="00F46845"/>
    <w:rsid w:val="00F46AF9"/>
    <w:rsid w:val="00F4729B"/>
    <w:rsid w:val="00F4742C"/>
    <w:rsid w:val="00F501CF"/>
    <w:rsid w:val="00F50C98"/>
    <w:rsid w:val="00F525A4"/>
    <w:rsid w:val="00F52719"/>
    <w:rsid w:val="00F5402E"/>
    <w:rsid w:val="00F5446F"/>
    <w:rsid w:val="00F5454F"/>
    <w:rsid w:val="00F5592D"/>
    <w:rsid w:val="00F562B5"/>
    <w:rsid w:val="00F56637"/>
    <w:rsid w:val="00F568C7"/>
    <w:rsid w:val="00F56E38"/>
    <w:rsid w:val="00F56EAC"/>
    <w:rsid w:val="00F60B07"/>
    <w:rsid w:val="00F617DD"/>
    <w:rsid w:val="00F61CF7"/>
    <w:rsid w:val="00F61D69"/>
    <w:rsid w:val="00F61EFF"/>
    <w:rsid w:val="00F62135"/>
    <w:rsid w:val="00F63A04"/>
    <w:rsid w:val="00F63A94"/>
    <w:rsid w:val="00F6437C"/>
    <w:rsid w:val="00F64B56"/>
    <w:rsid w:val="00F659EB"/>
    <w:rsid w:val="00F65E54"/>
    <w:rsid w:val="00F66478"/>
    <w:rsid w:val="00F66B82"/>
    <w:rsid w:val="00F66B9E"/>
    <w:rsid w:val="00F66FDA"/>
    <w:rsid w:val="00F673D0"/>
    <w:rsid w:val="00F67A9A"/>
    <w:rsid w:val="00F70CC5"/>
    <w:rsid w:val="00F70EFF"/>
    <w:rsid w:val="00F71231"/>
    <w:rsid w:val="00F71883"/>
    <w:rsid w:val="00F72073"/>
    <w:rsid w:val="00F7208E"/>
    <w:rsid w:val="00F7250D"/>
    <w:rsid w:val="00F729F1"/>
    <w:rsid w:val="00F72EFD"/>
    <w:rsid w:val="00F73137"/>
    <w:rsid w:val="00F7331C"/>
    <w:rsid w:val="00F73B42"/>
    <w:rsid w:val="00F74093"/>
    <w:rsid w:val="00F7420C"/>
    <w:rsid w:val="00F74467"/>
    <w:rsid w:val="00F74514"/>
    <w:rsid w:val="00F750EF"/>
    <w:rsid w:val="00F761E3"/>
    <w:rsid w:val="00F77061"/>
    <w:rsid w:val="00F772B3"/>
    <w:rsid w:val="00F772D4"/>
    <w:rsid w:val="00F779C1"/>
    <w:rsid w:val="00F806F9"/>
    <w:rsid w:val="00F80C3B"/>
    <w:rsid w:val="00F80CEE"/>
    <w:rsid w:val="00F81E4F"/>
    <w:rsid w:val="00F81EAA"/>
    <w:rsid w:val="00F81F87"/>
    <w:rsid w:val="00F821D1"/>
    <w:rsid w:val="00F83638"/>
    <w:rsid w:val="00F84B7A"/>
    <w:rsid w:val="00F8583D"/>
    <w:rsid w:val="00F85A33"/>
    <w:rsid w:val="00F8627B"/>
    <w:rsid w:val="00F864E4"/>
    <w:rsid w:val="00F86BA1"/>
    <w:rsid w:val="00F86FA0"/>
    <w:rsid w:val="00F871E5"/>
    <w:rsid w:val="00F8738A"/>
    <w:rsid w:val="00F87B0A"/>
    <w:rsid w:val="00F87E3E"/>
    <w:rsid w:val="00F90701"/>
    <w:rsid w:val="00F909B4"/>
    <w:rsid w:val="00F90F79"/>
    <w:rsid w:val="00F9126D"/>
    <w:rsid w:val="00F91A92"/>
    <w:rsid w:val="00F91CCE"/>
    <w:rsid w:val="00F91CCF"/>
    <w:rsid w:val="00F91F49"/>
    <w:rsid w:val="00F921B1"/>
    <w:rsid w:val="00F9257E"/>
    <w:rsid w:val="00F92617"/>
    <w:rsid w:val="00F926CD"/>
    <w:rsid w:val="00F929AF"/>
    <w:rsid w:val="00F930A0"/>
    <w:rsid w:val="00F93F55"/>
    <w:rsid w:val="00F9403C"/>
    <w:rsid w:val="00F94AE7"/>
    <w:rsid w:val="00F94E9E"/>
    <w:rsid w:val="00F96118"/>
    <w:rsid w:val="00F96352"/>
    <w:rsid w:val="00F96382"/>
    <w:rsid w:val="00F97A9D"/>
    <w:rsid w:val="00F97B10"/>
    <w:rsid w:val="00F97F63"/>
    <w:rsid w:val="00FA13D4"/>
    <w:rsid w:val="00FA1F18"/>
    <w:rsid w:val="00FA27E9"/>
    <w:rsid w:val="00FA280F"/>
    <w:rsid w:val="00FA3194"/>
    <w:rsid w:val="00FA31B5"/>
    <w:rsid w:val="00FA36D7"/>
    <w:rsid w:val="00FA487D"/>
    <w:rsid w:val="00FA548A"/>
    <w:rsid w:val="00FA55F8"/>
    <w:rsid w:val="00FA59B5"/>
    <w:rsid w:val="00FA6160"/>
    <w:rsid w:val="00FA66A9"/>
    <w:rsid w:val="00FA7C38"/>
    <w:rsid w:val="00FA7D4D"/>
    <w:rsid w:val="00FB03E2"/>
    <w:rsid w:val="00FB0ABD"/>
    <w:rsid w:val="00FB1954"/>
    <w:rsid w:val="00FB2061"/>
    <w:rsid w:val="00FB2774"/>
    <w:rsid w:val="00FB2A7E"/>
    <w:rsid w:val="00FB321F"/>
    <w:rsid w:val="00FB470F"/>
    <w:rsid w:val="00FB4997"/>
    <w:rsid w:val="00FB4A34"/>
    <w:rsid w:val="00FB550C"/>
    <w:rsid w:val="00FB620C"/>
    <w:rsid w:val="00FB62AB"/>
    <w:rsid w:val="00FB6AF3"/>
    <w:rsid w:val="00FB6FBE"/>
    <w:rsid w:val="00FB7EE4"/>
    <w:rsid w:val="00FC0356"/>
    <w:rsid w:val="00FC040F"/>
    <w:rsid w:val="00FC0705"/>
    <w:rsid w:val="00FC2B9B"/>
    <w:rsid w:val="00FC30A0"/>
    <w:rsid w:val="00FC350B"/>
    <w:rsid w:val="00FC478E"/>
    <w:rsid w:val="00FC4CF7"/>
    <w:rsid w:val="00FC5387"/>
    <w:rsid w:val="00FC5483"/>
    <w:rsid w:val="00FC5E32"/>
    <w:rsid w:val="00FC5EF3"/>
    <w:rsid w:val="00FC6481"/>
    <w:rsid w:val="00FC64E2"/>
    <w:rsid w:val="00FC7080"/>
    <w:rsid w:val="00FD0B6D"/>
    <w:rsid w:val="00FD1673"/>
    <w:rsid w:val="00FD1BBF"/>
    <w:rsid w:val="00FD29EB"/>
    <w:rsid w:val="00FD2ED3"/>
    <w:rsid w:val="00FD3540"/>
    <w:rsid w:val="00FD3694"/>
    <w:rsid w:val="00FD3AA7"/>
    <w:rsid w:val="00FD41B4"/>
    <w:rsid w:val="00FD475A"/>
    <w:rsid w:val="00FD6392"/>
    <w:rsid w:val="00FD644C"/>
    <w:rsid w:val="00FD686E"/>
    <w:rsid w:val="00FD706B"/>
    <w:rsid w:val="00FD7FE9"/>
    <w:rsid w:val="00FE0007"/>
    <w:rsid w:val="00FE0379"/>
    <w:rsid w:val="00FE06E2"/>
    <w:rsid w:val="00FE06F6"/>
    <w:rsid w:val="00FE176A"/>
    <w:rsid w:val="00FE1ACB"/>
    <w:rsid w:val="00FE1BB1"/>
    <w:rsid w:val="00FE204A"/>
    <w:rsid w:val="00FE204C"/>
    <w:rsid w:val="00FE2173"/>
    <w:rsid w:val="00FE238D"/>
    <w:rsid w:val="00FE2A23"/>
    <w:rsid w:val="00FE426E"/>
    <w:rsid w:val="00FE4523"/>
    <w:rsid w:val="00FE4BE8"/>
    <w:rsid w:val="00FE560E"/>
    <w:rsid w:val="00FE5ACF"/>
    <w:rsid w:val="00FE5CE1"/>
    <w:rsid w:val="00FE71CC"/>
    <w:rsid w:val="00FF1936"/>
    <w:rsid w:val="00FF218A"/>
    <w:rsid w:val="00FF23E2"/>
    <w:rsid w:val="00FF2A48"/>
    <w:rsid w:val="00FF57A2"/>
    <w:rsid w:val="00FF65A3"/>
    <w:rsid w:val="00FF660F"/>
    <w:rsid w:val="00FF792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045713A1-72F6-4170-9D5E-8480333E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character" w:customStyle="1" w:styleId="vkekvd">
    <w:name w:val="vkekvd"/>
    <w:basedOn w:val="Domylnaczcionkaakapitu"/>
    <w:rsid w:val="007B5E87"/>
  </w:style>
  <w:style w:type="character" w:customStyle="1" w:styleId="t286pc">
    <w:name w:val="t286pc"/>
    <w:basedOn w:val="Domylnaczcionkaakapitu"/>
    <w:rsid w:val="00E3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565147927">
          <w:marLeft w:val="0"/>
          <w:marRight w:val="0"/>
          <w:marTop w:val="0"/>
          <w:marBottom w:val="0"/>
          <w:divBdr>
            <w:top w:val="none" w:sz="0" w:space="0" w:color="auto"/>
            <w:left w:val="none" w:sz="0" w:space="0" w:color="auto"/>
            <w:bottom w:val="none" w:sz="0" w:space="0" w:color="auto"/>
            <w:right w:val="none" w:sz="0" w:space="0" w:color="auto"/>
          </w:divBdr>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44229</TotalTime>
  <Pages>22</Pages>
  <Words>7251</Words>
  <Characters>43510</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Anna Wardzińska</cp:lastModifiedBy>
  <cp:revision>82</cp:revision>
  <cp:lastPrinted>2026-04-27T13:43:00Z</cp:lastPrinted>
  <dcterms:created xsi:type="dcterms:W3CDTF">2023-06-28T12:28:00Z</dcterms:created>
  <dcterms:modified xsi:type="dcterms:W3CDTF">2026-07-06T08:05:00Z</dcterms:modified>
</cp:coreProperties>
</file>