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6D5A1F" w14:textId="2FF405E2" w:rsidR="00CB4A24" w:rsidRDefault="00CB4A24" w:rsidP="002879EC">
      <w:pPr>
        <w:ind w:right="56"/>
        <w:rPr>
          <w:rFonts w:ascii="Arial" w:hAnsi="Arial" w:cs="Arial"/>
        </w:rPr>
      </w:pPr>
    </w:p>
    <w:p w14:paraId="0D272EB5" w14:textId="77777777" w:rsidR="00CB4A24" w:rsidRDefault="00CB4A24" w:rsidP="00F97892">
      <w:pPr>
        <w:ind w:right="56"/>
        <w:rPr>
          <w:rFonts w:ascii="Arial" w:hAnsi="Arial" w:cs="Arial"/>
        </w:rPr>
      </w:pPr>
    </w:p>
    <w:p w14:paraId="2426FF1F" w14:textId="0909D371" w:rsidR="00F97892" w:rsidRPr="005D611B" w:rsidRDefault="00F97892" w:rsidP="005D611B">
      <w:pPr>
        <w:spacing w:before="480" w:after="0" w:line="240" w:lineRule="auto"/>
        <w:jc w:val="center"/>
        <w:rPr>
          <w:rFonts w:ascii="Arial" w:hAnsi="Arial" w:cs="Arial"/>
          <w:b/>
          <w:szCs w:val="20"/>
        </w:rPr>
      </w:pPr>
      <w:r w:rsidRPr="005D611B">
        <w:rPr>
          <w:rFonts w:ascii="Arial" w:hAnsi="Arial" w:cs="Arial"/>
          <w:b/>
          <w:szCs w:val="20"/>
        </w:rPr>
        <w:t>ZBIORCZA INFORMACJA O PETYCJACH ROZPATRZONYCH W ROKU 2025</w:t>
      </w:r>
      <w:r w:rsidRPr="005D611B">
        <w:rPr>
          <w:rFonts w:ascii="Arial" w:hAnsi="Arial" w:cs="Arial"/>
          <w:b/>
          <w:szCs w:val="20"/>
          <w:vertAlign w:val="superscript"/>
        </w:rPr>
        <w:footnoteReference w:id="1"/>
      </w:r>
      <w:r w:rsidRPr="005D611B">
        <w:rPr>
          <w:rFonts w:ascii="Arial" w:hAnsi="Arial" w:cs="Arial"/>
          <w:b/>
          <w:szCs w:val="20"/>
        </w:rPr>
        <w:br/>
        <w:t>PRZEZ PREZYDENTA MIASTA TYCHY</w:t>
      </w:r>
    </w:p>
    <w:p w14:paraId="07161B96" w14:textId="77777777" w:rsidR="00F97892" w:rsidRPr="005D611B" w:rsidRDefault="00F97892" w:rsidP="00F97892">
      <w:pPr>
        <w:spacing w:after="0" w:line="240" w:lineRule="auto"/>
        <w:jc w:val="center"/>
        <w:rPr>
          <w:rFonts w:ascii="Arial" w:hAnsi="Arial" w:cs="Arial"/>
          <w:b/>
          <w:color w:val="FF0000"/>
          <w:sz w:val="18"/>
          <w:szCs w:val="20"/>
        </w:rPr>
      </w:pPr>
    </w:p>
    <w:tbl>
      <w:tblPr>
        <w:tblStyle w:val="Tabela-Siatka"/>
        <w:tblW w:w="10635" w:type="dxa"/>
        <w:jc w:val="center"/>
        <w:tblInd w:w="3519" w:type="dxa"/>
        <w:tblLayout w:type="fixed"/>
        <w:tblLook w:val="04A0" w:firstRow="1" w:lastRow="0" w:firstColumn="1" w:lastColumn="0" w:noHBand="0" w:noVBand="1"/>
      </w:tblPr>
      <w:tblGrid>
        <w:gridCol w:w="613"/>
        <w:gridCol w:w="4501"/>
        <w:gridCol w:w="5521"/>
      </w:tblGrid>
      <w:tr w:rsidR="00C53E37" w:rsidRPr="005D611B" w14:paraId="7AC48F7E" w14:textId="77777777" w:rsidTr="00C53E37">
        <w:trPr>
          <w:trHeight w:val="454"/>
          <w:jc w:val="center"/>
        </w:trPr>
        <w:tc>
          <w:tcPr>
            <w:tcW w:w="613" w:type="dxa"/>
            <w:vAlign w:val="center"/>
          </w:tcPr>
          <w:p w14:paraId="5D6A9EEA" w14:textId="6AE1DF08" w:rsidR="00C53E37" w:rsidRPr="005D611B" w:rsidRDefault="00C53E37" w:rsidP="00C53E3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Lp.</w:t>
            </w:r>
          </w:p>
        </w:tc>
        <w:tc>
          <w:tcPr>
            <w:tcW w:w="4501" w:type="dxa"/>
            <w:vAlign w:val="center"/>
            <w:hideMark/>
          </w:tcPr>
          <w:p w14:paraId="78BEF49D" w14:textId="37EB6ABD" w:rsidR="00C53E37" w:rsidRPr="005D611B" w:rsidRDefault="00C53E37" w:rsidP="00A31D6C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5D611B">
              <w:rPr>
                <w:rFonts w:ascii="Arial" w:hAnsi="Arial" w:cs="Arial"/>
                <w:b/>
                <w:bCs/>
                <w:sz w:val="18"/>
                <w:szCs w:val="20"/>
              </w:rPr>
              <w:t>Przedmiot petycji</w:t>
            </w:r>
          </w:p>
        </w:tc>
        <w:tc>
          <w:tcPr>
            <w:tcW w:w="5521" w:type="dxa"/>
            <w:vAlign w:val="center"/>
            <w:hideMark/>
          </w:tcPr>
          <w:p w14:paraId="50BB2A90" w14:textId="77777777" w:rsidR="00C53E37" w:rsidRPr="005D611B" w:rsidRDefault="00C53E37" w:rsidP="00A31D6C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5D611B">
              <w:rPr>
                <w:rFonts w:ascii="Arial" w:hAnsi="Arial" w:cs="Arial"/>
                <w:b/>
                <w:bCs/>
                <w:sz w:val="18"/>
                <w:szCs w:val="20"/>
              </w:rPr>
              <w:t>Sposób załatwienia</w:t>
            </w:r>
          </w:p>
        </w:tc>
      </w:tr>
      <w:tr w:rsidR="00C53E37" w:rsidRPr="005D611B" w14:paraId="750B48AF" w14:textId="77777777" w:rsidTr="00684F74">
        <w:trPr>
          <w:trHeight w:val="1077"/>
          <w:jc w:val="center"/>
        </w:trPr>
        <w:tc>
          <w:tcPr>
            <w:tcW w:w="613" w:type="dxa"/>
          </w:tcPr>
          <w:p w14:paraId="09B6061F" w14:textId="274CA132" w:rsidR="00C53E37" w:rsidRPr="00C53E37" w:rsidRDefault="00C53E37" w:rsidP="00684F74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357" w:hanging="357"/>
              <w:contextualSpacing w:val="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4501" w:type="dxa"/>
          </w:tcPr>
          <w:p w14:paraId="609934A8" w14:textId="5E5F5112" w:rsidR="00C53E37" w:rsidRPr="005D611B" w:rsidRDefault="00C53E37" w:rsidP="00A31D6C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20"/>
              </w:rPr>
            </w:pPr>
            <w:r w:rsidRPr="005D611B">
              <w:rPr>
                <w:rFonts w:ascii="Arial" w:hAnsi="Arial" w:cs="Arial"/>
                <w:sz w:val="18"/>
                <w:szCs w:val="20"/>
              </w:rPr>
              <w:t xml:space="preserve">Przywrócenie możliwości dokonywania płatności gotówkowych w kasach Urzędu Miasta </w:t>
            </w:r>
          </w:p>
        </w:tc>
        <w:tc>
          <w:tcPr>
            <w:tcW w:w="5521" w:type="dxa"/>
            <w:vAlign w:val="center"/>
          </w:tcPr>
          <w:p w14:paraId="56677C2C" w14:textId="33913D03" w:rsidR="00C53E37" w:rsidRPr="005D611B" w:rsidRDefault="00C53E37" w:rsidP="00334B22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Petycja została rozpatrzona</w:t>
            </w:r>
            <w:r w:rsidR="00B56A12">
              <w:rPr>
                <w:rFonts w:ascii="Arial" w:hAnsi="Arial" w:cs="Arial"/>
                <w:sz w:val="18"/>
                <w:szCs w:val="20"/>
              </w:rPr>
              <w:t xml:space="preserve"> w ustawowym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B56A12">
              <w:rPr>
                <w:rFonts w:ascii="Arial" w:hAnsi="Arial" w:cs="Arial"/>
                <w:sz w:val="18"/>
                <w:szCs w:val="20"/>
              </w:rPr>
              <w:t>terminie</w:t>
            </w:r>
            <w:r>
              <w:rPr>
                <w:rFonts w:ascii="Arial" w:hAnsi="Arial" w:cs="Arial"/>
                <w:sz w:val="18"/>
                <w:szCs w:val="20"/>
              </w:rPr>
              <w:t>.</w:t>
            </w:r>
          </w:p>
          <w:p w14:paraId="7085FCED" w14:textId="5EDA1338" w:rsidR="00C53E37" w:rsidRPr="005D611B" w:rsidRDefault="00C53E37" w:rsidP="00E4391F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5D611B">
              <w:rPr>
                <w:rFonts w:ascii="Arial" w:hAnsi="Arial" w:cs="Arial"/>
                <w:sz w:val="18"/>
                <w:szCs w:val="20"/>
              </w:rPr>
              <w:t>Mieszkańcom zapewniono możliwość dokonywania płatności gotówkowych bez pobierania opłat 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5D611B">
              <w:rPr>
                <w:rFonts w:ascii="Arial" w:hAnsi="Arial" w:cs="Arial"/>
                <w:sz w:val="18"/>
                <w:szCs w:val="20"/>
              </w:rPr>
              <w:t>prowizji w</w:t>
            </w:r>
            <w:r>
              <w:rPr>
                <w:rFonts w:ascii="Arial" w:hAnsi="Arial" w:cs="Arial"/>
                <w:sz w:val="18"/>
                <w:szCs w:val="20"/>
              </w:rPr>
              <w:t xml:space="preserve"> wyznaczonych punktach w zastępstwie obsługi kasowej w siedzibie Urzędu Miasta.</w:t>
            </w:r>
          </w:p>
        </w:tc>
      </w:tr>
      <w:tr w:rsidR="00C53E37" w:rsidRPr="005D611B" w14:paraId="07A7F07C" w14:textId="77777777" w:rsidTr="00684F74">
        <w:trPr>
          <w:trHeight w:val="1077"/>
          <w:jc w:val="center"/>
        </w:trPr>
        <w:tc>
          <w:tcPr>
            <w:tcW w:w="613" w:type="dxa"/>
          </w:tcPr>
          <w:p w14:paraId="7DF34871" w14:textId="41D0B828" w:rsidR="00C53E37" w:rsidRPr="00C53E37" w:rsidRDefault="00C53E37" w:rsidP="00684F74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357" w:hanging="357"/>
              <w:contextualSpacing w:val="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4501" w:type="dxa"/>
          </w:tcPr>
          <w:p w14:paraId="3E39F1BA" w14:textId="271579ED" w:rsidR="00C53E37" w:rsidRPr="005D611B" w:rsidRDefault="00C53E37" w:rsidP="00A31D6C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5D611B">
              <w:rPr>
                <w:rFonts w:ascii="Arial" w:hAnsi="Arial" w:cs="Arial"/>
                <w:sz w:val="18"/>
                <w:szCs w:val="20"/>
              </w:rPr>
              <w:t>Budowa pomnika ku czci ofiar zbrodni ludobójstwa na Polakach na Wołyniu i Małopolsce wschodniej</w:t>
            </w:r>
          </w:p>
        </w:tc>
        <w:tc>
          <w:tcPr>
            <w:tcW w:w="5521" w:type="dxa"/>
            <w:vAlign w:val="center"/>
          </w:tcPr>
          <w:p w14:paraId="494ACBAF" w14:textId="77777777" w:rsidR="00B56A12" w:rsidRPr="005D611B" w:rsidRDefault="00B56A12" w:rsidP="00B56A12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Petycja została rozpatrzona w ustawowym terminie.</w:t>
            </w:r>
          </w:p>
          <w:p w14:paraId="4FFB35D9" w14:textId="777F1044" w:rsidR="00C53E37" w:rsidRPr="005D611B" w:rsidRDefault="00C53E37" w:rsidP="00817A7F">
            <w:pPr>
              <w:pStyle w:val="Teksttreci20"/>
              <w:shd w:val="clear" w:color="auto" w:fill="auto"/>
              <w:spacing w:before="0" w:after="0" w:line="240" w:lineRule="auto"/>
              <w:ind w:firstLine="0"/>
              <w:rPr>
                <w:rFonts w:ascii="Arial" w:hAnsi="Arial" w:cs="Arial"/>
                <w:sz w:val="18"/>
                <w:szCs w:val="20"/>
              </w:rPr>
            </w:pPr>
            <w:r w:rsidRPr="005D611B">
              <w:rPr>
                <w:rFonts w:ascii="Arial" w:hAnsi="Arial" w:cs="Arial"/>
                <w:sz w:val="18"/>
              </w:rPr>
              <w:t xml:space="preserve">Miasto </w:t>
            </w:r>
            <w:r w:rsidR="00684F74" w:rsidRPr="005D611B">
              <w:rPr>
                <w:rFonts w:ascii="Arial" w:hAnsi="Arial" w:cs="Arial"/>
                <w:sz w:val="18"/>
              </w:rPr>
              <w:t>prowadzi działania upamiętniające i</w:t>
            </w:r>
            <w:r w:rsidR="00684F74">
              <w:rPr>
                <w:rFonts w:ascii="Arial" w:hAnsi="Arial" w:cs="Arial"/>
                <w:sz w:val="18"/>
              </w:rPr>
              <w:t> </w:t>
            </w:r>
            <w:r w:rsidR="00684F74" w:rsidRPr="005D611B">
              <w:rPr>
                <w:rFonts w:ascii="Arial" w:hAnsi="Arial" w:cs="Arial"/>
                <w:sz w:val="18"/>
              </w:rPr>
              <w:t>edukacyjne oraz współpracuje z Towarzystwem Miłośników Lwowa i Kresów Południowo-Wschodnich.</w:t>
            </w:r>
            <w:r w:rsidR="00684F74">
              <w:rPr>
                <w:rFonts w:ascii="Arial" w:hAnsi="Arial" w:cs="Arial"/>
                <w:sz w:val="18"/>
              </w:rPr>
              <w:t xml:space="preserve"> </w:t>
            </w:r>
            <w:r w:rsidR="006A6412">
              <w:rPr>
                <w:rFonts w:ascii="Arial" w:hAnsi="Arial" w:cs="Arial"/>
                <w:sz w:val="18"/>
              </w:rPr>
              <w:t>Obecnie nie przewiduje</w:t>
            </w:r>
            <w:r w:rsidR="00817A7F">
              <w:rPr>
                <w:rFonts w:ascii="Arial" w:hAnsi="Arial" w:cs="Arial"/>
                <w:sz w:val="18"/>
              </w:rPr>
              <w:t>my</w:t>
            </w:r>
            <w:r w:rsidR="006A6412">
              <w:rPr>
                <w:rFonts w:ascii="Arial" w:hAnsi="Arial" w:cs="Arial"/>
                <w:sz w:val="18"/>
              </w:rPr>
              <w:t xml:space="preserve"> budowy kolejnego pomnika.</w:t>
            </w:r>
            <w:r w:rsidR="00684F74">
              <w:rPr>
                <w:rFonts w:ascii="Arial" w:hAnsi="Arial" w:cs="Arial"/>
                <w:sz w:val="18"/>
              </w:rPr>
              <w:t xml:space="preserve"> </w:t>
            </w:r>
            <w:r w:rsidRPr="005D611B">
              <w:rPr>
                <w:rFonts w:ascii="Arial" w:hAnsi="Arial" w:cs="Arial"/>
                <w:sz w:val="18"/>
              </w:rPr>
              <w:t xml:space="preserve"> </w:t>
            </w:r>
          </w:p>
        </w:tc>
      </w:tr>
      <w:tr w:rsidR="00C53E37" w:rsidRPr="005D611B" w14:paraId="2F2188E2" w14:textId="77777777" w:rsidTr="00684F74">
        <w:trPr>
          <w:trHeight w:val="1077"/>
          <w:jc w:val="center"/>
        </w:trPr>
        <w:tc>
          <w:tcPr>
            <w:tcW w:w="613" w:type="dxa"/>
          </w:tcPr>
          <w:p w14:paraId="20A9F2C5" w14:textId="77777777" w:rsidR="00C53E37" w:rsidRPr="00C53E37" w:rsidRDefault="00C53E37" w:rsidP="00684F74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357" w:hanging="357"/>
              <w:contextualSpacing w:val="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4501" w:type="dxa"/>
          </w:tcPr>
          <w:p w14:paraId="2EFAA91E" w14:textId="792F24F6" w:rsidR="00C53E37" w:rsidRDefault="00C53E37" w:rsidP="005D611B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5D611B">
              <w:rPr>
                <w:rFonts w:ascii="Arial" w:hAnsi="Arial" w:cs="Arial"/>
                <w:sz w:val="18"/>
                <w:szCs w:val="20"/>
              </w:rPr>
              <w:t xml:space="preserve">Zmiana lub zaniechanie realizacji inwestycji drogowej pn. "Budowa drogi bocznej ul. Świerkowej </w:t>
            </w:r>
          </w:p>
          <w:p w14:paraId="26931CE0" w14:textId="6136BB6A" w:rsidR="00C53E37" w:rsidRPr="005D611B" w:rsidRDefault="00C53E37" w:rsidP="005D611B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5D611B">
              <w:rPr>
                <w:rFonts w:ascii="Arial" w:hAnsi="Arial" w:cs="Arial"/>
                <w:sz w:val="18"/>
                <w:szCs w:val="20"/>
              </w:rPr>
              <w:t>w</w:t>
            </w:r>
            <w:r>
              <w:rPr>
                <w:rFonts w:ascii="Arial" w:hAnsi="Arial" w:cs="Arial"/>
                <w:sz w:val="18"/>
                <w:szCs w:val="20"/>
              </w:rPr>
              <w:t> </w:t>
            </w:r>
            <w:r w:rsidRPr="005D611B">
              <w:rPr>
                <w:rFonts w:ascii="Arial" w:hAnsi="Arial" w:cs="Arial"/>
                <w:sz w:val="18"/>
                <w:szCs w:val="20"/>
              </w:rPr>
              <w:t>Tychach"</w:t>
            </w:r>
          </w:p>
        </w:tc>
        <w:tc>
          <w:tcPr>
            <w:tcW w:w="5521" w:type="dxa"/>
            <w:vAlign w:val="center"/>
          </w:tcPr>
          <w:p w14:paraId="5574CFDD" w14:textId="77777777" w:rsidR="00B56A12" w:rsidRPr="005D611B" w:rsidRDefault="00B56A12" w:rsidP="00B56A12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Petycja została rozpatrzona w ustawowym terminie.</w:t>
            </w:r>
          </w:p>
          <w:p w14:paraId="617C27B2" w14:textId="77777777" w:rsidR="009025F4" w:rsidRPr="00817A7F" w:rsidRDefault="009025F4" w:rsidP="00BC42F5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7A7F">
              <w:rPr>
                <w:rFonts w:ascii="Arial" w:hAnsi="Arial" w:cs="Arial"/>
                <w:sz w:val="18"/>
                <w:szCs w:val="18"/>
              </w:rPr>
              <w:t>Inwestycja jest realizowana zgodnie z obowiązującymi przepisami. 4 sierpnia 2025 r. wydano decyzję nr 220/2025, która umożliwia jej realizację. Całe postępowanie administracyjne przebiegło zgodnie z obowiązującymi procedurami, a planowana inwestycja jest zgodna z miejscowym planem zagospodarowania przestrzennego.</w:t>
            </w:r>
          </w:p>
          <w:p w14:paraId="2D3F1304" w14:textId="10E8DFEB" w:rsidR="00C53E37" w:rsidRPr="009025F4" w:rsidRDefault="00A90DD3" w:rsidP="00A90DD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  <w:r w:rsidR="009025F4" w:rsidRPr="00817A7F">
              <w:rPr>
                <w:rFonts w:ascii="Arial" w:hAnsi="Arial" w:cs="Arial"/>
                <w:sz w:val="18"/>
                <w:szCs w:val="18"/>
              </w:rPr>
              <w:t>ie ma podstaw do wstrzymania ani zmiany realizacji inwestycji.</w:t>
            </w:r>
          </w:p>
        </w:tc>
      </w:tr>
      <w:tr w:rsidR="00C53E37" w:rsidRPr="005D611B" w14:paraId="04C4D9D9" w14:textId="77777777" w:rsidTr="00684F74">
        <w:trPr>
          <w:trHeight w:val="855"/>
          <w:jc w:val="center"/>
        </w:trPr>
        <w:tc>
          <w:tcPr>
            <w:tcW w:w="613" w:type="dxa"/>
          </w:tcPr>
          <w:p w14:paraId="6CF380A0" w14:textId="77777777" w:rsidR="00C53E37" w:rsidRPr="00C53E37" w:rsidRDefault="00C53E37" w:rsidP="00684F74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357" w:hanging="357"/>
              <w:contextualSpacing w:val="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4501" w:type="dxa"/>
          </w:tcPr>
          <w:p w14:paraId="205AC86A" w14:textId="32D33DB8" w:rsidR="00C53E37" w:rsidRPr="005D611B" w:rsidRDefault="00C53E37" w:rsidP="005D611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5D611B">
              <w:rPr>
                <w:rFonts w:ascii="Arial" w:hAnsi="Arial" w:cs="Arial"/>
                <w:sz w:val="18"/>
                <w:szCs w:val="20"/>
              </w:rPr>
              <w:t>Budowa pomnika ku czci ofiar zbrodni ludobójstwa na Polakach na Wołyniu i Małopolsce wschodniej</w:t>
            </w:r>
          </w:p>
        </w:tc>
        <w:tc>
          <w:tcPr>
            <w:tcW w:w="5521" w:type="dxa"/>
            <w:vAlign w:val="center"/>
          </w:tcPr>
          <w:p w14:paraId="7D574293" w14:textId="77777777" w:rsidR="00B56A12" w:rsidRPr="005D611B" w:rsidRDefault="00B56A12" w:rsidP="00B56A12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Petycja została rozpatrzona w ustawowym terminie.</w:t>
            </w:r>
          </w:p>
          <w:p w14:paraId="55C73DE8" w14:textId="4509811D" w:rsidR="00C53E37" w:rsidRPr="005D611B" w:rsidRDefault="006A6412" w:rsidP="00817A7F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Arial" w:eastAsia="Calibri" w:hAnsi="Arial" w:cs="Arial"/>
                <w:sz w:val="18"/>
                <w:szCs w:val="20"/>
              </w:rPr>
            </w:pPr>
            <w:r w:rsidRPr="005D611B">
              <w:rPr>
                <w:rFonts w:ascii="Arial" w:hAnsi="Arial" w:cs="Arial"/>
                <w:sz w:val="18"/>
              </w:rPr>
              <w:t>Miasto prowadzi działania upamiętniające i</w:t>
            </w:r>
            <w:r>
              <w:rPr>
                <w:rFonts w:ascii="Arial" w:hAnsi="Arial" w:cs="Arial"/>
                <w:sz w:val="18"/>
              </w:rPr>
              <w:t> </w:t>
            </w:r>
            <w:r w:rsidRPr="005D611B">
              <w:rPr>
                <w:rFonts w:ascii="Arial" w:hAnsi="Arial" w:cs="Arial"/>
                <w:sz w:val="18"/>
              </w:rPr>
              <w:t>edukacyjne oraz współpracuje z Towarzystwem Miłośników Lwowa i Kresów Południowo-Wschodnich.</w:t>
            </w:r>
            <w:r>
              <w:rPr>
                <w:rFonts w:ascii="Arial" w:hAnsi="Arial" w:cs="Arial"/>
                <w:sz w:val="18"/>
              </w:rPr>
              <w:t xml:space="preserve"> Obecnie </w:t>
            </w:r>
            <w:r w:rsidR="00817A7F">
              <w:rPr>
                <w:rFonts w:ascii="Arial" w:hAnsi="Arial" w:cs="Arial"/>
                <w:sz w:val="18"/>
              </w:rPr>
              <w:t>n</w:t>
            </w:r>
            <w:r>
              <w:rPr>
                <w:rFonts w:ascii="Arial" w:hAnsi="Arial" w:cs="Arial"/>
                <w:sz w:val="18"/>
              </w:rPr>
              <w:t>ie przewiduje</w:t>
            </w:r>
            <w:r w:rsidR="00817A7F">
              <w:rPr>
                <w:rFonts w:ascii="Arial" w:hAnsi="Arial" w:cs="Arial"/>
                <w:sz w:val="18"/>
              </w:rPr>
              <w:t>my</w:t>
            </w:r>
            <w:r>
              <w:rPr>
                <w:rFonts w:ascii="Arial" w:hAnsi="Arial" w:cs="Arial"/>
                <w:sz w:val="18"/>
              </w:rPr>
              <w:t xml:space="preserve"> budowy kolejnego pomnika. </w:t>
            </w:r>
            <w:r w:rsidRPr="005D611B">
              <w:rPr>
                <w:rFonts w:ascii="Arial" w:hAnsi="Arial" w:cs="Arial"/>
                <w:sz w:val="18"/>
              </w:rPr>
              <w:t xml:space="preserve"> </w:t>
            </w:r>
          </w:p>
        </w:tc>
      </w:tr>
      <w:tr w:rsidR="00C53E37" w:rsidRPr="005D611B" w14:paraId="6E595A27" w14:textId="77777777" w:rsidTr="00684F74">
        <w:trPr>
          <w:trHeight w:val="1077"/>
          <w:jc w:val="center"/>
        </w:trPr>
        <w:tc>
          <w:tcPr>
            <w:tcW w:w="613" w:type="dxa"/>
          </w:tcPr>
          <w:p w14:paraId="43DE0B13" w14:textId="77777777" w:rsidR="00C53E37" w:rsidRPr="00C53E37" w:rsidRDefault="00C53E37" w:rsidP="00684F74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357" w:hanging="357"/>
              <w:contextualSpacing w:val="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4501" w:type="dxa"/>
          </w:tcPr>
          <w:p w14:paraId="28CD7611" w14:textId="549A7096" w:rsidR="00C53E37" w:rsidRPr="005D611B" w:rsidRDefault="00C53E37" w:rsidP="005D611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5D611B">
              <w:rPr>
                <w:rFonts w:ascii="Arial" w:hAnsi="Arial" w:cs="Arial"/>
                <w:sz w:val="18"/>
                <w:szCs w:val="20"/>
              </w:rPr>
              <w:t>Planowana budowa lodowiska i basenu przy Wodnym Parku Tychy </w:t>
            </w:r>
          </w:p>
        </w:tc>
        <w:tc>
          <w:tcPr>
            <w:tcW w:w="5521" w:type="dxa"/>
            <w:vAlign w:val="center"/>
          </w:tcPr>
          <w:p w14:paraId="0CF26E20" w14:textId="77777777" w:rsidR="00BC42F5" w:rsidRPr="005D611B" w:rsidRDefault="00BC42F5" w:rsidP="00BC42F5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Petycja została rozpatrzona w ustawowym terminie.</w:t>
            </w:r>
          </w:p>
          <w:p w14:paraId="50F8DD32" w14:textId="260C293C" w:rsidR="00B56A12" w:rsidRDefault="00B56A12" w:rsidP="00E4391F">
            <w:pPr>
              <w:spacing w:after="0" w:line="240" w:lineRule="auto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</w:t>
            </w:r>
            <w:r w:rsidRPr="00B56A12">
              <w:rPr>
                <w:rFonts w:ascii="Arial" w:hAnsi="Arial" w:cs="Arial"/>
                <w:sz w:val="18"/>
              </w:rPr>
              <w:t>dstąpiono od realizacji inwestycji polegającej na budowie</w:t>
            </w:r>
            <w:r>
              <w:rPr>
                <w:rFonts w:ascii="Arial" w:hAnsi="Arial" w:cs="Arial"/>
                <w:sz w:val="18"/>
              </w:rPr>
              <w:t xml:space="preserve"> basenu w wskazanej lokalizacji.</w:t>
            </w:r>
          </w:p>
          <w:p w14:paraId="6D372465" w14:textId="1E8AE503" w:rsidR="00C53E37" w:rsidRPr="00B56A12" w:rsidRDefault="00B56A12" w:rsidP="00B56A12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20"/>
              </w:rPr>
            </w:pPr>
            <w:r>
              <w:rPr>
                <w:rFonts w:ascii="Arial" w:hAnsi="Arial" w:cs="Arial"/>
                <w:sz w:val="18"/>
              </w:rPr>
              <w:t>D</w:t>
            </w:r>
            <w:r w:rsidRPr="00B56A12">
              <w:rPr>
                <w:rFonts w:ascii="Arial" w:hAnsi="Arial" w:cs="Arial"/>
                <w:sz w:val="18"/>
              </w:rPr>
              <w:t>alsze działania wymagają przeprowadzenia analiz koncepcji oraz uzgodnień, a ewentualna decyzja inwestycyjna zostanie podjęta po zakończeniu prac projektowych.</w:t>
            </w:r>
          </w:p>
        </w:tc>
      </w:tr>
      <w:tr w:rsidR="00C53E37" w:rsidRPr="005D611B" w14:paraId="3F473AE8" w14:textId="77777777" w:rsidTr="00684F74">
        <w:trPr>
          <w:trHeight w:val="455"/>
          <w:jc w:val="center"/>
        </w:trPr>
        <w:tc>
          <w:tcPr>
            <w:tcW w:w="613" w:type="dxa"/>
          </w:tcPr>
          <w:p w14:paraId="3184EEC6" w14:textId="77777777" w:rsidR="00C53E37" w:rsidRPr="00C53E37" w:rsidRDefault="00C53E37" w:rsidP="00684F74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357" w:hanging="357"/>
              <w:contextualSpacing w:val="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4501" w:type="dxa"/>
          </w:tcPr>
          <w:p w14:paraId="0DAC34BE" w14:textId="385BB6EA" w:rsidR="00C53E37" w:rsidRPr="005D611B" w:rsidRDefault="00C53E37" w:rsidP="005D611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5D611B">
              <w:rPr>
                <w:rFonts w:ascii="Arial" w:hAnsi="Arial" w:cs="Arial"/>
                <w:sz w:val="18"/>
                <w:szCs w:val="20"/>
              </w:rPr>
              <w:t>Sprzeciw wobec planów budowy drugiego lodowiska w bezpośrednim sąsiedztwie osiedla "Cztery Pory Roku" oraz planów budowy basenu otwartego wraz z</w:t>
            </w:r>
            <w:r>
              <w:rPr>
                <w:rFonts w:ascii="Arial" w:hAnsi="Arial" w:cs="Arial"/>
                <w:sz w:val="18"/>
                <w:szCs w:val="20"/>
              </w:rPr>
              <w:t> </w:t>
            </w:r>
            <w:r w:rsidRPr="005D611B">
              <w:rPr>
                <w:rFonts w:ascii="Arial" w:hAnsi="Arial" w:cs="Arial"/>
                <w:sz w:val="18"/>
                <w:szCs w:val="20"/>
              </w:rPr>
              <w:t>rozległym parkingiem na działce nr 5939/58</w:t>
            </w:r>
          </w:p>
        </w:tc>
        <w:tc>
          <w:tcPr>
            <w:tcW w:w="5521" w:type="dxa"/>
            <w:vAlign w:val="center"/>
          </w:tcPr>
          <w:p w14:paraId="7C48B91C" w14:textId="77777777" w:rsidR="00BC42F5" w:rsidRPr="005D611B" w:rsidRDefault="00BC42F5" w:rsidP="00BC42F5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Petycja została rozpatrzona w ustawowym terminie.</w:t>
            </w:r>
          </w:p>
          <w:p w14:paraId="73A5814F" w14:textId="77777777" w:rsidR="00B56A12" w:rsidRDefault="00B56A12" w:rsidP="00B56A12">
            <w:pPr>
              <w:spacing w:after="0" w:line="240" w:lineRule="auto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</w:t>
            </w:r>
            <w:r w:rsidRPr="00B56A12">
              <w:rPr>
                <w:rFonts w:ascii="Arial" w:hAnsi="Arial" w:cs="Arial"/>
                <w:sz w:val="18"/>
              </w:rPr>
              <w:t>dstąpiono od realizacji inwestycji polegającej na budowie</w:t>
            </w:r>
            <w:r>
              <w:rPr>
                <w:rFonts w:ascii="Arial" w:hAnsi="Arial" w:cs="Arial"/>
                <w:sz w:val="18"/>
              </w:rPr>
              <w:t xml:space="preserve"> basenu w wskazanej lokalizacji.</w:t>
            </w:r>
          </w:p>
          <w:p w14:paraId="22700A48" w14:textId="2F5E9BC7" w:rsidR="00C53E37" w:rsidRPr="005D611B" w:rsidRDefault="00B56A12" w:rsidP="00B56A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</w:rPr>
              <w:t>D</w:t>
            </w:r>
            <w:r w:rsidRPr="00B56A12">
              <w:rPr>
                <w:rFonts w:ascii="Arial" w:hAnsi="Arial" w:cs="Arial"/>
                <w:sz w:val="18"/>
              </w:rPr>
              <w:t>alsze działania wymagają przeprowadzenia analiz koncepcji oraz uzgodnień, a ewentualna decyzja inwestycyjna zostanie podjęta po zakończeniu prac projektowych.</w:t>
            </w:r>
          </w:p>
        </w:tc>
      </w:tr>
      <w:tr w:rsidR="00C53E37" w:rsidRPr="005D611B" w14:paraId="1C338968" w14:textId="77777777" w:rsidTr="00684F74">
        <w:trPr>
          <w:trHeight w:val="1077"/>
          <w:jc w:val="center"/>
        </w:trPr>
        <w:tc>
          <w:tcPr>
            <w:tcW w:w="613" w:type="dxa"/>
          </w:tcPr>
          <w:p w14:paraId="5DFFC24D" w14:textId="77777777" w:rsidR="00C53E37" w:rsidRPr="00C53E37" w:rsidRDefault="00C53E37" w:rsidP="00684F74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357" w:hanging="357"/>
              <w:contextualSpacing w:val="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4501" w:type="dxa"/>
          </w:tcPr>
          <w:p w14:paraId="034B2D5F" w14:textId="53C8EB82" w:rsidR="00C53E37" w:rsidRPr="005D611B" w:rsidRDefault="00C53E37" w:rsidP="007B2AC7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5D611B">
              <w:rPr>
                <w:rFonts w:ascii="Arial" w:hAnsi="Arial" w:cs="Arial"/>
                <w:sz w:val="18"/>
                <w:szCs w:val="20"/>
              </w:rPr>
              <w:t>Poszerzenie chodnika </w:t>
            </w:r>
          </w:p>
        </w:tc>
        <w:tc>
          <w:tcPr>
            <w:tcW w:w="5521" w:type="dxa"/>
            <w:vAlign w:val="center"/>
          </w:tcPr>
          <w:p w14:paraId="3B1380DA" w14:textId="77777777" w:rsidR="00B56A12" w:rsidRPr="005D611B" w:rsidRDefault="00B56A12" w:rsidP="00B56A12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Petycja została rozpatrzona w ustawowym terminie.</w:t>
            </w:r>
          </w:p>
          <w:p w14:paraId="7618459D" w14:textId="6554DD17" w:rsidR="00C53E37" w:rsidRPr="005D611B" w:rsidRDefault="00C53E37" w:rsidP="002769D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FF0640">
              <w:rPr>
                <w:rFonts w:ascii="Arial" w:hAnsi="Arial" w:cs="Arial"/>
                <w:sz w:val="18"/>
                <w:szCs w:val="20"/>
              </w:rPr>
              <w:t>Zgłoszone uwagi dotyczące poszerzenia chodnika i</w:t>
            </w:r>
            <w:r w:rsidRPr="005D611B">
              <w:rPr>
                <w:rFonts w:ascii="Arial" w:hAnsi="Arial" w:cs="Arial"/>
                <w:sz w:val="18"/>
                <w:szCs w:val="20"/>
              </w:rPr>
              <w:t> </w:t>
            </w:r>
            <w:r w:rsidRPr="00FF0640">
              <w:rPr>
                <w:rFonts w:ascii="Arial" w:hAnsi="Arial" w:cs="Arial"/>
                <w:sz w:val="18"/>
                <w:szCs w:val="20"/>
              </w:rPr>
              <w:t>zapewnienia właściwego dojazdu służb ratunkowych i technicznych zostały uznane za zasadne. Zlecono wykonanie opinii technicznej, która określi możliwość realizacji inwestycji oraz szacunkowe koszty. Po</w:t>
            </w:r>
            <w:r>
              <w:rPr>
                <w:rFonts w:ascii="Arial" w:hAnsi="Arial" w:cs="Arial"/>
                <w:sz w:val="18"/>
                <w:szCs w:val="20"/>
              </w:rPr>
              <w:t> </w:t>
            </w:r>
            <w:r w:rsidRPr="00FF0640">
              <w:rPr>
                <w:rFonts w:ascii="Arial" w:hAnsi="Arial" w:cs="Arial"/>
                <w:sz w:val="18"/>
                <w:szCs w:val="20"/>
              </w:rPr>
              <w:t>otrzymaniu opinii i</w:t>
            </w:r>
            <w:r w:rsidRPr="005D611B">
              <w:rPr>
                <w:rFonts w:ascii="Arial" w:hAnsi="Arial" w:cs="Arial"/>
                <w:sz w:val="18"/>
                <w:szCs w:val="20"/>
              </w:rPr>
              <w:t> </w:t>
            </w:r>
            <w:r w:rsidRPr="00FF0640">
              <w:rPr>
                <w:rFonts w:ascii="Arial" w:hAnsi="Arial" w:cs="Arial"/>
                <w:sz w:val="18"/>
                <w:szCs w:val="20"/>
              </w:rPr>
              <w:t>kosztorysu zostanie złożony wniosek o</w:t>
            </w:r>
            <w:r w:rsidRPr="005D611B">
              <w:rPr>
                <w:rFonts w:ascii="Arial" w:hAnsi="Arial" w:cs="Arial"/>
                <w:sz w:val="18"/>
                <w:szCs w:val="20"/>
              </w:rPr>
              <w:t> </w:t>
            </w:r>
            <w:r w:rsidRPr="00FF0640">
              <w:rPr>
                <w:rFonts w:ascii="Arial" w:hAnsi="Arial" w:cs="Arial"/>
                <w:sz w:val="18"/>
                <w:szCs w:val="20"/>
              </w:rPr>
              <w:t>zabezpieczenie środków w budżecie gminy w celu realizacji zadania w najbliższym możliwym terminie.</w:t>
            </w:r>
          </w:p>
        </w:tc>
      </w:tr>
    </w:tbl>
    <w:p w14:paraId="74E47A2F" w14:textId="77777777" w:rsidR="00F97892" w:rsidRPr="00B16644" w:rsidRDefault="00F97892" w:rsidP="00F97892">
      <w:pPr>
        <w:pStyle w:val="NormalnyWeb"/>
        <w:tabs>
          <w:tab w:val="left" w:pos="7769"/>
        </w:tabs>
        <w:spacing w:before="0" w:beforeAutospacing="0" w:after="0"/>
        <w:ind w:firstLine="5245"/>
        <w:jc w:val="center"/>
        <w:rPr>
          <w:rFonts w:ascii="Arial" w:hAnsi="Arial" w:cs="Arial"/>
          <w:color w:val="FFFFFF" w:themeColor="background1"/>
          <w:sz w:val="19"/>
          <w:szCs w:val="19"/>
        </w:rPr>
      </w:pPr>
      <w:r>
        <w:rPr>
          <w:rFonts w:ascii="Arial" w:hAnsi="Arial" w:cs="Arial"/>
          <w:color w:val="FFFFFF" w:themeColor="background1"/>
          <w:sz w:val="19"/>
          <w:szCs w:val="19"/>
        </w:rPr>
        <w:t>STA TYCHY</w:t>
      </w:r>
    </w:p>
    <w:p w14:paraId="6EDE173E" w14:textId="77777777" w:rsidR="005D611B" w:rsidRDefault="005D611B" w:rsidP="00F97892">
      <w:pPr>
        <w:spacing w:after="0"/>
        <w:ind w:left="6373"/>
        <w:jc w:val="center"/>
        <w:rPr>
          <w:rFonts w:ascii="Arial" w:eastAsia="Times New Roman" w:hAnsi="Arial" w:cs="Arial"/>
          <w:color w:val="000000" w:themeColor="text1"/>
          <w:sz w:val="18"/>
          <w:szCs w:val="18"/>
        </w:rPr>
      </w:pPr>
    </w:p>
    <w:p w14:paraId="592EA546" w14:textId="6482156E" w:rsidR="005D611B" w:rsidRPr="004F24BC" w:rsidRDefault="004F24BC" w:rsidP="00F97892">
      <w:pPr>
        <w:spacing w:after="0"/>
        <w:ind w:left="6373"/>
        <w:jc w:val="center"/>
        <w:rPr>
          <w:rFonts w:ascii="Arial" w:eastAsia="Times New Roman" w:hAnsi="Arial" w:cs="Arial"/>
          <w:color w:val="000000" w:themeColor="text1"/>
          <w:spacing w:val="20"/>
          <w:sz w:val="18"/>
          <w:szCs w:val="18"/>
        </w:rPr>
      </w:pPr>
      <w:r w:rsidRPr="004F24BC">
        <w:rPr>
          <w:rFonts w:ascii="Arial" w:eastAsia="Times New Roman" w:hAnsi="Arial" w:cs="Arial"/>
          <w:color w:val="000000" w:themeColor="text1"/>
          <w:spacing w:val="20"/>
          <w:sz w:val="18"/>
          <w:szCs w:val="18"/>
        </w:rPr>
        <w:t>PREZYDENT MIASTA</w:t>
      </w:r>
    </w:p>
    <w:p w14:paraId="7B841E7D" w14:textId="77777777" w:rsidR="004F24BC" w:rsidRDefault="004F24BC" w:rsidP="004F24BC">
      <w:pPr>
        <w:spacing w:after="0"/>
        <w:rPr>
          <w:rFonts w:ascii="Arial" w:eastAsia="Times New Roman" w:hAnsi="Arial" w:cs="Arial"/>
          <w:color w:val="000000" w:themeColor="text1"/>
          <w:sz w:val="18"/>
          <w:szCs w:val="18"/>
        </w:rPr>
      </w:pPr>
    </w:p>
    <w:p w14:paraId="71E07C6E" w14:textId="08ED9716" w:rsidR="004F24BC" w:rsidRPr="004F24BC" w:rsidRDefault="004F24BC" w:rsidP="004F24BC">
      <w:pPr>
        <w:spacing w:after="0"/>
        <w:ind w:left="4956" w:firstLine="708"/>
        <w:rPr>
          <w:rFonts w:ascii="Arial" w:eastAsia="Times New Roman" w:hAnsi="Arial" w:cs="Arial"/>
          <w:color w:val="000000" w:themeColor="text1"/>
          <w:spacing w:val="20"/>
          <w:sz w:val="18"/>
          <w:szCs w:val="18"/>
        </w:rPr>
      </w:pPr>
      <w:r>
        <w:rPr>
          <w:rFonts w:ascii="Arial" w:eastAsia="Times New Roman" w:hAnsi="Arial" w:cs="Arial"/>
          <w:color w:val="000000" w:themeColor="text1"/>
          <w:spacing w:val="20"/>
          <w:sz w:val="18"/>
          <w:szCs w:val="18"/>
        </w:rPr>
        <w:t xml:space="preserve">5.03.2026 r.    </w:t>
      </w:r>
      <w:r w:rsidRPr="004F24BC">
        <w:rPr>
          <w:rFonts w:ascii="Arial" w:eastAsia="Times New Roman" w:hAnsi="Arial" w:cs="Arial"/>
          <w:color w:val="000000" w:themeColor="text1"/>
          <w:spacing w:val="20"/>
          <w:sz w:val="18"/>
          <w:szCs w:val="18"/>
        </w:rPr>
        <w:t>(-) Maciej Gramatyka</w:t>
      </w:r>
    </w:p>
    <w:p w14:paraId="7DF16270" w14:textId="1FB9CEF7" w:rsidR="005D611B" w:rsidRDefault="009F622C" w:rsidP="00F97892">
      <w:pPr>
        <w:spacing w:after="0"/>
        <w:ind w:left="6373"/>
        <w:jc w:val="center"/>
        <w:rPr>
          <w:rFonts w:ascii="Arial" w:eastAsia="Times New Roman" w:hAnsi="Arial" w:cs="Arial"/>
          <w:color w:val="000000" w:themeColor="text1"/>
          <w:sz w:val="18"/>
          <w:szCs w:val="18"/>
        </w:rPr>
      </w:pPr>
      <w:r>
        <w:rPr>
          <w:rFonts w:ascii="Arial" w:eastAsia="Times New Roman" w:hAnsi="Arial" w:cs="Arial"/>
          <w:color w:val="000000" w:themeColor="text1"/>
          <w:sz w:val="18"/>
          <w:szCs w:val="18"/>
        </w:rPr>
        <w:t>………………………………………………...</w:t>
      </w:r>
    </w:p>
    <w:p w14:paraId="3FD56185" w14:textId="5A35A6FB" w:rsidR="00F97892" w:rsidRDefault="00F97892" w:rsidP="00F97892">
      <w:pPr>
        <w:spacing w:after="0"/>
        <w:ind w:left="6373"/>
        <w:jc w:val="center"/>
        <w:rPr>
          <w:rFonts w:ascii="Arial" w:eastAsia="Times New Roman" w:hAnsi="Arial" w:cs="Arial"/>
          <w:color w:val="000000" w:themeColor="text1"/>
          <w:sz w:val="18"/>
          <w:szCs w:val="18"/>
        </w:rPr>
      </w:pPr>
      <w:r>
        <w:rPr>
          <w:rFonts w:ascii="Arial" w:eastAsia="Times New Roman" w:hAnsi="Arial" w:cs="Arial"/>
          <w:color w:val="000000" w:themeColor="text1"/>
          <w:sz w:val="18"/>
          <w:szCs w:val="18"/>
        </w:rPr>
        <w:t>podpis Prezydenta Miasta Tychy</w:t>
      </w:r>
    </w:p>
    <w:sectPr w:rsidR="00F97892" w:rsidSect="002879EC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680" w:right="680" w:bottom="1418" w:left="567" w:header="567" w:footer="1134" w:gutter="56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9EA8E0" w14:textId="77777777" w:rsidR="00555CAB" w:rsidRDefault="00555CAB" w:rsidP="00951E22">
      <w:pPr>
        <w:spacing w:after="0" w:line="240" w:lineRule="auto"/>
      </w:pPr>
      <w:r>
        <w:separator/>
      </w:r>
    </w:p>
  </w:endnote>
  <w:endnote w:type="continuationSeparator" w:id="0">
    <w:p w14:paraId="4DE37155" w14:textId="77777777" w:rsidR="00555CAB" w:rsidRDefault="00555CAB" w:rsidP="00951E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</w:font>
  <w:font w:name="Aptos Display">
    <w:altName w:val="Arial"/>
    <w:charset w:val="00"/>
    <w:family w:val="swiss"/>
    <w:pitch w:val="variable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04A6D0" w14:textId="25C0600E" w:rsidR="00951E22" w:rsidRDefault="00951E22">
    <w:pPr>
      <w:pStyle w:val="Stopka"/>
    </w:pPr>
  </w:p>
  <w:p w14:paraId="6B75B13F" w14:textId="77777777" w:rsidR="00951E22" w:rsidRDefault="00951E2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6FF3E0" w14:textId="375EA945" w:rsidR="00745A61" w:rsidRDefault="00CE6538">
    <w:pPr>
      <w:pStyle w:val="Stopka"/>
    </w:pPr>
    <w:r>
      <w:rPr>
        <w:noProof/>
        <w:lang w:eastAsia="pl-PL"/>
        <w14:ligatures w14:val="standardContextual"/>
      </w:rPr>
      <w:drawing>
        <wp:anchor distT="0" distB="0" distL="114300" distR="114300" simplePos="0" relativeHeight="251672576" behindDoc="1" locked="0" layoutInCell="1" allowOverlap="1" wp14:anchorId="459099F4" wp14:editId="012EDD05">
          <wp:simplePos x="0" y="0"/>
          <wp:positionH relativeFrom="page">
            <wp:posOffset>0</wp:posOffset>
          </wp:positionH>
          <wp:positionV relativeFrom="page">
            <wp:posOffset>9591675</wp:posOffset>
          </wp:positionV>
          <wp:extent cx="7560000" cy="964800"/>
          <wp:effectExtent l="0" t="0" r="0" b="0"/>
          <wp:wrapNone/>
          <wp:docPr id="2008931274" name="Obraz 6" descr="Obraz zawierający tekst, czarne, zrzut ekranu, Czcionk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8931274" name="Obraz 6" descr="Obraz zawierający tekst, czarne, zrzut ekranu, Czcionka&#10;&#10;Zawartość wygenerowana przez AI może być niepopraw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96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28FCCB" w14:textId="77777777" w:rsidR="00555CAB" w:rsidRDefault="00555CAB" w:rsidP="00951E22">
      <w:pPr>
        <w:spacing w:after="0" w:line="240" w:lineRule="auto"/>
      </w:pPr>
      <w:r>
        <w:separator/>
      </w:r>
    </w:p>
  </w:footnote>
  <w:footnote w:type="continuationSeparator" w:id="0">
    <w:p w14:paraId="779DF5CC" w14:textId="77777777" w:rsidR="00555CAB" w:rsidRDefault="00555CAB" w:rsidP="00951E22">
      <w:pPr>
        <w:spacing w:after="0" w:line="240" w:lineRule="auto"/>
      </w:pPr>
      <w:r>
        <w:continuationSeparator/>
      </w:r>
    </w:p>
  </w:footnote>
  <w:footnote w:id="1">
    <w:p w14:paraId="56BE04A3" w14:textId="77777777" w:rsidR="00F97892" w:rsidRPr="00CA490C" w:rsidRDefault="00F97892" w:rsidP="00F97892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A490C">
        <w:rPr>
          <w:rStyle w:val="Odwoanieprzypisudolnego"/>
          <w:rFonts w:ascii="Arial" w:hAnsi="Arial" w:cs="Arial"/>
        </w:rPr>
        <w:footnoteRef/>
      </w:r>
      <w:r w:rsidRPr="00CA490C">
        <w:rPr>
          <w:rFonts w:ascii="Arial" w:hAnsi="Arial" w:cs="Arial"/>
          <w:sz w:val="16"/>
          <w:szCs w:val="16"/>
        </w:rPr>
        <w:t xml:space="preserve"> Zgodnie z art. 14 ustawy z 11 lipca 2014 roku o petycjach corocznie, w terminie </w:t>
      </w:r>
      <w:r w:rsidRPr="00CA490C">
        <w:rPr>
          <w:rStyle w:val="Pogrubienie"/>
          <w:rFonts w:ascii="Arial" w:hAnsi="Arial" w:cs="Arial"/>
          <w:sz w:val="16"/>
          <w:szCs w:val="16"/>
        </w:rPr>
        <w:t>do 30 czerwca</w:t>
      </w:r>
      <w:bookmarkStart w:id="0" w:name="_GoBack"/>
      <w:bookmarkEnd w:id="0"/>
      <w:r w:rsidRPr="00CA490C">
        <w:rPr>
          <w:rFonts w:ascii="Arial" w:hAnsi="Arial" w:cs="Arial"/>
          <w:sz w:val="16"/>
          <w:szCs w:val="16"/>
        </w:rPr>
        <w:t xml:space="preserve">, zamieszcza się </w:t>
      </w:r>
      <w:r w:rsidRPr="00CA490C">
        <w:rPr>
          <w:rStyle w:val="Pogrubienie"/>
          <w:rFonts w:ascii="Arial" w:hAnsi="Arial" w:cs="Arial"/>
          <w:sz w:val="16"/>
          <w:szCs w:val="16"/>
        </w:rPr>
        <w:t xml:space="preserve">informację </w:t>
      </w:r>
      <w:r>
        <w:rPr>
          <w:rStyle w:val="Pogrubienie"/>
          <w:rFonts w:ascii="Arial" w:hAnsi="Arial" w:cs="Arial"/>
          <w:sz w:val="16"/>
          <w:szCs w:val="16"/>
        </w:rPr>
        <w:br/>
      </w:r>
      <w:r w:rsidRPr="00CA490C">
        <w:rPr>
          <w:rStyle w:val="Pogrubienie"/>
          <w:rFonts w:ascii="Arial" w:hAnsi="Arial" w:cs="Arial"/>
          <w:sz w:val="16"/>
          <w:szCs w:val="16"/>
        </w:rPr>
        <w:t>o petycjach rozpatrzonych w roku poprzednim</w:t>
      </w:r>
      <w:r w:rsidRPr="00CA490C">
        <w:rPr>
          <w:rFonts w:ascii="Arial" w:hAnsi="Arial" w:cs="Arial"/>
          <w:b/>
          <w:sz w:val="16"/>
          <w:szCs w:val="16"/>
        </w:rPr>
        <w:t>.</w:t>
      </w:r>
      <w:r w:rsidRPr="00CA490C">
        <w:rPr>
          <w:rFonts w:ascii="Arial" w:hAnsi="Arial" w:cs="Arial"/>
          <w:sz w:val="16"/>
          <w:szCs w:val="16"/>
        </w:rPr>
        <w:t xml:space="preserve"> Informacja ta zawiera w szczególności dane dotyczące liczby, przedmiotu i sposobu załatwienia petycji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80D478" w14:textId="6FE6703D" w:rsidR="00951E22" w:rsidRDefault="00951E22">
    <w:pPr>
      <w:pStyle w:val="Nagwek"/>
    </w:pPr>
  </w:p>
  <w:p w14:paraId="0CF45B80" w14:textId="5DD34277" w:rsidR="00951E22" w:rsidRPr="00BE5830" w:rsidRDefault="00951E22" w:rsidP="00FB118C">
    <w:pPr>
      <w:pStyle w:val="Nagwek"/>
      <w:ind w:left="-709" w:firstLine="708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F89E21" w14:textId="05F5CAE5" w:rsidR="00745ACD" w:rsidRDefault="00297080">
    <w:pPr>
      <w:pStyle w:val="Nagwek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15860ABA" wp14:editId="28BF1270">
              <wp:simplePos x="0" y="0"/>
              <wp:positionH relativeFrom="page">
                <wp:posOffset>4236085</wp:posOffset>
              </wp:positionH>
              <wp:positionV relativeFrom="page">
                <wp:posOffset>440055</wp:posOffset>
              </wp:positionV>
              <wp:extent cx="2800350" cy="1404620"/>
              <wp:effectExtent l="0" t="0" r="6350" b="0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0035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3B12AB" w14:textId="1C1FB180" w:rsidR="00CB4A24" w:rsidRDefault="00CB4A24" w:rsidP="007403B2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33.55pt;margin-top:34.65pt;width:220.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" stroked="f">
              <v:textbox style="mso-fit-shape-to-text:t">
                <w:txbxContent>
                  <w:p w14:paraId="423B12AB" w14:textId="1C1FB180" w:rsidR="00CB4A24" w:rsidRDefault="00CB4A24" w:rsidP="007403B2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right"/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  <w:r w:rsidR="00872A00">
      <w:rPr>
        <w:noProof/>
        <w:lang w:eastAsia="pl-PL"/>
        <w14:ligatures w14:val="standardContextual"/>
      </w:rPr>
      <w:drawing>
        <wp:anchor distT="0" distB="0" distL="114300" distR="114300" simplePos="0" relativeHeight="251671552" behindDoc="1" locked="0" layoutInCell="1" allowOverlap="1" wp14:anchorId="41755BCE" wp14:editId="57CB288C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803600"/>
          <wp:effectExtent l="0" t="0" r="0" b="0"/>
          <wp:wrapNone/>
          <wp:docPr id="1302033439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33439" name="Obraz 130203343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80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9559A7"/>
    <w:multiLevelType w:val="hybridMultilevel"/>
    <w:tmpl w:val="26CA96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1C55C0"/>
    <w:multiLevelType w:val="hybridMultilevel"/>
    <w:tmpl w:val="EFCE51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7BB0912"/>
    <w:multiLevelType w:val="hybridMultilevel"/>
    <w:tmpl w:val="454039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88A1C62"/>
    <w:multiLevelType w:val="hybridMultilevel"/>
    <w:tmpl w:val="1E00288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9FA0829"/>
    <w:multiLevelType w:val="hybridMultilevel"/>
    <w:tmpl w:val="7CCAB55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F4869DF"/>
    <w:multiLevelType w:val="hybridMultilevel"/>
    <w:tmpl w:val="D8B8C82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1242B78"/>
    <w:multiLevelType w:val="hybridMultilevel"/>
    <w:tmpl w:val="AC607DA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3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E22"/>
    <w:rsid w:val="0002403B"/>
    <w:rsid w:val="000516A5"/>
    <w:rsid w:val="00075CAC"/>
    <w:rsid w:val="0008435E"/>
    <w:rsid w:val="000A6DEB"/>
    <w:rsid w:val="000B0F0B"/>
    <w:rsid w:val="00137937"/>
    <w:rsid w:val="00151897"/>
    <w:rsid w:val="00157E2A"/>
    <w:rsid w:val="001635AC"/>
    <w:rsid w:val="0017377D"/>
    <w:rsid w:val="00194216"/>
    <w:rsid w:val="001A378A"/>
    <w:rsid w:val="001B0C5E"/>
    <w:rsid w:val="001D3E8B"/>
    <w:rsid w:val="0020166E"/>
    <w:rsid w:val="002116F3"/>
    <w:rsid w:val="00223D36"/>
    <w:rsid w:val="002358E2"/>
    <w:rsid w:val="002769D3"/>
    <w:rsid w:val="00282BB7"/>
    <w:rsid w:val="002879EC"/>
    <w:rsid w:val="00297080"/>
    <w:rsid w:val="00297611"/>
    <w:rsid w:val="002A0E50"/>
    <w:rsid w:val="002C6418"/>
    <w:rsid w:val="002E2656"/>
    <w:rsid w:val="002E4B96"/>
    <w:rsid w:val="002E546A"/>
    <w:rsid w:val="0032534D"/>
    <w:rsid w:val="00334B22"/>
    <w:rsid w:val="00354625"/>
    <w:rsid w:val="00370404"/>
    <w:rsid w:val="003C0897"/>
    <w:rsid w:val="003D61C8"/>
    <w:rsid w:val="00405CFE"/>
    <w:rsid w:val="00411736"/>
    <w:rsid w:val="00460793"/>
    <w:rsid w:val="00484D65"/>
    <w:rsid w:val="004F24BC"/>
    <w:rsid w:val="005100A2"/>
    <w:rsid w:val="0051526D"/>
    <w:rsid w:val="005222CB"/>
    <w:rsid w:val="00522E61"/>
    <w:rsid w:val="00555CAB"/>
    <w:rsid w:val="00567C80"/>
    <w:rsid w:val="00580819"/>
    <w:rsid w:val="00593FA3"/>
    <w:rsid w:val="005B3C01"/>
    <w:rsid w:val="005D611B"/>
    <w:rsid w:val="00607A05"/>
    <w:rsid w:val="006557B0"/>
    <w:rsid w:val="00684F74"/>
    <w:rsid w:val="006972AD"/>
    <w:rsid w:val="006A6412"/>
    <w:rsid w:val="006D626C"/>
    <w:rsid w:val="00707211"/>
    <w:rsid w:val="00716681"/>
    <w:rsid w:val="007403B2"/>
    <w:rsid w:val="00745A61"/>
    <w:rsid w:val="00745ACD"/>
    <w:rsid w:val="00760CE6"/>
    <w:rsid w:val="007B2AC7"/>
    <w:rsid w:val="007B4975"/>
    <w:rsid w:val="007C7897"/>
    <w:rsid w:val="00804AE6"/>
    <w:rsid w:val="00807B96"/>
    <w:rsid w:val="00817A7F"/>
    <w:rsid w:val="00833FCB"/>
    <w:rsid w:val="00854D49"/>
    <w:rsid w:val="00872A00"/>
    <w:rsid w:val="0089210E"/>
    <w:rsid w:val="008F7155"/>
    <w:rsid w:val="009025F4"/>
    <w:rsid w:val="00903CD6"/>
    <w:rsid w:val="00923037"/>
    <w:rsid w:val="00926D89"/>
    <w:rsid w:val="009312AF"/>
    <w:rsid w:val="0093202C"/>
    <w:rsid w:val="00951E22"/>
    <w:rsid w:val="00994BEB"/>
    <w:rsid w:val="009E2F26"/>
    <w:rsid w:val="009F622C"/>
    <w:rsid w:val="00A31D6C"/>
    <w:rsid w:val="00A476A6"/>
    <w:rsid w:val="00A77E45"/>
    <w:rsid w:val="00A90DD3"/>
    <w:rsid w:val="00AA481C"/>
    <w:rsid w:val="00AD10CD"/>
    <w:rsid w:val="00AE690D"/>
    <w:rsid w:val="00AF4D53"/>
    <w:rsid w:val="00B07DAD"/>
    <w:rsid w:val="00B10E6D"/>
    <w:rsid w:val="00B11FA4"/>
    <w:rsid w:val="00B56A12"/>
    <w:rsid w:val="00B777AB"/>
    <w:rsid w:val="00B902C8"/>
    <w:rsid w:val="00BC42F5"/>
    <w:rsid w:val="00BE5830"/>
    <w:rsid w:val="00BE6904"/>
    <w:rsid w:val="00C0379F"/>
    <w:rsid w:val="00C162B4"/>
    <w:rsid w:val="00C41519"/>
    <w:rsid w:val="00C526F7"/>
    <w:rsid w:val="00C53E37"/>
    <w:rsid w:val="00CB12F2"/>
    <w:rsid w:val="00CB2E17"/>
    <w:rsid w:val="00CB4A24"/>
    <w:rsid w:val="00CE6538"/>
    <w:rsid w:val="00D156D2"/>
    <w:rsid w:val="00D35439"/>
    <w:rsid w:val="00D408BF"/>
    <w:rsid w:val="00D40AE2"/>
    <w:rsid w:val="00D877EE"/>
    <w:rsid w:val="00DD5085"/>
    <w:rsid w:val="00DE623B"/>
    <w:rsid w:val="00E14E24"/>
    <w:rsid w:val="00E202E9"/>
    <w:rsid w:val="00E4391F"/>
    <w:rsid w:val="00EA773C"/>
    <w:rsid w:val="00ED3057"/>
    <w:rsid w:val="00EE24E9"/>
    <w:rsid w:val="00F031A3"/>
    <w:rsid w:val="00F21F75"/>
    <w:rsid w:val="00F45A2F"/>
    <w:rsid w:val="00F70942"/>
    <w:rsid w:val="00F97892"/>
    <w:rsid w:val="00FA784A"/>
    <w:rsid w:val="00FB1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431D1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4A24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51E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51E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51E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51E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51E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51E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51E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51E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51E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51E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51E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51E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51E2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51E2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51E2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51E2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51E2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51E2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51E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51E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51E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51E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51E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51E2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51E2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51E2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51E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51E2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51E22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51E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1E22"/>
  </w:style>
  <w:style w:type="paragraph" w:styleId="Stopka">
    <w:name w:val="footer"/>
    <w:basedOn w:val="Normalny"/>
    <w:link w:val="StopkaZnak"/>
    <w:uiPriority w:val="99"/>
    <w:unhideWhenUsed/>
    <w:rsid w:val="00951E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1E22"/>
  </w:style>
  <w:style w:type="paragraph" w:customStyle="1" w:styleId="Standard">
    <w:name w:val="Standard"/>
    <w:qFormat/>
    <w:rsid w:val="00CB4A24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lang w:eastAsia="zh-CN" w:bidi="hi-IN"/>
      <w14:ligatures w14:val="none"/>
    </w:rPr>
  </w:style>
  <w:style w:type="table" w:styleId="Tabela-Siatka">
    <w:name w:val="Table Grid"/>
    <w:basedOn w:val="Standardowy"/>
    <w:uiPriority w:val="59"/>
    <w:rsid w:val="00CB4A24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F97892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treci2">
    <w:name w:val="Tekst treści (2)_"/>
    <w:basedOn w:val="Domylnaczcionkaakapitu"/>
    <w:link w:val="Teksttreci20"/>
    <w:locked/>
    <w:rsid w:val="00F97892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F97892"/>
    <w:pPr>
      <w:widowControl w:val="0"/>
      <w:shd w:val="clear" w:color="auto" w:fill="FFFFFF"/>
      <w:spacing w:before="100" w:after="100" w:line="293" w:lineRule="exact"/>
      <w:ind w:hanging="340"/>
      <w:jc w:val="both"/>
    </w:pPr>
    <w:rPr>
      <w:rFonts w:ascii="Times New Roman" w:eastAsia="Times New Roman" w:hAnsi="Times New Roman" w:cs="Times New Roman"/>
      <w:kern w:val="2"/>
      <w:sz w:val="21"/>
      <w:szCs w:val="21"/>
      <w14:ligatures w14:val="standardContextua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97892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F97892"/>
    <w:rPr>
      <w:b/>
      <w:bCs/>
    </w:rPr>
  </w:style>
  <w:style w:type="character" w:styleId="Uwydatnienie">
    <w:name w:val="Emphasis"/>
    <w:basedOn w:val="Domylnaczcionkaakapitu"/>
    <w:uiPriority w:val="20"/>
    <w:qFormat/>
    <w:rsid w:val="00A31D6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4A24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51E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51E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51E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51E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51E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51E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51E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51E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51E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51E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51E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51E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51E2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51E2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51E2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51E2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51E2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51E2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51E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51E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51E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51E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51E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51E2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51E2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51E2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51E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51E2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51E22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51E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1E22"/>
  </w:style>
  <w:style w:type="paragraph" w:styleId="Stopka">
    <w:name w:val="footer"/>
    <w:basedOn w:val="Normalny"/>
    <w:link w:val="StopkaZnak"/>
    <w:uiPriority w:val="99"/>
    <w:unhideWhenUsed/>
    <w:rsid w:val="00951E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1E22"/>
  </w:style>
  <w:style w:type="paragraph" w:customStyle="1" w:styleId="Standard">
    <w:name w:val="Standard"/>
    <w:qFormat/>
    <w:rsid w:val="00CB4A24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lang w:eastAsia="zh-CN" w:bidi="hi-IN"/>
      <w14:ligatures w14:val="none"/>
    </w:rPr>
  </w:style>
  <w:style w:type="table" w:styleId="Tabela-Siatka">
    <w:name w:val="Table Grid"/>
    <w:basedOn w:val="Standardowy"/>
    <w:uiPriority w:val="59"/>
    <w:rsid w:val="00CB4A24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F97892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treci2">
    <w:name w:val="Tekst treści (2)_"/>
    <w:basedOn w:val="Domylnaczcionkaakapitu"/>
    <w:link w:val="Teksttreci20"/>
    <w:locked/>
    <w:rsid w:val="00F97892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F97892"/>
    <w:pPr>
      <w:widowControl w:val="0"/>
      <w:shd w:val="clear" w:color="auto" w:fill="FFFFFF"/>
      <w:spacing w:before="100" w:after="100" w:line="293" w:lineRule="exact"/>
      <w:ind w:hanging="340"/>
      <w:jc w:val="both"/>
    </w:pPr>
    <w:rPr>
      <w:rFonts w:ascii="Times New Roman" w:eastAsia="Times New Roman" w:hAnsi="Times New Roman" w:cs="Times New Roman"/>
      <w:kern w:val="2"/>
      <w:sz w:val="21"/>
      <w:szCs w:val="21"/>
      <w14:ligatures w14:val="standardContextua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97892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F97892"/>
    <w:rPr>
      <w:b/>
      <w:bCs/>
    </w:rPr>
  </w:style>
  <w:style w:type="character" w:styleId="Uwydatnienie">
    <w:name w:val="Emphasis"/>
    <w:basedOn w:val="Domylnaczcionkaakapitu"/>
    <w:uiPriority w:val="20"/>
    <w:qFormat/>
    <w:rsid w:val="00A31D6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35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2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  <a:txDef>
      <a:spPr bwMode="auto">
        <a:noFill/>
        <a:ln>
          <a:noFill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val="000000"/>
              </a:solidFill>
              <a:miter lim="800000"/>
              <a:headEnd/>
              <a:tailEnd/>
            </a14:hiddenLine>
          </a:ext>
        </a:extLst>
      </a:spPr>
      <a:bodyPr rot="0" vert="horz" wrap="square" lIns="91440" tIns="45720" rIns="91440" bIns="45720" anchor="t" anchorCtr="0" upright="1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C1ADEA8-2239-4A5B-8B74-F7C94FC65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445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Mateusz Kulik</dc:creator>
  <cp:lastModifiedBy>Katarzyna Trzcionka</cp:lastModifiedBy>
  <cp:revision>2</cp:revision>
  <cp:lastPrinted>2026-02-10T10:25:00Z</cp:lastPrinted>
  <dcterms:created xsi:type="dcterms:W3CDTF">2026-03-05T10:11:00Z</dcterms:created>
  <dcterms:modified xsi:type="dcterms:W3CDTF">2026-03-05T10:11:00Z</dcterms:modified>
</cp:coreProperties>
</file>