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C9891" w14:textId="77777777"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14:paraId="36A5C313" w14:textId="1281F4CB"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ZARZĄDZENIE NR 0050/</w:t>
      </w:r>
      <w:r w:rsidR="00374B85">
        <w:rPr>
          <w:rFonts w:ascii="Arial" w:hAnsi="Arial" w:cs="Arial"/>
          <w:b/>
          <w:bCs/>
          <w:sz w:val="20"/>
          <w:szCs w:val="22"/>
        </w:rPr>
        <w:t>42</w:t>
      </w:r>
      <w:r w:rsidR="00EC0BC4">
        <w:rPr>
          <w:rFonts w:ascii="Arial" w:hAnsi="Arial" w:cs="Arial"/>
          <w:b/>
          <w:bCs/>
          <w:sz w:val="20"/>
          <w:szCs w:val="22"/>
        </w:rPr>
        <w:t>/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B95F82">
        <w:rPr>
          <w:rFonts w:ascii="Arial" w:hAnsi="Arial" w:cs="Arial"/>
          <w:b/>
          <w:bCs/>
          <w:sz w:val="20"/>
          <w:szCs w:val="22"/>
        </w:rPr>
        <w:t>6</w:t>
      </w:r>
    </w:p>
    <w:p w14:paraId="103985EC" w14:textId="77777777"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PREZYDENTA MIASTA TYCHY</w:t>
      </w:r>
    </w:p>
    <w:p w14:paraId="09D3764B" w14:textId="05B29712"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 dnia</w:t>
      </w:r>
      <w:r w:rsidR="00374B85">
        <w:rPr>
          <w:rFonts w:ascii="Arial" w:hAnsi="Arial" w:cs="Arial"/>
          <w:b/>
          <w:bCs/>
          <w:sz w:val="20"/>
          <w:szCs w:val="22"/>
        </w:rPr>
        <w:t xml:space="preserve"> 5 lutego</w:t>
      </w:r>
      <w:r w:rsidR="00043151">
        <w:rPr>
          <w:rFonts w:ascii="Arial" w:hAnsi="Arial" w:cs="Arial"/>
          <w:b/>
          <w:bCs/>
          <w:sz w:val="20"/>
          <w:szCs w:val="22"/>
        </w:rPr>
        <w:t xml:space="preserve"> </w:t>
      </w:r>
      <w:r w:rsidR="004D1757">
        <w:rPr>
          <w:rFonts w:ascii="Arial" w:hAnsi="Arial" w:cs="Arial"/>
          <w:b/>
          <w:b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sz w:val="20"/>
          <w:szCs w:val="22"/>
        </w:rPr>
        <w:t>20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E36809">
        <w:rPr>
          <w:rFonts w:ascii="Arial" w:hAnsi="Arial" w:cs="Arial"/>
          <w:b/>
          <w:bCs/>
          <w:sz w:val="20"/>
          <w:szCs w:val="22"/>
        </w:rPr>
        <w:t>6</w:t>
      </w:r>
      <w:r>
        <w:rPr>
          <w:rFonts w:ascii="Arial" w:hAnsi="Arial" w:cs="Arial"/>
          <w:b/>
          <w:bCs/>
          <w:sz w:val="20"/>
          <w:szCs w:val="22"/>
        </w:rPr>
        <w:t xml:space="preserve"> r.</w:t>
      </w:r>
    </w:p>
    <w:p w14:paraId="106DE0A2" w14:textId="77777777"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14:paraId="624F61F8" w14:textId="77777777" w:rsidR="004401AF" w:rsidRDefault="004401AF" w:rsidP="004401AF">
      <w:pPr>
        <w:ind w:left="720"/>
        <w:jc w:val="both"/>
        <w:rPr>
          <w:rFonts w:ascii="Arial" w:hAnsi="Arial" w:cs="Arial"/>
          <w:sz w:val="20"/>
          <w:szCs w:val="22"/>
        </w:rPr>
      </w:pPr>
    </w:p>
    <w:p w14:paraId="1A6E4D00" w14:textId="77777777" w:rsidR="00D1098D" w:rsidRPr="00C76055" w:rsidRDefault="00043151" w:rsidP="00B95F82">
      <w:pPr>
        <w:jc w:val="both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w sprawie </w:t>
      </w:r>
      <w:r w:rsidR="00B95F82">
        <w:rPr>
          <w:rFonts w:ascii="Arial" w:hAnsi="Arial" w:cs="Arial"/>
          <w:b/>
          <w:bCs/>
          <w:sz w:val="20"/>
          <w:szCs w:val="22"/>
        </w:rPr>
        <w:t xml:space="preserve">zmiany Zarządzenia Nr 0050/292/21 Prezydenta Miasta Tychy z dnia 13 sierpnia </w:t>
      </w:r>
      <w:r w:rsidR="00B95F82">
        <w:rPr>
          <w:rFonts w:ascii="Arial" w:hAnsi="Arial" w:cs="Arial"/>
          <w:b/>
          <w:bCs/>
          <w:sz w:val="20"/>
          <w:szCs w:val="22"/>
        </w:rPr>
        <w:br/>
        <w:t xml:space="preserve">2021 roku w sprawie określenia zasad i trybu opiniowania wniosków mieszkaniowych, zasad </w:t>
      </w:r>
      <w:r w:rsidR="00B95F82">
        <w:rPr>
          <w:rFonts w:ascii="Arial" w:hAnsi="Arial" w:cs="Arial"/>
          <w:b/>
          <w:bCs/>
          <w:sz w:val="20"/>
          <w:szCs w:val="22"/>
        </w:rPr>
        <w:br/>
        <w:t xml:space="preserve">i trybu realizacji list osób zakwalifikowanych do najmu, zamiany lokalu mieszkalnego, najmu socjalnego lokalu, zasad aktualizacji wniosków osób umieszczonych na listach „przydziałów </w:t>
      </w:r>
      <w:r w:rsidR="00B95F82">
        <w:rPr>
          <w:rFonts w:ascii="Arial" w:hAnsi="Arial" w:cs="Arial"/>
          <w:b/>
          <w:bCs/>
          <w:sz w:val="20"/>
          <w:szCs w:val="22"/>
        </w:rPr>
        <w:br/>
        <w:t xml:space="preserve">i zamian lokali” oraz trybu realizacji prawomocnych wyroków sądowych orzekających eksmisję. </w:t>
      </w:r>
    </w:p>
    <w:p w14:paraId="148CADAD" w14:textId="77777777" w:rsidR="00D1098D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14:paraId="73EF93EC" w14:textId="77777777" w:rsidR="00D1098D" w:rsidRPr="00C76055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14:paraId="490AA8EA" w14:textId="77777777" w:rsidR="00D1098D" w:rsidRPr="00E36809" w:rsidRDefault="00B95F82" w:rsidP="00D1098D">
      <w:pPr>
        <w:widowControl w:val="0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36809">
        <w:rPr>
          <w:rFonts w:ascii="Arial" w:hAnsi="Arial" w:cs="Arial"/>
          <w:color w:val="000000" w:themeColor="text1"/>
          <w:sz w:val="20"/>
          <w:szCs w:val="22"/>
        </w:rPr>
        <w:t>Na podstawie</w:t>
      </w:r>
      <w:r w:rsidR="00385539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>art.</w:t>
      </w:r>
      <w:r w:rsidR="007D5517" w:rsidRPr="00E36809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>30 ust.</w:t>
      </w:r>
      <w:r w:rsidR="003B3BC0" w:rsidRPr="00E36809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>2 pkt 3 ustawy z dnia 8</w:t>
      </w:r>
      <w:r w:rsidR="00021291" w:rsidRPr="00E36809">
        <w:rPr>
          <w:rFonts w:ascii="Arial" w:hAnsi="Arial" w:cs="Arial"/>
          <w:color w:val="000000" w:themeColor="text1"/>
          <w:sz w:val="20"/>
          <w:szCs w:val="22"/>
        </w:rPr>
        <w:t xml:space="preserve"> marca 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>1990 r</w:t>
      </w:r>
      <w:r w:rsidR="00021291" w:rsidRPr="00E36809">
        <w:rPr>
          <w:rFonts w:ascii="Arial" w:hAnsi="Arial" w:cs="Arial"/>
          <w:color w:val="000000" w:themeColor="text1"/>
          <w:sz w:val="20"/>
          <w:szCs w:val="22"/>
        </w:rPr>
        <w:t>oku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 xml:space="preserve"> o samorządzie gminnym (Dz. U. z </w:t>
      </w:r>
      <w:r w:rsidR="00BA4927" w:rsidRPr="00E36809">
        <w:rPr>
          <w:rFonts w:ascii="Arial" w:hAnsi="Arial" w:cs="Arial"/>
          <w:color w:val="000000" w:themeColor="text1"/>
          <w:sz w:val="20"/>
          <w:szCs w:val="22"/>
        </w:rPr>
        <w:t>202</w:t>
      </w:r>
      <w:r w:rsidR="00B9658C" w:rsidRPr="00E36809">
        <w:rPr>
          <w:rFonts w:ascii="Arial" w:hAnsi="Arial" w:cs="Arial"/>
          <w:color w:val="000000" w:themeColor="text1"/>
          <w:sz w:val="20"/>
          <w:szCs w:val="22"/>
        </w:rPr>
        <w:t>5</w:t>
      </w:r>
      <w:r w:rsidR="00BA4927" w:rsidRPr="00E36809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>r.</w:t>
      </w:r>
      <w:r w:rsidR="00EB4FF4" w:rsidRPr="00E36809">
        <w:rPr>
          <w:rFonts w:ascii="Arial" w:hAnsi="Arial" w:cs="Arial"/>
          <w:color w:val="000000" w:themeColor="text1"/>
          <w:sz w:val="20"/>
          <w:szCs w:val="22"/>
        </w:rPr>
        <w:t>,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 xml:space="preserve"> poz.</w:t>
      </w:r>
      <w:r w:rsidR="00BA4927" w:rsidRPr="00E36809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="00495093" w:rsidRPr="00E36809">
        <w:rPr>
          <w:rFonts w:ascii="Arial" w:hAnsi="Arial" w:cs="Arial"/>
          <w:color w:val="000000" w:themeColor="text1"/>
          <w:sz w:val="20"/>
          <w:szCs w:val="22"/>
        </w:rPr>
        <w:t>1</w:t>
      </w:r>
      <w:r w:rsidR="00B9658C" w:rsidRPr="00E36809">
        <w:rPr>
          <w:rFonts w:ascii="Arial" w:hAnsi="Arial" w:cs="Arial"/>
          <w:color w:val="000000" w:themeColor="text1"/>
          <w:sz w:val="20"/>
          <w:szCs w:val="22"/>
        </w:rPr>
        <w:t xml:space="preserve">153 </w:t>
      </w:r>
      <w:r w:rsidR="00021291" w:rsidRPr="00E36809">
        <w:rPr>
          <w:rFonts w:ascii="Arial" w:hAnsi="Arial" w:cs="Arial"/>
          <w:color w:val="000000" w:themeColor="text1"/>
          <w:sz w:val="20"/>
          <w:szCs w:val="22"/>
        </w:rPr>
        <w:t>ze zm.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 xml:space="preserve">), art. </w:t>
      </w:r>
      <w:r w:rsidR="00E36809" w:rsidRPr="00E36809">
        <w:rPr>
          <w:rFonts w:ascii="Arial" w:hAnsi="Arial" w:cs="Arial"/>
          <w:color w:val="000000" w:themeColor="text1"/>
          <w:sz w:val="20"/>
          <w:szCs w:val="22"/>
        </w:rPr>
        <w:t xml:space="preserve">12 ustawy z dnia 21 sierpnia 1997 roku o gospodarce nieruchomościami 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 xml:space="preserve">(Dz. U. z </w:t>
      </w:r>
      <w:r w:rsidR="00BA4927" w:rsidRPr="00E36809">
        <w:rPr>
          <w:rFonts w:ascii="Arial" w:hAnsi="Arial" w:cs="Arial"/>
          <w:color w:val="000000" w:themeColor="text1"/>
          <w:sz w:val="20"/>
          <w:szCs w:val="22"/>
        </w:rPr>
        <w:t>20</w:t>
      </w:r>
      <w:r w:rsidR="00E36809" w:rsidRPr="00E36809">
        <w:rPr>
          <w:rFonts w:ascii="Arial" w:hAnsi="Arial" w:cs="Arial"/>
          <w:color w:val="000000" w:themeColor="text1"/>
          <w:sz w:val="20"/>
          <w:szCs w:val="22"/>
        </w:rPr>
        <w:t>24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 xml:space="preserve"> r., poz. </w:t>
      </w:r>
      <w:r w:rsidR="00E36809" w:rsidRPr="00E36809">
        <w:rPr>
          <w:rFonts w:ascii="Arial" w:hAnsi="Arial" w:cs="Arial"/>
          <w:color w:val="000000" w:themeColor="text1"/>
          <w:sz w:val="20"/>
          <w:szCs w:val="22"/>
        </w:rPr>
        <w:t>1145 ze zm</w:t>
      </w:r>
      <w:r w:rsidR="00EB4FF4" w:rsidRPr="00E36809">
        <w:rPr>
          <w:rFonts w:ascii="Arial" w:hAnsi="Arial" w:cs="Arial"/>
          <w:color w:val="000000" w:themeColor="text1"/>
          <w:sz w:val="20"/>
          <w:szCs w:val="22"/>
        </w:rPr>
        <w:t>.)</w:t>
      </w:r>
      <w:r w:rsidR="00E36809" w:rsidRPr="00E36809">
        <w:rPr>
          <w:rFonts w:ascii="Arial" w:hAnsi="Arial" w:cs="Arial"/>
          <w:color w:val="000000" w:themeColor="text1"/>
          <w:sz w:val="20"/>
          <w:szCs w:val="22"/>
        </w:rPr>
        <w:t xml:space="preserve">, uchwały 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 xml:space="preserve">nr </w:t>
      </w:r>
      <w:r w:rsidR="00BC511E" w:rsidRPr="00E36809">
        <w:rPr>
          <w:rFonts w:ascii="Arial" w:hAnsi="Arial" w:cs="Arial"/>
          <w:color w:val="000000" w:themeColor="text1"/>
          <w:sz w:val="20"/>
          <w:szCs w:val="22"/>
        </w:rPr>
        <w:t>XXIX/57</w:t>
      </w:r>
      <w:r w:rsidR="00E36809" w:rsidRPr="00E36809">
        <w:rPr>
          <w:rFonts w:ascii="Arial" w:hAnsi="Arial" w:cs="Arial"/>
          <w:color w:val="000000" w:themeColor="text1"/>
          <w:sz w:val="20"/>
          <w:szCs w:val="22"/>
        </w:rPr>
        <w:t>8</w:t>
      </w:r>
      <w:r w:rsidR="00BC511E" w:rsidRPr="00E36809">
        <w:rPr>
          <w:rFonts w:ascii="Arial" w:hAnsi="Arial" w:cs="Arial"/>
          <w:color w:val="000000" w:themeColor="text1"/>
          <w:sz w:val="20"/>
          <w:szCs w:val="22"/>
        </w:rPr>
        <w:t>/21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 xml:space="preserve"> Rady Miasta Tychy </w:t>
      </w:r>
      <w:r w:rsidR="00E36809">
        <w:rPr>
          <w:rFonts w:ascii="Arial" w:hAnsi="Arial" w:cs="Arial"/>
          <w:color w:val="000000" w:themeColor="text1"/>
          <w:sz w:val="20"/>
          <w:szCs w:val="22"/>
        </w:rPr>
        <w:br/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>z dnia 2</w:t>
      </w:r>
      <w:r w:rsidR="00BC511E" w:rsidRPr="00E36809">
        <w:rPr>
          <w:rFonts w:ascii="Arial" w:hAnsi="Arial" w:cs="Arial"/>
          <w:color w:val="000000" w:themeColor="text1"/>
          <w:sz w:val="20"/>
          <w:szCs w:val="22"/>
        </w:rPr>
        <w:t xml:space="preserve">4 czerwca 2021 </w:t>
      </w:r>
      <w:r w:rsidR="0005122E" w:rsidRPr="00E36809">
        <w:rPr>
          <w:rFonts w:ascii="Arial" w:hAnsi="Arial" w:cs="Arial"/>
          <w:color w:val="000000" w:themeColor="text1"/>
          <w:sz w:val="20"/>
          <w:szCs w:val="22"/>
        </w:rPr>
        <w:t>r</w:t>
      </w:r>
      <w:r w:rsidR="00385539">
        <w:rPr>
          <w:rFonts w:ascii="Arial" w:hAnsi="Arial" w:cs="Arial"/>
          <w:color w:val="000000" w:themeColor="text1"/>
          <w:sz w:val="20"/>
          <w:szCs w:val="22"/>
        </w:rPr>
        <w:t>oku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 xml:space="preserve"> w sprawie </w:t>
      </w:r>
      <w:r w:rsidR="00E36809" w:rsidRPr="00E36809">
        <w:rPr>
          <w:rFonts w:ascii="Arial" w:hAnsi="Arial" w:cs="Arial"/>
          <w:color w:val="000000" w:themeColor="text1"/>
          <w:sz w:val="20"/>
          <w:szCs w:val="22"/>
        </w:rPr>
        <w:t xml:space="preserve">zasad wynajmowania lokali wchodzących w skład mieszkaniowego zasobu Gminy Miasta Tychy oraz uchwały nr XXIX/579/21 Rady Miasta Tychy z dnia 24 czerwca 2021 roku w sprawie </w:t>
      </w:r>
      <w:r w:rsidR="00D1098D" w:rsidRPr="00E36809">
        <w:rPr>
          <w:rFonts w:ascii="Arial" w:hAnsi="Arial" w:cs="Arial"/>
          <w:color w:val="000000" w:themeColor="text1"/>
          <w:sz w:val="20"/>
          <w:szCs w:val="22"/>
        </w:rPr>
        <w:t xml:space="preserve">uchwalenia wieloletniego programu gospodarowania mieszkaniowym zasobem Gminy Miasta Tychy </w:t>
      </w:r>
      <w:r w:rsidR="0005122E" w:rsidRPr="00E36809">
        <w:rPr>
          <w:rFonts w:ascii="Arial" w:hAnsi="Arial" w:cs="Arial"/>
          <w:color w:val="000000" w:themeColor="text1"/>
          <w:sz w:val="20"/>
          <w:szCs w:val="22"/>
        </w:rPr>
        <w:t>na lata 20</w:t>
      </w:r>
      <w:r w:rsidR="00BC511E" w:rsidRPr="00E36809">
        <w:rPr>
          <w:rFonts w:ascii="Arial" w:hAnsi="Arial" w:cs="Arial"/>
          <w:color w:val="000000" w:themeColor="text1"/>
          <w:sz w:val="20"/>
          <w:szCs w:val="22"/>
        </w:rPr>
        <w:t>21-2026</w:t>
      </w:r>
      <w:r w:rsidR="0005122E" w:rsidRPr="00E36809">
        <w:rPr>
          <w:rFonts w:ascii="Arial" w:hAnsi="Arial" w:cs="Arial"/>
          <w:color w:val="000000" w:themeColor="text1"/>
          <w:sz w:val="20"/>
          <w:szCs w:val="22"/>
        </w:rPr>
        <w:t xml:space="preserve"> </w:t>
      </w:r>
    </w:p>
    <w:p w14:paraId="38FEED4E" w14:textId="77777777" w:rsidR="00D1098D" w:rsidRPr="00C76055" w:rsidRDefault="00D1098D" w:rsidP="00D1098D">
      <w:pPr>
        <w:jc w:val="both"/>
        <w:rPr>
          <w:rFonts w:ascii="Arial" w:hAnsi="Arial" w:cs="Arial"/>
          <w:b/>
          <w:bCs/>
          <w:sz w:val="20"/>
          <w:szCs w:val="22"/>
        </w:rPr>
      </w:pPr>
    </w:p>
    <w:p w14:paraId="26E28A13" w14:textId="77777777" w:rsidR="00D1098D" w:rsidRPr="00C76055" w:rsidRDefault="00B95F82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Z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arządza</w:t>
      </w:r>
      <w:r>
        <w:rPr>
          <w:rFonts w:ascii="Arial" w:hAnsi="Arial" w:cs="Arial"/>
          <w:b/>
          <w:bCs/>
          <w:sz w:val="20"/>
          <w:szCs w:val="22"/>
        </w:rPr>
        <w:t>m,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co następuje:</w:t>
      </w:r>
    </w:p>
    <w:p w14:paraId="5BD7D258" w14:textId="77777777" w:rsidR="00D1098D" w:rsidRPr="00C76055" w:rsidRDefault="00D1098D" w:rsidP="00D1098D">
      <w:pPr>
        <w:jc w:val="center"/>
        <w:rPr>
          <w:rFonts w:ascii="Arial" w:hAnsi="Arial" w:cs="Arial"/>
          <w:sz w:val="20"/>
          <w:szCs w:val="22"/>
        </w:rPr>
      </w:pPr>
    </w:p>
    <w:p w14:paraId="01AD52D6" w14:textId="77777777"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§ 1</w:t>
      </w:r>
    </w:p>
    <w:p w14:paraId="714F9F8D" w14:textId="77777777"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14:paraId="16A8CCD4" w14:textId="77777777" w:rsidR="008C079E" w:rsidRDefault="008C079E" w:rsidP="00116669">
      <w:pPr>
        <w:spacing w:line="276" w:lineRule="auto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W § 5 </w:t>
      </w:r>
      <w:r w:rsidR="00116669">
        <w:rPr>
          <w:rFonts w:ascii="Arial" w:hAnsi="Arial" w:cs="Arial"/>
          <w:sz w:val="20"/>
          <w:szCs w:val="22"/>
        </w:rPr>
        <w:t xml:space="preserve">Zarządzenia </w:t>
      </w:r>
      <w:r w:rsidR="00116669" w:rsidRPr="00116669">
        <w:rPr>
          <w:rFonts w:ascii="Arial" w:hAnsi="Arial" w:cs="Arial"/>
          <w:bCs/>
          <w:sz w:val="20"/>
          <w:szCs w:val="22"/>
        </w:rPr>
        <w:t xml:space="preserve">Nr 0050/292/21 Prezydenta Miasta Tychy z dnia 13 sierpnia </w:t>
      </w:r>
      <w:r w:rsidR="00116669" w:rsidRPr="00116669">
        <w:rPr>
          <w:rFonts w:ascii="Arial" w:hAnsi="Arial" w:cs="Arial"/>
          <w:bCs/>
          <w:sz w:val="20"/>
          <w:szCs w:val="22"/>
        </w:rPr>
        <w:br/>
        <w:t xml:space="preserve">2021 roku w sprawie określenia zasad i trybu opiniowania wniosków mieszkaniowych, zasad </w:t>
      </w:r>
      <w:r w:rsidR="00116669" w:rsidRPr="00116669">
        <w:rPr>
          <w:rFonts w:ascii="Arial" w:hAnsi="Arial" w:cs="Arial"/>
          <w:bCs/>
          <w:sz w:val="20"/>
          <w:szCs w:val="22"/>
        </w:rPr>
        <w:br/>
        <w:t xml:space="preserve">i trybu realizacji list osób zakwalifikowanych do najmu, zamiany lokalu mieszkalnego, najmu socjalnego lokalu, zasad aktualizacji wniosków osób umieszczonych na listach „przydziałów </w:t>
      </w:r>
      <w:r w:rsidR="00116669" w:rsidRPr="00116669">
        <w:rPr>
          <w:rFonts w:ascii="Arial" w:hAnsi="Arial" w:cs="Arial"/>
          <w:bCs/>
          <w:sz w:val="20"/>
          <w:szCs w:val="22"/>
        </w:rPr>
        <w:br/>
        <w:t>i zamian lokali” oraz trybu realizacji prawomocnych wyroków</w:t>
      </w:r>
      <w:r w:rsidR="00116669">
        <w:rPr>
          <w:rFonts w:ascii="Arial" w:hAnsi="Arial" w:cs="Arial"/>
          <w:bCs/>
          <w:sz w:val="20"/>
          <w:szCs w:val="22"/>
        </w:rPr>
        <w:t xml:space="preserve"> sądowych orzekających eksmisję</w:t>
      </w:r>
      <w:r w:rsidR="00116669" w:rsidRPr="00116669">
        <w:rPr>
          <w:rFonts w:ascii="Arial" w:hAnsi="Arial" w:cs="Arial"/>
          <w:bCs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dodaje się punkty: </w:t>
      </w:r>
    </w:p>
    <w:p w14:paraId="64C69B15" w14:textId="77777777" w:rsidR="0068531C" w:rsidRDefault="008C079E" w:rsidP="00116669">
      <w:pPr>
        <w:spacing w:line="276" w:lineRule="auto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„7. Osoby</w:t>
      </w:r>
      <w:r w:rsidR="00D22C85">
        <w:rPr>
          <w:rFonts w:ascii="Arial" w:hAnsi="Arial" w:cs="Arial"/>
          <w:sz w:val="20"/>
          <w:szCs w:val="22"/>
        </w:rPr>
        <w:t xml:space="preserve"> umieszczone na listach</w:t>
      </w:r>
      <w:r>
        <w:rPr>
          <w:rFonts w:ascii="Arial" w:hAnsi="Arial" w:cs="Arial"/>
          <w:sz w:val="20"/>
          <w:szCs w:val="22"/>
        </w:rPr>
        <w:t xml:space="preserve">, które </w:t>
      </w:r>
      <w:r w:rsidR="000E32F5">
        <w:rPr>
          <w:rFonts w:ascii="Arial" w:hAnsi="Arial" w:cs="Arial"/>
          <w:sz w:val="20"/>
          <w:szCs w:val="22"/>
        </w:rPr>
        <w:t>przyjęły</w:t>
      </w:r>
      <w:r>
        <w:rPr>
          <w:rFonts w:ascii="Arial" w:hAnsi="Arial" w:cs="Arial"/>
          <w:sz w:val="20"/>
          <w:szCs w:val="22"/>
        </w:rPr>
        <w:t xml:space="preserve"> propozycję najmu lokalu – za wyjątkiem najmu socjalnego lokalu </w:t>
      </w:r>
      <w:r w:rsidR="00D352C3">
        <w:rPr>
          <w:rFonts w:ascii="Arial" w:hAnsi="Arial" w:cs="Arial"/>
          <w:sz w:val="20"/>
          <w:szCs w:val="22"/>
        </w:rPr>
        <w:t>–</w:t>
      </w:r>
      <w:r>
        <w:rPr>
          <w:rFonts w:ascii="Arial" w:hAnsi="Arial" w:cs="Arial"/>
          <w:sz w:val="20"/>
          <w:szCs w:val="22"/>
        </w:rPr>
        <w:t xml:space="preserve"> </w:t>
      </w:r>
      <w:r w:rsidR="000E32F5">
        <w:rPr>
          <w:rFonts w:ascii="Arial" w:hAnsi="Arial" w:cs="Arial"/>
          <w:sz w:val="20"/>
          <w:szCs w:val="22"/>
        </w:rPr>
        <w:t>i wyraziły</w:t>
      </w:r>
      <w:r w:rsidR="00D352C3">
        <w:rPr>
          <w:rFonts w:ascii="Arial" w:hAnsi="Arial" w:cs="Arial"/>
          <w:sz w:val="20"/>
          <w:szCs w:val="22"/>
        </w:rPr>
        <w:t xml:space="preserve"> wolę </w:t>
      </w:r>
      <w:r w:rsidR="000E32F5">
        <w:rPr>
          <w:rFonts w:ascii="Arial" w:hAnsi="Arial" w:cs="Arial"/>
          <w:sz w:val="20"/>
          <w:szCs w:val="22"/>
        </w:rPr>
        <w:t xml:space="preserve">jego </w:t>
      </w:r>
      <w:r w:rsidR="00D352C3">
        <w:rPr>
          <w:rFonts w:ascii="Arial" w:hAnsi="Arial" w:cs="Arial"/>
          <w:sz w:val="20"/>
          <w:szCs w:val="22"/>
        </w:rPr>
        <w:t>wyremontowania we własnym zakresie i na własny koszt</w:t>
      </w:r>
      <w:r w:rsidR="0068531C">
        <w:rPr>
          <w:rFonts w:ascii="Arial" w:hAnsi="Arial" w:cs="Arial"/>
          <w:sz w:val="20"/>
          <w:szCs w:val="22"/>
        </w:rPr>
        <w:t xml:space="preserve">, składają oświadczenie o posiadaniu środków finansowych niezbędnych do wykonania remontu lokalu mieszkalnego w zakresie wskazanym w umowie zawartej </w:t>
      </w:r>
      <w:r w:rsidR="000E32F5">
        <w:rPr>
          <w:rFonts w:ascii="Arial" w:hAnsi="Arial" w:cs="Arial"/>
          <w:sz w:val="20"/>
          <w:szCs w:val="22"/>
        </w:rPr>
        <w:t>z Gminą Miasta Tychy o wykonaniu</w:t>
      </w:r>
      <w:r w:rsidR="0068531C">
        <w:rPr>
          <w:rFonts w:ascii="Arial" w:hAnsi="Arial" w:cs="Arial"/>
          <w:sz w:val="20"/>
          <w:szCs w:val="22"/>
        </w:rPr>
        <w:t xml:space="preserve"> remontu we własnym zakresie i na własny koszt.</w:t>
      </w:r>
    </w:p>
    <w:p w14:paraId="32386C11" w14:textId="77777777" w:rsidR="0068531C" w:rsidRDefault="000E32F5" w:rsidP="00116669">
      <w:pPr>
        <w:spacing w:line="276" w:lineRule="auto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8</w:t>
      </w:r>
      <w:r w:rsidR="0068531C">
        <w:rPr>
          <w:rFonts w:ascii="Arial" w:hAnsi="Arial" w:cs="Arial"/>
          <w:sz w:val="20"/>
          <w:szCs w:val="22"/>
        </w:rPr>
        <w:t xml:space="preserve">. Szczegółowy zakres niezbędnych do wykonania </w:t>
      </w:r>
      <w:r>
        <w:rPr>
          <w:rFonts w:ascii="Arial" w:hAnsi="Arial" w:cs="Arial"/>
          <w:sz w:val="20"/>
          <w:szCs w:val="22"/>
        </w:rPr>
        <w:t>prac oraz zasady ich wykonywania</w:t>
      </w:r>
      <w:r w:rsidR="0068531C">
        <w:rPr>
          <w:rFonts w:ascii="Arial" w:hAnsi="Arial" w:cs="Arial"/>
          <w:sz w:val="20"/>
          <w:szCs w:val="22"/>
        </w:rPr>
        <w:t xml:space="preserve"> określa umowa o remont lokalu mieszkalnego, która nie stanowi umowy najmu lokalu, zawarta pomiędzy wykonującym remont, a Gminą Miasta Tychy, na okres </w:t>
      </w:r>
      <w:r w:rsidR="00D22C85">
        <w:rPr>
          <w:rFonts w:ascii="Arial" w:hAnsi="Arial" w:cs="Arial"/>
          <w:sz w:val="20"/>
          <w:szCs w:val="22"/>
        </w:rPr>
        <w:t xml:space="preserve">do </w:t>
      </w:r>
      <w:r w:rsidR="0068531C">
        <w:rPr>
          <w:rFonts w:ascii="Arial" w:hAnsi="Arial" w:cs="Arial"/>
          <w:sz w:val="20"/>
          <w:szCs w:val="22"/>
        </w:rPr>
        <w:t xml:space="preserve">12 miesięcy. </w:t>
      </w:r>
    </w:p>
    <w:p w14:paraId="3996902F" w14:textId="77777777" w:rsidR="0068531C" w:rsidRDefault="000E32F5" w:rsidP="00116669">
      <w:pPr>
        <w:spacing w:line="276" w:lineRule="auto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9</w:t>
      </w:r>
      <w:r w:rsidR="0068531C">
        <w:rPr>
          <w:rFonts w:ascii="Arial" w:hAnsi="Arial" w:cs="Arial"/>
          <w:sz w:val="20"/>
          <w:szCs w:val="22"/>
        </w:rPr>
        <w:t xml:space="preserve">. W okresie wykonywania remontu przyszły najemca </w:t>
      </w:r>
      <w:r w:rsidR="00D22C85">
        <w:rPr>
          <w:rFonts w:ascii="Arial" w:hAnsi="Arial" w:cs="Arial"/>
          <w:sz w:val="20"/>
          <w:szCs w:val="22"/>
        </w:rPr>
        <w:t>jest</w:t>
      </w:r>
      <w:r w:rsidR="0068531C">
        <w:rPr>
          <w:rFonts w:ascii="Arial" w:hAnsi="Arial" w:cs="Arial"/>
          <w:sz w:val="20"/>
          <w:szCs w:val="22"/>
        </w:rPr>
        <w:t xml:space="preserve"> zobowiązany do ponoszenia opłat niezależnych (mediów). </w:t>
      </w:r>
    </w:p>
    <w:p w14:paraId="602623E7" w14:textId="77777777" w:rsidR="00D352C3" w:rsidRDefault="0068531C" w:rsidP="00116669">
      <w:pPr>
        <w:spacing w:line="276" w:lineRule="auto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1</w:t>
      </w:r>
      <w:r w:rsidR="000E32F5">
        <w:rPr>
          <w:rFonts w:ascii="Arial" w:hAnsi="Arial" w:cs="Arial"/>
          <w:sz w:val="20"/>
          <w:szCs w:val="22"/>
        </w:rPr>
        <w:t>0</w:t>
      </w:r>
      <w:r>
        <w:rPr>
          <w:rFonts w:ascii="Arial" w:hAnsi="Arial" w:cs="Arial"/>
          <w:sz w:val="20"/>
          <w:szCs w:val="22"/>
        </w:rPr>
        <w:t xml:space="preserve">. Umowę najmu po zakończonym remoncie i odbiorze technicznym, zawiera się na czas nieoznaczony.  </w:t>
      </w:r>
    </w:p>
    <w:p w14:paraId="323C440A" w14:textId="77777777" w:rsidR="00D352C3" w:rsidRDefault="0068531C" w:rsidP="00E36809">
      <w:pPr>
        <w:spacing w:line="276" w:lineRule="auto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1</w:t>
      </w:r>
      <w:r w:rsidR="000E32F5">
        <w:rPr>
          <w:rFonts w:ascii="Arial" w:hAnsi="Arial" w:cs="Arial"/>
          <w:sz w:val="20"/>
          <w:szCs w:val="22"/>
        </w:rPr>
        <w:t>1</w:t>
      </w:r>
      <w:r>
        <w:rPr>
          <w:rFonts w:ascii="Arial" w:hAnsi="Arial" w:cs="Arial"/>
          <w:sz w:val="20"/>
          <w:szCs w:val="22"/>
        </w:rPr>
        <w:t>. W przypadku niedotrzymania terminu wykonania remontu z przyczyn leżących po stronie przyszłego najemcy, naliczane będzie odszkodowanie (w wysokości czynszu, jaki byłby regulowany, gdyby zakończony został remont i zawarta umowa najmu) za zajmowanie lokalu mieszkalnego bez tytułu prawnego.”</w:t>
      </w:r>
    </w:p>
    <w:p w14:paraId="4D0AF56B" w14:textId="77777777" w:rsidR="00D1098D" w:rsidRDefault="00D1098D" w:rsidP="00D1098D">
      <w:pPr>
        <w:ind w:left="720"/>
        <w:jc w:val="both"/>
        <w:rPr>
          <w:rFonts w:ascii="Arial" w:hAnsi="Arial" w:cs="Arial"/>
          <w:sz w:val="20"/>
          <w:szCs w:val="22"/>
        </w:rPr>
      </w:pPr>
    </w:p>
    <w:p w14:paraId="3875F625" w14:textId="77777777" w:rsidR="00D1098D" w:rsidRDefault="00D1098D" w:rsidP="00D1098D">
      <w:pPr>
        <w:ind w:left="3552" w:firstLine="696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20486D">
        <w:rPr>
          <w:rFonts w:ascii="Arial" w:hAnsi="Arial" w:cs="Arial"/>
          <w:b/>
          <w:sz w:val="20"/>
          <w:szCs w:val="22"/>
        </w:rPr>
        <w:t>§ 2</w:t>
      </w:r>
    </w:p>
    <w:p w14:paraId="2070AEFA" w14:textId="77777777" w:rsidR="00D1098D" w:rsidRPr="0020486D" w:rsidRDefault="00D1098D" w:rsidP="00D1098D">
      <w:pPr>
        <w:ind w:left="3552" w:firstLine="696"/>
        <w:rPr>
          <w:rFonts w:ascii="Arial" w:hAnsi="Arial" w:cs="Arial"/>
          <w:b/>
          <w:sz w:val="20"/>
          <w:szCs w:val="22"/>
        </w:rPr>
      </w:pPr>
    </w:p>
    <w:p w14:paraId="1DF575E1" w14:textId="77777777" w:rsidR="00D1098D" w:rsidRDefault="00116669" w:rsidP="00116669">
      <w:pPr>
        <w:jc w:val="both"/>
        <w:rPr>
          <w:rFonts w:ascii="Arial" w:hAnsi="Arial" w:cs="Arial"/>
          <w:sz w:val="20"/>
          <w:szCs w:val="22"/>
          <w:vertAlign w:val="superscript"/>
        </w:rPr>
      </w:pPr>
      <w:r w:rsidRPr="00C76055">
        <w:rPr>
          <w:rFonts w:ascii="Arial" w:hAnsi="Arial" w:cs="Arial"/>
          <w:sz w:val="20"/>
          <w:szCs w:val="22"/>
        </w:rPr>
        <w:t>Za wykonanie Zarządzenia odpowiedzialny jest Naczelnik Wydziału Gospodarki Lokalowej i Dyrektor Miejskiego Zarządu Budynków Mieszkalnych</w:t>
      </w:r>
      <w:r w:rsidR="00970499">
        <w:rPr>
          <w:rFonts w:ascii="Arial" w:hAnsi="Arial" w:cs="Arial"/>
          <w:sz w:val="20"/>
          <w:szCs w:val="22"/>
        </w:rPr>
        <w:t>.</w:t>
      </w:r>
    </w:p>
    <w:p w14:paraId="6CB7F008" w14:textId="77777777" w:rsidR="00D1098D" w:rsidRDefault="00D1098D" w:rsidP="00D1098D">
      <w:pPr>
        <w:ind w:left="3618" w:firstLine="630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3C1396">
        <w:rPr>
          <w:rFonts w:ascii="Arial" w:hAnsi="Arial" w:cs="Arial"/>
          <w:b/>
          <w:sz w:val="20"/>
          <w:szCs w:val="22"/>
        </w:rPr>
        <w:t>§ 3</w:t>
      </w:r>
    </w:p>
    <w:p w14:paraId="6780650E" w14:textId="77777777" w:rsidR="00D1098D" w:rsidRPr="003C1396" w:rsidRDefault="00D1098D" w:rsidP="00D1098D">
      <w:pPr>
        <w:ind w:left="3618" w:firstLine="630"/>
        <w:rPr>
          <w:rFonts w:ascii="Arial" w:hAnsi="Arial" w:cs="Arial"/>
          <w:b/>
          <w:sz w:val="20"/>
          <w:szCs w:val="22"/>
        </w:rPr>
      </w:pPr>
    </w:p>
    <w:p w14:paraId="43B1B78E" w14:textId="77777777" w:rsidR="00D1098D" w:rsidRDefault="00116669" w:rsidP="00116669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Zarządzenie wchodzi w życie z dniem </w:t>
      </w:r>
      <w:r>
        <w:rPr>
          <w:rFonts w:ascii="Arial" w:hAnsi="Arial" w:cs="Arial"/>
          <w:sz w:val="20"/>
          <w:szCs w:val="22"/>
        </w:rPr>
        <w:t>podpisania.</w:t>
      </w:r>
    </w:p>
    <w:p w14:paraId="1B8724E8" w14:textId="77777777" w:rsidR="003416E1" w:rsidRPr="00C76055" w:rsidRDefault="003416E1" w:rsidP="00116669">
      <w:pPr>
        <w:jc w:val="both"/>
        <w:rPr>
          <w:rFonts w:ascii="Arial" w:hAnsi="Arial" w:cs="Arial"/>
          <w:bCs/>
          <w:sz w:val="20"/>
          <w:szCs w:val="22"/>
        </w:rPr>
      </w:pPr>
    </w:p>
    <w:p w14:paraId="2A9F8D2F" w14:textId="77777777" w:rsidR="003416E1" w:rsidRPr="003416E1" w:rsidRDefault="003416E1" w:rsidP="003416E1">
      <w:pPr>
        <w:ind w:left="6372"/>
        <w:rPr>
          <w:rFonts w:ascii="Arial" w:hAnsi="Arial" w:cs="Arial"/>
          <w:sz w:val="20"/>
          <w:szCs w:val="20"/>
        </w:rPr>
      </w:pPr>
      <w:r w:rsidRPr="003416E1">
        <w:rPr>
          <w:rFonts w:ascii="Arial" w:hAnsi="Arial" w:cs="Arial"/>
          <w:sz w:val="20"/>
          <w:szCs w:val="20"/>
        </w:rPr>
        <w:t>Prezydent Miasta Tychy</w:t>
      </w:r>
    </w:p>
    <w:p w14:paraId="45F800B1" w14:textId="77777777" w:rsidR="003416E1" w:rsidRPr="003416E1" w:rsidRDefault="003416E1" w:rsidP="003416E1">
      <w:pPr>
        <w:ind w:left="5664" w:firstLine="708"/>
        <w:rPr>
          <w:rFonts w:ascii="Arial" w:hAnsi="Arial" w:cs="Arial"/>
          <w:sz w:val="20"/>
          <w:szCs w:val="20"/>
        </w:rPr>
      </w:pPr>
    </w:p>
    <w:p w14:paraId="563F5E1E" w14:textId="77777777" w:rsidR="003416E1" w:rsidRPr="008F28E8" w:rsidRDefault="003416E1" w:rsidP="003416E1">
      <w:pPr>
        <w:ind w:left="5664" w:firstLine="708"/>
        <w:rPr>
          <w:rFonts w:ascii="Arial" w:hAnsi="Arial" w:cs="Arial"/>
          <w:sz w:val="20"/>
          <w:szCs w:val="20"/>
        </w:rPr>
      </w:pPr>
      <w:r w:rsidRPr="008F28E8">
        <w:rPr>
          <w:rFonts w:ascii="Arial" w:hAnsi="Arial" w:cs="Arial"/>
          <w:sz w:val="20"/>
          <w:szCs w:val="20"/>
        </w:rPr>
        <w:t xml:space="preserve">    /-/ Maciej Gramatyka</w:t>
      </w:r>
    </w:p>
    <w:p w14:paraId="3571D51B" w14:textId="77777777" w:rsidR="000E0451" w:rsidRPr="001A14D2" w:rsidRDefault="000E0451" w:rsidP="00290FF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0E0451" w:rsidRPr="001A14D2" w:rsidSect="003416E1">
      <w:footerReference w:type="default" r:id="rId8"/>
      <w:type w:val="continuous"/>
      <w:pgSz w:w="11906" w:h="16838"/>
      <w:pgMar w:top="1134" w:right="1418" w:bottom="28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84FA" w14:textId="77777777" w:rsidR="00446D3F" w:rsidRDefault="00446D3F">
      <w:r>
        <w:separator/>
      </w:r>
    </w:p>
  </w:endnote>
  <w:endnote w:type="continuationSeparator" w:id="0">
    <w:p w14:paraId="26C3E57C" w14:textId="77777777" w:rsidR="00446D3F" w:rsidRDefault="0044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88770" w14:textId="77777777" w:rsidR="00F9768C" w:rsidRDefault="00F9768C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BEE33" w14:textId="77777777" w:rsidR="00446D3F" w:rsidRDefault="00446D3F">
      <w:r>
        <w:separator/>
      </w:r>
    </w:p>
  </w:footnote>
  <w:footnote w:type="continuationSeparator" w:id="0">
    <w:p w14:paraId="4494D68A" w14:textId="77777777" w:rsidR="00446D3F" w:rsidRDefault="00446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E5713"/>
    <w:multiLevelType w:val="hybridMultilevel"/>
    <w:tmpl w:val="9AB226C2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0AD4A2A"/>
    <w:multiLevelType w:val="hybridMultilevel"/>
    <w:tmpl w:val="E8D4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C12"/>
    <w:multiLevelType w:val="hybridMultilevel"/>
    <w:tmpl w:val="820C94EA"/>
    <w:lvl w:ilvl="0" w:tplc="469A0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A6DE7"/>
    <w:multiLevelType w:val="hybridMultilevel"/>
    <w:tmpl w:val="0C882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B158F"/>
    <w:multiLevelType w:val="hybridMultilevel"/>
    <w:tmpl w:val="4C4420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76F08"/>
    <w:multiLevelType w:val="hybridMultilevel"/>
    <w:tmpl w:val="9BF21E4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4CA76D0"/>
    <w:multiLevelType w:val="hybridMultilevel"/>
    <w:tmpl w:val="E8E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B1999"/>
    <w:multiLevelType w:val="hybridMultilevel"/>
    <w:tmpl w:val="7DC0C9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FA0F74"/>
    <w:multiLevelType w:val="hybridMultilevel"/>
    <w:tmpl w:val="970050CC"/>
    <w:lvl w:ilvl="0" w:tplc="12D25F1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0BF38BC"/>
    <w:multiLevelType w:val="hybridMultilevel"/>
    <w:tmpl w:val="F6860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51397"/>
    <w:multiLevelType w:val="hybridMultilevel"/>
    <w:tmpl w:val="5B2291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263ADB"/>
    <w:multiLevelType w:val="hybridMultilevel"/>
    <w:tmpl w:val="C75E0A38"/>
    <w:lvl w:ilvl="0" w:tplc="6646121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E2F5611"/>
    <w:multiLevelType w:val="hybridMultilevel"/>
    <w:tmpl w:val="15769C94"/>
    <w:lvl w:ilvl="0" w:tplc="04150011">
      <w:start w:val="1"/>
      <w:numFmt w:val="decimal"/>
      <w:lvlText w:val="%1)"/>
      <w:lvlJc w:val="left"/>
      <w:pPr>
        <w:tabs>
          <w:tab w:val="num" w:pos="953"/>
        </w:tabs>
        <w:ind w:left="953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CB3D41"/>
    <w:multiLevelType w:val="hybridMultilevel"/>
    <w:tmpl w:val="EC8081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152B9F"/>
    <w:multiLevelType w:val="hybridMultilevel"/>
    <w:tmpl w:val="D9AAF9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2096855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5995646">
    <w:abstractNumId w:val="2"/>
  </w:num>
  <w:num w:numId="2" w16cid:durableId="1066102574">
    <w:abstractNumId w:val="14"/>
  </w:num>
  <w:num w:numId="3" w16cid:durableId="558983350">
    <w:abstractNumId w:val="10"/>
  </w:num>
  <w:num w:numId="4" w16cid:durableId="740326972">
    <w:abstractNumId w:val="13"/>
  </w:num>
  <w:num w:numId="5" w16cid:durableId="1044449129">
    <w:abstractNumId w:val="0"/>
  </w:num>
  <w:num w:numId="6" w16cid:durableId="1126043562">
    <w:abstractNumId w:val="1"/>
  </w:num>
  <w:num w:numId="7" w16cid:durableId="202059921">
    <w:abstractNumId w:val="7"/>
  </w:num>
  <w:num w:numId="8" w16cid:durableId="1033727387">
    <w:abstractNumId w:val="9"/>
  </w:num>
  <w:num w:numId="9" w16cid:durableId="1028600737">
    <w:abstractNumId w:val="5"/>
  </w:num>
  <w:num w:numId="10" w16cid:durableId="13317147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7827108">
    <w:abstractNumId w:val="11"/>
  </w:num>
  <w:num w:numId="12" w16cid:durableId="2102528136">
    <w:abstractNumId w:val="8"/>
  </w:num>
  <w:num w:numId="13" w16cid:durableId="1917517932">
    <w:abstractNumId w:val="4"/>
  </w:num>
  <w:num w:numId="14" w16cid:durableId="6072745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5211172">
    <w:abstractNumId w:val="6"/>
  </w:num>
  <w:num w:numId="16" w16cid:durableId="506797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82"/>
    <w:rsid w:val="00021291"/>
    <w:rsid w:val="0003129F"/>
    <w:rsid w:val="00043151"/>
    <w:rsid w:val="00045777"/>
    <w:rsid w:val="0005122E"/>
    <w:rsid w:val="000942F7"/>
    <w:rsid w:val="000A6F68"/>
    <w:rsid w:val="000E0451"/>
    <w:rsid w:val="000E32F5"/>
    <w:rsid w:val="000E467F"/>
    <w:rsid w:val="000E62FF"/>
    <w:rsid w:val="000E78FD"/>
    <w:rsid w:val="000F5CE1"/>
    <w:rsid w:val="00106E3E"/>
    <w:rsid w:val="00111796"/>
    <w:rsid w:val="00112CB4"/>
    <w:rsid w:val="001156D3"/>
    <w:rsid w:val="0011663F"/>
    <w:rsid w:val="00116669"/>
    <w:rsid w:val="001175B3"/>
    <w:rsid w:val="00117BBF"/>
    <w:rsid w:val="0012015F"/>
    <w:rsid w:val="00121C9F"/>
    <w:rsid w:val="00124C80"/>
    <w:rsid w:val="00136BD7"/>
    <w:rsid w:val="00154B32"/>
    <w:rsid w:val="0015711B"/>
    <w:rsid w:val="00157BB7"/>
    <w:rsid w:val="00167A6A"/>
    <w:rsid w:val="001709AA"/>
    <w:rsid w:val="00173EA7"/>
    <w:rsid w:val="0017604F"/>
    <w:rsid w:val="00183039"/>
    <w:rsid w:val="00185882"/>
    <w:rsid w:val="001A14D2"/>
    <w:rsid w:val="001A751A"/>
    <w:rsid w:val="001B1CA7"/>
    <w:rsid w:val="001C1AEC"/>
    <w:rsid w:val="001C52DC"/>
    <w:rsid w:val="001D6041"/>
    <w:rsid w:val="001D7480"/>
    <w:rsid w:val="001F0BDC"/>
    <w:rsid w:val="001F76E4"/>
    <w:rsid w:val="00205813"/>
    <w:rsid w:val="00251759"/>
    <w:rsid w:val="00251DC4"/>
    <w:rsid w:val="00253619"/>
    <w:rsid w:val="002548A7"/>
    <w:rsid w:val="002906C5"/>
    <w:rsid w:val="00290FF0"/>
    <w:rsid w:val="00292A18"/>
    <w:rsid w:val="002A0127"/>
    <w:rsid w:val="002D49ED"/>
    <w:rsid w:val="00300DA0"/>
    <w:rsid w:val="00306ADE"/>
    <w:rsid w:val="00326B98"/>
    <w:rsid w:val="003271A3"/>
    <w:rsid w:val="00330213"/>
    <w:rsid w:val="00335C26"/>
    <w:rsid w:val="003416E1"/>
    <w:rsid w:val="003448BA"/>
    <w:rsid w:val="00351011"/>
    <w:rsid w:val="00374B85"/>
    <w:rsid w:val="003776DE"/>
    <w:rsid w:val="0038402A"/>
    <w:rsid w:val="00385539"/>
    <w:rsid w:val="00393B91"/>
    <w:rsid w:val="003A3234"/>
    <w:rsid w:val="003B3BC0"/>
    <w:rsid w:val="003C4DA8"/>
    <w:rsid w:val="003D51F1"/>
    <w:rsid w:val="003F3588"/>
    <w:rsid w:val="00400185"/>
    <w:rsid w:val="00402051"/>
    <w:rsid w:val="00404218"/>
    <w:rsid w:val="00405C9B"/>
    <w:rsid w:val="00415485"/>
    <w:rsid w:val="00425321"/>
    <w:rsid w:val="00432B78"/>
    <w:rsid w:val="004401AF"/>
    <w:rsid w:val="00446C2E"/>
    <w:rsid w:val="00446D3F"/>
    <w:rsid w:val="00461996"/>
    <w:rsid w:val="00483190"/>
    <w:rsid w:val="00485ACE"/>
    <w:rsid w:val="00495093"/>
    <w:rsid w:val="004A2CA2"/>
    <w:rsid w:val="004A7E8D"/>
    <w:rsid w:val="004B2782"/>
    <w:rsid w:val="004B3D1E"/>
    <w:rsid w:val="004D1757"/>
    <w:rsid w:val="004F781E"/>
    <w:rsid w:val="00505C45"/>
    <w:rsid w:val="00506C85"/>
    <w:rsid w:val="00510EA6"/>
    <w:rsid w:val="00514089"/>
    <w:rsid w:val="005237DE"/>
    <w:rsid w:val="00535BB0"/>
    <w:rsid w:val="0054798F"/>
    <w:rsid w:val="00575EE2"/>
    <w:rsid w:val="00577627"/>
    <w:rsid w:val="00583F27"/>
    <w:rsid w:val="0058689E"/>
    <w:rsid w:val="005B616D"/>
    <w:rsid w:val="005C2244"/>
    <w:rsid w:val="005D2854"/>
    <w:rsid w:val="005E2A09"/>
    <w:rsid w:val="005E494D"/>
    <w:rsid w:val="005E7A1A"/>
    <w:rsid w:val="005F28A2"/>
    <w:rsid w:val="00625496"/>
    <w:rsid w:val="006321D5"/>
    <w:rsid w:val="00635D6B"/>
    <w:rsid w:val="00636699"/>
    <w:rsid w:val="00646EE1"/>
    <w:rsid w:val="006502F4"/>
    <w:rsid w:val="006506DD"/>
    <w:rsid w:val="00666FB2"/>
    <w:rsid w:val="0068531C"/>
    <w:rsid w:val="00692B74"/>
    <w:rsid w:val="006B0376"/>
    <w:rsid w:val="006B2548"/>
    <w:rsid w:val="006B383E"/>
    <w:rsid w:val="006C626B"/>
    <w:rsid w:val="006E660D"/>
    <w:rsid w:val="007060F5"/>
    <w:rsid w:val="00713768"/>
    <w:rsid w:val="00735F46"/>
    <w:rsid w:val="00761C1F"/>
    <w:rsid w:val="00763621"/>
    <w:rsid w:val="00765CFC"/>
    <w:rsid w:val="00772DCF"/>
    <w:rsid w:val="00774D6A"/>
    <w:rsid w:val="007827C1"/>
    <w:rsid w:val="007835B6"/>
    <w:rsid w:val="00786A2F"/>
    <w:rsid w:val="00795DB2"/>
    <w:rsid w:val="007969D2"/>
    <w:rsid w:val="007A0D70"/>
    <w:rsid w:val="007B38A8"/>
    <w:rsid w:val="007D5517"/>
    <w:rsid w:val="007F3264"/>
    <w:rsid w:val="0081769A"/>
    <w:rsid w:val="008305E5"/>
    <w:rsid w:val="0083729E"/>
    <w:rsid w:val="008411C0"/>
    <w:rsid w:val="00843722"/>
    <w:rsid w:val="00843F03"/>
    <w:rsid w:val="0086128A"/>
    <w:rsid w:val="008679B8"/>
    <w:rsid w:val="0087206A"/>
    <w:rsid w:val="00875FC5"/>
    <w:rsid w:val="00882205"/>
    <w:rsid w:val="0089036F"/>
    <w:rsid w:val="008B1765"/>
    <w:rsid w:val="008C079E"/>
    <w:rsid w:val="008D06E8"/>
    <w:rsid w:val="008D3562"/>
    <w:rsid w:val="008E07DF"/>
    <w:rsid w:val="008E3ACA"/>
    <w:rsid w:val="008F28E8"/>
    <w:rsid w:val="008F69FF"/>
    <w:rsid w:val="0090664F"/>
    <w:rsid w:val="00940106"/>
    <w:rsid w:val="009409AC"/>
    <w:rsid w:val="00946675"/>
    <w:rsid w:val="00951EDD"/>
    <w:rsid w:val="00970499"/>
    <w:rsid w:val="00972B5C"/>
    <w:rsid w:val="00974A26"/>
    <w:rsid w:val="009774D5"/>
    <w:rsid w:val="0098098F"/>
    <w:rsid w:val="00996757"/>
    <w:rsid w:val="00997F14"/>
    <w:rsid w:val="009A40F9"/>
    <w:rsid w:val="009A47D4"/>
    <w:rsid w:val="009B5D08"/>
    <w:rsid w:val="009B76CC"/>
    <w:rsid w:val="009D13B9"/>
    <w:rsid w:val="009D75F0"/>
    <w:rsid w:val="009E23AC"/>
    <w:rsid w:val="00A01F14"/>
    <w:rsid w:val="00A20AD7"/>
    <w:rsid w:val="00A278EF"/>
    <w:rsid w:val="00A417ED"/>
    <w:rsid w:val="00A50D93"/>
    <w:rsid w:val="00A5447A"/>
    <w:rsid w:val="00A61B44"/>
    <w:rsid w:val="00A66C7F"/>
    <w:rsid w:val="00A71F16"/>
    <w:rsid w:val="00A74AFE"/>
    <w:rsid w:val="00A90436"/>
    <w:rsid w:val="00AC0CC3"/>
    <w:rsid w:val="00AF3488"/>
    <w:rsid w:val="00B024EE"/>
    <w:rsid w:val="00B53B33"/>
    <w:rsid w:val="00B64E58"/>
    <w:rsid w:val="00B95F82"/>
    <w:rsid w:val="00B9658C"/>
    <w:rsid w:val="00BA4927"/>
    <w:rsid w:val="00BB0EF0"/>
    <w:rsid w:val="00BC4C44"/>
    <w:rsid w:val="00BC511E"/>
    <w:rsid w:val="00BD4B51"/>
    <w:rsid w:val="00BE0F65"/>
    <w:rsid w:val="00BE29AD"/>
    <w:rsid w:val="00BF7FAA"/>
    <w:rsid w:val="00C36F9A"/>
    <w:rsid w:val="00C534FD"/>
    <w:rsid w:val="00C61CD4"/>
    <w:rsid w:val="00C66108"/>
    <w:rsid w:val="00C713A5"/>
    <w:rsid w:val="00C80763"/>
    <w:rsid w:val="00C82E1F"/>
    <w:rsid w:val="00C849D9"/>
    <w:rsid w:val="00C84F58"/>
    <w:rsid w:val="00C853CC"/>
    <w:rsid w:val="00C946B5"/>
    <w:rsid w:val="00C97D0B"/>
    <w:rsid w:val="00CD1F9B"/>
    <w:rsid w:val="00CD3C8D"/>
    <w:rsid w:val="00CF583C"/>
    <w:rsid w:val="00D06D88"/>
    <w:rsid w:val="00D1098D"/>
    <w:rsid w:val="00D17F07"/>
    <w:rsid w:val="00D22C85"/>
    <w:rsid w:val="00D27E65"/>
    <w:rsid w:val="00D352C3"/>
    <w:rsid w:val="00D450F0"/>
    <w:rsid w:val="00D56524"/>
    <w:rsid w:val="00D5769B"/>
    <w:rsid w:val="00D73762"/>
    <w:rsid w:val="00D800FD"/>
    <w:rsid w:val="00D81F04"/>
    <w:rsid w:val="00D85D0B"/>
    <w:rsid w:val="00D94BF9"/>
    <w:rsid w:val="00D9711F"/>
    <w:rsid w:val="00DA51A1"/>
    <w:rsid w:val="00DA545C"/>
    <w:rsid w:val="00DA5819"/>
    <w:rsid w:val="00DC1FB6"/>
    <w:rsid w:val="00DC2AD9"/>
    <w:rsid w:val="00DC6E7A"/>
    <w:rsid w:val="00DD3E41"/>
    <w:rsid w:val="00DE5588"/>
    <w:rsid w:val="00E118C5"/>
    <w:rsid w:val="00E12FBF"/>
    <w:rsid w:val="00E15621"/>
    <w:rsid w:val="00E31E14"/>
    <w:rsid w:val="00E3267D"/>
    <w:rsid w:val="00E35ABC"/>
    <w:rsid w:val="00E36809"/>
    <w:rsid w:val="00E429F5"/>
    <w:rsid w:val="00E647B3"/>
    <w:rsid w:val="00E67567"/>
    <w:rsid w:val="00E82B38"/>
    <w:rsid w:val="00E91F3D"/>
    <w:rsid w:val="00EA6664"/>
    <w:rsid w:val="00EB20E7"/>
    <w:rsid w:val="00EB4FF4"/>
    <w:rsid w:val="00EC0BC4"/>
    <w:rsid w:val="00EE744B"/>
    <w:rsid w:val="00EF429E"/>
    <w:rsid w:val="00EF46DC"/>
    <w:rsid w:val="00F0499F"/>
    <w:rsid w:val="00F07AA7"/>
    <w:rsid w:val="00F11E05"/>
    <w:rsid w:val="00F276E8"/>
    <w:rsid w:val="00F42771"/>
    <w:rsid w:val="00F44B64"/>
    <w:rsid w:val="00F56DC0"/>
    <w:rsid w:val="00F641B2"/>
    <w:rsid w:val="00F70006"/>
    <w:rsid w:val="00F94B32"/>
    <w:rsid w:val="00F95469"/>
    <w:rsid w:val="00F9768C"/>
    <w:rsid w:val="00FA0F02"/>
    <w:rsid w:val="00FA4C8E"/>
    <w:rsid w:val="00FA5672"/>
    <w:rsid w:val="00FC3A05"/>
    <w:rsid w:val="00FE2523"/>
    <w:rsid w:val="00FE6F68"/>
    <w:rsid w:val="00FF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1DBA"/>
  <w15:docId w15:val="{AF7E9020-9078-434B-A2B5-56726439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35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5BB0"/>
    <w:rPr>
      <w:rFonts w:ascii="Trebuchet MS" w:eastAsia="Times New Roman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E3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3ACA"/>
    <w:rPr>
      <w:rFonts w:ascii="Trebuchet MS" w:eastAsia="Times New Roman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6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127E2-1AFA-4E1D-AF0E-3279EA4C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Katarzyna Zawiślak</cp:lastModifiedBy>
  <cp:revision>5</cp:revision>
  <cp:lastPrinted>2026-02-02T07:55:00Z</cp:lastPrinted>
  <dcterms:created xsi:type="dcterms:W3CDTF">2026-02-06T10:36:00Z</dcterms:created>
  <dcterms:modified xsi:type="dcterms:W3CDTF">2026-02-06T10:49:00Z</dcterms:modified>
</cp:coreProperties>
</file>