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71" w:rsidRDefault="00996071" w:rsidP="00996071">
      <w:pPr>
        <w:jc w:val="center"/>
        <w:rPr>
          <w:rFonts w:ascii="Arial" w:hAnsi="Arial" w:cs="Arial"/>
          <w:b/>
          <w:strike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ZARZĄDZENIE NR 120/</w:t>
      </w:r>
      <w:r w:rsidR="00736179">
        <w:rPr>
          <w:rFonts w:ascii="Arial" w:hAnsi="Arial" w:cs="Arial"/>
          <w:b/>
          <w:sz w:val="22"/>
          <w:szCs w:val="22"/>
        </w:rPr>
        <w:t>51</w:t>
      </w:r>
      <w:r>
        <w:rPr>
          <w:rFonts w:ascii="Arial" w:hAnsi="Arial" w:cs="Arial"/>
          <w:b/>
          <w:sz w:val="22"/>
          <w:szCs w:val="22"/>
        </w:rPr>
        <w:t>/24</w:t>
      </w:r>
    </w:p>
    <w:p w:rsidR="00996071" w:rsidRDefault="00996071" w:rsidP="00996071">
      <w:pPr>
        <w:pStyle w:val="Nagwek1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PREZYDENTA MIASTA TYCHY</w:t>
      </w:r>
    </w:p>
    <w:p w:rsidR="00996071" w:rsidRDefault="00996071" w:rsidP="00996071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736179">
        <w:rPr>
          <w:rFonts w:ascii="Arial" w:hAnsi="Arial" w:cs="Arial"/>
          <w:b/>
          <w:sz w:val="22"/>
          <w:szCs w:val="22"/>
        </w:rPr>
        <w:t xml:space="preserve"> 13</w:t>
      </w:r>
      <w:r>
        <w:rPr>
          <w:rFonts w:ascii="Arial" w:hAnsi="Arial" w:cs="Arial"/>
          <w:b/>
          <w:sz w:val="22"/>
          <w:szCs w:val="22"/>
        </w:rPr>
        <w:t xml:space="preserve"> sierpnia 2024 r.</w:t>
      </w:r>
    </w:p>
    <w:p w:rsidR="00996071" w:rsidRDefault="00996071" w:rsidP="00996071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996071" w:rsidRDefault="00996071" w:rsidP="00996071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zmiany nazwy Wydziału Spraw Społecznych i Zdrowia na Wydział Rozwoju Aktywności Obywatelskiej</w:t>
      </w:r>
    </w:p>
    <w:p w:rsidR="00996071" w:rsidRDefault="00996071" w:rsidP="00996071">
      <w:pPr>
        <w:pStyle w:val="Tekstpodstawowywcity"/>
        <w:ind w:left="0"/>
        <w:jc w:val="both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 podstawie art. 33 ust. 3 ustawy z dnia 8 marca 1990 r. o samorządzie gminnym (Dz. U. z 2024 r. poz. 609, z </w:t>
      </w:r>
      <w:proofErr w:type="spellStart"/>
      <w:r>
        <w:rPr>
          <w:rFonts w:ascii="Arial" w:hAnsi="Arial"/>
          <w:sz w:val="22"/>
          <w:szCs w:val="22"/>
        </w:rPr>
        <w:t>późn</w:t>
      </w:r>
      <w:proofErr w:type="spellEnd"/>
      <w:r>
        <w:rPr>
          <w:rFonts w:ascii="Arial" w:hAnsi="Arial"/>
          <w:sz w:val="22"/>
          <w:szCs w:val="22"/>
        </w:rPr>
        <w:t xml:space="preserve">. zm.) </w:t>
      </w:r>
    </w:p>
    <w:p w:rsidR="00996071" w:rsidRDefault="00996071" w:rsidP="00996071">
      <w:pPr>
        <w:jc w:val="center"/>
        <w:rPr>
          <w:rFonts w:ascii="Arial" w:hAnsi="Arial" w:cs="Arial"/>
          <w:b/>
          <w:sz w:val="22"/>
          <w:szCs w:val="22"/>
        </w:rPr>
      </w:pPr>
    </w:p>
    <w:p w:rsidR="00996071" w:rsidRDefault="00996071" w:rsidP="009960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zarządzam, co następuje :</w:t>
      </w:r>
    </w:p>
    <w:p w:rsidR="00996071" w:rsidRDefault="00996071" w:rsidP="00996071">
      <w:pPr>
        <w:jc w:val="center"/>
        <w:rPr>
          <w:rFonts w:ascii="Arial" w:hAnsi="Arial" w:cs="Arial"/>
          <w:b/>
          <w:sz w:val="22"/>
          <w:szCs w:val="22"/>
        </w:rPr>
      </w:pPr>
    </w:p>
    <w:p w:rsidR="00996071" w:rsidRDefault="00996071" w:rsidP="009960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:rsidR="00996071" w:rsidRDefault="00996071" w:rsidP="0099607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chwilą wejścia w życie niniejszego zarządzenia Wydział Spraw Społecznych i Zdrowia zmienia nazwę na Wydział Rozwoju Aktywności Obywatelskiej i posługuje się skrótem organizacyjnym (symbol akt) „PRO”. </w:t>
      </w:r>
    </w:p>
    <w:p w:rsidR="00996071" w:rsidRDefault="00996071" w:rsidP="0099607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Ilekroć w dotychczasowych aktach normatywnych, w szczególności w zarządzeniach Prezydenta Miasta Tychy jest mowa o zadaniach i kompetencjach Wydziału Spraw Społecznych i Zdrowia należy przez to rozumieć Wydział Rozwoju Aktywności Obywatelskiej.</w:t>
      </w:r>
    </w:p>
    <w:p w:rsidR="00996071" w:rsidRDefault="00996071" w:rsidP="00996071">
      <w:pPr>
        <w:pStyle w:val="Akapitzlis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996071" w:rsidRDefault="00996071" w:rsidP="009960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996071" w:rsidRDefault="00996071" w:rsidP="009960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powierzam Naczelnikowi Wydziału.</w:t>
      </w:r>
    </w:p>
    <w:p w:rsidR="00996071" w:rsidRDefault="00996071" w:rsidP="00996071">
      <w:pPr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14 sierpnia 2024 r. i podlega publikacji w Biuletynie Informacji Publicznej.</w:t>
      </w: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736179" w:rsidRDefault="00736179" w:rsidP="00736179">
      <w:pPr>
        <w:jc w:val="right"/>
        <w:rPr>
          <w:rFonts w:ascii="Arial" w:hAnsi="Arial" w:cs="Arial"/>
        </w:rPr>
      </w:pPr>
    </w:p>
    <w:p w:rsidR="00736179" w:rsidRDefault="00736179" w:rsidP="00736179">
      <w:pPr>
        <w:jc w:val="right"/>
      </w:pPr>
    </w:p>
    <w:p w:rsidR="00736179" w:rsidRDefault="00736179" w:rsidP="00736179">
      <w:pPr>
        <w:jc w:val="right"/>
        <w:rPr>
          <w:rFonts w:ascii="Arial" w:hAnsi="Arial" w:cs="Arial"/>
        </w:rPr>
      </w:pPr>
    </w:p>
    <w:p w:rsidR="00736179" w:rsidRDefault="00736179" w:rsidP="0073617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736179" w:rsidRDefault="00736179" w:rsidP="0073617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736179" w:rsidRDefault="00736179" w:rsidP="0073617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736179" w:rsidRDefault="00736179" w:rsidP="00736179">
      <w:pPr>
        <w:jc w:val="right"/>
        <w:rPr>
          <w:rFonts w:ascii="Arial" w:hAnsi="Arial" w:cs="Arial"/>
        </w:rPr>
      </w:pPr>
    </w:p>
    <w:p w:rsidR="00736179" w:rsidRDefault="00736179" w:rsidP="0073617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736179" w:rsidRDefault="00736179" w:rsidP="00736179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36179" w:rsidRDefault="00736179" w:rsidP="00736179">
      <w:pPr>
        <w:jc w:val="right"/>
      </w:pPr>
    </w:p>
    <w:p w:rsidR="00736179" w:rsidRDefault="00736179" w:rsidP="00736179">
      <w:pPr>
        <w:jc w:val="right"/>
        <w:rPr>
          <w:rFonts w:ascii="Arial" w:hAnsi="Arial" w:cs="Arial"/>
        </w:rPr>
      </w:pPr>
    </w:p>
    <w:p w:rsidR="00996071" w:rsidRDefault="00996071" w:rsidP="00736179">
      <w:pPr>
        <w:pStyle w:val="Tekstpodstawowy2"/>
        <w:jc w:val="right"/>
        <w:rPr>
          <w:rFonts w:ascii="Arial" w:hAnsi="Arial" w:cs="Arial"/>
          <w:sz w:val="22"/>
          <w:szCs w:val="22"/>
        </w:rPr>
      </w:pPr>
    </w:p>
    <w:p w:rsidR="00996071" w:rsidRDefault="00996071" w:rsidP="00736179">
      <w:pPr>
        <w:pStyle w:val="Tekstpodstawowy2"/>
        <w:jc w:val="right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996071" w:rsidRDefault="00996071" w:rsidP="00996071">
      <w:pPr>
        <w:pStyle w:val="Tekstpodstawowy2"/>
        <w:rPr>
          <w:rFonts w:ascii="Arial" w:hAnsi="Arial" w:cs="Arial"/>
          <w:sz w:val="22"/>
          <w:szCs w:val="22"/>
        </w:rPr>
      </w:pPr>
    </w:p>
    <w:p w:rsidR="00E07E6B" w:rsidRDefault="00E07E6B"/>
    <w:sectPr w:rsidR="00E07E6B" w:rsidSect="00E0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661F8"/>
    <w:multiLevelType w:val="hybridMultilevel"/>
    <w:tmpl w:val="2BA0E574"/>
    <w:lvl w:ilvl="0" w:tplc="41B072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6071"/>
    <w:rsid w:val="00382ABB"/>
    <w:rsid w:val="00736179"/>
    <w:rsid w:val="00996071"/>
    <w:rsid w:val="009E5544"/>
    <w:rsid w:val="00D95840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07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6071"/>
    <w:pPr>
      <w:keepNext/>
      <w:spacing w:line="360" w:lineRule="auto"/>
      <w:jc w:val="center"/>
      <w:outlineLvl w:val="0"/>
    </w:pPr>
    <w:rPr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607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9607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9607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9607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960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99607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9607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9607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2024-08-14T12:40:00Z</dcterms:created>
  <dcterms:modified xsi:type="dcterms:W3CDTF">2024-08-14T12:40:00Z</dcterms:modified>
</cp:coreProperties>
</file>