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41AB" w14:textId="4EB4443E" w:rsidR="007C25FB" w:rsidRPr="006B3D4F" w:rsidRDefault="007C25FB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 w:val="22"/>
        </w:rPr>
      </w:pPr>
      <w:r w:rsidRPr="006B3D4F">
        <w:rPr>
          <w:rFonts w:ascii="Arial" w:hAnsi="Arial" w:cs="Arial"/>
          <w:i w:val="0"/>
          <w:iCs w:val="0"/>
          <w:color w:val="auto"/>
          <w:sz w:val="22"/>
        </w:rPr>
        <w:t>DUK.1711.</w:t>
      </w:r>
      <w:r w:rsidR="001B6628" w:rsidRPr="006B3D4F">
        <w:rPr>
          <w:rFonts w:ascii="Arial" w:hAnsi="Arial" w:cs="Arial"/>
          <w:i w:val="0"/>
          <w:iCs w:val="0"/>
          <w:color w:val="auto"/>
          <w:sz w:val="22"/>
        </w:rPr>
        <w:t>1</w:t>
      </w:r>
      <w:r w:rsidR="00C71899" w:rsidRPr="006B3D4F">
        <w:rPr>
          <w:rFonts w:ascii="Arial" w:hAnsi="Arial" w:cs="Arial"/>
          <w:i w:val="0"/>
          <w:iCs w:val="0"/>
          <w:color w:val="auto"/>
          <w:sz w:val="22"/>
        </w:rPr>
        <w:t>.202</w:t>
      </w:r>
      <w:r w:rsidR="001B6628" w:rsidRPr="006B3D4F">
        <w:rPr>
          <w:rFonts w:ascii="Arial" w:hAnsi="Arial" w:cs="Arial"/>
          <w:i w:val="0"/>
          <w:iCs w:val="0"/>
          <w:color w:val="auto"/>
          <w:sz w:val="22"/>
        </w:rPr>
        <w:t>4</w:t>
      </w:r>
    </w:p>
    <w:p w14:paraId="07139963" w14:textId="1DA5FA98" w:rsidR="00EC42E3" w:rsidRPr="006B3D4F" w:rsidRDefault="00EC42E3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Cs w:val="20"/>
        </w:rPr>
      </w:pPr>
    </w:p>
    <w:p w14:paraId="038B52EB" w14:textId="77777777" w:rsidR="00C40F43" w:rsidRPr="006B3D4F" w:rsidRDefault="00C40F43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Cs w:val="20"/>
        </w:rPr>
      </w:pPr>
    </w:p>
    <w:p w14:paraId="15F01168" w14:textId="77777777" w:rsidR="007C25FB" w:rsidRPr="006B3D4F" w:rsidRDefault="007C25FB" w:rsidP="00E348D4">
      <w:pPr>
        <w:pStyle w:val="Domylnie"/>
        <w:tabs>
          <w:tab w:val="left" w:pos="426"/>
        </w:tabs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  <w:r w:rsidRPr="006B3D4F">
        <w:rPr>
          <w:rFonts w:ascii="Arial" w:hAnsi="Arial" w:cs="Arial"/>
          <w:color w:val="auto"/>
          <w:sz w:val="22"/>
          <w:szCs w:val="22"/>
          <w:lang w:val="pl-PL"/>
        </w:rPr>
        <w:t>Protokół</w:t>
      </w:r>
    </w:p>
    <w:p w14:paraId="35D87D3A" w14:textId="12F8AF9B" w:rsidR="007C25FB" w:rsidRPr="006B3D4F" w:rsidRDefault="007C25FB" w:rsidP="003D312B">
      <w:pPr>
        <w:pStyle w:val="Domylnie"/>
        <w:tabs>
          <w:tab w:val="left" w:pos="426"/>
        </w:tabs>
        <w:rPr>
          <w:rFonts w:ascii="Arial" w:hAnsi="Arial" w:cs="Arial"/>
          <w:color w:val="auto"/>
          <w:sz w:val="20"/>
          <w:szCs w:val="20"/>
          <w:lang w:val="pl-PL"/>
        </w:rPr>
      </w:pPr>
    </w:p>
    <w:p w14:paraId="6975838E" w14:textId="77777777" w:rsidR="00C40F43" w:rsidRPr="006B3D4F" w:rsidRDefault="00C40F43" w:rsidP="003D312B">
      <w:pPr>
        <w:pStyle w:val="Domylnie"/>
        <w:tabs>
          <w:tab w:val="left" w:pos="426"/>
        </w:tabs>
        <w:rPr>
          <w:rFonts w:ascii="Arial" w:hAnsi="Arial" w:cs="Arial"/>
          <w:color w:val="auto"/>
          <w:sz w:val="20"/>
          <w:szCs w:val="20"/>
          <w:lang w:val="pl-PL"/>
        </w:rPr>
      </w:pPr>
    </w:p>
    <w:p w14:paraId="4D48E79F" w14:textId="45CBFD7D" w:rsidR="007C25FB" w:rsidRPr="001B6628" w:rsidRDefault="007C25FB" w:rsidP="003D312B">
      <w:pPr>
        <w:pStyle w:val="Tekst"/>
        <w:tabs>
          <w:tab w:val="left" w:pos="42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000000" w:themeColor="text1"/>
          <w:spacing w:val="-3"/>
          <w:sz w:val="22"/>
        </w:rPr>
      </w:pPr>
      <w:r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kontroli planowej przeprowadzonej w </w:t>
      </w:r>
      <w:bookmarkStart w:id="0" w:name="_Hlk77928794"/>
      <w:r w:rsidR="000A70A5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Szkole Podstawowej nr </w:t>
      </w:r>
      <w:bookmarkStart w:id="1" w:name="_Hlk130818499"/>
      <w:r w:rsidR="001B6628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13</w:t>
      </w:r>
      <w:r w:rsidR="00706018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</w:t>
      </w:r>
      <w:bookmarkStart w:id="2" w:name="_Hlk135038722"/>
      <w:bookmarkEnd w:id="0"/>
      <w:r w:rsidR="00D24343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z </w:t>
      </w:r>
      <w:r w:rsidR="000E3769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O</w:t>
      </w:r>
      <w:r w:rsidR="00D24343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ddziałami </w:t>
      </w:r>
      <w:r w:rsidR="000E3769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D</w:t>
      </w:r>
      <w:r w:rsidR="00D24343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wujęzycznymi im. </w:t>
      </w:r>
      <w:r w:rsidR="001B6628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Jana III Sobieskiego </w:t>
      </w:r>
      <w:r w:rsidR="00B764D2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w Tychach</w:t>
      </w:r>
      <w:bookmarkEnd w:id="2"/>
      <w:r w:rsidR="00B764D2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</w:t>
      </w:r>
      <w:bookmarkStart w:id="3" w:name="_Hlk124337754"/>
      <w:bookmarkEnd w:id="1"/>
      <w:r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oraz w Miejskim Centrum Oświaty w Tychach w</w:t>
      </w:r>
      <w:r w:rsidR="00D24343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 </w:t>
      </w:r>
      <w:r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zakresie obsługi finansowo – księgowej ww. jednostki</w:t>
      </w:r>
      <w:bookmarkEnd w:id="3"/>
      <w:r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w dniach </w:t>
      </w:r>
      <w:bookmarkStart w:id="4" w:name="_Hlk124337631"/>
      <w:r w:rsidR="000A70A5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od </w:t>
      </w:r>
      <w:bookmarkEnd w:id="4"/>
      <w:r w:rsidR="001B6628" w:rsidRPr="006B3D4F">
        <w:rPr>
          <w:rFonts w:ascii="Arial" w:hAnsi="Arial" w:cs="Arial"/>
          <w:bCs/>
          <w:i w:val="0"/>
          <w:iCs w:val="0"/>
          <w:color w:val="auto"/>
          <w:spacing w:val="-3"/>
          <w:sz w:val="22"/>
        </w:rPr>
        <w:t xml:space="preserve">21.02.2024 r. do 8.03.2024 r. </w:t>
      </w:r>
      <w:r w:rsidR="00A40FE5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przez </w:t>
      </w:r>
      <w:r w:rsidR="00540EC5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</w:t>
      </w:r>
      <w:r w:rsidR="00A40FE5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mgr </w:t>
      </w:r>
      <w:r w:rsidR="00D24343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Agnieszkę </w:t>
      </w:r>
      <w:r w:rsidR="001B6628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Olak Naczelnika Wydziału Kontroli Urzędu Miasta Tychy</w:t>
      </w:r>
      <w:r w:rsidR="00D24343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</w:t>
      </w:r>
      <w:r w:rsidR="00252E1E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oraz mgr </w:t>
      </w:r>
      <w:r w:rsidR="00D24343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A</w:t>
      </w:r>
      <w:r w:rsidR="001B6628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gnieszkę</w:t>
      </w:r>
      <w:r w:rsidR="00D24343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</w:t>
      </w:r>
      <w:r w:rsidR="001B6628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Szymańską</w:t>
      </w:r>
      <w:r w:rsidR="00D24343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</w:t>
      </w:r>
      <w:r w:rsidR="000A70A5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główn</w:t>
      </w:r>
      <w:r w:rsidR="001B6628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ego</w:t>
      </w:r>
      <w:r w:rsidR="000A70A5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specjalist</w:t>
      </w:r>
      <w:r w:rsidR="001B6628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>ę</w:t>
      </w:r>
      <w:r w:rsidR="000A70A5"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Wydziału Kontroli Urzędu Miasta Tychy na </w:t>
      </w:r>
      <w:r w:rsidRPr="006B3D4F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podstawie </w:t>
      </w:r>
      <w:r w:rsidRPr="001B6628">
        <w:rPr>
          <w:rFonts w:ascii="Arial" w:hAnsi="Arial" w:cs="Arial"/>
          <w:i w:val="0"/>
          <w:iCs w:val="0"/>
          <w:color w:val="000000" w:themeColor="text1"/>
          <w:spacing w:val="-3"/>
          <w:sz w:val="22"/>
        </w:rPr>
        <w:t>up</w:t>
      </w:r>
      <w:r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oważnie</w:t>
      </w:r>
      <w:r w:rsidR="000A70A5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ń </w:t>
      </w:r>
      <w:r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nr</w:t>
      </w:r>
      <w:r w:rsidR="00813F25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 </w:t>
      </w:r>
      <w:r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0052.1/</w:t>
      </w:r>
      <w:r w:rsidR="001B6628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37</w:t>
      </w:r>
      <w:r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/2</w:t>
      </w:r>
      <w:r w:rsidR="001B6628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4</w:t>
      </w:r>
      <w:r w:rsidR="000A70A5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oraz 0052.1/</w:t>
      </w:r>
      <w:r w:rsidR="001B6628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38</w:t>
      </w:r>
      <w:r w:rsidR="000A70A5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/2</w:t>
      </w:r>
      <w:r w:rsidR="001B6628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4</w:t>
      </w:r>
      <w:r w:rsidR="000A70A5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z</w:t>
      </w:r>
      <w:r w:rsidR="00252E1E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 </w:t>
      </w:r>
      <w:r w:rsidR="001B6628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15</w:t>
      </w:r>
      <w:r w:rsidR="00D24343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</w:t>
      </w:r>
      <w:r w:rsidR="001B6628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lutego</w:t>
      </w:r>
      <w:r w:rsidR="000A70A5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202</w:t>
      </w:r>
      <w:r w:rsidR="001B6628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4</w:t>
      </w:r>
      <w:r w:rsidR="00841386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 </w:t>
      </w:r>
      <w:r w:rsidR="000A70A5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r.</w:t>
      </w:r>
      <w:r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, wydan</w:t>
      </w:r>
      <w:r w:rsidR="000A70A5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>ych</w:t>
      </w:r>
      <w:r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 przez </w:t>
      </w:r>
      <w:r w:rsidR="0019783A"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pełniącego funkcję </w:t>
      </w:r>
      <w:r w:rsidRPr="00540EC5">
        <w:rPr>
          <w:rFonts w:ascii="Arial" w:hAnsi="Arial" w:cs="Arial"/>
          <w:i w:val="0"/>
          <w:iCs w:val="0"/>
          <w:color w:val="auto"/>
          <w:spacing w:val="-3"/>
          <w:sz w:val="22"/>
        </w:rPr>
        <w:t xml:space="preserve">Prezydenta Miasta </w:t>
      </w:r>
      <w:r w:rsidRPr="001B6628">
        <w:rPr>
          <w:rFonts w:ascii="Arial" w:hAnsi="Arial" w:cs="Arial"/>
          <w:i w:val="0"/>
          <w:iCs w:val="0"/>
          <w:color w:val="000000" w:themeColor="text1"/>
          <w:spacing w:val="-3"/>
          <w:sz w:val="22"/>
        </w:rPr>
        <w:t>Tychy.</w:t>
      </w:r>
    </w:p>
    <w:p w14:paraId="00EA9888" w14:textId="77777777" w:rsidR="007C25FB" w:rsidRPr="001B6628" w:rsidRDefault="007C25FB" w:rsidP="003D312B">
      <w:pPr>
        <w:pStyle w:val="Tekst"/>
        <w:tabs>
          <w:tab w:val="left" w:pos="42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000000" w:themeColor="text1"/>
          <w:spacing w:val="-2"/>
          <w:sz w:val="8"/>
          <w:szCs w:val="8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1B6628" w:rsidRPr="001B6628" w14:paraId="2F4FA5E6" w14:textId="77777777" w:rsidTr="00A16D12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42EA3DBF" w14:textId="77777777" w:rsidR="007C25FB" w:rsidRPr="001B6628" w:rsidRDefault="007C25FB" w:rsidP="00FF2011">
            <w:pPr>
              <w:pStyle w:val="Domylnie"/>
              <w:numPr>
                <w:ilvl w:val="0"/>
                <w:numId w:val="12"/>
              </w:numPr>
              <w:tabs>
                <w:tab w:val="left" w:pos="426"/>
              </w:tabs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bookmarkStart w:id="5" w:name="_Hlk109286504"/>
            <w:r w:rsidRPr="001B662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Zakres kontroli</w:t>
            </w:r>
            <w:r w:rsidRPr="001B662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:</w:t>
            </w:r>
          </w:p>
        </w:tc>
      </w:tr>
      <w:bookmarkEnd w:id="5"/>
    </w:tbl>
    <w:p w14:paraId="7346EAF7" w14:textId="77777777" w:rsidR="00A16D12" w:rsidRPr="001B6628" w:rsidRDefault="00A16D12" w:rsidP="00D94148">
      <w:pPr>
        <w:pStyle w:val="Domylnie"/>
        <w:rPr>
          <w:rFonts w:ascii="Arial" w:hAnsi="Arial" w:cs="Arial"/>
          <w:bCs/>
          <w:color w:val="000000" w:themeColor="text1"/>
          <w:sz w:val="6"/>
          <w:szCs w:val="6"/>
          <w:lang w:val="pl-PL"/>
        </w:rPr>
      </w:pPr>
    </w:p>
    <w:p w14:paraId="6158BB3F" w14:textId="6382E655" w:rsidR="00EF760F" w:rsidRPr="001B6628" w:rsidRDefault="007C25FB" w:rsidP="00D94148">
      <w:pPr>
        <w:pStyle w:val="Domylnie"/>
        <w:rPr>
          <w:rFonts w:ascii="Arial" w:hAnsi="Arial" w:cs="Arial"/>
          <w:bCs/>
          <w:color w:val="000000" w:themeColor="text1"/>
          <w:spacing w:val="-3"/>
          <w:sz w:val="22"/>
          <w:szCs w:val="22"/>
          <w:lang w:val="pl-PL"/>
        </w:rPr>
      </w:pPr>
      <w:r w:rsidRPr="001B6628">
        <w:rPr>
          <w:rFonts w:ascii="Arial" w:hAnsi="Arial" w:cs="Arial"/>
          <w:bCs/>
          <w:color w:val="000000" w:themeColor="text1"/>
          <w:spacing w:val="-3"/>
          <w:sz w:val="22"/>
          <w:szCs w:val="22"/>
          <w:lang w:val="pl-PL"/>
        </w:rPr>
        <w:t>Księgowość i sprawozdawczość, gospodarka majątkiem trwałym oraz gospodarność, celowość dysponowania przyznanymi środkami budżetowymi w okresie od 1.01.20</w:t>
      </w:r>
      <w:r w:rsidR="00A16D12" w:rsidRPr="001B6628">
        <w:rPr>
          <w:rFonts w:ascii="Arial" w:hAnsi="Arial" w:cs="Arial"/>
          <w:bCs/>
          <w:color w:val="000000" w:themeColor="text1"/>
          <w:spacing w:val="-3"/>
          <w:sz w:val="22"/>
          <w:szCs w:val="22"/>
          <w:lang w:val="pl-PL"/>
        </w:rPr>
        <w:t>2</w:t>
      </w:r>
      <w:r w:rsidR="001B6628" w:rsidRPr="001B6628">
        <w:rPr>
          <w:rFonts w:ascii="Arial" w:hAnsi="Arial" w:cs="Arial"/>
          <w:bCs/>
          <w:color w:val="000000" w:themeColor="text1"/>
          <w:spacing w:val="-3"/>
          <w:sz w:val="22"/>
          <w:szCs w:val="22"/>
          <w:lang w:val="pl-PL"/>
        </w:rPr>
        <w:t>2</w:t>
      </w:r>
      <w:r w:rsidRPr="001B6628">
        <w:rPr>
          <w:rFonts w:ascii="Arial" w:hAnsi="Arial" w:cs="Arial"/>
          <w:bCs/>
          <w:color w:val="000000" w:themeColor="text1"/>
          <w:spacing w:val="-3"/>
          <w:sz w:val="22"/>
          <w:szCs w:val="22"/>
          <w:lang w:val="pl-PL"/>
        </w:rPr>
        <w:t xml:space="preserve"> r. do dnia kontroli. </w:t>
      </w:r>
    </w:p>
    <w:p w14:paraId="5BD278A9" w14:textId="77777777" w:rsidR="001917FB" w:rsidRPr="001B6628" w:rsidRDefault="001917FB" w:rsidP="00D94148">
      <w:pPr>
        <w:pStyle w:val="Domylnie"/>
        <w:rPr>
          <w:rFonts w:ascii="Arial" w:hAnsi="Arial" w:cs="Arial"/>
          <w:bCs/>
          <w:color w:val="000000" w:themeColor="text1"/>
          <w:sz w:val="8"/>
          <w:szCs w:val="8"/>
          <w:lang w:val="pl-PL"/>
        </w:rPr>
      </w:pPr>
    </w:p>
    <w:tbl>
      <w:tblPr>
        <w:tblW w:w="89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5"/>
      </w:tblGrid>
      <w:tr w:rsidR="001B6628" w:rsidRPr="001B6628" w14:paraId="360845EF" w14:textId="77777777" w:rsidTr="00A16D12">
        <w:trPr>
          <w:cantSplit/>
        </w:trPr>
        <w:tc>
          <w:tcPr>
            <w:tcW w:w="8945" w:type="dxa"/>
            <w:shd w:val="clear" w:color="auto" w:fill="D9D9D9"/>
          </w:tcPr>
          <w:p w14:paraId="564F29ED" w14:textId="471B5954" w:rsidR="00D94148" w:rsidRPr="001B6628" w:rsidRDefault="00D94148" w:rsidP="00FF2011">
            <w:pPr>
              <w:pStyle w:val="Domylnie"/>
              <w:numPr>
                <w:ilvl w:val="0"/>
                <w:numId w:val="12"/>
              </w:num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1B662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Kierownictwo jednostki:</w:t>
            </w:r>
          </w:p>
        </w:tc>
      </w:tr>
    </w:tbl>
    <w:p w14:paraId="57DF45F4" w14:textId="77777777" w:rsidR="00A16D12" w:rsidRPr="001B6628" w:rsidRDefault="00A16D12" w:rsidP="00A16D12">
      <w:pPr>
        <w:pStyle w:val="Akapitzlist"/>
        <w:overflowPunct/>
        <w:ind w:left="434"/>
        <w:rPr>
          <w:rFonts w:ascii="Arial" w:hAnsi="Arial" w:cs="Arial"/>
          <w:color w:val="000000" w:themeColor="text1"/>
          <w:sz w:val="6"/>
          <w:szCs w:val="6"/>
          <w:lang w:val="pl-PL"/>
        </w:rPr>
      </w:pPr>
    </w:p>
    <w:p w14:paraId="2B6377CE" w14:textId="237A8EED" w:rsidR="007C25FB" w:rsidRPr="001B6628" w:rsidRDefault="00DE5079" w:rsidP="00FF2011">
      <w:pPr>
        <w:pStyle w:val="Akapitzlist"/>
        <w:numPr>
          <w:ilvl w:val="0"/>
          <w:numId w:val="13"/>
        </w:numPr>
        <w:overflowPunct/>
        <w:ind w:left="434" w:hanging="434"/>
        <w:rPr>
          <w:rFonts w:ascii="Arial" w:hAnsi="Arial" w:cs="Arial"/>
          <w:color w:val="365F91" w:themeColor="accent1" w:themeShade="BF"/>
          <w:sz w:val="22"/>
          <w:szCs w:val="22"/>
          <w:lang w:val="pl-PL"/>
        </w:rPr>
      </w:pPr>
      <w:r>
        <w:rPr>
          <w:rFonts w:ascii="Arial" w:hAnsi="Arial" w:cs="Arial"/>
          <w:color w:val="000000" w:themeColor="text1"/>
          <w:sz w:val="22"/>
          <w:szCs w:val="22"/>
          <w:lang w:val="pl-PL"/>
        </w:rPr>
        <w:t>m</w:t>
      </w:r>
      <w:r w:rsidR="007E7634" w:rsidRPr="001B6628">
        <w:rPr>
          <w:rFonts w:ascii="Arial" w:hAnsi="Arial" w:cs="Arial"/>
          <w:color w:val="000000" w:themeColor="text1"/>
          <w:sz w:val="22"/>
          <w:szCs w:val="22"/>
          <w:lang w:val="pl-PL"/>
        </w:rPr>
        <w:t>gr</w:t>
      </w:r>
      <w:r w:rsidR="001B662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1B6628" w:rsidRPr="001B6628">
        <w:rPr>
          <w:rFonts w:ascii="Arial" w:hAnsi="Arial" w:cs="Arial"/>
          <w:color w:val="000000" w:themeColor="text1"/>
          <w:sz w:val="22"/>
          <w:szCs w:val="22"/>
          <w:lang w:val="pl-PL"/>
        </w:rPr>
        <w:t>Marianna Niesobska</w:t>
      </w:r>
      <w:r w:rsidR="001B662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7C25FB" w:rsidRPr="001B662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– Dyrektor </w:t>
      </w:r>
      <w:r w:rsidR="000D4564" w:rsidRPr="001B6628">
        <w:rPr>
          <w:rFonts w:ascii="Arial" w:hAnsi="Arial" w:cs="Arial"/>
          <w:color w:val="000000" w:themeColor="text1"/>
          <w:spacing w:val="-2"/>
          <w:sz w:val="22"/>
          <w:szCs w:val="22"/>
          <w:lang w:val="pl-PL"/>
        </w:rPr>
        <w:t xml:space="preserve">Szkoły Podstawowej nr </w:t>
      </w:r>
      <w:r w:rsidR="001B6628" w:rsidRPr="001B6628">
        <w:rPr>
          <w:rFonts w:ascii="Arial" w:hAnsi="Arial" w:cs="Arial"/>
          <w:color w:val="000000" w:themeColor="text1"/>
          <w:spacing w:val="-2"/>
          <w:sz w:val="22"/>
          <w:szCs w:val="22"/>
          <w:lang w:val="pl-PL"/>
        </w:rPr>
        <w:t>13</w:t>
      </w:r>
      <w:r w:rsidR="000772A1" w:rsidRPr="001B6628">
        <w:rPr>
          <w:rFonts w:ascii="Arial" w:hAnsi="Arial" w:cs="Arial"/>
          <w:color w:val="000000" w:themeColor="text1"/>
          <w:spacing w:val="-2"/>
          <w:sz w:val="22"/>
          <w:szCs w:val="22"/>
          <w:lang w:val="pl-PL"/>
        </w:rPr>
        <w:t xml:space="preserve"> </w:t>
      </w:r>
      <w:bookmarkStart w:id="6" w:name="_Hlk130818746"/>
      <w:r w:rsidR="00D24343" w:rsidRPr="001B6628">
        <w:rPr>
          <w:rFonts w:ascii="Arial" w:hAnsi="Arial" w:cs="Arial"/>
          <w:color w:val="000000" w:themeColor="text1"/>
          <w:spacing w:val="-2"/>
          <w:sz w:val="22"/>
          <w:szCs w:val="22"/>
          <w:lang w:val="pl-PL"/>
        </w:rPr>
        <w:t xml:space="preserve">z </w:t>
      </w:r>
      <w:r w:rsidR="000E3769" w:rsidRPr="001B6628">
        <w:rPr>
          <w:rFonts w:ascii="Arial" w:hAnsi="Arial" w:cs="Arial"/>
          <w:color w:val="000000" w:themeColor="text1"/>
          <w:spacing w:val="-2"/>
          <w:sz w:val="22"/>
          <w:szCs w:val="22"/>
          <w:lang w:val="pl-PL"/>
        </w:rPr>
        <w:t>O</w:t>
      </w:r>
      <w:r w:rsidR="00D24343" w:rsidRPr="001B6628">
        <w:rPr>
          <w:rFonts w:ascii="Arial" w:hAnsi="Arial" w:cs="Arial"/>
          <w:color w:val="000000" w:themeColor="text1"/>
          <w:spacing w:val="-2"/>
          <w:sz w:val="22"/>
          <w:szCs w:val="22"/>
          <w:lang w:val="pl-PL"/>
        </w:rPr>
        <w:t xml:space="preserve">ddziałami </w:t>
      </w:r>
      <w:r w:rsidR="000E3769" w:rsidRPr="001B6628">
        <w:rPr>
          <w:rFonts w:ascii="Arial" w:hAnsi="Arial" w:cs="Arial"/>
          <w:color w:val="000000" w:themeColor="text1"/>
          <w:spacing w:val="-2"/>
          <w:sz w:val="22"/>
          <w:szCs w:val="22"/>
          <w:lang w:val="pl-PL"/>
        </w:rPr>
        <w:t>D</w:t>
      </w:r>
      <w:r w:rsidR="00D24343" w:rsidRPr="001B6628">
        <w:rPr>
          <w:rFonts w:ascii="Arial" w:hAnsi="Arial" w:cs="Arial"/>
          <w:color w:val="000000" w:themeColor="text1"/>
          <w:spacing w:val="-2"/>
          <w:sz w:val="22"/>
          <w:szCs w:val="22"/>
          <w:lang w:val="pl-PL"/>
        </w:rPr>
        <w:t xml:space="preserve">wujęzycznymi im. </w:t>
      </w:r>
      <w:r w:rsidR="001B6628" w:rsidRPr="001B6628">
        <w:rPr>
          <w:rFonts w:ascii="Arial" w:hAnsi="Arial" w:cs="Arial"/>
          <w:color w:val="000000" w:themeColor="text1"/>
          <w:spacing w:val="-2"/>
          <w:sz w:val="22"/>
          <w:szCs w:val="22"/>
          <w:lang w:val="pl-PL"/>
        </w:rPr>
        <w:t xml:space="preserve">Jana III </w:t>
      </w:r>
      <w:r w:rsidR="001B6628" w:rsidRPr="007E772F">
        <w:rPr>
          <w:rFonts w:ascii="Arial" w:hAnsi="Arial" w:cs="Arial"/>
          <w:color w:val="auto"/>
          <w:spacing w:val="-2"/>
          <w:sz w:val="22"/>
          <w:szCs w:val="22"/>
          <w:lang w:val="pl-PL"/>
        </w:rPr>
        <w:t>Sobieskiego</w:t>
      </w:r>
      <w:r w:rsidR="00D24343" w:rsidRPr="007E772F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w Tychach</w:t>
      </w:r>
      <w:r w:rsidR="000D4564" w:rsidRPr="007E772F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bookmarkEnd w:id="6"/>
      <w:r w:rsidR="007C25FB" w:rsidRPr="007E772F">
        <w:rPr>
          <w:rFonts w:ascii="Arial" w:hAnsi="Arial" w:cs="Arial"/>
          <w:color w:val="auto"/>
          <w:sz w:val="22"/>
          <w:szCs w:val="22"/>
          <w:lang w:val="pl-PL"/>
        </w:rPr>
        <w:t>od</w:t>
      </w:r>
      <w:r w:rsidR="00CA0068" w:rsidRPr="007E772F">
        <w:rPr>
          <w:rFonts w:ascii="Arial" w:hAnsi="Arial" w:cs="Arial"/>
          <w:color w:val="auto"/>
          <w:sz w:val="22"/>
          <w:szCs w:val="22"/>
          <w:lang w:val="pl-PL"/>
        </w:rPr>
        <w:t xml:space="preserve"> 1.09.</w:t>
      </w:r>
      <w:r w:rsidR="007E772F" w:rsidRPr="007E772F">
        <w:rPr>
          <w:rFonts w:ascii="Arial" w:hAnsi="Arial" w:cs="Arial"/>
          <w:color w:val="auto"/>
          <w:sz w:val="22"/>
          <w:szCs w:val="22"/>
          <w:lang w:val="pl-PL"/>
        </w:rPr>
        <w:t>1999</w:t>
      </w:r>
      <w:r w:rsidR="00CA0068" w:rsidRPr="007E772F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  <w:r w:rsidR="005537C5" w:rsidRPr="007E772F">
        <w:rPr>
          <w:rFonts w:ascii="Arial" w:hAnsi="Arial" w:cs="Arial"/>
          <w:color w:val="auto"/>
          <w:sz w:val="22"/>
          <w:szCs w:val="22"/>
          <w:lang w:val="pl-PL"/>
        </w:rPr>
        <w:t xml:space="preserve"> do nadal,</w:t>
      </w:r>
    </w:p>
    <w:p w14:paraId="21F7EBF6" w14:textId="77777777" w:rsidR="007C25FB" w:rsidRPr="001B6628" w:rsidRDefault="007C25FB" w:rsidP="00A16D1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34" w:hanging="434"/>
        <w:textAlignment w:val="auto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B6628">
        <w:rPr>
          <w:rFonts w:ascii="Arial" w:hAnsi="Arial" w:cs="Arial"/>
          <w:color w:val="000000" w:themeColor="text1"/>
          <w:sz w:val="22"/>
          <w:szCs w:val="22"/>
          <w:lang w:val="pl-PL"/>
        </w:rPr>
        <w:t>mgr Dorota Gnacik – Dyrektor Miejskiego Centrum Oświaty w Tychach od 1.09.2016 r. do nadal,</w:t>
      </w:r>
    </w:p>
    <w:p w14:paraId="3F23F2D7" w14:textId="77777777" w:rsidR="007C25FB" w:rsidRPr="00C608F7" w:rsidRDefault="007C25FB" w:rsidP="00A16D1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34" w:hanging="434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1B662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mgr Kornelia Gzik-Lisiecka – Główna Księgowa Miejskiego Centrum Oświaty w Tychach </w:t>
      </w:r>
      <w:r w:rsidRPr="00C608F7">
        <w:rPr>
          <w:rFonts w:ascii="Arial" w:hAnsi="Arial" w:cs="Arial"/>
          <w:color w:val="auto"/>
          <w:sz w:val="22"/>
          <w:szCs w:val="22"/>
          <w:lang w:val="pl-PL"/>
        </w:rPr>
        <w:t>od 1.11.2016 r. do nadal,</w:t>
      </w:r>
    </w:p>
    <w:p w14:paraId="519EBB53" w14:textId="020DE708" w:rsidR="00C608F7" w:rsidRPr="00C608F7" w:rsidRDefault="00C608F7" w:rsidP="00C608F7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mgr Kicińska Grażyna – specjalista </w:t>
      </w:r>
      <w:r w:rsidRPr="001B6628">
        <w:rPr>
          <w:rFonts w:ascii="Arial" w:hAnsi="Arial" w:cs="Arial"/>
          <w:color w:val="auto"/>
          <w:spacing w:val="-2"/>
          <w:sz w:val="22"/>
          <w:szCs w:val="22"/>
          <w:lang w:val="pl-PL"/>
        </w:rPr>
        <w:t>realizujący zadania głównego księgowego</w:t>
      </w:r>
      <w:r w:rsidRPr="001B6628">
        <w:rPr>
          <w:rFonts w:ascii="Arial" w:hAnsi="Arial" w:cs="Arial"/>
          <w:color w:val="auto"/>
          <w:spacing w:val="-2"/>
          <w:sz w:val="22"/>
          <w:szCs w:val="22"/>
          <w:lang w:val="pl-PL"/>
        </w:rPr>
        <w:br/>
        <w:t xml:space="preserve">w </w:t>
      </w:r>
      <w:r w:rsidRPr="001B6628">
        <w:rPr>
          <w:rFonts w:ascii="Arial" w:hAnsi="Arial" w:cs="Arial"/>
          <w:color w:val="auto"/>
          <w:spacing w:val="-2"/>
          <w:sz w:val="22"/>
          <w:lang w:val="pl-PL"/>
        </w:rPr>
        <w:t xml:space="preserve">Szkole </w:t>
      </w:r>
      <w:r w:rsidRPr="00C608F7">
        <w:rPr>
          <w:rFonts w:ascii="Arial" w:hAnsi="Arial" w:cs="Arial"/>
          <w:color w:val="auto"/>
          <w:spacing w:val="-2"/>
          <w:sz w:val="22"/>
          <w:lang w:val="pl-PL"/>
        </w:rPr>
        <w:t xml:space="preserve">Podstawowej </w:t>
      </w:r>
      <w:r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>nr 13 z Oddziałami Dwujęzycznymi im. Jana III Sobieskiego w Tychach</w:t>
      </w:r>
      <w:r w:rsidRPr="00C608F7">
        <w:rPr>
          <w:rFonts w:ascii="Arial" w:hAnsi="Arial" w:cs="Arial"/>
          <w:color w:val="auto"/>
          <w:spacing w:val="-2"/>
          <w:sz w:val="22"/>
          <w:lang w:val="pl-PL"/>
        </w:rPr>
        <w:t xml:space="preserve"> w</w:t>
      </w:r>
      <w:r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okresie od 01.09.2017 r. do 31.07.2022 r.</w:t>
      </w:r>
    </w:p>
    <w:p w14:paraId="2A0F2BB5" w14:textId="7395E705" w:rsidR="001917FB" w:rsidRPr="001B6628" w:rsidRDefault="00351A97" w:rsidP="001917FB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26" w:hanging="426"/>
        <w:textAlignment w:val="auto"/>
        <w:rPr>
          <w:rFonts w:ascii="Arial" w:hAnsi="Arial" w:cs="Arial"/>
          <w:color w:val="FF0000"/>
          <w:spacing w:val="-2"/>
          <w:sz w:val="22"/>
          <w:szCs w:val="22"/>
          <w:lang w:val="pl-PL"/>
        </w:rPr>
      </w:pPr>
      <w:r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>mgr</w:t>
      </w:r>
      <w:r w:rsidR="000A1685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C608F7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Katarzyna Witko </w:t>
      </w:r>
      <w:r w:rsidR="00006BE2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– specjalista </w:t>
      </w:r>
      <w:r w:rsidR="00006BE2" w:rsidRPr="001B6628">
        <w:rPr>
          <w:rFonts w:ascii="Arial" w:hAnsi="Arial" w:cs="Arial"/>
          <w:color w:val="auto"/>
          <w:spacing w:val="-2"/>
          <w:sz w:val="22"/>
          <w:szCs w:val="22"/>
          <w:lang w:val="pl-PL"/>
        </w:rPr>
        <w:t>realizujący zadania głównego księgowego</w:t>
      </w:r>
      <w:r w:rsidR="00006BE2" w:rsidRPr="001B6628">
        <w:rPr>
          <w:rFonts w:ascii="Arial" w:hAnsi="Arial" w:cs="Arial"/>
          <w:color w:val="auto"/>
          <w:spacing w:val="-2"/>
          <w:sz w:val="22"/>
          <w:szCs w:val="22"/>
          <w:lang w:val="pl-PL"/>
        </w:rPr>
        <w:br/>
        <w:t xml:space="preserve">w </w:t>
      </w:r>
      <w:r w:rsidR="00006BE2" w:rsidRPr="001B6628">
        <w:rPr>
          <w:rFonts w:ascii="Arial" w:hAnsi="Arial" w:cs="Arial"/>
          <w:color w:val="auto"/>
          <w:spacing w:val="-2"/>
          <w:sz w:val="22"/>
          <w:lang w:val="pl-PL"/>
        </w:rPr>
        <w:t xml:space="preserve">Szkole </w:t>
      </w:r>
      <w:r w:rsidR="00006BE2" w:rsidRPr="00C608F7">
        <w:rPr>
          <w:rFonts w:ascii="Arial" w:hAnsi="Arial" w:cs="Arial"/>
          <w:color w:val="auto"/>
          <w:spacing w:val="-2"/>
          <w:sz w:val="22"/>
          <w:lang w:val="pl-PL"/>
        </w:rPr>
        <w:t xml:space="preserve">Podstawowej </w:t>
      </w:r>
      <w:r w:rsidR="00D24343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nr </w:t>
      </w:r>
      <w:r w:rsidR="001B6628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>13</w:t>
      </w:r>
      <w:r w:rsidR="00D24343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z </w:t>
      </w:r>
      <w:r w:rsidR="000E3769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>O</w:t>
      </w:r>
      <w:r w:rsidR="00D24343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ddziałami </w:t>
      </w:r>
      <w:r w:rsidR="000E3769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>D</w:t>
      </w:r>
      <w:r w:rsidR="00D24343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wujęzycznymi im. </w:t>
      </w:r>
      <w:r w:rsidR="001B6628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>Jana III Sobieskiego</w:t>
      </w:r>
      <w:r w:rsidR="00D24343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w</w:t>
      </w:r>
      <w:r w:rsidR="00B46157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D24343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>Tychach</w:t>
      </w:r>
      <w:r w:rsidR="00D24343" w:rsidRPr="00C608F7">
        <w:rPr>
          <w:rFonts w:ascii="Arial" w:hAnsi="Arial" w:cs="Arial"/>
          <w:color w:val="auto"/>
          <w:spacing w:val="-2"/>
          <w:sz w:val="22"/>
          <w:lang w:val="pl-PL"/>
        </w:rPr>
        <w:t xml:space="preserve"> </w:t>
      </w:r>
      <w:r w:rsidR="007E7634" w:rsidRPr="00C608F7">
        <w:rPr>
          <w:rFonts w:ascii="Arial" w:hAnsi="Arial" w:cs="Arial"/>
          <w:color w:val="auto"/>
          <w:spacing w:val="-2"/>
          <w:sz w:val="22"/>
          <w:lang w:val="pl-PL"/>
        </w:rPr>
        <w:t>w</w:t>
      </w:r>
      <w:r w:rsidR="00006BE2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okresie </w:t>
      </w:r>
      <w:r w:rsidR="00C608F7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od 01.08.2022 </w:t>
      </w:r>
      <w:r w:rsidR="00424F61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>r.</w:t>
      </w:r>
      <w:r w:rsidR="009A1C57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do nadal</w:t>
      </w:r>
      <w:r w:rsidR="005537C5" w:rsidRPr="00C608F7">
        <w:rPr>
          <w:rFonts w:ascii="Arial" w:hAnsi="Arial" w:cs="Arial"/>
          <w:color w:val="auto"/>
          <w:spacing w:val="-2"/>
          <w:sz w:val="22"/>
          <w:szCs w:val="22"/>
          <w:lang w:val="pl-PL"/>
        </w:rPr>
        <w:t>.</w:t>
      </w:r>
    </w:p>
    <w:p w14:paraId="15FDDED3" w14:textId="77777777" w:rsidR="001917FB" w:rsidRPr="001B6628" w:rsidRDefault="001917FB" w:rsidP="001917FB">
      <w:pPr>
        <w:pStyle w:val="Akapitzlist"/>
        <w:widowControl/>
        <w:suppressAutoHyphens w:val="0"/>
        <w:overflowPunct/>
        <w:ind w:left="426"/>
        <w:textAlignment w:val="auto"/>
        <w:rPr>
          <w:rFonts w:ascii="Arial" w:hAnsi="Arial" w:cs="Arial"/>
          <w:color w:val="365F91" w:themeColor="accent1" w:themeShade="BF"/>
          <w:spacing w:val="-2"/>
          <w:sz w:val="8"/>
          <w:szCs w:val="8"/>
          <w:lang w:val="pl-PL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1B6628" w:rsidRPr="001B6628" w14:paraId="7FADDA62" w14:textId="77777777" w:rsidTr="00A16D12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628E144E" w14:textId="17D23468" w:rsidR="007C25FB" w:rsidRPr="001B6628" w:rsidRDefault="007C25FB" w:rsidP="00A23B01">
            <w:pPr>
              <w:pStyle w:val="Domylnie"/>
              <w:tabs>
                <w:tab w:val="left" w:pos="419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B662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3.   Dokumentacja poddana kontroli</w:t>
            </w:r>
          </w:p>
        </w:tc>
      </w:tr>
    </w:tbl>
    <w:p w14:paraId="4B9FF0F0" w14:textId="77777777" w:rsidR="007C25FB" w:rsidRPr="00561CC5" w:rsidRDefault="007C25FB" w:rsidP="00605D37">
      <w:pPr>
        <w:pStyle w:val="Tekstpodstawowy31"/>
        <w:numPr>
          <w:ilvl w:val="0"/>
          <w:numId w:val="4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561CC5">
        <w:rPr>
          <w:i w:val="0"/>
          <w:color w:val="auto"/>
          <w:sz w:val="22"/>
          <w:szCs w:val="22"/>
          <w:lang w:val="pl-PL"/>
        </w:rPr>
        <w:t>Unormowania wewnętrzne regulujące działalność jednostki,</w:t>
      </w:r>
    </w:p>
    <w:p w14:paraId="05FD477A" w14:textId="77777777" w:rsidR="007C25FB" w:rsidRPr="00561CC5" w:rsidRDefault="007C25FB" w:rsidP="00605D37">
      <w:pPr>
        <w:pStyle w:val="Tekstpodstawowy3"/>
        <w:numPr>
          <w:ilvl w:val="0"/>
          <w:numId w:val="4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561CC5">
        <w:rPr>
          <w:i w:val="0"/>
          <w:color w:val="auto"/>
          <w:sz w:val="22"/>
          <w:szCs w:val="22"/>
          <w:lang w:val="pl-PL"/>
        </w:rPr>
        <w:t>Zestawienia obrotów i sald za okresy wskazane w protokole kontroli,</w:t>
      </w:r>
    </w:p>
    <w:p w14:paraId="60ABCA9E" w14:textId="77777777" w:rsidR="007C25FB" w:rsidRPr="00561CC5" w:rsidRDefault="007C25FB" w:rsidP="00605D37">
      <w:pPr>
        <w:pStyle w:val="Tekstpodstawowy3"/>
        <w:numPr>
          <w:ilvl w:val="0"/>
          <w:numId w:val="4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561CC5">
        <w:rPr>
          <w:rFonts w:eastAsia="Arial"/>
          <w:i w:val="0"/>
          <w:color w:val="auto"/>
          <w:sz w:val="22"/>
          <w:szCs w:val="22"/>
          <w:lang w:val="pl-PL"/>
        </w:rPr>
        <w:t xml:space="preserve">Dokumentacja dotycząca ewidencji i </w:t>
      </w:r>
      <w:r w:rsidRPr="00561CC5">
        <w:rPr>
          <w:i w:val="0"/>
          <w:color w:val="auto"/>
          <w:sz w:val="22"/>
          <w:szCs w:val="22"/>
          <w:lang w:val="pl-PL"/>
        </w:rPr>
        <w:t xml:space="preserve">gospodarki majątkiem trwałym, </w:t>
      </w:r>
    </w:p>
    <w:p w14:paraId="54B35778" w14:textId="287D7F66" w:rsidR="007C25FB" w:rsidRPr="00561CC5" w:rsidRDefault="007C25FB" w:rsidP="00605D37">
      <w:pPr>
        <w:pStyle w:val="Tekstpodstawowy3"/>
        <w:numPr>
          <w:ilvl w:val="0"/>
          <w:numId w:val="4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561CC5">
        <w:rPr>
          <w:i w:val="0"/>
          <w:color w:val="auto"/>
          <w:sz w:val="22"/>
          <w:szCs w:val="22"/>
          <w:lang w:val="pl-PL"/>
        </w:rPr>
        <w:t xml:space="preserve">Kartoteki wynagrodzeń i akta osobowe pracowników, którzy otrzymali nagrody </w:t>
      </w:r>
      <w:r w:rsidRPr="00561CC5">
        <w:rPr>
          <w:i w:val="0"/>
          <w:color w:val="auto"/>
          <w:sz w:val="22"/>
          <w:szCs w:val="22"/>
          <w:lang w:val="pl-PL"/>
        </w:rPr>
        <w:lastRenderedPageBreak/>
        <w:t>jubileuszowe, odprawy emerytalne oraz ekwiwalenty za niewykorzystany urlop</w:t>
      </w:r>
      <w:r w:rsidR="00902ED3" w:rsidRPr="00561CC5">
        <w:rPr>
          <w:i w:val="0"/>
          <w:color w:val="auto"/>
          <w:sz w:val="22"/>
          <w:szCs w:val="22"/>
          <w:lang w:val="pl-PL"/>
        </w:rPr>
        <w:t xml:space="preserve"> </w:t>
      </w:r>
      <w:r w:rsidRPr="00561CC5">
        <w:rPr>
          <w:i w:val="0"/>
          <w:color w:val="auto"/>
          <w:sz w:val="22"/>
          <w:szCs w:val="22"/>
          <w:lang w:val="pl-PL"/>
        </w:rPr>
        <w:t>w 202</w:t>
      </w:r>
      <w:r w:rsidR="001B6628" w:rsidRPr="00561CC5">
        <w:rPr>
          <w:i w:val="0"/>
          <w:color w:val="auto"/>
          <w:sz w:val="22"/>
          <w:szCs w:val="22"/>
          <w:lang w:val="pl-PL"/>
        </w:rPr>
        <w:t>2</w:t>
      </w:r>
      <w:r w:rsidR="00252E1E" w:rsidRPr="00561CC5">
        <w:rPr>
          <w:i w:val="0"/>
          <w:color w:val="auto"/>
          <w:sz w:val="22"/>
          <w:szCs w:val="22"/>
          <w:lang w:val="pl-PL"/>
        </w:rPr>
        <w:t> </w:t>
      </w:r>
      <w:r w:rsidRPr="00561CC5">
        <w:rPr>
          <w:i w:val="0"/>
          <w:color w:val="auto"/>
          <w:sz w:val="22"/>
          <w:szCs w:val="22"/>
          <w:lang w:val="pl-PL"/>
        </w:rPr>
        <w:t xml:space="preserve">r. i </w:t>
      </w:r>
      <w:r w:rsidR="000772A1" w:rsidRPr="00561CC5">
        <w:rPr>
          <w:i w:val="0"/>
          <w:color w:val="auto"/>
          <w:sz w:val="22"/>
          <w:szCs w:val="22"/>
          <w:lang w:val="pl-PL"/>
        </w:rPr>
        <w:t xml:space="preserve">w </w:t>
      </w:r>
      <w:r w:rsidRPr="00561CC5">
        <w:rPr>
          <w:i w:val="0"/>
          <w:color w:val="auto"/>
          <w:sz w:val="22"/>
          <w:szCs w:val="22"/>
          <w:lang w:val="pl-PL"/>
        </w:rPr>
        <w:t>202</w:t>
      </w:r>
      <w:r w:rsidR="001B6628" w:rsidRPr="00561CC5">
        <w:rPr>
          <w:i w:val="0"/>
          <w:color w:val="auto"/>
          <w:sz w:val="22"/>
          <w:szCs w:val="22"/>
          <w:lang w:val="pl-PL"/>
        </w:rPr>
        <w:t>3</w:t>
      </w:r>
      <w:r w:rsidRPr="00561CC5">
        <w:rPr>
          <w:i w:val="0"/>
          <w:color w:val="auto"/>
          <w:sz w:val="22"/>
          <w:szCs w:val="22"/>
          <w:lang w:val="pl-PL"/>
        </w:rPr>
        <w:t xml:space="preserve"> r.,</w:t>
      </w:r>
    </w:p>
    <w:p w14:paraId="483AA18E" w14:textId="1177DB04" w:rsidR="00C001E8" w:rsidRPr="00561CC5" w:rsidRDefault="007C25FB" w:rsidP="001917FB">
      <w:pPr>
        <w:pStyle w:val="Tekstpodstawowy3"/>
        <w:numPr>
          <w:ilvl w:val="0"/>
          <w:numId w:val="4"/>
        </w:numPr>
        <w:tabs>
          <w:tab w:val="left" w:pos="462"/>
        </w:tabs>
        <w:ind w:left="462" w:hanging="462"/>
        <w:rPr>
          <w:i w:val="0"/>
          <w:color w:val="auto"/>
          <w:spacing w:val="-2"/>
          <w:sz w:val="22"/>
          <w:szCs w:val="22"/>
          <w:lang w:val="pl-PL"/>
        </w:rPr>
      </w:pPr>
      <w:r w:rsidRPr="00561CC5">
        <w:rPr>
          <w:i w:val="0"/>
          <w:color w:val="auto"/>
          <w:spacing w:val="-2"/>
          <w:sz w:val="22"/>
          <w:szCs w:val="22"/>
          <w:lang w:val="pl-PL"/>
        </w:rPr>
        <w:t>Wyrywkowo dziennik</w:t>
      </w:r>
      <w:r w:rsidR="000772A1" w:rsidRPr="00561CC5">
        <w:rPr>
          <w:i w:val="0"/>
          <w:color w:val="auto"/>
          <w:spacing w:val="-2"/>
          <w:sz w:val="22"/>
          <w:szCs w:val="22"/>
          <w:lang w:val="pl-PL"/>
        </w:rPr>
        <w:t>i</w:t>
      </w:r>
      <w:r w:rsidRPr="00561CC5">
        <w:rPr>
          <w:i w:val="0"/>
          <w:color w:val="auto"/>
          <w:spacing w:val="-2"/>
          <w:sz w:val="22"/>
          <w:szCs w:val="22"/>
          <w:lang w:val="pl-PL"/>
        </w:rPr>
        <w:t xml:space="preserve"> za </w:t>
      </w:r>
      <w:r w:rsidR="0046457B" w:rsidRPr="00561CC5">
        <w:rPr>
          <w:i w:val="0"/>
          <w:color w:val="auto"/>
          <w:spacing w:val="-2"/>
          <w:sz w:val="22"/>
          <w:szCs w:val="22"/>
          <w:lang w:val="pl-PL"/>
        </w:rPr>
        <w:t>202</w:t>
      </w:r>
      <w:r w:rsidR="001B6628" w:rsidRPr="00561CC5">
        <w:rPr>
          <w:i w:val="0"/>
          <w:color w:val="auto"/>
          <w:spacing w:val="-2"/>
          <w:sz w:val="22"/>
          <w:szCs w:val="22"/>
          <w:lang w:val="pl-PL"/>
        </w:rPr>
        <w:t>2</w:t>
      </w:r>
      <w:r w:rsidR="0046457B" w:rsidRPr="00561CC5">
        <w:rPr>
          <w:i w:val="0"/>
          <w:color w:val="auto"/>
          <w:spacing w:val="-2"/>
          <w:sz w:val="22"/>
          <w:szCs w:val="22"/>
          <w:lang w:val="pl-PL"/>
        </w:rPr>
        <w:t xml:space="preserve"> r.</w:t>
      </w:r>
      <w:r w:rsidRPr="00561CC5">
        <w:rPr>
          <w:i w:val="0"/>
          <w:color w:val="auto"/>
          <w:spacing w:val="-2"/>
          <w:sz w:val="22"/>
          <w:szCs w:val="22"/>
          <w:lang w:val="pl-PL"/>
        </w:rPr>
        <w:t xml:space="preserve"> </w:t>
      </w:r>
      <w:r w:rsidR="000772A1" w:rsidRPr="00561CC5">
        <w:rPr>
          <w:i w:val="0"/>
          <w:color w:val="auto"/>
          <w:spacing w:val="-2"/>
          <w:sz w:val="22"/>
          <w:szCs w:val="22"/>
          <w:lang w:val="pl-PL"/>
        </w:rPr>
        <w:t xml:space="preserve">i </w:t>
      </w:r>
      <w:r w:rsidR="00AD4DD8" w:rsidRPr="00561CC5">
        <w:rPr>
          <w:i w:val="0"/>
          <w:color w:val="auto"/>
          <w:spacing w:val="-2"/>
          <w:sz w:val="22"/>
          <w:szCs w:val="22"/>
          <w:lang w:val="pl-PL"/>
        </w:rPr>
        <w:t>202</w:t>
      </w:r>
      <w:r w:rsidR="001B6628" w:rsidRPr="00561CC5">
        <w:rPr>
          <w:i w:val="0"/>
          <w:color w:val="auto"/>
          <w:spacing w:val="-2"/>
          <w:sz w:val="22"/>
          <w:szCs w:val="22"/>
          <w:lang w:val="pl-PL"/>
        </w:rPr>
        <w:t>3</w:t>
      </w:r>
      <w:r w:rsidR="00AD4DD8" w:rsidRPr="00561CC5">
        <w:rPr>
          <w:i w:val="0"/>
          <w:color w:val="auto"/>
          <w:spacing w:val="-2"/>
          <w:sz w:val="22"/>
          <w:szCs w:val="22"/>
          <w:lang w:val="pl-PL"/>
        </w:rPr>
        <w:t xml:space="preserve"> </w:t>
      </w:r>
      <w:r w:rsidRPr="00561CC5">
        <w:rPr>
          <w:i w:val="0"/>
          <w:color w:val="auto"/>
          <w:spacing w:val="-2"/>
          <w:sz w:val="22"/>
          <w:szCs w:val="22"/>
          <w:lang w:val="pl-PL"/>
        </w:rPr>
        <w:t>r.,</w:t>
      </w:r>
    </w:p>
    <w:p w14:paraId="5B189710" w14:textId="77777777" w:rsidR="007C25FB" w:rsidRPr="00561CC5" w:rsidRDefault="007C25FB" w:rsidP="00605D37">
      <w:pPr>
        <w:pStyle w:val="Tekstpodstawowy3"/>
        <w:numPr>
          <w:ilvl w:val="0"/>
          <w:numId w:val="4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561CC5">
        <w:rPr>
          <w:i w:val="0"/>
          <w:color w:val="auto"/>
          <w:sz w:val="22"/>
          <w:szCs w:val="22"/>
          <w:lang w:val="pl-PL"/>
        </w:rPr>
        <w:t>Dokumentacja związana z udzielonymi zamówieniami publicznymi,</w:t>
      </w:r>
    </w:p>
    <w:p w14:paraId="5968243E" w14:textId="51B6EB45" w:rsidR="007C25FB" w:rsidRPr="00561CC5" w:rsidRDefault="007C25FB" w:rsidP="00605D37">
      <w:pPr>
        <w:pStyle w:val="Tekstpodstawowy3"/>
        <w:numPr>
          <w:ilvl w:val="0"/>
          <w:numId w:val="4"/>
        </w:numPr>
        <w:tabs>
          <w:tab w:val="left" w:pos="476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561CC5">
        <w:rPr>
          <w:i w:val="0"/>
          <w:color w:val="auto"/>
          <w:spacing w:val="-2"/>
          <w:sz w:val="22"/>
          <w:szCs w:val="22"/>
          <w:lang w:val="pl-PL"/>
        </w:rPr>
        <w:t>Dokumentacja związana z ustaleniem odpisu na ZFŚS i gospodarowaniem środkami ZFŚS w 202</w:t>
      </w:r>
      <w:r w:rsidR="001B6628" w:rsidRPr="00561CC5">
        <w:rPr>
          <w:i w:val="0"/>
          <w:color w:val="auto"/>
          <w:spacing w:val="-2"/>
          <w:sz w:val="22"/>
          <w:szCs w:val="22"/>
          <w:lang w:val="pl-PL"/>
        </w:rPr>
        <w:t>3</w:t>
      </w:r>
      <w:r w:rsidRPr="00561CC5">
        <w:rPr>
          <w:i w:val="0"/>
          <w:color w:val="auto"/>
          <w:spacing w:val="-2"/>
          <w:sz w:val="22"/>
          <w:szCs w:val="22"/>
          <w:lang w:val="pl-PL"/>
        </w:rPr>
        <w:t xml:space="preserve"> r.,</w:t>
      </w:r>
    </w:p>
    <w:p w14:paraId="0B4339CA" w14:textId="586B2795" w:rsidR="007C25FB" w:rsidRPr="00561CC5" w:rsidRDefault="007C25FB" w:rsidP="00605D37">
      <w:pPr>
        <w:pStyle w:val="Tekstpodstawowy3"/>
        <w:numPr>
          <w:ilvl w:val="0"/>
          <w:numId w:val="4"/>
        </w:numPr>
        <w:tabs>
          <w:tab w:val="left" w:pos="476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561CC5">
        <w:rPr>
          <w:i w:val="0"/>
          <w:color w:val="auto"/>
          <w:spacing w:val="-2"/>
          <w:sz w:val="22"/>
          <w:szCs w:val="22"/>
          <w:lang w:val="pl-PL"/>
        </w:rPr>
        <w:t>Dokumentacja dotycząca przeprowadzonej inwentaryzacji,</w:t>
      </w:r>
    </w:p>
    <w:p w14:paraId="2D0CB700" w14:textId="77777777" w:rsidR="007C25FB" w:rsidRPr="00561CC5" w:rsidRDefault="007C25FB" w:rsidP="00605D37">
      <w:pPr>
        <w:pStyle w:val="Tekstpodstawowy3"/>
        <w:numPr>
          <w:ilvl w:val="0"/>
          <w:numId w:val="4"/>
        </w:numPr>
        <w:tabs>
          <w:tab w:val="left" w:pos="476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561CC5">
        <w:rPr>
          <w:i w:val="0"/>
          <w:color w:val="auto"/>
          <w:sz w:val="22"/>
          <w:szCs w:val="22"/>
          <w:lang w:val="pl-PL"/>
        </w:rPr>
        <w:t>Dokumentacja dotycząca realizacji postanowień zarządzenia nr 0050/418/19 Prezydenta Miasta Tychy z dnia 24 grudnia 2019 r. w sprawie wprowadzenia wewnętrznej procedury postępowania w zakresie przeciwdziałania niewywiązywaniu się z obowiązku przekazywania informacji o schematach podatkowych w jednostkach organizacyjnych miasta Tychy i komórkach organizacyjnych Urzędu Miasta Tychy.</w:t>
      </w:r>
    </w:p>
    <w:p w14:paraId="5BD552D1" w14:textId="77777777" w:rsidR="007C25FB" w:rsidRPr="00561CC5" w:rsidRDefault="007C25FB" w:rsidP="003D312B">
      <w:pPr>
        <w:pStyle w:val="Tekstpodstawowy3"/>
        <w:tabs>
          <w:tab w:val="left" w:pos="476"/>
        </w:tabs>
        <w:ind w:left="462"/>
        <w:rPr>
          <w:i w:val="0"/>
          <w:color w:val="auto"/>
          <w:sz w:val="10"/>
          <w:szCs w:val="10"/>
          <w:lang w:val="pl-PL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61CC5" w:rsidRPr="00561CC5" w14:paraId="4DF2B9A2" w14:textId="77777777" w:rsidTr="004C5705">
        <w:trPr>
          <w:cantSplit/>
        </w:trPr>
        <w:tc>
          <w:tcPr>
            <w:tcW w:w="9211" w:type="dxa"/>
            <w:shd w:val="clear" w:color="auto" w:fill="D9D9D9"/>
            <w:vAlign w:val="bottom"/>
          </w:tcPr>
          <w:p w14:paraId="21D6F145" w14:textId="791E97D5" w:rsidR="007C25FB" w:rsidRPr="00561CC5" w:rsidRDefault="007C25FB" w:rsidP="003D312B">
            <w:pPr>
              <w:pStyle w:val="Domylnie"/>
              <w:tabs>
                <w:tab w:val="left" w:pos="-4395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bookmarkStart w:id="7" w:name="_Hlk109287677"/>
            <w:r w:rsidRPr="00561CC5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4.   Ustalenia kontroli</w:t>
            </w:r>
          </w:p>
        </w:tc>
      </w:tr>
    </w:tbl>
    <w:bookmarkEnd w:id="7"/>
    <w:p w14:paraId="73C86652" w14:textId="77777777" w:rsidR="007C25FB" w:rsidRPr="00561CC5" w:rsidRDefault="007C25FB" w:rsidP="00E03FA5">
      <w:pPr>
        <w:pStyle w:val="Akapitzlist1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561CC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Księgowość i sprawozdawczość jednostki</w:t>
      </w:r>
    </w:p>
    <w:p w14:paraId="6A0A5C43" w14:textId="77777777" w:rsidR="007C25FB" w:rsidRPr="00E45B57" w:rsidRDefault="007C25FB" w:rsidP="00F403A4">
      <w:pPr>
        <w:pStyle w:val="Akapitzlist1"/>
        <w:tabs>
          <w:tab w:val="left" w:pos="426"/>
        </w:tabs>
        <w:ind w:left="0" w:firstLine="40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Działalność kontrolowanej jednostki uregulowano m.in. następującymi unormowaniami wewnętrznymi:</w:t>
      </w:r>
    </w:p>
    <w:p w14:paraId="414AE6E6" w14:textId="1683863A" w:rsidR="00F8583D" w:rsidRPr="00E45B57" w:rsidRDefault="00F8583D" w:rsidP="00FF2011">
      <w:pPr>
        <w:pStyle w:val="Akapitzlist"/>
        <w:numPr>
          <w:ilvl w:val="0"/>
          <w:numId w:val="18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Zarządzeniem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nr 1/2017/2018 Dyrektora Szkoły </w:t>
      </w:r>
      <w:bookmarkStart w:id="8" w:name="_Hlk135042058"/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Podstawowej </w:t>
      </w:r>
      <w:r w:rsidR="000E3769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n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 </w:t>
      </w:r>
      <w:r w:rsidR="00AD630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13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C02287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z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Oddziałami Dwujęzycznymi</w:t>
      </w:r>
      <w:r w:rsidR="00E45B57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 Tychach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bookmarkEnd w:id="8"/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z dnia 2</w:t>
      </w:r>
      <w:r w:rsidR="00CB373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6.09.2017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w</w:t>
      </w:r>
      <w:r w:rsidR="00E45B57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sprawie wprowadzenia Regulaminu Pracy w</w:t>
      </w:r>
      <w:r w:rsidR="00CB373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Szkole Podstawowej </w:t>
      </w:r>
      <w:r w:rsidR="000E3769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n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 </w:t>
      </w:r>
      <w:r w:rsidR="008E0C45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13 z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Oddziałami Dwujęzycznymi w Tychach wraz </w:t>
      </w:r>
      <w:r w:rsidR="00CB373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z aneksami,</w:t>
      </w:r>
    </w:p>
    <w:p w14:paraId="74237F5A" w14:textId="619503A6" w:rsidR="00CB3732" w:rsidRPr="00E45B57" w:rsidRDefault="00CB3732" w:rsidP="00FF2011">
      <w:pPr>
        <w:pStyle w:val="Akapitzlist"/>
        <w:numPr>
          <w:ilvl w:val="0"/>
          <w:numId w:val="18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Zarządzeniem nr 13/2023/2024 Dyrektora Szkoły Podstawowej nr 13 z Oddziałami Dwujęzycznymi im. Jana III Sobieskiego w Tychach z dnia 15.12.2023 r. w sprawie wprowadzenia Regulaminu Pracy w Szkole Podstawowej nr </w:t>
      </w:r>
      <w:r w:rsidR="008E0C45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13 z</w:t>
      </w:r>
      <w:r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Oddziałami Dwujęzycznymi im. Jana III Sobieskiego w Tychach,</w:t>
      </w:r>
    </w:p>
    <w:p w14:paraId="76438382" w14:textId="75BB741D" w:rsidR="008C6192" w:rsidRPr="00E45B57" w:rsidRDefault="00AC2D68" w:rsidP="00FF2011">
      <w:pPr>
        <w:pStyle w:val="Akapitzlist"/>
        <w:numPr>
          <w:ilvl w:val="0"/>
          <w:numId w:val="15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Zarządzeniem 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</w:t>
      </w:r>
      <w:r w:rsidR="000E3F24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2</w:t>
      </w:r>
      <w:r w:rsidR="00AD630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/2017/2018 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Dyrektora </w:t>
      </w:r>
      <w:r w:rsidR="000E3769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S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zkoły </w:t>
      </w:r>
      <w:r w:rsidR="008C619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Podstawowej </w:t>
      </w:r>
      <w:r w:rsidR="000E3769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n</w:t>
      </w:r>
      <w:r w:rsidR="008C619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 </w:t>
      </w:r>
      <w:r w:rsidR="00AD2227">
        <w:rPr>
          <w:rFonts w:ascii="Arial" w:hAnsi="Arial" w:cs="Arial"/>
          <w:bCs/>
          <w:color w:val="auto"/>
          <w:sz w:val="22"/>
          <w:szCs w:val="22"/>
          <w:lang w:val="pl-PL"/>
        </w:rPr>
        <w:t>13</w:t>
      </w:r>
      <w:r w:rsidR="008E0C45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</w:t>
      </w:r>
      <w:r w:rsidR="008C619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Oddziałami Dwujęzycznymi w Tychach 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z dnia 2</w:t>
      </w:r>
      <w:r w:rsidR="000E3F24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6.09.2017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0E3F24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r. 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w sprawie wprowadzenia Regulamin</w:t>
      </w:r>
      <w:r w:rsidR="000E3769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u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Wynagradzania Pracowników Samorządowych </w:t>
      </w:r>
      <w:r w:rsidR="007D357E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z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atrudnionych na podstawie umowy o pracę </w:t>
      </w:r>
      <w:r w:rsidR="007D357E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w</w:t>
      </w:r>
      <w:r w:rsidR="00E45B57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Szko</w:t>
      </w:r>
      <w:r w:rsidR="007D357E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le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Podstawowej </w:t>
      </w:r>
      <w:r w:rsidR="000E3769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n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 </w:t>
      </w:r>
      <w:r w:rsidR="005001A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13 z</w:t>
      </w:r>
      <w:r w:rsidR="00F64B5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Oddziałami Dwujęzycznymi w Tychach</w:t>
      </w:r>
      <w:r w:rsidR="008C619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wraz z</w:t>
      </w:r>
      <w:r w:rsidR="00AD630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aneksami</w:t>
      </w:r>
      <w:r w:rsidR="008C619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167E0102" w14:textId="0870935A" w:rsidR="00AD6302" w:rsidRPr="00E45B57" w:rsidRDefault="00AD6302" w:rsidP="00FF2011">
      <w:pPr>
        <w:pStyle w:val="Akapitzlist"/>
        <w:numPr>
          <w:ilvl w:val="0"/>
          <w:numId w:val="15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Zarządzeniem nr 9/2023/2024 Dyrektora Szkoły Podstawowej nr </w:t>
      </w:r>
      <w:r w:rsidR="00AD2227">
        <w:rPr>
          <w:rFonts w:ascii="Arial" w:hAnsi="Arial" w:cs="Arial"/>
          <w:bCs/>
          <w:color w:val="auto"/>
          <w:sz w:val="22"/>
          <w:szCs w:val="22"/>
          <w:lang w:val="pl-PL"/>
        </w:rPr>
        <w:t>13</w:t>
      </w:r>
      <w:r w:rsidR="008E0C45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</w:t>
      </w:r>
      <w:r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Oddziałami Dwujęzycznymi </w:t>
      </w:r>
      <w:r w:rsidR="00CB373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im. Jana III Sobieskiego </w:t>
      </w:r>
      <w:r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 Tychach z dnia 21.11.2023 r. w sprawie wprowadzenia tekstu jednolitego do Regulaminu Wynagradzania Pracowników Samorządowych zatrudnionych na podstawie umowy o pracę w Szkole Podstawowej nr </w:t>
      </w:r>
      <w:r w:rsidR="005001A6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13 z</w:t>
      </w:r>
      <w:r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Oddziałami Dwujęzycznymi </w:t>
      </w:r>
      <w:r w:rsidR="00CB373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im. Jana III Sobieskiego </w:t>
      </w:r>
      <w:r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w Tychach,</w:t>
      </w:r>
    </w:p>
    <w:p w14:paraId="64A5E108" w14:textId="1081C718" w:rsidR="008C6192" w:rsidRPr="009A3B69" w:rsidRDefault="00F8583D" w:rsidP="00FF2011">
      <w:pPr>
        <w:pStyle w:val="Akapitzlist"/>
        <w:numPr>
          <w:ilvl w:val="0"/>
          <w:numId w:val="15"/>
        </w:numPr>
        <w:tabs>
          <w:tab w:val="left" w:pos="426"/>
        </w:tabs>
        <w:ind w:left="0" w:firstLine="0"/>
        <w:rPr>
          <w:rFonts w:ascii="Arial" w:hAnsi="Arial" w:cs="Arial"/>
          <w:bCs/>
          <w:iCs/>
          <w:color w:val="auto"/>
          <w:sz w:val="22"/>
          <w:szCs w:val="22"/>
          <w:lang w:val="pl-PL"/>
        </w:rPr>
      </w:pPr>
      <w:r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Zarządzeniem </w:t>
      </w:r>
      <w:r w:rsidR="008C619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</w:t>
      </w:r>
      <w:bookmarkStart w:id="9" w:name="_Hlk136335319"/>
      <w:r w:rsidR="009A3B69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10</w:t>
      </w:r>
      <w:r w:rsidR="008C619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/2021/2022</w:t>
      </w:r>
      <w:r w:rsidR="000E3769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8C619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Dyrektora Szkoły Podstawowej </w:t>
      </w:r>
      <w:r w:rsidR="009A3B69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13 z Oddziałami Dwujęzycznymi im. Jana III Sobieskiego w Tychach </w:t>
      </w:r>
      <w:r w:rsidR="008C619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z dnia 2</w:t>
      </w:r>
      <w:r w:rsidR="009A3B69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8</w:t>
      </w:r>
      <w:r w:rsidR="008C619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>.12.2021 r.</w:t>
      </w:r>
      <w:bookmarkEnd w:id="9"/>
      <w:r w:rsidR="008C6192" w:rsidRPr="00E45B5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8C6192" w:rsidRPr="00E45B57">
        <w:rPr>
          <w:rFonts w:ascii="Arial" w:hAnsi="Arial" w:cs="Arial"/>
          <w:bCs/>
          <w:iCs/>
          <w:color w:val="auto"/>
          <w:sz w:val="22"/>
          <w:szCs w:val="22"/>
          <w:lang w:val="pl-PL"/>
        </w:rPr>
        <w:t>w sprawie wprowadzenia Regulaminu Udzielania Zamówień Publicznych o wartości zamówienia</w:t>
      </w:r>
      <w:r w:rsidR="008C6192" w:rsidRPr="009A3B69">
        <w:rPr>
          <w:rFonts w:ascii="Arial" w:hAnsi="Arial" w:cs="Arial"/>
          <w:bCs/>
          <w:iCs/>
          <w:color w:val="auto"/>
          <w:sz w:val="22"/>
          <w:szCs w:val="22"/>
          <w:lang w:val="pl-PL"/>
        </w:rPr>
        <w:t xml:space="preserve"> </w:t>
      </w:r>
      <w:r w:rsidR="008C6192" w:rsidRPr="009A3B69">
        <w:rPr>
          <w:rFonts w:ascii="Arial" w:hAnsi="Arial" w:cs="Arial"/>
          <w:bCs/>
          <w:iCs/>
          <w:color w:val="auto"/>
          <w:sz w:val="22"/>
          <w:szCs w:val="22"/>
          <w:lang w:val="pl-PL"/>
        </w:rPr>
        <w:lastRenderedPageBreak/>
        <w:t>poniżej 130.000 zł netto</w:t>
      </w:r>
      <w:r w:rsidR="00C02287" w:rsidRPr="009A3B69">
        <w:rPr>
          <w:rFonts w:ascii="Arial" w:hAnsi="Arial" w:cs="Arial"/>
          <w:bCs/>
          <w:iCs/>
          <w:color w:val="auto"/>
          <w:sz w:val="22"/>
          <w:szCs w:val="22"/>
          <w:lang w:val="pl-PL"/>
        </w:rPr>
        <w:t>,</w:t>
      </w:r>
    </w:p>
    <w:p w14:paraId="1A3D4AC9" w14:textId="15B1480B" w:rsidR="00AD6CAF" w:rsidRPr="00EF67A5" w:rsidRDefault="00EF67A5" w:rsidP="00FF2011">
      <w:pPr>
        <w:pStyle w:val="Akapitzlist"/>
        <w:numPr>
          <w:ilvl w:val="0"/>
          <w:numId w:val="15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F67A5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Zarządzeniem </w:t>
      </w:r>
      <w:bookmarkStart w:id="10" w:name="_Hlk160434243"/>
      <w:r w:rsidRPr="00EF67A5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7/2022/2023 Dyrektora Szkoły Podstawowej nr 13 z Oddziałami Dwujęzycznymi im. Jana III Sobieskiego w Tychach z dnia 17.11.2022 r. </w:t>
      </w:r>
      <w:r w:rsidR="008C6192" w:rsidRPr="00EF67A5">
        <w:rPr>
          <w:rFonts w:ascii="Arial" w:hAnsi="Arial" w:cs="Arial"/>
          <w:bCs/>
          <w:color w:val="auto"/>
          <w:sz w:val="22"/>
          <w:szCs w:val="22"/>
          <w:lang w:val="pl-PL"/>
        </w:rPr>
        <w:t>w sprawie wprowadzenia Regulaminu Zakładowego Funduszu Świadczeń Socjalnych</w:t>
      </w:r>
      <w:r w:rsidRPr="00EF67A5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</w:t>
      </w:r>
      <w:r w:rsidR="008C6192" w:rsidRPr="00EF67A5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Szko</w:t>
      </w:r>
      <w:r w:rsidRPr="00EF67A5">
        <w:rPr>
          <w:rFonts w:ascii="Arial" w:hAnsi="Arial" w:cs="Arial"/>
          <w:bCs/>
          <w:color w:val="auto"/>
          <w:sz w:val="22"/>
          <w:szCs w:val="22"/>
          <w:lang w:val="pl-PL"/>
        </w:rPr>
        <w:t>le</w:t>
      </w:r>
      <w:r w:rsidR="008C6192" w:rsidRPr="00EF67A5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Podstawowej nr </w:t>
      </w:r>
      <w:r w:rsidRPr="00EF67A5">
        <w:rPr>
          <w:rFonts w:ascii="Arial" w:hAnsi="Arial" w:cs="Arial"/>
          <w:bCs/>
          <w:color w:val="auto"/>
          <w:sz w:val="22"/>
          <w:szCs w:val="22"/>
          <w:lang w:val="pl-PL"/>
        </w:rPr>
        <w:t>13</w:t>
      </w:r>
      <w:r w:rsidR="008C6192" w:rsidRPr="00EF67A5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 Oddziałami Dwujęzycznymi im. </w:t>
      </w:r>
      <w:r w:rsidRPr="00EF67A5">
        <w:rPr>
          <w:rFonts w:ascii="Arial" w:hAnsi="Arial" w:cs="Arial"/>
          <w:bCs/>
          <w:color w:val="auto"/>
          <w:sz w:val="22"/>
          <w:szCs w:val="22"/>
          <w:lang w:val="pl-PL"/>
        </w:rPr>
        <w:t>Jana III Sobieskiego</w:t>
      </w:r>
      <w:r w:rsidR="008C6192" w:rsidRPr="00EF67A5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Tychach</w:t>
      </w:r>
      <w:bookmarkEnd w:id="10"/>
      <w:r w:rsidR="00C02287" w:rsidRPr="00EF67A5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72EBF7EA" w14:textId="77777777" w:rsidR="0083781A" w:rsidRPr="00D82188" w:rsidRDefault="0083781A" w:rsidP="00FF2011">
      <w:pPr>
        <w:pStyle w:val="Akapitzlist"/>
        <w:numPr>
          <w:ilvl w:val="0"/>
          <w:numId w:val="18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</w:pPr>
      <w:r w:rsidRPr="00D82188">
        <w:rPr>
          <w:rFonts w:ascii="Arial" w:hAnsi="Arial" w:cs="Arial"/>
          <w:color w:val="auto"/>
          <w:sz w:val="22"/>
          <w:szCs w:val="22"/>
          <w:lang w:val="pl-PL"/>
        </w:rPr>
        <w:t>Zarządzeniem nr 021/68/2020 Dyrektora Miejskiego Centrum Oświaty w Tychach z dnia 18.12.2020 r. w sprawie wprowadzenia zasad (polityki) rachunkowości wraz z załącznikami</w:t>
      </w:r>
      <w:r w:rsidRPr="00D82188">
        <w:rPr>
          <w:rFonts w:ascii="Arial" w:hAnsi="Arial" w:cs="Arial"/>
          <w:bCs/>
          <w:color w:val="auto"/>
          <w:sz w:val="22"/>
          <w:szCs w:val="22"/>
          <w:lang w:val="pl-PL"/>
        </w:rPr>
        <w:t>:</w:t>
      </w:r>
    </w:p>
    <w:p w14:paraId="6192C3D1" w14:textId="77777777" w:rsidR="0083781A" w:rsidRPr="00B63729" w:rsidRDefault="0083781A" w:rsidP="005001A6">
      <w:pPr>
        <w:pStyle w:val="Domylnie"/>
        <w:numPr>
          <w:ilvl w:val="0"/>
          <w:numId w:val="5"/>
        </w:numPr>
        <w:tabs>
          <w:tab w:val="left" w:pos="728"/>
        </w:tabs>
        <w:ind w:left="392" w:hanging="14"/>
        <w:rPr>
          <w:rFonts w:ascii="Arial" w:hAnsi="Arial" w:cs="Arial"/>
          <w:color w:val="auto"/>
          <w:sz w:val="22"/>
          <w:szCs w:val="22"/>
          <w:lang w:val="pl-PL"/>
        </w:rPr>
      </w:pPr>
      <w:r w:rsidRPr="00B63729">
        <w:rPr>
          <w:rFonts w:ascii="Arial" w:hAnsi="Arial" w:cs="Arial"/>
          <w:color w:val="auto"/>
          <w:sz w:val="22"/>
          <w:szCs w:val="22"/>
          <w:lang w:val="pl-PL"/>
        </w:rPr>
        <w:t>Załącznik nr 1 – Zasady (polityka) rachunkowości,</w:t>
      </w:r>
    </w:p>
    <w:p w14:paraId="566F13D9" w14:textId="77777777" w:rsidR="0083781A" w:rsidRPr="00B63729" w:rsidRDefault="0083781A" w:rsidP="005001A6">
      <w:pPr>
        <w:pStyle w:val="Domylnie"/>
        <w:numPr>
          <w:ilvl w:val="0"/>
          <w:numId w:val="5"/>
        </w:numPr>
        <w:tabs>
          <w:tab w:val="left" w:pos="728"/>
        </w:tabs>
        <w:ind w:left="392" w:hanging="14"/>
        <w:rPr>
          <w:rFonts w:ascii="Arial" w:hAnsi="Arial" w:cs="Arial"/>
          <w:color w:val="auto"/>
          <w:sz w:val="22"/>
          <w:szCs w:val="22"/>
          <w:lang w:val="pl-PL"/>
        </w:rPr>
      </w:pPr>
      <w:r w:rsidRPr="00B63729">
        <w:rPr>
          <w:rFonts w:ascii="Arial" w:hAnsi="Arial" w:cs="Arial"/>
          <w:color w:val="auto"/>
          <w:sz w:val="22"/>
          <w:szCs w:val="22"/>
          <w:lang w:val="pl-PL"/>
        </w:rPr>
        <w:t>Załącznik nr 2 – Instrukcja inwentaryzacyjna,</w:t>
      </w:r>
    </w:p>
    <w:p w14:paraId="7E594D63" w14:textId="77777777" w:rsidR="0083781A" w:rsidRPr="00B63729" w:rsidRDefault="0083781A" w:rsidP="0083781A">
      <w:pPr>
        <w:pStyle w:val="Domylnie"/>
        <w:tabs>
          <w:tab w:val="left" w:pos="1095"/>
        </w:tabs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>wraz z zarządzeniem zmieniającym nr 021/15/2021 z dnia 7 maja 2021 r., nr 021/52/2021 z dnia 28.12.2021 r., nr 021/64/2022 z 12.09.2022 r. oraz nr 021/78/2022 z 2.11.2022 r.,</w:t>
      </w:r>
    </w:p>
    <w:p w14:paraId="42FABBD6" w14:textId="77777777" w:rsidR="0083781A" w:rsidRPr="00B63729" w:rsidRDefault="0083781A" w:rsidP="00FF2011">
      <w:pPr>
        <w:pStyle w:val="Domylnie"/>
        <w:numPr>
          <w:ilvl w:val="0"/>
          <w:numId w:val="18"/>
        </w:numPr>
        <w:tabs>
          <w:tab w:val="left" w:pos="426"/>
        </w:tabs>
        <w:ind w:left="0" w:firstLine="0"/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</w:pP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>Zarządzeniem nr 021/</w:t>
      </w:r>
      <w:r>
        <w:rPr>
          <w:rFonts w:ascii="Arial" w:hAnsi="Arial" w:cs="Arial"/>
          <w:color w:val="auto"/>
          <w:spacing w:val="-4"/>
          <w:sz w:val="22"/>
          <w:szCs w:val="22"/>
          <w:lang w:val="pl-PL"/>
        </w:rPr>
        <w:t>94</w:t>
      </w: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>/202</w:t>
      </w:r>
      <w:r>
        <w:rPr>
          <w:rFonts w:ascii="Arial" w:hAnsi="Arial" w:cs="Arial"/>
          <w:color w:val="auto"/>
          <w:spacing w:val="-4"/>
          <w:sz w:val="22"/>
          <w:szCs w:val="22"/>
          <w:lang w:val="pl-PL"/>
        </w:rPr>
        <w:t>2</w:t>
      </w: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Dyrektora Miejskiego Centrum Oświaty w Tychach z dnia </w:t>
      </w:r>
      <w:r>
        <w:rPr>
          <w:rFonts w:ascii="Arial" w:hAnsi="Arial" w:cs="Arial"/>
          <w:color w:val="auto"/>
          <w:spacing w:val="-4"/>
          <w:sz w:val="22"/>
          <w:szCs w:val="22"/>
          <w:lang w:val="pl-PL"/>
        </w:rPr>
        <w:t>30</w:t>
      </w: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>.12.202</w:t>
      </w:r>
      <w:r>
        <w:rPr>
          <w:rFonts w:ascii="Arial" w:hAnsi="Arial" w:cs="Arial"/>
          <w:color w:val="auto"/>
          <w:spacing w:val="-4"/>
          <w:sz w:val="22"/>
          <w:szCs w:val="22"/>
          <w:lang w:val="pl-PL"/>
        </w:rPr>
        <w:t>2</w:t>
      </w: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r. w sprawie wprowadzenia zasad (polityki) rachunkowości wraz z załącznikami</w:t>
      </w:r>
      <w:r w:rsidRPr="00B63729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:</w:t>
      </w:r>
    </w:p>
    <w:p w14:paraId="2804D7BC" w14:textId="77777777" w:rsidR="0083781A" w:rsidRDefault="0083781A" w:rsidP="005001A6">
      <w:pPr>
        <w:pStyle w:val="Domylnie"/>
        <w:numPr>
          <w:ilvl w:val="0"/>
          <w:numId w:val="30"/>
        </w:numPr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>Załącznik nr 1 – Zasady (polityka) rachunkowości,</w:t>
      </w:r>
    </w:p>
    <w:p w14:paraId="5CD51CB7" w14:textId="77777777" w:rsidR="0083781A" w:rsidRDefault="0083781A" w:rsidP="005001A6">
      <w:pPr>
        <w:pStyle w:val="Domylnie"/>
        <w:numPr>
          <w:ilvl w:val="0"/>
          <w:numId w:val="30"/>
        </w:numPr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>Załącznik nr 2 – Instrukcja inwentaryzacyjna,</w:t>
      </w:r>
    </w:p>
    <w:p w14:paraId="76BB7504" w14:textId="77777777" w:rsidR="0083781A" w:rsidRPr="00B63729" w:rsidRDefault="0083781A" w:rsidP="0083781A">
      <w:pPr>
        <w:pStyle w:val="Domylnie"/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>wraz z zarządzeniem zmieniającym nr 021/</w:t>
      </w:r>
      <w:r>
        <w:rPr>
          <w:rFonts w:ascii="Arial" w:hAnsi="Arial" w:cs="Arial"/>
          <w:color w:val="auto"/>
          <w:spacing w:val="-4"/>
          <w:sz w:val="22"/>
          <w:szCs w:val="22"/>
          <w:lang w:val="pl-PL"/>
        </w:rPr>
        <w:t>82</w:t>
      </w: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>/202</w:t>
      </w:r>
      <w:r>
        <w:rPr>
          <w:rFonts w:ascii="Arial" w:hAnsi="Arial" w:cs="Arial"/>
          <w:color w:val="auto"/>
          <w:spacing w:val="-4"/>
          <w:sz w:val="22"/>
          <w:szCs w:val="22"/>
          <w:lang w:val="pl-PL"/>
        </w:rPr>
        <w:t>3</w:t>
      </w: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z dnia </w:t>
      </w:r>
      <w:r>
        <w:rPr>
          <w:rFonts w:ascii="Arial" w:hAnsi="Arial" w:cs="Arial"/>
          <w:color w:val="auto"/>
          <w:spacing w:val="-4"/>
          <w:sz w:val="22"/>
          <w:szCs w:val="22"/>
          <w:lang w:val="pl-PL"/>
        </w:rPr>
        <w:t>21</w:t>
      </w: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pacing w:val="-4"/>
          <w:sz w:val="22"/>
          <w:szCs w:val="22"/>
          <w:lang w:val="pl-PL"/>
        </w:rPr>
        <w:t>grudnia</w:t>
      </w: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202</w:t>
      </w:r>
      <w:r>
        <w:rPr>
          <w:rFonts w:ascii="Arial" w:hAnsi="Arial" w:cs="Arial"/>
          <w:color w:val="auto"/>
          <w:spacing w:val="-4"/>
          <w:sz w:val="22"/>
          <w:szCs w:val="22"/>
          <w:lang w:val="pl-PL"/>
        </w:rPr>
        <w:t>3</w:t>
      </w:r>
      <w:r w:rsidRPr="00B63729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r., </w:t>
      </w:r>
    </w:p>
    <w:p w14:paraId="108500CF" w14:textId="3DC88D29" w:rsidR="0083781A" w:rsidRPr="0083781A" w:rsidRDefault="0083781A" w:rsidP="0083781A">
      <w:pPr>
        <w:pStyle w:val="Domylnie"/>
        <w:numPr>
          <w:ilvl w:val="0"/>
          <w:numId w:val="9"/>
        </w:numPr>
        <w:tabs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B63729">
        <w:rPr>
          <w:rFonts w:ascii="Arial" w:hAnsi="Arial" w:cs="Arial"/>
          <w:color w:val="auto"/>
          <w:spacing w:val="-2"/>
          <w:sz w:val="22"/>
          <w:szCs w:val="22"/>
          <w:lang w:val="pl-PL"/>
        </w:rPr>
        <w:t>Zarządzeniem nr 021/30/2018 Dyrektora Miejskiego Centrum Oświaty w Tychach z dnia 27.08.2018 r. w sprawie wprowadzenia instrukcji sporządzania, kontroli i obiegu dowodów księgowych w Miejskim Centrum Oświaty w Tychach i w jednostkach obsługiwanych wraz z zarządzeniami zmieniającymi nr 021/52/2019 z dnia 30.08.2019 r., nr 021/57/2020 z 4.11.2020 r., 021/14/2021 z dnia 7.05.2021 r.</w:t>
      </w: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>,</w:t>
      </w:r>
      <w:bookmarkStart w:id="11" w:name="_Hlk159829942"/>
      <w:r w:rsidRPr="00B63729">
        <w:rPr>
          <w:rFonts w:ascii="Arial" w:hAnsi="Arial" w:cs="Arial"/>
          <w:color w:val="auto"/>
          <w:sz w:val="22"/>
          <w:szCs w:val="22"/>
          <w:lang w:val="pl-PL"/>
        </w:rPr>
        <w:t xml:space="preserve">021/79/2022 z 2.11.2022 r. </w:t>
      </w:r>
      <w:bookmarkEnd w:id="11"/>
      <w:r>
        <w:rPr>
          <w:rFonts w:ascii="Arial" w:hAnsi="Arial" w:cs="Arial"/>
          <w:color w:val="auto"/>
          <w:sz w:val="22"/>
          <w:szCs w:val="22"/>
          <w:lang w:val="pl-PL"/>
        </w:rPr>
        <w:t xml:space="preserve">oraz </w:t>
      </w:r>
      <w:r w:rsidRPr="00F274B9">
        <w:rPr>
          <w:rFonts w:ascii="Arial" w:hAnsi="Arial" w:cs="Arial"/>
          <w:color w:val="auto"/>
          <w:sz w:val="22"/>
          <w:szCs w:val="22"/>
          <w:lang w:val="pl-PL"/>
        </w:rPr>
        <w:t>021/</w:t>
      </w:r>
      <w:r>
        <w:rPr>
          <w:rFonts w:ascii="Arial" w:hAnsi="Arial" w:cs="Arial"/>
          <w:color w:val="auto"/>
          <w:sz w:val="22"/>
          <w:szCs w:val="22"/>
          <w:lang w:val="pl-PL"/>
        </w:rPr>
        <w:t>23</w:t>
      </w:r>
      <w:r w:rsidRPr="00F274B9">
        <w:rPr>
          <w:rFonts w:ascii="Arial" w:hAnsi="Arial" w:cs="Arial"/>
          <w:color w:val="auto"/>
          <w:sz w:val="22"/>
          <w:szCs w:val="22"/>
          <w:lang w:val="pl-PL"/>
        </w:rPr>
        <w:t>/202</w:t>
      </w:r>
      <w:r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="00540EC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274B9">
        <w:rPr>
          <w:rFonts w:ascii="Arial" w:hAnsi="Arial" w:cs="Arial"/>
          <w:color w:val="auto"/>
          <w:sz w:val="22"/>
          <w:szCs w:val="22"/>
          <w:lang w:val="pl-PL"/>
        </w:rPr>
        <w:t xml:space="preserve">z </w:t>
      </w:r>
      <w:r>
        <w:rPr>
          <w:rFonts w:ascii="Arial" w:hAnsi="Arial" w:cs="Arial"/>
          <w:color w:val="auto"/>
          <w:sz w:val="22"/>
          <w:szCs w:val="22"/>
          <w:lang w:val="pl-PL"/>
        </w:rPr>
        <w:t>9</w:t>
      </w:r>
      <w:r w:rsidRPr="00F274B9">
        <w:rPr>
          <w:rFonts w:ascii="Arial" w:hAnsi="Arial" w:cs="Arial"/>
          <w:color w:val="auto"/>
          <w:sz w:val="22"/>
          <w:szCs w:val="22"/>
          <w:lang w:val="pl-PL"/>
        </w:rPr>
        <w:t>.</w:t>
      </w:r>
      <w:r>
        <w:rPr>
          <w:rFonts w:ascii="Arial" w:hAnsi="Arial" w:cs="Arial"/>
          <w:color w:val="auto"/>
          <w:sz w:val="22"/>
          <w:szCs w:val="22"/>
          <w:lang w:val="pl-PL"/>
        </w:rPr>
        <w:t>05</w:t>
      </w:r>
      <w:r w:rsidRPr="00F274B9">
        <w:rPr>
          <w:rFonts w:ascii="Arial" w:hAnsi="Arial" w:cs="Arial"/>
          <w:color w:val="auto"/>
          <w:sz w:val="22"/>
          <w:szCs w:val="22"/>
          <w:lang w:val="pl-PL"/>
        </w:rPr>
        <w:t>.202</w:t>
      </w:r>
      <w:r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F274B9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</w:p>
    <w:p w14:paraId="7AB4E838" w14:textId="77777777" w:rsidR="0083781A" w:rsidRPr="00251BB8" w:rsidRDefault="0083781A" w:rsidP="0083781A">
      <w:pPr>
        <w:pStyle w:val="Domylnie"/>
        <w:tabs>
          <w:tab w:val="left" w:pos="426"/>
        </w:tabs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</w:p>
    <w:p w14:paraId="5AF13D13" w14:textId="1818E513" w:rsidR="0083781A" w:rsidRPr="0083781A" w:rsidRDefault="0083781A" w:rsidP="0083781A">
      <w:pPr>
        <w:pStyle w:val="Domylnie"/>
        <w:tabs>
          <w:tab w:val="left" w:pos="426"/>
        </w:tabs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ab/>
      </w:r>
      <w:r w:rsidRPr="00251BB8">
        <w:rPr>
          <w:rFonts w:ascii="Arial" w:hAnsi="Arial" w:cs="Arial"/>
          <w:color w:val="auto"/>
          <w:spacing w:val="-2"/>
          <w:sz w:val="22"/>
          <w:szCs w:val="22"/>
          <w:lang w:val="pl-PL"/>
        </w:rPr>
        <w:t>Dokonując kontroli sprawozdawczości budżetowej jednostki weryfikacji poddano sprawozdania Rb-28S w zakresie planu, zaangażowania, wydatków wykonanych i zobowiązań z danymi wynikającymi z ksiąg rachunkowych za IV kwartał 2022 r. i IV kwartał 2023 r.  W</w:t>
      </w: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Pr="00251BB8">
        <w:rPr>
          <w:rFonts w:ascii="Arial" w:hAnsi="Arial" w:cs="Arial"/>
          <w:color w:val="auto"/>
          <w:spacing w:val="-2"/>
          <w:sz w:val="22"/>
          <w:szCs w:val="22"/>
          <w:lang w:val="pl-PL"/>
        </w:rPr>
        <w:t>wyniku przeprowadzonej weryfikacji danych wykazanych w ww. sprawozdaniach z</w:t>
      </w:r>
      <w:r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Pr="0083781A">
        <w:rPr>
          <w:rFonts w:ascii="Arial" w:hAnsi="Arial" w:cs="Arial"/>
          <w:color w:val="auto"/>
          <w:spacing w:val="-2"/>
          <w:sz w:val="22"/>
          <w:szCs w:val="22"/>
          <w:lang w:val="pl-PL"/>
        </w:rPr>
        <w:t>przedłożonymi do kontroli zestawieniami obrotów i sald nie stwierdzono nieprawidłowości.</w:t>
      </w:r>
    </w:p>
    <w:p w14:paraId="73C0E52E" w14:textId="77777777" w:rsidR="0083781A" w:rsidRPr="0083781A" w:rsidRDefault="0083781A" w:rsidP="0083781A">
      <w:pPr>
        <w:pStyle w:val="Domylnie"/>
        <w:tabs>
          <w:tab w:val="left" w:pos="426"/>
        </w:tabs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83781A">
        <w:rPr>
          <w:rFonts w:ascii="Arial" w:hAnsi="Arial" w:cs="Arial"/>
          <w:color w:val="auto"/>
          <w:spacing w:val="-2"/>
          <w:sz w:val="22"/>
          <w:szCs w:val="22"/>
          <w:lang w:val="pl-PL"/>
        </w:rPr>
        <w:tab/>
        <w:t>Kontroli poddano również sprawozdania kwartalne RB-Z o stanie zobowiązań według tytułów dłużnych oraz poręczeń i gwarancji za wskazane okresy. W sprawozdaniach tych nie wykazano zobowiązań wymagalnych, co znalazło potwierdzenie w dokumentacji źródłowej poddanej kontroli.</w:t>
      </w:r>
    </w:p>
    <w:p w14:paraId="4A250966" w14:textId="77777777" w:rsidR="0083781A" w:rsidRPr="0083781A" w:rsidRDefault="0083781A" w:rsidP="0083781A">
      <w:pPr>
        <w:pStyle w:val="Domylnie"/>
        <w:tabs>
          <w:tab w:val="left" w:pos="426"/>
        </w:tabs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251BB8">
        <w:rPr>
          <w:rFonts w:ascii="Arial" w:hAnsi="Arial" w:cs="Arial"/>
          <w:color w:val="548DD4" w:themeColor="text2" w:themeTint="99"/>
          <w:spacing w:val="-2"/>
          <w:sz w:val="22"/>
          <w:szCs w:val="22"/>
          <w:lang w:val="pl-PL"/>
        </w:rPr>
        <w:tab/>
      </w:r>
      <w:r w:rsidRPr="00251BB8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Za </w:t>
      </w:r>
      <w:r w:rsidRPr="0083781A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powyższe okresy sprawozdawcze weryfikacji poddano również sprawozdania budżetowe Rb-27S nie stwierdzając nieprawidłowości. </w:t>
      </w:r>
    </w:p>
    <w:p w14:paraId="295484C2" w14:textId="66768049" w:rsidR="007A7AE6" w:rsidRPr="00561CC5" w:rsidRDefault="0083781A" w:rsidP="00397A1D">
      <w:pPr>
        <w:pStyle w:val="Domylnie"/>
        <w:tabs>
          <w:tab w:val="left" w:pos="426"/>
        </w:tabs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83781A">
        <w:rPr>
          <w:rFonts w:ascii="Arial" w:hAnsi="Arial" w:cs="Arial"/>
          <w:color w:val="auto"/>
          <w:spacing w:val="-2"/>
          <w:sz w:val="22"/>
          <w:szCs w:val="22"/>
          <w:lang w:val="pl-PL"/>
        </w:rPr>
        <w:tab/>
        <w:t xml:space="preserve">Sprawdzeniu poddano również sprawozdania Rb-N o stanie należności oraz wybranych aktywów finansowych za ww. okresy </w:t>
      </w:r>
      <w:r w:rsidRPr="00295DB5">
        <w:rPr>
          <w:rFonts w:ascii="Arial" w:hAnsi="Arial" w:cs="Arial"/>
          <w:color w:val="auto"/>
          <w:spacing w:val="-2"/>
          <w:sz w:val="22"/>
          <w:szCs w:val="22"/>
          <w:lang w:val="pl-PL"/>
        </w:rPr>
        <w:t>nie stwierdzając nieprawidłowości.</w:t>
      </w:r>
    </w:p>
    <w:p w14:paraId="3CF81DAB" w14:textId="62795FBC" w:rsidR="00074632" w:rsidRPr="0083781A" w:rsidRDefault="00397A1D" w:rsidP="00397A1D">
      <w:pPr>
        <w:spacing w:after="0" w:line="360" w:lineRule="auto"/>
        <w:ind w:firstLine="462"/>
        <w:jc w:val="both"/>
        <w:rPr>
          <w:rFonts w:ascii="Arial" w:hAnsi="Arial" w:cs="Arial"/>
          <w:color w:val="auto"/>
          <w:spacing w:val="-2"/>
        </w:rPr>
      </w:pPr>
      <w:r w:rsidRPr="00561CC5">
        <w:rPr>
          <w:rFonts w:ascii="Arial" w:hAnsi="Arial" w:cs="Arial"/>
          <w:color w:val="auto"/>
          <w:spacing w:val="-2"/>
        </w:rPr>
        <w:lastRenderedPageBreak/>
        <w:t xml:space="preserve">Wyrywkowej weryfikacji poddano terminowość przekazywania dochodów budżetowych </w:t>
      </w:r>
      <w:r w:rsidRPr="0083781A">
        <w:rPr>
          <w:rFonts w:ascii="Arial" w:hAnsi="Arial" w:cs="Arial"/>
          <w:color w:val="auto"/>
          <w:spacing w:val="-2"/>
        </w:rPr>
        <w:t>w 202</w:t>
      </w:r>
      <w:r w:rsidR="001B6628" w:rsidRPr="0083781A">
        <w:rPr>
          <w:rFonts w:ascii="Arial" w:hAnsi="Arial" w:cs="Arial"/>
          <w:color w:val="auto"/>
          <w:spacing w:val="-2"/>
        </w:rPr>
        <w:t>2</w:t>
      </w:r>
      <w:r w:rsidRPr="0083781A">
        <w:rPr>
          <w:rFonts w:ascii="Arial" w:hAnsi="Arial" w:cs="Arial"/>
          <w:color w:val="auto"/>
          <w:spacing w:val="-2"/>
        </w:rPr>
        <w:t xml:space="preserve"> r. i w 202</w:t>
      </w:r>
      <w:r w:rsidR="001B6628" w:rsidRPr="0083781A">
        <w:rPr>
          <w:rFonts w:ascii="Arial" w:hAnsi="Arial" w:cs="Arial"/>
          <w:color w:val="auto"/>
          <w:spacing w:val="-2"/>
        </w:rPr>
        <w:t>3</w:t>
      </w:r>
      <w:r w:rsidRPr="0083781A">
        <w:rPr>
          <w:rFonts w:ascii="Arial" w:hAnsi="Arial" w:cs="Arial"/>
          <w:color w:val="auto"/>
          <w:spacing w:val="-2"/>
        </w:rPr>
        <w:t xml:space="preserve"> r. stwierdzając, iż jednostka przekazywała dochody budżetowe z zachowaniem terminów określonych zarządzeniem 0050/44/17 Prezydenta Miasta Tychy z dnia 10 lutego 2017 r. w sprawie trybu i terminów przekazywania pobranych dochodów przez podległe jednostki budżetowe oraz wydziały merytoryczne Urzędu Miasta z późn. zmianami.</w:t>
      </w:r>
    </w:p>
    <w:p w14:paraId="3302F754" w14:textId="49AC421D" w:rsidR="004670BF" w:rsidRPr="008B4704" w:rsidRDefault="007C25FB" w:rsidP="00397A1D">
      <w:pPr>
        <w:spacing w:after="0" w:line="360" w:lineRule="auto"/>
        <w:ind w:firstLine="462"/>
        <w:jc w:val="both"/>
        <w:rPr>
          <w:rFonts w:ascii="Arial" w:hAnsi="Arial" w:cs="Arial"/>
          <w:color w:val="auto"/>
          <w:spacing w:val="-2"/>
        </w:rPr>
      </w:pPr>
      <w:r w:rsidRPr="0083781A">
        <w:rPr>
          <w:rFonts w:ascii="Arial" w:hAnsi="Arial" w:cs="Arial"/>
          <w:color w:val="auto"/>
          <w:spacing w:val="-2"/>
        </w:rPr>
        <w:t xml:space="preserve">Weryfikacja wykazała zgodność obrotów dzienników cząstkowych z obrotami zestawienia </w:t>
      </w:r>
      <w:r w:rsidRPr="008B4704">
        <w:rPr>
          <w:rFonts w:ascii="Arial" w:hAnsi="Arial" w:cs="Arial"/>
          <w:color w:val="auto"/>
          <w:spacing w:val="-2"/>
        </w:rPr>
        <w:t>obrotów i sald kont księgi głównej za 202</w:t>
      </w:r>
      <w:r w:rsidR="001B6628" w:rsidRPr="008B4704">
        <w:rPr>
          <w:rFonts w:ascii="Arial" w:hAnsi="Arial" w:cs="Arial"/>
          <w:color w:val="auto"/>
          <w:spacing w:val="-2"/>
        </w:rPr>
        <w:t>2</w:t>
      </w:r>
      <w:r w:rsidRPr="008B4704">
        <w:rPr>
          <w:rFonts w:ascii="Arial" w:hAnsi="Arial" w:cs="Arial"/>
          <w:color w:val="auto"/>
          <w:spacing w:val="-2"/>
        </w:rPr>
        <w:t xml:space="preserve"> r.</w:t>
      </w:r>
      <w:r w:rsidR="00B51DDB" w:rsidRPr="008B4704">
        <w:rPr>
          <w:rFonts w:ascii="Arial" w:hAnsi="Arial" w:cs="Arial"/>
          <w:color w:val="auto"/>
          <w:spacing w:val="-2"/>
        </w:rPr>
        <w:t xml:space="preserve"> i 202</w:t>
      </w:r>
      <w:r w:rsidR="001B6628" w:rsidRPr="008B4704">
        <w:rPr>
          <w:rFonts w:ascii="Arial" w:hAnsi="Arial" w:cs="Arial"/>
          <w:color w:val="auto"/>
          <w:spacing w:val="-2"/>
        </w:rPr>
        <w:t>3</w:t>
      </w:r>
      <w:r w:rsidR="00B51DDB" w:rsidRPr="008B4704">
        <w:rPr>
          <w:rFonts w:ascii="Arial" w:hAnsi="Arial" w:cs="Arial"/>
          <w:color w:val="auto"/>
          <w:spacing w:val="-2"/>
        </w:rPr>
        <w:t xml:space="preserve"> </w:t>
      </w:r>
      <w:r w:rsidR="007E7634" w:rsidRPr="008B4704">
        <w:rPr>
          <w:rFonts w:ascii="Arial" w:hAnsi="Arial" w:cs="Arial"/>
          <w:color w:val="auto"/>
          <w:spacing w:val="-2"/>
        </w:rPr>
        <w:t>r.,</w:t>
      </w:r>
      <w:r w:rsidRPr="008B4704">
        <w:rPr>
          <w:rFonts w:ascii="Arial" w:hAnsi="Arial" w:cs="Arial"/>
          <w:color w:val="auto"/>
          <w:spacing w:val="-2"/>
        </w:rPr>
        <w:t xml:space="preserve"> zgodnie z art. 14 uor. </w:t>
      </w:r>
    </w:p>
    <w:p w14:paraId="2A9A569F" w14:textId="40D466A5" w:rsidR="00E91FDF" w:rsidRPr="0027631D" w:rsidRDefault="00E91FDF" w:rsidP="00E91FDF">
      <w:pPr>
        <w:spacing w:after="0" w:line="360" w:lineRule="auto"/>
        <w:ind w:firstLine="462"/>
        <w:jc w:val="both"/>
        <w:rPr>
          <w:rFonts w:ascii="Arial" w:hAnsi="Arial" w:cs="Arial"/>
          <w:color w:val="auto"/>
          <w:spacing w:val="-2"/>
        </w:rPr>
      </w:pPr>
      <w:r w:rsidRPr="0027631D">
        <w:rPr>
          <w:rFonts w:ascii="Arial" w:hAnsi="Arial" w:cs="Arial"/>
          <w:color w:val="auto"/>
          <w:spacing w:val="-2"/>
        </w:rPr>
        <w:t xml:space="preserve">Kontroli poddano sprawozdania finansowe, tj. bilans i rachunek zysków i strat za </w:t>
      </w:r>
      <w:r w:rsidR="00314344" w:rsidRPr="0027631D">
        <w:rPr>
          <w:rFonts w:ascii="Arial" w:hAnsi="Arial" w:cs="Arial"/>
          <w:color w:val="auto"/>
          <w:spacing w:val="-2"/>
        </w:rPr>
        <w:t xml:space="preserve">2022 r. </w:t>
      </w:r>
      <w:r w:rsidRPr="0027631D">
        <w:rPr>
          <w:rFonts w:ascii="Arial" w:hAnsi="Arial" w:cs="Arial"/>
          <w:color w:val="auto"/>
          <w:spacing w:val="-2"/>
        </w:rPr>
        <w:t xml:space="preserve">w konfrontacji z zestawieniem obrotów i sald stwierdzając zgodność danych z danymi wynikającymi z ksiąg rachunkowych. </w:t>
      </w:r>
    </w:p>
    <w:p w14:paraId="307130D3" w14:textId="77777777" w:rsidR="00BC0823" w:rsidRPr="005001A6" w:rsidRDefault="00BC0823" w:rsidP="00074632">
      <w:pPr>
        <w:spacing w:after="0" w:line="360" w:lineRule="auto"/>
        <w:ind w:firstLine="462"/>
        <w:jc w:val="both"/>
        <w:rPr>
          <w:rFonts w:ascii="Arial" w:hAnsi="Arial" w:cs="Arial"/>
          <w:color w:val="auto"/>
          <w:spacing w:val="-2"/>
          <w:sz w:val="16"/>
          <w:szCs w:val="16"/>
        </w:rPr>
      </w:pPr>
    </w:p>
    <w:p w14:paraId="13D71F4B" w14:textId="77777777" w:rsidR="007C25FB" w:rsidRPr="001B6628" w:rsidRDefault="007C25FB" w:rsidP="00E03FA5">
      <w:pPr>
        <w:pStyle w:val="Akapitzlist1"/>
        <w:numPr>
          <w:ilvl w:val="1"/>
          <w:numId w:val="2"/>
        </w:numPr>
        <w:tabs>
          <w:tab w:val="left" w:pos="-2127"/>
        </w:tabs>
        <w:ind w:left="476" w:hanging="476"/>
        <w:rPr>
          <w:rFonts w:ascii="Arial" w:hAnsi="Arial" w:cs="Arial"/>
          <w:b/>
          <w:color w:val="auto"/>
          <w:sz w:val="22"/>
          <w:lang w:val="pl-PL"/>
        </w:rPr>
      </w:pPr>
      <w:r w:rsidRPr="001B6628">
        <w:rPr>
          <w:rFonts w:ascii="Arial" w:hAnsi="Arial" w:cs="Arial"/>
          <w:b/>
          <w:color w:val="auto"/>
          <w:sz w:val="22"/>
          <w:lang w:val="pl-PL"/>
        </w:rPr>
        <w:t>Prawidłowość ujmowania operacji gospodarczych w księgach rachunkowych</w:t>
      </w:r>
    </w:p>
    <w:p w14:paraId="5B28DE95" w14:textId="09A6A483" w:rsidR="007C25FB" w:rsidRPr="00284B5A" w:rsidRDefault="007C25FB" w:rsidP="00074632">
      <w:pPr>
        <w:pStyle w:val="Domylnie"/>
        <w:tabs>
          <w:tab w:val="left" w:pos="-8364"/>
          <w:tab w:val="left" w:pos="462"/>
        </w:tabs>
        <w:rPr>
          <w:rFonts w:ascii="Arial" w:hAnsi="Arial" w:cs="Arial"/>
          <w:color w:val="auto"/>
          <w:sz w:val="22"/>
          <w:szCs w:val="22"/>
          <w:lang w:val="pl-PL"/>
        </w:rPr>
      </w:pPr>
      <w:r w:rsidRPr="001B6628">
        <w:rPr>
          <w:rFonts w:ascii="Arial" w:hAnsi="Arial" w:cs="Arial"/>
          <w:color w:val="auto"/>
          <w:sz w:val="22"/>
          <w:szCs w:val="22"/>
          <w:lang w:val="pl-PL"/>
        </w:rPr>
        <w:tab/>
        <w:t xml:space="preserve">W toku czynności kontrolnych wyrywkowej weryfikacji poddano ujmowanie dokumentów </w:t>
      </w:r>
      <w:r w:rsidRPr="00284B5A">
        <w:rPr>
          <w:rFonts w:ascii="Arial" w:hAnsi="Arial" w:cs="Arial"/>
          <w:color w:val="auto"/>
          <w:sz w:val="22"/>
          <w:szCs w:val="22"/>
          <w:lang w:val="pl-PL"/>
        </w:rPr>
        <w:t xml:space="preserve">źródłowych w księgach rachunkowych </w:t>
      </w:r>
      <w:r w:rsidR="00C00E28" w:rsidRPr="00284B5A">
        <w:rPr>
          <w:rFonts w:ascii="Arial" w:hAnsi="Arial" w:cs="Arial"/>
          <w:color w:val="auto"/>
          <w:sz w:val="22"/>
          <w:szCs w:val="22"/>
          <w:lang w:val="pl-PL"/>
        </w:rPr>
        <w:t>w 202</w:t>
      </w:r>
      <w:r w:rsidR="001B6628" w:rsidRPr="00284B5A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C00E28" w:rsidRPr="00284B5A">
        <w:rPr>
          <w:rFonts w:ascii="Arial" w:hAnsi="Arial" w:cs="Arial"/>
          <w:color w:val="auto"/>
          <w:sz w:val="22"/>
          <w:szCs w:val="22"/>
          <w:lang w:val="pl-PL"/>
        </w:rPr>
        <w:t xml:space="preserve"> r. </w:t>
      </w:r>
      <w:r w:rsidR="00EB2D74" w:rsidRPr="00284B5A">
        <w:rPr>
          <w:rFonts w:ascii="Arial" w:hAnsi="Arial" w:cs="Arial"/>
          <w:color w:val="auto"/>
          <w:sz w:val="22"/>
          <w:szCs w:val="22"/>
          <w:lang w:val="pl-PL"/>
        </w:rPr>
        <w:t xml:space="preserve">i </w:t>
      </w:r>
      <w:r w:rsidR="00A65B98" w:rsidRPr="00284B5A">
        <w:rPr>
          <w:rFonts w:ascii="Arial" w:hAnsi="Arial" w:cs="Arial"/>
          <w:color w:val="auto"/>
          <w:sz w:val="22"/>
          <w:szCs w:val="22"/>
          <w:lang w:val="pl-PL"/>
        </w:rPr>
        <w:t>202</w:t>
      </w:r>
      <w:r w:rsidR="001B6628" w:rsidRPr="00284B5A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="00A65B98" w:rsidRPr="00284B5A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  <w:r w:rsidR="0073562F" w:rsidRPr="00284B5A">
        <w:rPr>
          <w:rFonts w:ascii="Arial" w:hAnsi="Arial" w:cs="Arial"/>
          <w:color w:val="auto"/>
          <w:sz w:val="22"/>
          <w:szCs w:val="22"/>
          <w:lang w:val="pl-PL"/>
        </w:rPr>
        <w:t xml:space="preserve">  </w:t>
      </w:r>
      <w:r w:rsidR="003B1F28" w:rsidRPr="00284B5A">
        <w:rPr>
          <w:rFonts w:ascii="Arial" w:hAnsi="Arial" w:cs="Arial"/>
          <w:color w:val="auto"/>
          <w:sz w:val="22"/>
          <w:szCs w:val="22"/>
          <w:lang w:val="pl-PL"/>
        </w:rPr>
        <w:t>stwierdzając:</w:t>
      </w:r>
    </w:p>
    <w:p w14:paraId="49EFD850" w14:textId="1EB15958" w:rsidR="007C25FB" w:rsidRPr="00284B5A" w:rsidRDefault="007C25FB" w:rsidP="00D15E3E">
      <w:pPr>
        <w:pStyle w:val="Domylnie"/>
        <w:numPr>
          <w:ilvl w:val="0"/>
          <w:numId w:val="6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color w:val="auto"/>
          <w:spacing w:val="-4"/>
          <w:sz w:val="22"/>
          <w:lang w:val="pl-PL"/>
        </w:rPr>
      </w:pPr>
      <w:r w:rsidRPr="00284B5A">
        <w:rPr>
          <w:rFonts w:ascii="Arial" w:hAnsi="Arial" w:cs="Arial"/>
          <w:color w:val="auto"/>
          <w:spacing w:val="-4"/>
          <w:sz w:val="22"/>
          <w:lang w:val="pl-PL"/>
        </w:rPr>
        <w:t>wydatki kwalifikowane są zgodnie z rozporządzeniem Ministra Finansów z dnia 2 </w:t>
      </w:r>
      <w:r w:rsidR="007E7634" w:rsidRPr="00284B5A">
        <w:rPr>
          <w:rFonts w:ascii="Arial" w:hAnsi="Arial" w:cs="Arial"/>
          <w:color w:val="auto"/>
          <w:spacing w:val="-4"/>
          <w:sz w:val="22"/>
          <w:lang w:val="pl-PL"/>
        </w:rPr>
        <w:t>marca 2010</w:t>
      </w:r>
      <w:r w:rsidRPr="00284B5A">
        <w:rPr>
          <w:rFonts w:ascii="Arial" w:hAnsi="Arial" w:cs="Arial"/>
          <w:color w:val="auto"/>
          <w:spacing w:val="-4"/>
          <w:sz w:val="22"/>
          <w:lang w:val="pl-PL"/>
        </w:rPr>
        <w:t xml:space="preserve"> r. w sprawie szczegółowej klasyfikacji dochodów, wydatków, przychodów i rozchodów oraz środków pochodzących ze źródeł zagranicznych </w:t>
      </w:r>
      <w:r w:rsidR="00D30D9D" w:rsidRPr="00284B5A">
        <w:rPr>
          <w:rFonts w:ascii="Arial" w:hAnsi="Arial" w:cs="Arial"/>
          <w:color w:val="auto"/>
          <w:spacing w:val="-4"/>
          <w:sz w:val="22"/>
          <w:lang w:val="pl-PL"/>
        </w:rPr>
        <w:t>(t.j. Dz. U. z 2022 r. poz. 513 z późn. zm.)</w:t>
      </w:r>
      <w:r w:rsidR="00BC0823" w:rsidRPr="00284B5A">
        <w:rPr>
          <w:rFonts w:ascii="Arial" w:hAnsi="Arial" w:cs="Arial"/>
          <w:color w:val="auto"/>
          <w:spacing w:val="-4"/>
          <w:sz w:val="22"/>
          <w:lang w:val="pl-PL"/>
        </w:rPr>
        <w:t>,</w:t>
      </w:r>
    </w:p>
    <w:p w14:paraId="5B4C9F25" w14:textId="1BEEC378" w:rsidR="008B5697" w:rsidRPr="00284B5A" w:rsidRDefault="007C25FB" w:rsidP="008B5697">
      <w:pPr>
        <w:pStyle w:val="Domylnie"/>
        <w:numPr>
          <w:ilvl w:val="0"/>
          <w:numId w:val="6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b/>
          <w:color w:val="auto"/>
          <w:sz w:val="22"/>
          <w:lang w:val="pl-PL"/>
        </w:rPr>
      </w:pPr>
      <w:r w:rsidRPr="00284B5A">
        <w:rPr>
          <w:rFonts w:ascii="Arial" w:hAnsi="Arial" w:cs="Arial"/>
          <w:color w:val="auto"/>
          <w:sz w:val="22"/>
          <w:szCs w:val="22"/>
          <w:lang w:val="pl-PL"/>
        </w:rPr>
        <w:t xml:space="preserve">że zapisy księgowe spełniają wymagania art. 23 uor, </w:t>
      </w:r>
    </w:p>
    <w:p w14:paraId="7C3CB250" w14:textId="726AEFC9" w:rsidR="00C001E8" w:rsidRPr="00284B5A" w:rsidRDefault="007C25FB" w:rsidP="00BC0823">
      <w:pPr>
        <w:pStyle w:val="Domylnie"/>
        <w:numPr>
          <w:ilvl w:val="0"/>
          <w:numId w:val="6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</w:pPr>
      <w:bookmarkStart w:id="12" w:name="_Hlk68599373"/>
      <w:r w:rsidRPr="00284B5A">
        <w:rPr>
          <w:rFonts w:ascii="Arial" w:hAnsi="Arial" w:cs="Arial"/>
          <w:color w:val="auto"/>
          <w:sz w:val="22"/>
          <w:lang w:val="pl-PL"/>
        </w:rPr>
        <w:t>że operacje gospodarcze ujmowane są w k</w:t>
      </w:r>
      <w:r w:rsidR="003B7B86" w:rsidRPr="00284B5A">
        <w:rPr>
          <w:rFonts w:ascii="Arial" w:hAnsi="Arial" w:cs="Arial"/>
          <w:color w:val="auto"/>
          <w:sz w:val="22"/>
          <w:lang w:val="pl-PL"/>
        </w:rPr>
        <w:t xml:space="preserve">sięgach </w:t>
      </w:r>
      <w:r w:rsidR="007E7634" w:rsidRPr="00284B5A">
        <w:rPr>
          <w:rFonts w:ascii="Arial" w:hAnsi="Arial" w:cs="Arial"/>
          <w:color w:val="auto"/>
          <w:sz w:val="22"/>
          <w:lang w:val="pl-PL"/>
        </w:rPr>
        <w:t>rachunkowych zgodnie</w:t>
      </w:r>
      <w:r w:rsidRPr="00284B5A">
        <w:rPr>
          <w:rFonts w:ascii="Arial" w:hAnsi="Arial" w:cs="Arial"/>
          <w:color w:val="auto"/>
          <w:sz w:val="22"/>
          <w:lang w:val="pl-PL"/>
        </w:rPr>
        <w:t xml:space="preserve"> z uregulowaniami polityki rachunkowości</w:t>
      </w:r>
      <w:r w:rsidR="004D22A1" w:rsidRPr="00284B5A">
        <w:rPr>
          <w:rFonts w:ascii="Arial" w:hAnsi="Arial" w:cs="Arial"/>
          <w:color w:val="auto"/>
          <w:sz w:val="22"/>
          <w:lang w:val="pl-PL"/>
        </w:rPr>
        <w:t xml:space="preserve">, </w:t>
      </w:r>
      <w:r w:rsidRPr="00284B5A">
        <w:rPr>
          <w:rFonts w:ascii="Arial" w:hAnsi="Arial" w:cs="Arial"/>
          <w:color w:val="auto"/>
          <w:sz w:val="22"/>
          <w:lang w:val="pl-PL"/>
        </w:rPr>
        <w:t>na prawidłowych kontach wskazanych w zakładowym planie kont</w:t>
      </w:r>
      <w:bookmarkEnd w:id="12"/>
      <w:r w:rsidR="00454D2D" w:rsidRPr="00284B5A">
        <w:rPr>
          <w:rFonts w:ascii="Arial" w:hAnsi="Arial" w:cs="Arial"/>
          <w:color w:val="auto"/>
          <w:sz w:val="22"/>
          <w:lang w:val="pl-PL"/>
        </w:rPr>
        <w:t>.</w:t>
      </w:r>
    </w:p>
    <w:p w14:paraId="1127379A" w14:textId="77777777" w:rsidR="008B5697" w:rsidRPr="005001A6" w:rsidRDefault="008B5697" w:rsidP="008B5697">
      <w:pPr>
        <w:pStyle w:val="Domylnie"/>
        <w:tabs>
          <w:tab w:val="left" w:pos="-8364"/>
          <w:tab w:val="left" w:pos="426"/>
        </w:tabs>
        <w:rPr>
          <w:rFonts w:ascii="Arial" w:hAnsi="Arial" w:cs="Arial"/>
          <w:b/>
          <w:bCs/>
          <w:color w:val="365F91" w:themeColor="accent1" w:themeShade="BF"/>
          <w:spacing w:val="-2"/>
          <w:sz w:val="16"/>
          <w:szCs w:val="16"/>
          <w:lang w:val="pl-PL"/>
        </w:rPr>
      </w:pPr>
    </w:p>
    <w:p w14:paraId="5F24C137" w14:textId="1FF8E1BA" w:rsidR="009B6EC1" w:rsidRPr="00404CD1" w:rsidRDefault="00B85E1B" w:rsidP="00E03FA5">
      <w:pPr>
        <w:pStyle w:val="Domylnie"/>
        <w:numPr>
          <w:ilvl w:val="1"/>
          <w:numId w:val="2"/>
        </w:numPr>
        <w:tabs>
          <w:tab w:val="left" w:pos="426"/>
        </w:tabs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404CD1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Gospodarowanie środkami publicznymi</w:t>
      </w:r>
    </w:p>
    <w:p w14:paraId="39DCB7D0" w14:textId="21E6F637" w:rsidR="00C402D5" w:rsidRPr="005001A6" w:rsidRDefault="00404CD1" w:rsidP="00C402D5">
      <w:pPr>
        <w:pStyle w:val="Akapitzlist"/>
        <w:tabs>
          <w:tab w:val="left" w:pos="-4678"/>
          <w:tab w:val="left" w:pos="426"/>
        </w:tabs>
        <w:overflowPunct/>
        <w:autoSpaceDE w:val="0"/>
        <w:ind w:left="0"/>
        <w:rPr>
          <w:rFonts w:ascii="Arial" w:hAnsi="Arial" w:cs="Arial"/>
          <w:color w:val="auto"/>
          <w:sz w:val="22"/>
          <w:szCs w:val="22"/>
          <w:lang w:val="pl-PL"/>
        </w:rPr>
      </w:pPr>
      <w:r w:rsidRPr="005001A6">
        <w:rPr>
          <w:rFonts w:ascii="Arial" w:hAnsi="Arial" w:cs="Arial"/>
          <w:color w:val="auto"/>
          <w:sz w:val="22"/>
          <w:szCs w:val="22"/>
          <w:lang w:val="pl-PL"/>
        </w:rPr>
        <w:tab/>
        <w:t>Jednymi z większych wydatków poniesionych przez jednostkę były usługi cateringowe. Weryfikacji poddano postępowanie o udzielenie zamówienia na świadczenie usługi cateringu dla Szkoły Podstawowej nr 13 z Oddziałami Dwujęzycznymi im. Jana III Sobieskiego w Tychach w okresie od 12.09.2022 r. do 22.06.2023 r., które przeprowadzono na stronie miniportal.uzp.gov.pl. w oparciu o ustawę z 11 września 2019 r. Prawo zamówień publicznych w trybie podstawowym zgodnie z art. 275 ust. 1 zwanej dalej p.z.p</w:t>
      </w:r>
      <w:r w:rsidR="00C402D5" w:rsidRPr="005001A6">
        <w:rPr>
          <w:rFonts w:ascii="Arial" w:hAnsi="Arial" w:cs="Arial"/>
          <w:color w:val="auto"/>
          <w:sz w:val="22"/>
          <w:szCs w:val="22"/>
          <w:lang w:val="pl-PL"/>
        </w:rPr>
        <w:t>., na której 31.05.2022 r. zostało opublikowane ogłoszenie.</w:t>
      </w:r>
    </w:p>
    <w:p w14:paraId="21A6D0CB" w14:textId="17C0374A" w:rsidR="00404CD1" w:rsidRPr="005001A6" w:rsidRDefault="002E6005" w:rsidP="00206184">
      <w:pPr>
        <w:pStyle w:val="Domylnie"/>
        <w:tabs>
          <w:tab w:val="left" w:pos="426"/>
        </w:tabs>
        <w:rPr>
          <w:rFonts w:ascii="Arial" w:hAnsi="Arial" w:cs="Arial"/>
          <w:color w:val="FF0000"/>
          <w:sz w:val="22"/>
          <w:szCs w:val="22"/>
          <w:lang w:val="pl-PL"/>
        </w:rPr>
      </w:pPr>
      <w:r w:rsidRPr="005001A6">
        <w:rPr>
          <w:rFonts w:ascii="Arial" w:hAnsi="Arial" w:cs="Arial"/>
          <w:color w:val="auto"/>
          <w:sz w:val="22"/>
          <w:szCs w:val="22"/>
          <w:lang w:val="pl-PL"/>
        </w:rPr>
        <w:t>Szacowanie zamówienia przeprowadzono na podstawie rozeznania cen rynkowyc</w:t>
      </w:r>
      <w:r w:rsidR="005E05CE" w:rsidRPr="005001A6">
        <w:rPr>
          <w:rFonts w:ascii="Arial" w:hAnsi="Arial" w:cs="Arial"/>
          <w:color w:val="auto"/>
          <w:sz w:val="22"/>
          <w:szCs w:val="22"/>
          <w:lang w:val="pl-PL"/>
        </w:rPr>
        <w:t xml:space="preserve">h poprzez rozesłanie do 4 wykonawców </w:t>
      </w:r>
      <w:r w:rsidRPr="005001A6">
        <w:rPr>
          <w:rFonts w:ascii="Arial" w:hAnsi="Arial" w:cs="Arial"/>
          <w:color w:val="auto"/>
          <w:sz w:val="22"/>
          <w:szCs w:val="22"/>
          <w:lang w:val="pl-PL"/>
        </w:rPr>
        <w:t>zapytani</w:t>
      </w:r>
      <w:r w:rsidR="005E05CE" w:rsidRPr="005001A6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Pr="005001A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5E05CE" w:rsidRPr="005001A6">
        <w:rPr>
          <w:rFonts w:ascii="Arial" w:hAnsi="Arial" w:cs="Arial"/>
          <w:color w:val="auto"/>
          <w:sz w:val="22"/>
          <w:szCs w:val="22"/>
          <w:lang w:val="pl-PL"/>
        </w:rPr>
        <w:t>o cenę jednego zestawu obiadowego</w:t>
      </w:r>
      <w:r w:rsidRPr="005001A6">
        <w:rPr>
          <w:rFonts w:ascii="Arial" w:hAnsi="Arial" w:cs="Arial"/>
          <w:color w:val="auto"/>
          <w:sz w:val="22"/>
          <w:szCs w:val="22"/>
          <w:lang w:val="pl-PL"/>
        </w:rPr>
        <w:t xml:space="preserve">, z czego dwóch </w:t>
      </w:r>
      <w:r w:rsidR="005E05CE" w:rsidRPr="005001A6"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="005E05CE"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>odpowiedzi zwrotnej zaoferowało ceny 15 zł oraz 19,50 zł</w:t>
      </w:r>
      <w:r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. </w:t>
      </w:r>
      <w:r w:rsidR="005E05CE"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>W</w:t>
      </w:r>
      <w:r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artość ceny za jeden </w:t>
      </w:r>
      <w:r w:rsidR="005E05CE"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posiłek ustalono </w:t>
      </w:r>
      <w:r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>w kwocie 17,25</w:t>
      </w:r>
      <w:r w:rsidR="005E05CE"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zł brutto (15,97 zł netto) </w:t>
      </w:r>
      <w:r w:rsidR="005E05CE"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>i po przemnożeniu przez ilość planowanych posiłków (uwzględniają</w:t>
      </w:r>
      <w:r w:rsidR="00E24DD4"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>c</w:t>
      </w:r>
      <w:r w:rsidR="005E05CE"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ilość dni, tj. 169 oraz liczbę uczniów, tj. 120) otrzymano 20.05.2022</w:t>
      </w:r>
      <w:r w:rsidR="005001A6"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5E05CE"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>r. szacunkową wartość zamówienia w kwocie 349 830 zł brutto (323 871,60 zł netto).</w:t>
      </w:r>
      <w:r w:rsidR="00C402D5"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5001A6" w:rsidRPr="00E24DD4">
        <w:rPr>
          <w:rFonts w:ascii="Arial" w:hAnsi="Arial" w:cs="Arial"/>
          <w:color w:val="auto"/>
          <w:spacing w:val="-2"/>
          <w:sz w:val="22"/>
          <w:szCs w:val="22"/>
          <w:lang w:val="pl-PL"/>
        </w:rPr>
        <w:br/>
      </w:r>
      <w:r w:rsidR="00C402D5" w:rsidRPr="005001A6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val="pl-PL"/>
        </w:rPr>
        <w:lastRenderedPageBreak/>
        <w:t xml:space="preserve">Termin otwarcia ofert ustalono na dzień </w:t>
      </w:r>
      <w:r w:rsidR="0050322B" w:rsidRPr="005001A6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val="pl-PL"/>
        </w:rPr>
        <w:t>9</w:t>
      </w:r>
      <w:r w:rsidR="00C402D5" w:rsidRPr="005001A6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val="pl-PL"/>
        </w:rPr>
        <w:t>.06.202</w:t>
      </w:r>
      <w:r w:rsidR="0050322B" w:rsidRPr="005001A6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val="pl-PL"/>
        </w:rPr>
        <w:t>2</w:t>
      </w:r>
      <w:r w:rsidR="00C402D5" w:rsidRPr="005001A6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val="pl-PL"/>
        </w:rPr>
        <w:t xml:space="preserve"> r.</w:t>
      </w:r>
      <w:r w:rsidR="0050322B" w:rsidRPr="005001A6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val="pl-PL"/>
        </w:rPr>
        <w:t xml:space="preserve"> do godz. 9:00.</w:t>
      </w:r>
      <w:r w:rsidR="00C402D5" w:rsidRPr="005001A6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val="pl-PL"/>
        </w:rPr>
        <w:t xml:space="preserve"> Określono dwa kryteria </w:t>
      </w:r>
      <w:r w:rsidR="00C402D5" w:rsidRPr="005001A6">
        <w:rPr>
          <w:rFonts w:ascii="Arial" w:hAnsi="Arial" w:cs="Arial"/>
          <w:color w:val="auto"/>
          <w:sz w:val="22"/>
          <w:szCs w:val="22"/>
          <w:lang w:val="pl-PL"/>
        </w:rPr>
        <w:t>wyboru najkorzystniejszej oferty</w:t>
      </w:r>
      <w:r w:rsidR="000608D5" w:rsidRPr="005001A6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C402D5" w:rsidRPr="005001A6">
        <w:rPr>
          <w:rFonts w:ascii="Arial" w:hAnsi="Arial" w:cs="Arial"/>
          <w:color w:val="auto"/>
          <w:sz w:val="22"/>
          <w:szCs w:val="22"/>
          <w:lang w:val="pl-PL"/>
        </w:rPr>
        <w:t xml:space="preserve"> tj. cena - waga kryterium 60 % oraz </w:t>
      </w:r>
      <w:r w:rsidR="005B532F" w:rsidRPr="005001A6">
        <w:rPr>
          <w:rFonts w:ascii="Arial" w:hAnsi="Arial" w:cs="Arial"/>
          <w:color w:val="auto"/>
          <w:sz w:val="22"/>
          <w:szCs w:val="22"/>
          <w:lang w:val="pl-PL"/>
        </w:rPr>
        <w:t>d</w:t>
      </w:r>
      <w:r w:rsidR="00C402D5" w:rsidRPr="005001A6">
        <w:rPr>
          <w:rFonts w:ascii="Arial" w:hAnsi="Arial" w:cs="Arial"/>
          <w:color w:val="auto"/>
          <w:sz w:val="22"/>
          <w:szCs w:val="22"/>
          <w:lang w:val="pl-PL"/>
        </w:rPr>
        <w:t>oświadczenie zawodowe dietetyka/technologa żywienia zbiorowego w przygotowywaniu lub nadzorowaniu przygotowywania posiłków dla dzieci w wieku szkolnym i przedszkolnym w żywieniu zbiorowym wyznaczonego do wykonywania zamówienia – waga kryterium 40 %. W</w:t>
      </w:r>
      <w:r w:rsidR="005B532F" w:rsidRPr="005001A6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C402D5" w:rsidRPr="005001A6">
        <w:rPr>
          <w:rFonts w:ascii="Arial" w:hAnsi="Arial" w:cs="Arial"/>
          <w:color w:val="auto"/>
          <w:sz w:val="22"/>
          <w:szCs w:val="22"/>
          <w:lang w:val="pl-PL"/>
        </w:rPr>
        <w:t>przedmiotowym zamówieniu ofertę złożyło 4 oferentów.</w:t>
      </w:r>
      <w:r w:rsidR="005B532F" w:rsidRPr="005001A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14:paraId="25C019EA" w14:textId="1E35ACA3" w:rsidR="00404CD1" w:rsidRDefault="00404CD1" w:rsidP="007F4CD4">
      <w:pPr>
        <w:overflowPunct/>
        <w:spacing w:after="0"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 w:rsidRPr="00E7593D">
        <w:rPr>
          <w:rFonts w:ascii="Arial" w:eastAsia="Calibri" w:hAnsi="Arial" w:cs="Arial"/>
          <w:color w:val="auto"/>
          <w:lang w:eastAsia="en-US"/>
        </w:rPr>
        <w:t>W wyniku przeprowadzon</w:t>
      </w:r>
      <w:r w:rsidR="007F4CD4" w:rsidRPr="00E7593D">
        <w:rPr>
          <w:rFonts w:ascii="Arial" w:eastAsia="Calibri" w:hAnsi="Arial" w:cs="Arial"/>
          <w:color w:val="auto"/>
          <w:lang w:eastAsia="en-US"/>
        </w:rPr>
        <w:t>ego</w:t>
      </w:r>
      <w:r w:rsidRPr="00E7593D">
        <w:rPr>
          <w:rFonts w:ascii="Arial" w:eastAsia="Calibri" w:hAnsi="Arial" w:cs="Arial"/>
          <w:color w:val="auto"/>
          <w:lang w:eastAsia="en-US"/>
        </w:rPr>
        <w:t xml:space="preserve"> postępowa</w:t>
      </w:r>
      <w:r w:rsidR="007F4CD4" w:rsidRPr="00E7593D">
        <w:rPr>
          <w:rFonts w:ascii="Arial" w:eastAsia="Calibri" w:hAnsi="Arial" w:cs="Arial"/>
          <w:color w:val="auto"/>
          <w:lang w:eastAsia="en-US"/>
        </w:rPr>
        <w:t>nia</w:t>
      </w:r>
      <w:r w:rsidRPr="00E7593D">
        <w:rPr>
          <w:rFonts w:ascii="Arial" w:eastAsia="Calibri" w:hAnsi="Arial" w:cs="Arial"/>
          <w:color w:val="auto"/>
          <w:lang w:eastAsia="en-US"/>
        </w:rPr>
        <w:t xml:space="preserve"> zawarto </w:t>
      </w:r>
      <w:r w:rsidRPr="00C05858">
        <w:rPr>
          <w:rFonts w:ascii="Arial" w:eastAsia="Calibri" w:hAnsi="Arial" w:cs="Arial"/>
          <w:color w:val="auto"/>
          <w:lang w:eastAsia="en-US"/>
        </w:rPr>
        <w:t>umow</w:t>
      </w:r>
      <w:r w:rsidR="007F4CD4" w:rsidRPr="00C05858">
        <w:rPr>
          <w:rFonts w:ascii="Arial" w:eastAsia="Calibri" w:hAnsi="Arial" w:cs="Arial"/>
          <w:color w:val="auto"/>
          <w:lang w:eastAsia="en-US"/>
        </w:rPr>
        <w:t xml:space="preserve">ę </w:t>
      </w:r>
      <w:r w:rsidRPr="00C05858">
        <w:rPr>
          <w:rFonts w:ascii="Arial" w:eastAsia="Calibri" w:hAnsi="Arial" w:cs="Arial"/>
          <w:color w:val="auto"/>
          <w:lang w:eastAsia="en-US"/>
        </w:rPr>
        <w:t xml:space="preserve">nr </w:t>
      </w:r>
      <w:r w:rsidR="00C05858" w:rsidRPr="00C05858">
        <w:rPr>
          <w:rFonts w:ascii="Arial" w:eastAsia="Calibri" w:hAnsi="Arial" w:cs="Arial"/>
          <w:color w:val="auto"/>
          <w:lang w:eastAsia="en-US"/>
        </w:rPr>
        <w:t>SP13/26/1/2022</w:t>
      </w:r>
      <w:r w:rsidRPr="00C05858">
        <w:rPr>
          <w:rFonts w:ascii="Arial" w:eastAsia="Calibri" w:hAnsi="Arial" w:cs="Arial"/>
          <w:color w:val="auto"/>
          <w:lang w:eastAsia="en-US"/>
        </w:rPr>
        <w:t xml:space="preserve"> </w:t>
      </w:r>
      <w:bookmarkStart w:id="13" w:name="_Hlk128469905"/>
      <w:r w:rsidRPr="00C05858">
        <w:rPr>
          <w:rFonts w:ascii="Arial" w:eastAsia="Calibri" w:hAnsi="Arial" w:cs="Arial"/>
          <w:color w:val="auto"/>
          <w:lang w:eastAsia="en-US"/>
        </w:rPr>
        <w:t xml:space="preserve">z </w:t>
      </w:r>
      <w:r w:rsidR="00C05858" w:rsidRPr="00C05858">
        <w:rPr>
          <w:rFonts w:ascii="Arial" w:eastAsia="Calibri" w:hAnsi="Arial" w:cs="Arial"/>
          <w:color w:val="auto"/>
          <w:lang w:eastAsia="en-US"/>
        </w:rPr>
        <w:t>8</w:t>
      </w:r>
      <w:r w:rsidRPr="00C05858">
        <w:rPr>
          <w:rFonts w:ascii="Arial" w:eastAsia="Calibri" w:hAnsi="Arial" w:cs="Arial"/>
          <w:color w:val="auto"/>
          <w:lang w:eastAsia="en-US"/>
        </w:rPr>
        <w:t xml:space="preserve"> </w:t>
      </w:r>
      <w:r w:rsidR="00C05858" w:rsidRPr="00C05858">
        <w:rPr>
          <w:rFonts w:ascii="Arial" w:eastAsia="Calibri" w:hAnsi="Arial" w:cs="Arial"/>
          <w:color w:val="auto"/>
          <w:lang w:eastAsia="en-US"/>
        </w:rPr>
        <w:t>lipca</w:t>
      </w:r>
      <w:r w:rsidRPr="00C05858">
        <w:rPr>
          <w:rFonts w:ascii="Arial" w:eastAsia="Calibri" w:hAnsi="Arial" w:cs="Arial"/>
          <w:color w:val="auto"/>
          <w:lang w:eastAsia="en-US"/>
        </w:rPr>
        <w:t xml:space="preserve"> 202</w:t>
      </w:r>
      <w:r w:rsidR="00C05858" w:rsidRPr="00C05858">
        <w:rPr>
          <w:rFonts w:ascii="Arial" w:eastAsia="Calibri" w:hAnsi="Arial" w:cs="Arial"/>
          <w:color w:val="auto"/>
          <w:lang w:eastAsia="en-US"/>
        </w:rPr>
        <w:t>2</w:t>
      </w:r>
      <w:r w:rsidRPr="00C05858">
        <w:rPr>
          <w:rFonts w:ascii="Arial" w:eastAsia="Calibri" w:hAnsi="Arial" w:cs="Arial"/>
          <w:color w:val="auto"/>
          <w:lang w:eastAsia="en-US"/>
        </w:rPr>
        <w:t xml:space="preserve"> r. na </w:t>
      </w:r>
      <w:r w:rsidR="00C05858" w:rsidRPr="00C05858">
        <w:rPr>
          <w:rFonts w:ascii="Arial" w:eastAsia="Calibri" w:hAnsi="Arial" w:cs="Arial"/>
          <w:color w:val="auto"/>
          <w:lang w:eastAsia="en-US"/>
        </w:rPr>
        <w:t xml:space="preserve">przygotowanie, dostarczanie i wydawanie posiłków dla uczniów SP nr 13 w </w:t>
      </w:r>
      <w:r w:rsidRPr="00C05858">
        <w:rPr>
          <w:rFonts w:ascii="Arial" w:eastAsia="Calibri" w:hAnsi="Arial" w:cs="Arial"/>
          <w:color w:val="auto"/>
          <w:lang w:eastAsia="en-US"/>
        </w:rPr>
        <w:t xml:space="preserve">okresie </w:t>
      </w:r>
      <w:r w:rsidR="00C05858" w:rsidRPr="00C05858">
        <w:rPr>
          <w:rFonts w:ascii="Arial" w:eastAsia="Calibri" w:hAnsi="Arial" w:cs="Arial"/>
          <w:color w:val="auto"/>
          <w:lang w:eastAsia="en-US"/>
        </w:rPr>
        <w:t xml:space="preserve">od </w:t>
      </w:r>
      <w:r w:rsidRPr="00C05858">
        <w:rPr>
          <w:rFonts w:ascii="Arial" w:eastAsia="Calibri" w:hAnsi="Arial" w:cs="Arial"/>
          <w:color w:val="auto"/>
          <w:lang w:eastAsia="en-US"/>
        </w:rPr>
        <w:t>1</w:t>
      </w:r>
      <w:r w:rsidR="00C05858" w:rsidRPr="00C05858">
        <w:rPr>
          <w:rFonts w:ascii="Arial" w:eastAsia="Calibri" w:hAnsi="Arial" w:cs="Arial"/>
          <w:color w:val="auto"/>
          <w:lang w:eastAsia="en-US"/>
        </w:rPr>
        <w:t>2</w:t>
      </w:r>
      <w:r w:rsidRPr="00C05858">
        <w:rPr>
          <w:rFonts w:ascii="Arial" w:eastAsia="Calibri" w:hAnsi="Arial" w:cs="Arial"/>
          <w:color w:val="auto"/>
          <w:lang w:eastAsia="en-US"/>
        </w:rPr>
        <w:t>.09.202</w:t>
      </w:r>
      <w:r w:rsidR="00C05858" w:rsidRPr="00C05858">
        <w:rPr>
          <w:rFonts w:ascii="Arial" w:eastAsia="Calibri" w:hAnsi="Arial" w:cs="Arial"/>
          <w:color w:val="auto"/>
          <w:lang w:eastAsia="en-US"/>
        </w:rPr>
        <w:t>2</w:t>
      </w:r>
      <w:r w:rsidRPr="00C05858">
        <w:rPr>
          <w:rFonts w:ascii="Arial" w:eastAsia="Calibri" w:hAnsi="Arial" w:cs="Arial"/>
          <w:color w:val="auto"/>
          <w:lang w:eastAsia="en-US"/>
        </w:rPr>
        <w:t xml:space="preserve"> r. do </w:t>
      </w:r>
      <w:r w:rsidR="00C05858" w:rsidRPr="00C05858">
        <w:rPr>
          <w:rFonts w:ascii="Arial" w:eastAsia="Calibri" w:hAnsi="Arial" w:cs="Arial"/>
          <w:color w:val="auto"/>
          <w:lang w:eastAsia="en-US"/>
        </w:rPr>
        <w:t>22</w:t>
      </w:r>
      <w:r w:rsidRPr="00C05858">
        <w:rPr>
          <w:rFonts w:ascii="Arial" w:eastAsia="Calibri" w:hAnsi="Arial" w:cs="Arial"/>
          <w:color w:val="auto"/>
          <w:lang w:eastAsia="en-US"/>
        </w:rPr>
        <w:t>.06.202</w:t>
      </w:r>
      <w:r w:rsidR="00C05858" w:rsidRPr="00C05858">
        <w:rPr>
          <w:rFonts w:ascii="Arial" w:eastAsia="Calibri" w:hAnsi="Arial" w:cs="Arial"/>
          <w:color w:val="auto"/>
          <w:lang w:eastAsia="en-US"/>
        </w:rPr>
        <w:t>3</w:t>
      </w:r>
      <w:r w:rsidRPr="00C05858">
        <w:rPr>
          <w:rFonts w:ascii="Arial" w:eastAsia="Calibri" w:hAnsi="Arial" w:cs="Arial"/>
          <w:color w:val="auto"/>
          <w:lang w:eastAsia="en-US"/>
        </w:rPr>
        <w:t xml:space="preserve"> r. w cenie jednostkowej </w:t>
      </w:r>
      <w:r w:rsidR="00C05858" w:rsidRPr="00C05858">
        <w:rPr>
          <w:rFonts w:ascii="Arial" w:eastAsia="Calibri" w:hAnsi="Arial" w:cs="Arial"/>
          <w:color w:val="auto"/>
          <w:lang w:eastAsia="en-US"/>
        </w:rPr>
        <w:t>11,99 zł</w:t>
      </w:r>
      <w:r w:rsidRPr="00C05858">
        <w:rPr>
          <w:rFonts w:ascii="Arial" w:eastAsia="Calibri" w:hAnsi="Arial" w:cs="Arial"/>
          <w:color w:val="auto"/>
          <w:lang w:eastAsia="en-US"/>
        </w:rPr>
        <w:t xml:space="preserve"> brutto za 1 posiłek w </w:t>
      </w:r>
      <w:r w:rsidR="00C05858" w:rsidRPr="00C05858">
        <w:rPr>
          <w:rFonts w:ascii="Arial" w:eastAsia="Calibri" w:hAnsi="Arial" w:cs="Arial"/>
          <w:color w:val="auto"/>
          <w:lang w:eastAsia="en-US"/>
        </w:rPr>
        <w:t xml:space="preserve">łącznej </w:t>
      </w:r>
      <w:r w:rsidRPr="00C05858">
        <w:rPr>
          <w:rFonts w:ascii="Arial" w:eastAsia="Calibri" w:hAnsi="Arial" w:cs="Arial"/>
          <w:color w:val="auto"/>
          <w:lang w:eastAsia="en-US"/>
        </w:rPr>
        <w:t xml:space="preserve">ilości </w:t>
      </w:r>
      <w:r w:rsidR="00C05858" w:rsidRPr="00C05858">
        <w:rPr>
          <w:rFonts w:ascii="Arial" w:eastAsia="Calibri" w:hAnsi="Arial" w:cs="Arial"/>
          <w:color w:val="auto"/>
          <w:lang w:eastAsia="en-US"/>
        </w:rPr>
        <w:t>20 280</w:t>
      </w:r>
      <w:r w:rsidRPr="00C05858">
        <w:rPr>
          <w:rFonts w:ascii="Arial" w:eastAsia="Calibri" w:hAnsi="Arial" w:cs="Arial"/>
          <w:color w:val="auto"/>
          <w:lang w:eastAsia="en-US"/>
        </w:rPr>
        <w:t xml:space="preserve"> posiłków o łącznej wartości nie przekraczającej </w:t>
      </w:r>
      <w:r w:rsidR="00C05858" w:rsidRPr="00C05858">
        <w:rPr>
          <w:rFonts w:ascii="Arial" w:eastAsia="Calibri" w:hAnsi="Arial" w:cs="Arial"/>
          <w:color w:val="auto"/>
          <w:lang w:eastAsia="en-US"/>
        </w:rPr>
        <w:t xml:space="preserve">243 157,20 </w:t>
      </w:r>
      <w:r w:rsidRPr="00C05858">
        <w:rPr>
          <w:rFonts w:ascii="Arial" w:eastAsia="Calibri" w:hAnsi="Arial" w:cs="Arial"/>
          <w:color w:val="auto"/>
          <w:lang w:eastAsia="en-US"/>
        </w:rPr>
        <w:t>zł</w:t>
      </w:r>
      <w:r w:rsidR="000608D5">
        <w:rPr>
          <w:rFonts w:ascii="Arial" w:eastAsia="Calibri" w:hAnsi="Arial" w:cs="Arial"/>
          <w:color w:val="auto"/>
          <w:lang w:eastAsia="en-US"/>
        </w:rPr>
        <w:t>.</w:t>
      </w:r>
    </w:p>
    <w:bookmarkEnd w:id="13"/>
    <w:p w14:paraId="0EE86773" w14:textId="01622F25" w:rsidR="00404CD1" w:rsidRPr="00120020" w:rsidRDefault="00404CD1" w:rsidP="00404CD1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 w:rsidRPr="007F4CD4">
        <w:rPr>
          <w:rFonts w:ascii="Arial" w:hAnsi="Arial" w:cs="Arial"/>
          <w:color w:val="auto"/>
          <w:sz w:val="22"/>
          <w:szCs w:val="22"/>
          <w:lang w:val="pl-PL"/>
        </w:rPr>
        <w:tab/>
        <w:t xml:space="preserve">Zgodnie z art. 106 ustawy z dnia 14 grudnia 2016 r. Prawo oświatowe (t. j. Dz. U. z 2021 r. poz. 1082 z późn. zm.) w celu zapewnienia prawidłowej realizacji zadań opiekuńczych, w szczególności wspierania prawidłowego rozwoju uczniów, szkoła może zorganizować stołówkę. Korzystanie z posiłków w stołówce szkolnej jest odpłatne, a warunki korzystania ze stołówki szkolnej, w tym wysokość opłat za posiłki, ustala dyrektor szkoły w porozumieniu z organem prowadzącym szkołę. Do opłat wnoszonych za korzystanie przez uczniów z posiłku w stołówce szkolnej nie wlicza się wynagrodzeń pracowników i składek naliczanych od tych wynagrodzeń oraz kosztów utrzymania stołówki. W związku z powyższym opłaty za korzystanie ze stołówki powinny być kalkulowane na poziomie zapewniającym wyłącznie pokrycie faktycznych kosztów wykorzystanych surowców tzw. </w:t>
      </w:r>
      <w:r w:rsidRPr="00120020">
        <w:rPr>
          <w:rFonts w:ascii="Arial" w:hAnsi="Arial" w:cs="Arial"/>
          <w:color w:val="auto"/>
          <w:sz w:val="22"/>
          <w:szCs w:val="22"/>
          <w:lang w:val="pl-PL"/>
        </w:rPr>
        <w:t xml:space="preserve">wsadu do kotła. </w:t>
      </w:r>
      <w:r w:rsidR="00120020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120020">
        <w:rPr>
          <w:rFonts w:ascii="Arial" w:hAnsi="Arial" w:cs="Arial"/>
          <w:color w:val="auto"/>
          <w:sz w:val="22"/>
          <w:szCs w:val="22"/>
          <w:lang w:val="pl-PL"/>
        </w:rPr>
        <w:t xml:space="preserve">Opłata za żywienie w szkole ustalana jest jako różnica pomiędzy stawką wynikającą z zawartej umowy na usługi cateringowe, a kwotą dofinansowania którą ustala MCO. Dofinansowanie do opłat za żywienie w kontrolowanej jednostce wynosiło </w:t>
      </w:r>
      <w:r w:rsidR="00120020" w:rsidRPr="00120020">
        <w:rPr>
          <w:rFonts w:ascii="Arial" w:hAnsi="Arial" w:cs="Arial"/>
          <w:color w:val="auto"/>
          <w:sz w:val="22"/>
          <w:szCs w:val="22"/>
          <w:lang w:val="pl-PL"/>
        </w:rPr>
        <w:t>4,50</w:t>
      </w:r>
      <w:r w:rsidRPr="00120020">
        <w:rPr>
          <w:rFonts w:ascii="Arial" w:hAnsi="Arial" w:cs="Arial"/>
          <w:color w:val="auto"/>
          <w:sz w:val="22"/>
          <w:szCs w:val="22"/>
          <w:lang w:val="pl-PL"/>
        </w:rPr>
        <w:t xml:space="preserve"> zł w</w:t>
      </w:r>
      <w:r w:rsidR="009E6BCC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120020">
        <w:rPr>
          <w:rFonts w:ascii="Arial" w:hAnsi="Arial" w:cs="Arial"/>
          <w:color w:val="auto"/>
          <w:sz w:val="22"/>
          <w:szCs w:val="22"/>
          <w:lang w:val="pl-PL"/>
        </w:rPr>
        <w:t>okresie od września 2021 r. do sierpnia 2022 r.</w:t>
      </w:r>
      <w:r w:rsidR="005001A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120020">
        <w:rPr>
          <w:rFonts w:ascii="Arial" w:hAnsi="Arial" w:cs="Arial"/>
          <w:color w:val="auto"/>
          <w:sz w:val="22"/>
          <w:szCs w:val="22"/>
          <w:lang w:val="pl-PL"/>
        </w:rPr>
        <w:t>Zauważa się, że kwota dofinansowania winna stanowić koszty wynagrodzeń pracowników i</w:t>
      </w:r>
      <w:r w:rsidR="009E6BCC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120020">
        <w:rPr>
          <w:rFonts w:ascii="Arial" w:hAnsi="Arial" w:cs="Arial"/>
          <w:color w:val="auto"/>
          <w:sz w:val="22"/>
          <w:szCs w:val="22"/>
          <w:lang w:val="pl-PL"/>
        </w:rPr>
        <w:t>składek naliczanych od tych wynagrodzeń oraz innych kosztów przygotowania i</w:t>
      </w:r>
      <w:r w:rsidR="009E6BCC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120020">
        <w:rPr>
          <w:rFonts w:ascii="Arial" w:hAnsi="Arial" w:cs="Arial"/>
          <w:color w:val="auto"/>
          <w:sz w:val="22"/>
          <w:szCs w:val="22"/>
          <w:lang w:val="pl-PL"/>
        </w:rPr>
        <w:t>dostarczenia posiłków, dlatego jednostka powinna posiadać wiedzę o wartości oferowanych usług w podziale na „wsad do kotła” i</w:t>
      </w:r>
      <w:r w:rsidR="00804161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120020">
        <w:rPr>
          <w:rFonts w:ascii="Arial" w:hAnsi="Arial" w:cs="Arial"/>
          <w:color w:val="auto"/>
          <w:sz w:val="22"/>
          <w:szCs w:val="22"/>
          <w:lang w:val="pl-PL"/>
        </w:rPr>
        <w:t xml:space="preserve">pozostałych kosztów usług cateringowych. Wobec tego zasadnym jest, aby już na etapie przeprowadzenia zamówienia publicznego wskazać taki sposób przygotowania oferty. </w:t>
      </w:r>
    </w:p>
    <w:p w14:paraId="651CE421" w14:textId="77777777" w:rsidR="00741D26" w:rsidRPr="00741D26" w:rsidRDefault="00741D26" w:rsidP="00741D26">
      <w:pPr>
        <w:autoSpaceDE w:val="0"/>
        <w:autoSpaceDN w:val="0"/>
        <w:adjustRightInd w:val="0"/>
        <w:spacing w:after="0" w:line="360" w:lineRule="auto"/>
        <w:ind w:firstLine="448"/>
        <w:jc w:val="both"/>
        <w:rPr>
          <w:rFonts w:ascii="Arial" w:hAnsi="Arial" w:cs="Arial"/>
          <w:color w:val="auto"/>
        </w:rPr>
      </w:pPr>
      <w:r w:rsidRPr="00120020">
        <w:rPr>
          <w:rFonts w:ascii="Arial" w:hAnsi="Arial" w:cs="Arial"/>
          <w:color w:val="auto"/>
        </w:rPr>
        <w:t xml:space="preserve">Głównym dochodem </w:t>
      </w:r>
      <w:r w:rsidRPr="00741D26">
        <w:rPr>
          <w:rFonts w:ascii="Arial" w:hAnsi="Arial" w:cs="Arial"/>
          <w:color w:val="auto"/>
        </w:rPr>
        <w:t>budżetowym pobieranym przez szkołę są opłaty za wyżywienie dzieci w szkole. Jak wynika z przedłożonych sprawozdań Rb-27S jednostka w 2022 r. oraz w 2023 r. uzyskała z tytułu opłat za wyżywienie w szkole (§ 0830) dochody odpowiednio w wysokości 128 821,82 zł oraz 178 093,33 zł.</w:t>
      </w:r>
    </w:p>
    <w:p w14:paraId="48F00D1F" w14:textId="2EB74555" w:rsidR="00E7593D" w:rsidRPr="00741D26" w:rsidRDefault="00741D26" w:rsidP="00741D26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ab/>
      </w:r>
      <w:r w:rsidRPr="00284B5A">
        <w:rPr>
          <w:rFonts w:ascii="Arial" w:hAnsi="Arial" w:cs="Arial"/>
          <w:color w:val="auto"/>
          <w:sz w:val="22"/>
          <w:szCs w:val="22"/>
          <w:lang w:val="pl-PL"/>
        </w:rPr>
        <w:t>Weryfikacji poddano wyrywkowo karty kontowe rodziców z tytułu odpłatności za żywienie dzieci szkolnych w 2022 r. i w 2023 r. w zakresie naliczania i ujmowanie należnych odsetek od nieterminowych płatności nie stwierdzając nieprawidłowości.</w:t>
      </w:r>
    </w:p>
    <w:p w14:paraId="5DFD6730" w14:textId="611FC562" w:rsidR="00C0059A" w:rsidRPr="00AA4D21" w:rsidRDefault="00741D26" w:rsidP="009A3B69">
      <w:pPr>
        <w:tabs>
          <w:tab w:val="left" w:pos="426"/>
        </w:tabs>
        <w:spacing w:after="0" w:line="360" w:lineRule="auto"/>
        <w:jc w:val="both"/>
        <w:rPr>
          <w:rFonts w:ascii="Arial" w:eastAsia="Andale Sans UI" w:hAnsi="Arial" w:cs="Arial"/>
          <w:color w:val="auto"/>
          <w:spacing w:val="-5"/>
          <w:lang w:eastAsia="ja-JP" w:bidi="fa-IR"/>
        </w:rPr>
      </w:pPr>
      <w:r>
        <w:rPr>
          <w:rFonts w:ascii="Arial" w:eastAsia="Andale Sans UI" w:hAnsi="Arial" w:cs="Arial"/>
          <w:color w:val="auto"/>
          <w:spacing w:val="-4"/>
          <w:lang w:eastAsia="ja-JP" w:bidi="fa-IR"/>
        </w:rPr>
        <w:lastRenderedPageBreak/>
        <w:tab/>
      </w:r>
      <w:r w:rsidR="00B22BDC" w:rsidRPr="000E3F24">
        <w:rPr>
          <w:rFonts w:ascii="Arial" w:eastAsia="Andale Sans UI" w:hAnsi="Arial" w:cs="Arial"/>
          <w:color w:val="auto"/>
          <w:spacing w:val="-4"/>
          <w:lang w:eastAsia="ja-JP" w:bidi="fa-IR"/>
        </w:rPr>
        <w:t>Weryfikacji poddano ponoszenie wydatków w świetle art. 44 ust. 3 ustawy o finansach publicznych. Narzędziem wspomagającym Dyrektora w realizacji wymogów ww.</w:t>
      </w:r>
      <w:r w:rsidR="00102103" w:rsidRPr="000E3F24">
        <w:rPr>
          <w:rFonts w:ascii="Arial" w:eastAsia="Andale Sans UI" w:hAnsi="Arial" w:cs="Arial"/>
          <w:color w:val="auto"/>
          <w:spacing w:val="-4"/>
          <w:lang w:eastAsia="ja-JP" w:bidi="fa-IR"/>
        </w:rPr>
        <w:t xml:space="preserve"> </w:t>
      </w:r>
      <w:r w:rsidR="00B22BDC" w:rsidRPr="000E3F24">
        <w:rPr>
          <w:rFonts w:ascii="Arial" w:eastAsia="Andale Sans UI" w:hAnsi="Arial" w:cs="Arial"/>
          <w:color w:val="auto"/>
          <w:spacing w:val="-4"/>
          <w:lang w:eastAsia="ja-JP" w:bidi="fa-IR"/>
        </w:rPr>
        <w:t>postanowień winien być regulamin traktujący o sposobie ponoszenia wydatków w</w:t>
      </w:r>
      <w:r w:rsidR="00102103" w:rsidRPr="000E3F24">
        <w:rPr>
          <w:rFonts w:ascii="Arial" w:eastAsia="Andale Sans UI" w:hAnsi="Arial" w:cs="Arial"/>
          <w:color w:val="auto"/>
          <w:spacing w:val="-4"/>
          <w:lang w:eastAsia="ja-JP" w:bidi="fa-IR"/>
        </w:rPr>
        <w:t xml:space="preserve"> </w:t>
      </w:r>
      <w:r w:rsidR="00B22BDC" w:rsidRPr="000E3F24">
        <w:rPr>
          <w:rFonts w:ascii="Arial" w:eastAsia="Andale Sans UI" w:hAnsi="Arial" w:cs="Arial"/>
          <w:color w:val="auto"/>
          <w:spacing w:val="-4"/>
          <w:lang w:eastAsia="ja-JP" w:bidi="fa-IR"/>
        </w:rPr>
        <w:t>jednostce. W kontrolowanej jednostce obowiązu</w:t>
      </w:r>
      <w:r w:rsidR="009A3B69" w:rsidRPr="000E3F24">
        <w:rPr>
          <w:rFonts w:ascii="Arial" w:eastAsia="Andale Sans UI" w:hAnsi="Arial" w:cs="Arial"/>
          <w:color w:val="auto"/>
          <w:spacing w:val="-4"/>
          <w:lang w:eastAsia="ja-JP" w:bidi="fa-IR"/>
        </w:rPr>
        <w:t xml:space="preserve">je </w:t>
      </w:r>
      <w:r w:rsidR="00B22BDC" w:rsidRPr="000E3F24">
        <w:rPr>
          <w:rFonts w:ascii="Arial" w:eastAsia="Andale Sans UI" w:hAnsi="Arial" w:cs="Arial"/>
          <w:i/>
          <w:iCs/>
          <w:color w:val="auto"/>
          <w:spacing w:val="-5"/>
          <w:lang w:eastAsia="ja-JP" w:bidi="fa-IR"/>
        </w:rPr>
        <w:t>Regulamin udzielania zamówień publicznych o wartości zamówienia poniżej 130 000 zł netto</w:t>
      </w:r>
      <w:r w:rsidR="009A3B69" w:rsidRPr="000E3F24">
        <w:rPr>
          <w:rFonts w:ascii="Arial" w:eastAsia="Andale Sans UI" w:hAnsi="Arial" w:cs="Arial"/>
          <w:i/>
          <w:iCs/>
          <w:color w:val="auto"/>
          <w:spacing w:val="-5"/>
          <w:lang w:eastAsia="ja-JP" w:bidi="fa-IR"/>
        </w:rPr>
        <w:t xml:space="preserve"> </w:t>
      </w:r>
      <w:r w:rsidR="009A3B69" w:rsidRPr="000E3F24">
        <w:rPr>
          <w:rFonts w:ascii="Arial" w:eastAsia="Andale Sans UI" w:hAnsi="Arial" w:cs="Arial"/>
          <w:bCs/>
          <w:color w:val="auto"/>
          <w:lang w:eastAsia="ja-JP" w:bidi="fa-IR"/>
        </w:rPr>
        <w:t>wprowadzony zarządzeniem nr 10/2021/2022 z dnia 28.12.2021 r.</w:t>
      </w:r>
      <w:r w:rsidR="009A3B69" w:rsidRPr="000E3F24">
        <w:rPr>
          <w:rFonts w:ascii="Arial" w:eastAsia="Andale Sans UI" w:hAnsi="Arial" w:cs="Arial"/>
          <w:color w:val="auto"/>
          <w:spacing w:val="-5"/>
          <w:lang w:eastAsia="ja-JP" w:bidi="fa-IR"/>
        </w:rPr>
        <w:t xml:space="preserve"> </w:t>
      </w:r>
      <w:r w:rsidR="00C0059A" w:rsidRPr="000E3F24">
        <w:rPr>
          <w:rFonts w:ascii="Arial" w:eastAsia="Andale Sans UI" w:hAnsi="Arial" w:cs="Arial"/>
          <w:bCs/>
          <w:color w:val="auto"/>
          <w:lang w:eastAsia="ja-JP" w:bidi="fa-IR"/>
        </w:rPr>
        <w:t xml:space="preserve">Wyrywkowej weryfikacji poddano postępowania o udzielenie zamówień publicznych </w:t>
      </w:r>
      <w:r w:rsidR="00C0059A" w:rsidRPr="00AA4D21">
        <w:rPr>
          <w:rFonts w:ascii="Arial" w:eastAsia="Andale Sans UI" w:hAnsi="Arial" w:cs="Arial"/>
          <w:bCs/>
          <w:color w:val="auto"/>
          <w:lang w:eastAsia="ja-JP" w:bidi="fa-IR"/>
        </w:rPr>
        <w:t xml:space="preserve">przeprowadzone w oparciu o </w:t>
      </w:r>
      <w:r w:rsidR="000E3F24" w:rsidRPr="00AA4D21">
        <w:rPr>
          <w:rFonts w:ascii="Arial" w:eastAsia="Andale Sans UI" w:hAnsi="Arial" w:cs="Arial"/>
          <w:bCs/>
          <w:color w:val="auto"/>
          <w:lang w:eastAsia="ja-JP" w:bidi="fa-IR"/>
        </w:rPr>
        <w:t xml:space="preserve">ww. regulamin, </w:t>
      </w:r>
      <w:r w:rsidR="00C0059A" w:rsidRPr="00AA4D21">
        <w:rPr>
          <w:rFonts w:ascii="Arial" w:eastAsia="Andale Sans UI" w:hAnsi="Arial" w:cs="Arial"/>
          <w:bCs/>
          <w:color w:val="auto"/>
          <w:lang w:eastAsia="ja-JP" w:bidi="fa-IR"/>
        </w:rPr>
        <w:t>zgodnie z którym stosowano następujące tryby postępowań</w:t>
      </w:r>
      <w:r w:rsidR="000E3F24" w:rsidRPr="00AA4D21">
        <w:rPr>
          <w:rFonts w:ascii="Arial" w:eastAsia="Andale Sans UI" w:hAnsi="Arial" w:cs="Arial"/>
          <w:bCs/>
          <w:color w:val="auto"/>
          <w:lang w:eastAsia="ja-JP" w:bidi="fa-IR"/>
        </w:rPr>
        <w:t>, tj. dla</w:t>
      </w:r>
      <w:r w:rsidR="009E0168" w:rsidRPr="00AA4D21">
        <w:rPr>
          <w:rFonts w:ascii="Arial" w:eastAsia="Andale Sans UI" w:hAnsi="Arial" w:cs="Arial"/>
          <w:bCs/>
          <w:color w:val="auto"/>
          <w:lang w:eastAsia="ja-JP" w:bidi="fa-IR"/>
        </w:rPr>
        <w:t>:</w:t>
      </w:r>
    </w:p>
    <w:p w14:paraId="22842DE4" w14:textId="08230359" w:rsidR="00AA4D21" w:rsidRPr="00AA4D21" w:rsidRDefault="00AA4D21" w:rsidP="00FF2011">
      <w:pPr>
        <w:widowControl w:val="0"/>
        <w:numPr>
          <w:ilvl w:val="0"/>
          <w:numId w:val="17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AA4D21">
        <w:rPr>
          <w:rFonts w:ascii="Arial" w:eastAsia="Andale Sans UI" w:hAnsi="Arial" w:cs="Arial"/>
          <w:bCs/>
          <w:color w:val="auto"/>
          <w:lang w:eastAsia="ja-JP" w:bidi="fa-IR"/>
        </w:rPr>
        <w:t>zamówień o wartości mniejszej lub równej kwocie 30 000 zł – tryb uproszczony</w:t>
      </w:r>
      <w:r>
        <w:rPr>
          <w:rFonts w:ascii="Arial" w:eastAsia="Andale Sans UI" w:hAnsi="Arial" w:cs="Arial"/>
          <w:bCs/>
          <w:color w:val="auto"/>
          <w:lang w:eastAsia="ja-JP" w:bidi="fa-IR"/>
        </w:rPr>
        <w:t xml:space="preserve"> (przeprowadzenie rozeznania cenowego)</w:t>
      </w:r>
      <w:r w:rsidRPr="00AA4D21">
        <w:rPr>
          <w:rFonts w:ascii="Arial" w:eastAsia="Andale Sans UI" w:hAnsi="Arial" w:cs="Arial"/>
          <w:bCs/>
          <w:color w:val="auto"/>
          <w:lang w:eastAsia="ja-JP" w:bidi="fa-IR"/>
        </w:rPr>
        <w:t>,</w:t>
      </w:r>
    </w:p>
    <w:p w14:paraId="2CE7A3D0" w14:textId="2DE0289B" w:rsidR="00AA4D21" w:rsidRPr="00AA4D21" w:rsidRDefault="00AA4D21" w:rsidP="00FF2011">
      <w:pPr>
        <w:widowControl w:val="0"/>
        <w:numPr>
          <w:ilvl w:val="0"/>
          <w:numId w:val="17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AA4D21">
        <w:rPr>
          <w:rFonts w:ascii="Arial" w:eastAsia="Andale Sans UI" w:hAnsi="Arial" w:cs="Arial"/>
          <w:bCs/>
          <w:color w:val="auto"/>
          <w:lang w:eastAsia="ja-JP" w:bidi="fa-IR"/>
        </w:rPr>
        <w:t>zamówień o wartości większej od kwoty 30 000 zł, lecz mniejszej niż kwota określona w art. 2 ust 1 pkt 1 ustawy p</w:t>
      </w:r>
      <w:r w:rsidR="008E0C45">
        <w:rPr>
          <w:rFonts w:ascii="Arial" w:eastAsia="Andale Sans UI" w:hAnsi="Arial" w:cs="Arial"/>
          <w:bCs/>
          <w:color w:val="auto"/>
          <w:lang w:eastAsia="ja-JP" w:bidi="fa-IR"/>
        </w:rPr>
        <w:t>.</w:t>
      </w:r>
      <w:r w:rsidRPr="00AA4D21">
        <w:rPr>
          <w:rFonts w:ascii="Arial" w:eastAsia="Andale Sans UI" w:hAnsi="Arial" w:cs="Arial"/>
          <w:bCs/>
          <w:color w:val="auto"/>
          <w:lang w:eastAsia="ja-JP" w:bidi="fa-IR"/>
        </w:rPr>
        <w:t>z</w:t>
      </w:r>
      <w:r w:rsidR="008E0C45">
        <w:rPr>
          <w:rFonts w:ascii="Arial" w:eastAsia="Andale Sans UI" w:hAnsi="Arial" w:cs="Arial"/>
          <w:bCs/>
          <w:color w:val="auto"/>
          <w:lang w:eastAsia="ja-JP" w:bidi="fa-IR"/>
        </w:rPr>
        <w:t>.</w:t>
      </w:r>
      <w:r w:rsidRPr="00AA4D21">
        <w:rPr>
          <w:rFonts w:ascii="Arial" w:eastAsia="Andale Sans UI" w:hAnsi="Arial" w:cs="Arial"/>
          <w:bCs/>
          <w:color w:val="auto"/>
          <w:lang w:eastAsia="ja-JP" w:bidi="fa-IR"/>
        </w:rPr>
        <w:t>p</w:t>
      </w:r>
      <w:r>
        <w:rPr>
          <w:rFonts w:ascii="Arial" w:eastAsia="Andale Sans UI" w:hAnsi="Arial" w:cs="Arial"/>
          <w:bCs/>
          <w:color w:val="auto"/>
          <w:lang w:eastAsia="ja-JP" w:bidi="fa-IR"/>
        </w:rPr>
        <w:t xml:space="preserve"> – tryb zapytania ofertowego albo tryb negocjacji.</w:t>
      </w:r>
    </w:p>
    <w:p w14:paraId="28D14F11" w14:textId="53B6EF8E" w:rsidR="00B87846" w:rsidRPr="001B2570" w:rsidRDefault="001B2570" w:rsidP="001B2570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>
        <w:rPr>
          <w:rFonts w:ascii="Arial" w:eastAsia="Andale Sans UI" w:hAnsi="Arial" w:cs="Arial"/>
          <w:bCs/>
          <w:color w:val="auto"/>
          <w:lang w:eastAsia="ja-JP" w:bidi="fa-IR"/>
        </w:rPr>
        <w:tab/>
      </w:r>
      <w:r w:rsidR="00C0059A" w:rsidRPr="00993896">
        <w:rPr>
          <w:rFonts w:ascii="Arial" w:eastAsia="Andale Sans UI" w:hAnsi="Arial" w:cs="Arial"/>
          <w:bCs/>
          <w:color w:val="auto"/>
          <w:lang w:eastAsia="ja-JP" w:bidi="fa-IR"/>
        </w:rPr>
        <w:t>Sprawdzeniu poddano postępowanie o</w:t>
      </w:r>
      <w:r w:rsidR="00FF2011" w:rsidRPr="00993896">
        <w:rPr>
          <w:rFonts w:ascii="Arial" w:eastAsia="Andale Sans UI" w:hAnsi="Arial" w:cs="Arial"/>
          <w:bCs/>
          <w:color w:val="auto"/>
          <w:lang w:eastAsia="ja-JP" w:bidi="fa-IR"/>
        </w:rPr>
        <w:t xml:space="preserve"> udzielenie zamówienia publicznego </w:t>
      </w:r>
      <w:r w:rsidR="00C0059A" w:rsidRPr="00B87846">
        <w:rPr>
          <w:rFonts w:ascii="Arial" w:hAnsi="Arial" w:cs="Arial"/>
          <w:b/>
          <w:color w:val="auto"/>
        </w:rPr>
        <w:t>na przewóz dzieci na basen</w:t>
      </w:r>
      <w:r>
        <w:rPr>
          <w:rFonts w:ascii="Arial" w:hAnsi="Arial" w:cs="Arial"/>
          <w:b/>
          <w:color w:val="auto"/>
        </w:rPr>
        <w:t>.</w:t>
      </w:r>
      <w:r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="00B87846">
        <w:rPr>
          <w:rFonts w:ascii="Arial" w:hAnsi="Arial" w:cs="Arial"/>
          <w:bCs/>
          <w:color w:val="auto"/>
        </w:rPr>
        <w:t xml:space="preserve">Z przedłożonej dokumentacji wynika, że w związku ze skierowanym telefonicznie zapytaniem o koszt przewozów na Basen Miejski oraz Park Wodny uzyskano cztery oferty. Z oferentem, który złożył najkorzystniejszą ofertę (oferta złożona jako </w:t>
      </w:r>
      <w:r w:rsidR="008E0C45">
        <w:rPr>
          <w:rFonts w:ascii="Arial" w:hAnsi="Arial" w:cs="Arial"/>
          <w:bCs/>
          <w:color w:val="auto"/>
        </w:rPr>
        <w:t>ostatnia) podpisano</w:t>
      </w:r>
      <w:r w:rsidR="00B87846">
        <w:rPr>
          <w:rFonts w:ascii="Arial" w:hAnsi="Arial" w:cs="Arial"/>
          <w:bCs/>
          <w:color w:val="auto"/>
        </w:rPr>
        <w:t xml:space="preserve"> umowy w dniu 5.01.2022 r. ze stawką 135 zł za kurs dla 28 pasażerów i ze stawką 85 zł za przewóz 20 pasażerów, które następnie na wniosek wykonawcy aneksowano w zakresie zmiany stawki od 26 kwietna na 145 zł i 90 zł. </w:t>
      </w:r>
    </w:p>
    <w:p w14:paraId="00D2FC9F" w14:textId="0419796E" w:rsidR="00B87846" w:rsidRPr="003A193F" w:rsidRDefault="00B87846" w:rsidP="00B87846">
      <w:pPr>
        <w:widowControl w:val="0"/>
        <w:tabs>
          <w:tab w:val="left" w:pos="-8505"/>
          <w:tab w:val="left" w:pos="-2127"/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  <w:t xml:space="preserve">Na kolejny </w:t>
      </w:r>
      <w:r w:rsidR="008E0C45">
        <w:rPr>
          <w:rFonts w:ascii="Arial" w:hAnsi="Arial" w:cs="Arial"/>
          <w:bCs/>
          <w:color w:val="auto"/>
        </w:rPr>
        <w:t xml:space="preserve">okres </w:t>
      </w:r>
      <w:r w:rsidR="008E0C45" w:rsidRPr="003A193F">
        <w:rPr>
          <w:rFonts w:ascii="Arial" w:hAnsi="Arial" w:cs="Arial"/>
          <w:bCs/>
          <w:color w:val="auto"/>
        </w:rPr>
        <w:t>od</w:t>
      </w:r>
      <w:r w:rsidRPr="003A193F">
        <w:rPr>
          <w:rFonts w:ascii="Arial" w:hAnsi="Arial" w:cs="Arial"/>
          <w:bCs/>
          <w:color w:val="auto"/>
        </w:rPr>
        <w:t xml:space="preserve"> 20.09.2022 r. do 20.12.2022 r.</w:t>
      </w:r>
      <w:r>
        <w:rPr>
          <w:rFonts w:ascii="Arial" w:hAnsi="Arial" w:cs="Arial"/>
          <w:bCs/>
          <w:color w:val="auto"/>
        </w:rPr>
        <w:t xml:space="preserve"> zwrócono się drogą </w:t>
      </w:r>
      <w:r w:rsidR="005001A6">
        <w:rPr>
          <w:rFonts w:ascii="Arial" w:hAnsi="Arial" w:cs="Arial"/>
          <w:bCs/>
          <w:color w:val="auto"/>
        </w:rPr>
        <w:t>mailową 21.07.2022</w:t>
      </w:r>
      <w:r w:rsidRPr="003A193F">
        <w:rPr>
          <w:rFonts w:ascii="Arial" w:hAnsi="Arial" w:cs="Arial"/>
          <w:bCs/>
          <w:color w:val="auto"/>
        </w:rPr>
        <w:t xml:space="preserve"> r. do </w:t>
      </w:r>
      <w:r>
        <w:rPr>
          <w:rFonts w:ascii="Arial" w:hAnsi="Arial" w:cs="Arial"/>
          <w:bCs/>
          <w:color w:val="auto"/>
        </w:rPr>
        <w:t xml:space="preserve">czterech </w:t>
      </w:r>
      <w:r w:rsidRPr="003A193F">
        <w:rPr>
          <w:rFonts w:ascii="Arial" w:hAnsi="Arial" w:cs="Arial"/>
          <w:bCs/>
          <w:color w:val="auto"/>
        </w:rPr>
        <w:t xml:space="preserve">wykonawców o przedłożenie oferty na </w:t>
      </w:r>
      <w:r>
        <w:rPr>
          <w:rFonts w:ascii="Arial" w:hAnsi="Arial" w:cs="Arial"/>
          <w:bCs/>
          <w:color w:val="auto"/>
        </w:rPr>
        <w:t>przewóz</w:t>
      </w:r>
      <w:r w:rsidRPr="003A193F">
        <w:rPr>
          <w:rFonts w:ascii="Arial" w:hAnsi="Arial" w:cs="Arial"/>
          <w:bCs/>
          <w:color w:val="auto"/>
        </w:rPr>
        <w:t xml:space="preserve"> dzieci </w:t>
      </w:r>
      <w:r w:rsidR="005001A6" w:rsidRPr="003A193F">
        <w:rPr>
          <w:rFonts w:ascii="Arial" w:hAnsi="Arial" w:cs="Arial"/>
          <w:bCs/>
          <w:color w:val="auto"/>
        </w:rPr>
        <w:t>na Basen</w:t>
      </w:r>
      <w:r w:rsidRPr="003A193F">
        <w:rPr>
          <w:rFonts w:ascii="Arial" w:hAnsi="Arial" w:cs="Arial"/>
          <w:bCs/>
          <w:color w:val="auto"/>
        </w:rPr>
        <w:t xml:space="preserve"> Miejski (grupa 47 osób) i Park Wodny (trzy grupy po około 26 osób) </w:t>
      </w:r>
      <w:r>
        <w:rPr>
          <w:rFonts w:ascii="Arial" w:hAnsi="Arial" w:cs="Arial"/>
          <w:bCs/>
          <w:color w:val="auto"/>
        </w:rPr>
        <w:t xml:space="preserve">nie wskazując terminu złożenia oferty. W </w:t>
      </w:r>
      <w:r w:rsidR="008E0C45">
        <w:rPr>
          <w:rFonts w:ascii="Arial" w:hAnsi="Arial" w:cs="Arial"/>
          <w:bCs/>
          <w:color w:val="auto"/>
        </w:rPr>
        <w:t>odpowiedzi do</w:t>
      </w:r>
      <w:r>
        <w:rPr>
          <w:rFonts w:ascii="Arial" w:hAnsi="Arial" w:cs="Arial"/>
          <w:bCs/>
          <w:color w:val="auto"/>
        </w:rPr>
        <w:t xml:space="preserve"> 26.07.2022 r. wpłynęły trzy oferty. Następnie </w:t>
      </w:r>
      <w:r w:rsidRPr="003A193F">
        <w:rPr>
          <w:rFonts w:ascii="Arial" w:hAnsi="Arial" w:cs="Arial"/>
          <w:bCs/>
          <w:color w:val="auto"/>
        </w:rPr>
        <w:t xml:space="preserve">26.07.2022 r. </w:t>
      </w:r>
      <w:r>
        <w:rPr>
          <w:rFonts w:ascii="Arial" w:hAnsi="Arial" w:cs="Arial"/>
          <w:bCs/>
          <w:color w:val="auto"/>
        </w:rPr>
        <w:t xml:space="preserve">wysłano zapytanie do jeszcze jednego </w:t>
      </w:r>
      <w:r w:rsidRPr="003A193F">
        <w:rPr>
          <w:rFonts w:ascii="Arial" w:hAnsi="Arial" w:cs="Arial"/>
          <w:bCs/>
          <w:color w:val="auto"/>
        </w:rPr>
        <w:t>wykonawc</w:t>
      </w:r>
      <w:r>
        <w:rPr>
          <w:rFonts w:ascii="Arial" w:hAnsi="Arial" w:cs="Arial"/>
          <w:bCs/>
          <w:color w:val="auto"/>
        </w:rPr>
        <w:t>y</w:t>
      </w:r>
      <w:r w:rsidRPr="003A193F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>wskazując mu termin</w:t>
      </w:r>
      <w:r w:rsidRPr="003A193F">
        <w:rPr>
          <w:rFonts w:ascii="Arial" w:hAnsi="Arial" w:cs="Arial"/>
          <w:bCs/>
          <w:color w:val="auto"/>
        </w:rPr>
        <w:t xml:space="preserve"> złożenia oferty do 29.07.2022 r. </w:t>
      </w:r>
      <w:r>
        <w:rPr>
          <w:rFonts w:ascii="Arial" w:hAnsi="Arial" w:cs="Arial"/>
          <w:bCs/>
          <w:color w:val="auto"/>
        </w:rPr>
        <w:t>Złożona 28.07.2022 r. przez tego wykonawcę oferta okazała się najkorzystniejszą cenowo i z tym wykonawcą 1.09.2022 r. podpisano umowy ze stawką 145</w:t>
      </w:r>
      <w:r w:rsidR="0080043E">
        <w:rPr>
          <w:rFonts w:ascii="Arial" w:hAnsi="Arial" w:cs="Arial"/>
          <w:bCs/>
          <w:color w:val="auto"/>
        </w:rPr>
        <w:t> </w:t>
      </w:r>
      <w:r>
        <w:rPr>
          <w:rFonts w:ascii="Arial" w:hAnsi="Arial" w:cs="Arial"/>
          <w:bCs/>
          <w:color w:val="auto"/>
        </w:rPr>
        <w:t xml:space="preserve">zł za kurs do Parku Wodnego i 250 zł za kurs na Basem Miejski.  </w:t>
      </w:r>
    </w:p>
    <w:p w14:paraId="39321124" w14:textId="411B16AB" w:rsidR="00B87846" w:rsidRPr="0080043E" w:rsidRDefault="00B87846" w:rsidP="00B87846">
      <w:pPr>
        <w:widowControl w:val="0"/>
        <w:tabs>
          <w:tab w:val="left" w:pos="-8505"/>
          <w:tab w:val="left" w:pos="-2127"/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Arial" w:hAnsi="Arial" w:cs="Arial"/>
          <w:bCs/>
          <w:color w:val="auto"/>
          <w:spacing w:val="-2"/>
        </w:rPr>
      </w:pPr>
      <w:r>
        <w:rPr>
          <w:rFonts w:ascii="Arial" w:hAnsi="Arial" w:cs="Arial"/>
          <w:bCs/>
          <w:color w:val="auto"/>
        </w:rPr>
        <w:tab/>
      </w:r>
      <w:r w:rsidRPr="0080043E">
        <w:rPr>
          <w:rFonts w:ascii="Arial" w:hAnsi="Arial" w:cs="Arial"/>
          <w:bCs/>
          <w:color w:val="auto"/>
          <w:spacing w:val="-2"/>
        </w:rPr>
        <w:t xml:space="preserve">Z notatki z 30.11.2022 r. wynika, że z przeprowadzonego rozeznania rynku na dowóz dzieci na Basen Miejski i Park Wodny w okresie od stycznia 2023 r. do czerwca 2023 r. wpłynęły trzy oferty, jedna 29.11.2022 r., a </w:t>
      </w:r>
      <w:r w:rsidR="008E0C45" w:rsidRPr="0080043E">
        <w:rPr>
          <w:rFonts w:ascii="Arial" w:hAnsi="Arial" w:cs="Arial"/>
          <w:bCs/>
          <w:color w:val="auto"/>
          <w:spacing w:val="-2"/>
        </w:rPr>
        <w:t>dwie z</w:t>
      </w:r>
      <w:r w:rsidRPr="0080043E">
        <w:rPr>
          <w:rFonts w:ascii="Arial" w:hAnsi="Arial" w:cs="Arial"/>
          <w:bCs/>
          <w:color w:val="auto"/>
          <w:spacing w:val="-2"/>
        </w:rPr>
        <w:t xml:space="preserve"> jednakową ofertą cenową 30.11.2022 r.  Po</w:t>
      </w:r>
      <w:r w:rsidR="0080043E">
        <w:rPr>
          <w:rFonts w:ascii="Arial" w:hAnsi="Arial" w:cs="Arial"/>
          <w:bCs/>
          <w:color w:val="auto"/>
          <w:spacing w:val="-2"/>
        </w:rPr>
        <w:t> </w:t>
      </w:r>
      <w:r w:rsidRPr="0080043E">
        <w:rPr>
          <w:rFonts w:ascii="Arial" w:hAnsi="Arial" w:cs="Arial"/>
          <w:bCs/>
          <w:color w:val="auto"/>
          <w:spacing w:val="-2"/>
        </w:rPr>
        <w:t xml:space="preserve">analizie ofert podjęto decyzję o przedłużeniu współpracy z dotychczasowym kontrahentem, tj. jednym z dwóch </w:t>
      </w:r>
      <w:r w:rsidR="008E0C45" w:rsidRPr="0080043E">
        <w:rPr>
          <w:rFonts w:ascii="Arial" w:hAnsi="Arial" w:cs="Arial"/>
          <w:bCs/>
          <w:color w:val="auto"/>
          <w:spacing w:val="-2"/>
        </w:rPr>
        <w:t>oferentów,</w:t>
      </w:r>
      <w:r w:rsidRPr="0080043E">
        <w:rPr>
          <w:rFonts w:ascii="Arial" w:hAnsi="Arial" w:cs="Arial"/>
          <w:bCs/>
          <w:color w:val="auto"/>
          <w:spacing w:val="-2"/>
        </w:rPr>
        <w:t xml:space="preserve"> którzy przedstawili takie same ceny. W</w:t>
      </w:r>
      <w:r w:rsidR="00BE01EA" w:rsidRPr="0080043E">
        <w:rPr>
          <w:rFonts w:ascii="Arial" w:hAnsi="Arial" w:cs="Arial"/>
          <w:bCs/>
          <w:color w:val="auto"/>
          <w:spacing w:val="-2"/>
        </w:rPr>
        <w:t> </w:t>
      </w:r>
      <w:r w:rsidRPr="0080043E">
        <w:rPr>
          <w:rFonts w:ascii="Arial" w:hAnsi="Arial" w:cs="Arial"/>
          <w:bCs/>
          <w:color w:val="auto"/>
          <w:spacing w:val="-2"/>
        </w:rPr>
        <w:t>uzasadnieniu powołano się na bezproblemową dotychczasową współpracę i mniejszą cenę za dowóz w stosunku do roku poprzedniego. Z wykonawcą podpisano w dniu 2.01.2023</w:t>
      </w:r>
      <w:r w:rsidR="00BE01EA" w:rsidRPr="0080043E">
        <w:rPr>
          <w:rFonts w:ascii="Arial" w:hAnsi="Arial" w:cs="Arial"/>
          <w:bCs/>
          <w:color w:val="auto"/>
          <w:spacing w:val="-2"/>
        </w:rPr>
        <w:t> </w:t>
      </w:r>
      <w:r w:rsidRPr="0080043E">
        <w:rPr>
          <w:rFonts w:ascii="Arial" w:hAnsi="Arial" w:cs="Arial"/>
          <w:bCs/>
          <w:color w:val="auto"/>
          <w:spacing w:val="-2"/>
        </w:rPr>
        <w:t xml:space="preserve">r. dwie umowy na przewóz dzieci na Basen Miejski ze stawką 240 zł brutto za kurs grupy 48 </w:t>
      </w:r>
      <w:r w:rsidR="008E0C45" w:rsidRPr="0080043E">
        <w:rPr>
          <w:rFonts w:ascii="Arial" w:hAnsi="Arial" w:cs="Arial"/>
          <w:bCs/>
          <w:color w:val="auto"/>
          <w:spacing w:val="-2"/>
        </w:rPr>
        <w:t>osobowej i</w:t>
      </w:r>
      <w:r w:rsidRPr="0080043E">
        <w:rPr>
          <w:rFonts w:ascii="Arial" w:hAnsi="Arial" w:cs="Arial"/>
          <w:bCs/>
          <w:color w:val="auto"/>
          <w:spacing w:val="-2"/>
        </w:rPr>
        <w:t xml:space="preserve"> na przewóz dzieci do Parku Wodnego ze stawką 140 zł brutto za kurs grupy około 28 osobowej (3 grupy). </w:t>
      </w:r>
    </w:p>
    <w:p w14:paraId="50C86074" w14:textId="101AF170" w:rsidR="00B87846" w:rsidRDefault="0080043E" w:rsidP="00B87846">
      <w:pPr>
        <w:widowControl w:val="0"/>
        <w:tabs>
          <w:tab w:val="left" w:pos="-8505"/>
          <w:tab w:val="left" w:pos="-2127"/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lastRenderedPageBreak/>
        <w:tab/>
      </w:r>
      <w:r w:rsidR="00B87846">
        <w:rPr>
          <w:rFonts w:ascii="Arial" w:hAnsi="Arial" w:cs="Arial"/>
          <w:bCs/>
          <w:color w:val="auto"/>
        </w:rPr>
        <w:t xml:space="preserve">Kolejne umowy w przedmiotowym temacie na okres od 18.09.2023 r. do 15.12.2023 r. podpisano z dotychczasowym wykonawcą po przeprowadzonym rozeznaniu cenowym. Z przedłożonej dokumentacji wynika, że wpłynęły trzy oferty w </w:t>
      </w:r>
      <w:r w:rsidR="008E0C45">
        <w:rPr>
          <w:rFonts w:ascii="Arial" w:hAnsi="Arial" w:cs="Arial"/>
          <w:bCs/>
          <w:color w:val="auto"/>
        </w:rPr>
        <w:t>tym jako</w:t>
      </w:r>
      <w:r w:rsidR="00B87846">
        <w:rPr>
          <w:rFonts w:ascii="Arial" w:hAnsi="Arial" w:cs="Arial"/>
          <w:bCs/>
          <w:color w:val="auto"/>
        </w:rPr>
        <w:t xml:space="preserve"> </w:t>
      </w:r>
      <w:r w:rsidR="005001A6">
        <w:rPr>
          <w:rFonts w:ascii="Arial" w:hAnsi="Arial" w:cs="Arial"/>
          <w:bCs/>
          <w:color w:val="auto"/>
        </w:rPr>
        <w:t>ostatnia oferta</w:t>
      </w:r>
      <w:r w:rsidR="00B87846">
        <w:rPr>
          <w:rFonts w:ascii="Arial" w:hAnsi="Arial" w:cs="Arial"/>
          <w:bCs/>
          <w:color w:val="auto"/>
        </w:rPr>
        <w:t xml:space="preserve"> wykonawcy z ceną 190 zł za kurs dla 28 osób i 280 zł za kurs dla 50 osób. </w:t>
      </w:r>
    </w:p>
    <w:p w14:paraId="3229274C" w14:textId="77777777" w:rsidR="00B87846" w:rsidRPr="0056473F" w:rsidRDefault="00B87846" w:rsidP="00B87846">
      <w:pPr>
        <w:widowControl w:val="0"/>
        <w:tabs>
          <w:tab w:val="left" w:pos="-8505"/>
          <w:tab w:val="left" w:pos="-2127"/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Arial" w:hAnsi="Arial" w:cs="Arial"/>
          <w:bCs/>
          <w:color w:val="auto"/>
        </w:rPr>
      </w:pPr>
      <w:r w:rsidRPr="0056473F">
        <w:rPr>
          <w:rFonts w:ascii="Arial" w:hAnsi="Arial" w:cs="Arial"/>
          <w:bCs/>
          <w:color w:val="auto"/>
        </w:rPr>
        <w:t xml:space="preserve">Weryfikacji poddano zgodność poniesionych wydatków z postanowieniami ww. umów nie stwierdzając nieprawidłowości. </w:t>
      </w:r>
    </w:p>
    <w:p w14:paraId="64914970" w14:textId="1D7E449D" w:rsidR="00B87846" w:rsidRPr="0080043E" w:rsidRDefault="00B87846" w:rsidP="0080043E">
      <w:pPr>
        <w:pStyle w:val="Akapitzlist"/>
        <w:tabs>
          <w:tab w:val="left" w:pos="426"/>
        </w:tabs>
        <w:ind w:left="0"/>
        <w:rPr>
          <w:rFonts w:ascii="Arial" w:hAnsi="Arial" w:cs="Arial"/>
          <w:bCs/>
          <w:iCs/>
          <w:color w:val="auto"/>
          <w:sz w:val="22"/>
          <w:szCs w:val="22"/>
          <w:lang w:val="pl-PL"/>
        </w:rPr>
      </w:pPr>
      <w:r w:rsidRPr="0080043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Wyżej opisane postępowania winny być przeprowadzone w oparciu o </w:t>
      </w:r>
      <w:r w:rsidR="0080043E" w:rsidRPr="0080043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 </w:t>
      </w:r>
      <w:r w:rsidRPr="0080043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10/2021/2022 Dyrektora Szkoły Podstawowej nr 13 z Oddziałami Dwujęzycznymi im. Jana III Sobieskiego w Tychach z dnia 28.12.2021 r. </w:t>
      </w:r>
      <w:r w:rsidRPr="0080043E">
        <w:rPr>
          <w:rFonts w:ascii="Arial" w:hAnsi="Arial" w:cs="Arial"/>
          <w:bCs/>
          <w:iCs/>
          <w:color w:val="auto"/>
          <w:sz w:val="22"/>
          <w:szCs w:val="22"/>
          <w:lang w:val="pl-PL"/>
        </w:rPr>
        <w:t>w sprawie wprowadzenia Regulaminu Udzielania Zamówień Publicznych o wartości zamówienia poniżej 130.000 zł netto</w:t>
      </w:r>
      <w:r w:rsidR="0080043E" w:rsidRPr="0080043E">
        <w:rPr>
          <w:rFonts w:ascii="Arial" w:hAnsi="Arial" w:cs="Arial"/>
          <w:bCs/>
          <w:iCs/>
          <w:color w:val="auto"/>
          <w:sz w:val="22"/>
          <w:szCs w:val="22"/>
          <w:lang w:val="pl-PL"/>
        </w:rPr>
        <w:t xml:space="preserve">. </w:t>
      </w:r>
      <w:r w:rsidRPr="0080043E">
        <w:rPr>
          <w:rFonts w:ascii="Arial" w:hAnsi="Arial" w:cs="Arial"/>
          <w:b/>
          <w:color w:val="auto"/>
          <w:sz w:val="22"/>
          <w:szCs w:val="22"/>
          <w:lang w:val="pl-PL"/>
        </w:rPr>
        <w:t>W</w:t>
      </w:r>
      <w:r w:rsidR="0080043E" w:rsidRPr="0080043E">
        <w:rPr>
          <w:rFonts w:ascii="Arial" w:hAnsi="Arial" w:cs="Arial"/>
          <w:b/>
          <w:color w:val="auto"/>
          <w:sz w:val="22"/>
          <w:szCs w:val="22"/>
          <w:lang w:val="pl-PL"/>
        </w:rPr>
        <w:t> </w:t>
      </w:r>
      <w:r w:rsidRPr="0080043E">
        <w:rPr>
          <w:rFonts w:ascii="Arial" w:hAnsi="Arial" w:cs="Arial"/>
          <w:b/>
          <w:color w:val="auto"/>
          <w:sz w:val="22"/>
          <w:szCs w:val="22"/>
          <w:lang w:val="pl-PL"/>
        </w:rPr>
        <w:t>przeprowadzonych postępowaniach nie zastosowano wszystkich etapów przewidzianych regulaminem zamówień publicznych. Z dokumentacji nie wynika, że:</w:t>
      </w:r>
    </w:p>
    <w:p w14:paraId="2434FC7D" w14:textId="0F607DA9" w:rsidR="001B2570" w:rsidRPr="0080043E" w:rsidRDefault="00B87846" w:rsidP="001B2570">
      <w:pPr>
        <w:pStyle w:val="Akapitzlist"/>
        <w:numPr>
          <w:ilvl w:val="0"/>
          <w:numId w:val="29"/>
        </w:numPr>
        <w:tabs>
          <w:tab w:val="left" w:pos="-8505"/>
          <w:tab w:val="left" w:pos="-2127"/>
          <w:tab w:val="left" w:pos="426"/>
        </w:tabs>
        <w:rPr>
          <w:rFonts w:ascii="Arial" w:hAnsi="Arial" w:cs="Arial"/>
          <w:b/>
          <w:color w:val="auto"/>
          <w:spacing w:val="2"/>
        </w:rPr>
      </w:pPr>
      <w:r w:rsidRPr="0080043E">
        <w:rPr>
          <w:rFonts w:ascii="Arial" w:hAnsi="Arial" w:cs="Arial"/>
          <w:b/>
          <w:color w:val="auto"/>
          <w:spacing w:val="2"/>
          <w:sz w:val="22"/>
          <w:szCs w:val="22"/>
          <w:lang w:val="pl-PL"/>
        </w:rPr>
        <w:t>przeprowadzono szacowanie wartości zamówienia</w:t>
      </w:r>
      <w:r w:rsidRPr="0080043E">
        <w:rPr>
          <w:rFonts w:ascii="Arial" w:hAnsi="Arial" w:cs="Arial"/>
          <w:bCs/>
          <w:color w:val="auto"/>
          <w:spacing w:val="2"/>
          <w:sz w:val="22"/>
          <w:szCs w:val="22"/>
          <w:lang w:val="pl-PL"/>
        </w:rPr>
        <w:t xml:space="preserve"> </w:t>
      </w:r>
      <w:r w:rsidRPr="0080043E">
        <w:rPr>
          <w:rFonts w:ascii="Arial" w:hAnsi="Arial" w:cs="Arial"/>
          <w:b/>
          <w:color w:val="auto"/>
          <w:spacing w:val="2"/>
          <w:sz w:val="22"/>
          <w:szCs w:val="22"/>
          <w:lang w:val="pl-PL"/>
        </w:rPr>
        <w:t>w postaci notatki służbowej</w:t>
      </w:r>
      <w:r w:rsidRPr="0080043E">
        <w:rPr>
          <w:rFonts w:ascii="Arial" w:hAnsi="Arial" w:cs="Arial"/>
          <w:bCs/>
          <w:color w:val="auto"/>
          <w:spacing w:val="2"/>
          <w:sz w:val="22"/>
          <w:szCs w:val="22"/>
          <w:lang w:val="pl-PL"/>
        </w:rPr>
        <w:t xml:space="preserve"> </w:t>
      </w:r>
      <w:r w:rsidRPr="0080043E">
        <w:rPr>
          <w:rFonts w:ascii="Arial" w:hAnsi="Arial" w:cs="Arial"/>
          <w:b/>
          <w:color w:val="auto"/>
          <w:spacing w:val="2"/>
          <w:sz w:val="22"/>
          <w:szCs w:val="22"/>
          <w:lang w:val="pl-PL"/>
        </w:rPr>
        <w:t xml:space="preserve">stosując jedną z metod określonych w § 5 </w:t>
      </w:r>
      <w:r w:rsidR="005001A6" w:rsidRPr="0080043E">
        <w:rPr>
          <w:rFonts w:ascii="Arial" w:hAnsi="Arial" w:cs="Arial"/>
          <w:b/>
          <w:color w:val="auto"/>
          <w:spacing w:val="2"/>
          <w:sz w:val="22"/>
          <w:szCs w:val="22"/>
          <w:lang w:val="pl-PL"/>
        </w:rPr>
        <w:t>regulaminu w</w:t>
      </w:r>
      <w:r w:rsidRPr="0080043E">
        <w:rPr>
          <w:rFonts w:ascii="Arial" w:hAnsi="Arial" w:cs="Arial"/>
          <w:b/>
          <w:color w:val="auto"/>
          <w:spacing w:val="2"/>
          <w:sz w:val="22"/>
          <w:szCs w:val="22"/>
          <w:lang w:val="pl-PL"/>
        </w:rPr>
        <w:t xml:space="preserve"> celu określenia trybu zamówienia, </w:t>
      </w:r>
    </w:p>
    <w:p w14:paraId="0BE52C56" w14:textId="068B2C73" w:rsidR="00B87846" w:rsidRPr="001B2570" w:rsidRDefault="00B87846" w:rsidP="001B2570">
      <w:pPr>
        <w:pStyle w:val="Akapitzlist"/>
        <w:numPr>
          <w:ilvl w:val="0"/>
          <w:numId w:val="29"/>
        </w:numPr>
        <w:tabs>
          <w:tab w:val="left" w:pos="-8505"/>
          <w:tab w:val="left" w:pos="-2127"/>
          <w:tab w:val="left" w:pos="426"/>
        </w:tabs>
        <w:rPr>
          <w:rFonts w:ascii="Arial" w:hAnsi="Arial" w:cs="Arial"/>
          <w:b/>
          <w:color w:val="auto"/>
        </w:rPr>
      </w:pPr>
      <w:r w:rsidRPr="001B2570">
        <w:rPr>
          <w:rFonts w:ascii="Arial" w:hAnsi="Arial" w:cs="Arial"/>
          <w:b/>
          <w:color w:val="auto"/>
          <w:sz w:val="22"/>
          <w:szCs w:val="22"/>
          <w:lang w:val="pl-PL"/>
        </w:rPr>
        <w:t>przeprowadzono kontrolę dot</w:t>
      </w:r>
      <w:r w:rsidR="00E7593D" w:rsidRPr="001B2570">
        <w:rPr>
          <w:rFonts w:ascii="Arial" w:hAnsi="Arial" w:cs="Arial"/>
          <w:b/>
          <w:color w:val="auto"/>
          <w:sz w:val="22"/>
          <w:szCs w:val="22"/>
          <w:lang w:val="pl-PL"/>
        </w:rPr>
        <w:t>yczącą</w:t>
      </w:r>
      <w:r w:rsidRPr="001B2570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zabezpieczenia środków w planie, do której obliguje § 7 ust.1.3 regulaminu</w:t>
      </w:r>
      <w:r w:rsidR="00E7593D" w:rsidRPr="001B2570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</w:p>
    <w:p w14:paraId="2947C10F" w14:textId="3215B0E7" w:rsidR="004C6D57" w:rsidRPr="00BE01EA" w:rsidRDefault="00B87846" w:rsidP="00BE01EA">
      <w:pPr>
        <w:spacing w:after="0" w:line="360" w:lineRule="auto"/>
        <w:rPr>
          <w:rFonts w:asciiTheme="minorBidi" w:hAnsiTheme="minorBidi" w:cstheme="minorBidi"/>
          <w:b/>
          <w:bCs/>
          <w:color w:val="auto"/>
        </w:rPr>
      </w:pPr>
      <w:r w:rsidRPr="004B338A">
        <w:rPr>
          <w:rFonts w:asciiTheme="minorBidi" w:hAnsiTheme="minorBidi" w:cstheme="minorBidi"/>
          <w:b/>
          <w:bCs/>
          <w:color w:val="auto"/>
        </w:rPr>
        <w:t xml:space="preserve">Ponadto nie sporządzono planu zamówień zgodnie z </w:t>
      </w:r>
      <w:r w:rsidRPr="004B338A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 xml:space="preserve">3 regulaminu. </w:t>
      </w:r>
    </w:p>
    <w:p w14:paraId="207C3413" w14:textId="0B191513" w:rsidR="00C0059A" w:rsidRPr="0093461B" w:rsidRDefault="00006CE7" w:rsidP="00C0059A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006CE7">
        <w:rPr>
          <w:rFonts w:ascii="Arial" w:eastAsia="Andale Sans UI" w:hAnsi="Arial" w:cs="Arial"/>
          <w:bCs/>
          <w:color w:val="000000" w:themeColor="text1"/>
          <w:lang w:eastAsia="ja-JP" w:bidi="fa-IR"/>
        </w:rPr>
        <w:tab/>
      </w:r>
      <w:r w:rsidR="00C0059A" w:rsidRPr="0093461B">
        <w:rPr>
          <w:rFonts w:ascii="Arial" w:eastAsia="Andale Sans UI" w:hAnsi="Arial" w:cs="Arial"/>
          <w:bCs/>
          <w:color w:val="auto"/>
          <w:lang w:eastAsia="ja-JP" w:bidi="fa-IR"/>
        </w:rPr>
        <w:t>W toku dalszych czynności kontrolnych na podstawie przedłożonych dokumentów, stwierdzono, iż w 202</w:t>
      </w:r>
      <w:r w:rsidR="00DC3DCD" w:rsidRPr="0093461B">
        <w:rPr>
          <w:rFonts w:ascii="Arial" w:eastAsia="Andale Sans UI" w:hAnsi="Arial" w:cs="Arial"/>
          <w:bCs/>
          <w:color w:val="auto"/>
          <w:lang w:eastAsia="ja-JP" w:bidi="fa-IR"/>
        </w:rPr>
        <w:t>3</w:t>
      </w:r>
      <w:r w:rsidR="00C0059A"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 r., zgodnie z obowiązującym regulaminem zamówień publicznych dokonano rozeznania cenowego rynku w zakresie zakupu</w:t>
      </w:r>
      <w:r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 przykładowo</w:t>
      </w:r>
      <w:r w:rsidR="00C0059A" w:rsidRPr="0093461B">
        <w:rPr>
          <w:rFonts w:ascii="Arial" w:eastAsia="Andale Sans UI" w:hAnsi="Arial" w:cs="Arial"/>
          <w:bCs/>
          <w:color w:val="auto"/>
          <w:lang w:eastAsia="ja-JP" w:bidi="fa-IR"/>
        </w:rPr>
        <w:t>:</w:t>
      </w:r>
    </w:p>
    <w:p w14:paraId="57E68C2D" w14:textId="61A4B1F5" w:rsidR="00C0059A" w:rsidRPr="0093461B" w:rsidRDefault="00006CE7" w:rsidP="00FF2011">
      <w:pPr>
        <w:widowControl w:val="0"/>
        <w:numPr>
          <w:ilvl w:val="0"/>
          <w:numId w:val="19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93461B">
        <w:rPr>
          <w:rFonts w:ascii="Arial" w:eastAsia="Andale Sans UI" w:hAnsi="Arial" w:cs="Arial"/>
          <w:bCs/>
          <w:color w:val="auto"/>
          <w:lang w:eastAsia="ja-JP" w:bidi="fa-IR"/>
        </w:rPr>
        <w:t>notebooka</w:t>
      </w:r>
      <w:r w:rsidR="00FC0705"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 w kwocie </w:t>
      </w:r>
      <w:r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4 439 </w:t>
      </w:r>
      <w:r w:rsidR="00FC0705"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zł, </w:t>
      </w:r>
    </w:p>
    <w:p w14:paraId="429C7AEE" w14:textId="4CA32938" w:rsidR="00C0059A" w:rsidRPr="0093461B" w:rsidRDefault="00006CE7" w:rsidP="00FF2011">
      <w:pPr>
        <w:widowControl w:val="0"/>
        <w:numPr>
          <w:ilvl w:val="0"/>
          <w:numId w:val="19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93461B">
        <w:rPr>
          <w:rFonts w:ascii="Arial" w:eastAsia="Andale Sans UI" w:hAnsi="Arial" w:cs="Arial"/>
          <w:bCs/>
          <w:color w:val="auto"/>
          <w:lang w:eastAsia="ja-JP" w:bidi="fa-IR"/>
        </w:rPr>
        <w:t>krzeseł biurowych</w:t>
      </w:r>
      <w:r w:rsidR="00FC0705"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 w kwocie </w:t>
      </w:r>
      <w:r w:rsidRPr="0093461B">
        <w:rPr>
          <w:rFonts w:ascii="Arial" w:eastAsia="Andale Sans UI" w:hAnsi="Arial" w:cs="Arial"/>
          <w:bCs/>
          <w:color w:val="auto"/>
          <w:lang w:eastAsia="ja-JP" w:bidi="fa-IR"/>
        </w:rPr>
        <w:t>1 929,87</w:t>
      </w:r>
      <w:r w:rsidR="00FC0705"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 zł, </w:t>
      </w:r>
    </w:p>
    <w:p w14:paraId="0824DB79" w14:textId="7593DE25" w:rsidR="00C0059A" w:rsidRPr="0093461B" w:rsidRDefault="0093461B" w:rsidP="00FF2011">
      <w:pPr>
        <w:widowControl w:val="0"/>
        <w:numPr>
          <w:ilvl w:val="0"/>
          <w:numId w:val="19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4 sztuk </w:t>
      </w:r>
      <w:r w:rsidR="00006CE7" w:rsidRPr="0093461B">
        <w:rPr>
          <w:rFonts w:ascii="Arial" w:eastAsia="Andale Sans UI" w:hAnsi="Arial" w:cs="Arial"/>
          <w:bCs/>
          <w:color w:val="auto"/>
          <w:lang w:eastAsia="ja-JP" w:bidi="fa-IR"/>
        </w:rPr>
        <w:t>wózków do sprzątania</w:t>
      </w:r>
      <w:r w:rsidR="00FC0705"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 w kwocie </w:t>
      </w:r>
      <w:r w:rsidRPr="0093461B">
        <w:rPr>
          <w:rFonts w:ascii="Arial" w:eastAsia="Andale Sans UI" w:hAnsi="Arial" w:cs="Arial"/>
          <w:bCs/>
          <w:color w:val="auto"/>
          <w:lang w:eastAsia="ja-JP" w:bidi="fa-IR"/>
        </w:rPr>
        <w:t>2 318,50</w:t>
      </w:r>
      <w:r w:rsidR="00006CE7"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="00FC0705" w:rsidRPr="0093461B">
        <w:rPr>
          <w:rFonts w:ascii="Arial" w:eastAsia="Andale Sans UI" w:hAnsi="Arial" w:cs="Arial"/>
          <w:bCs/>
          <w:color w:val="auto"/>
          <w:lang w:eastAsia="ja-JP" w:bidi="fa-IR"/>
        </w:rPr>
        <w:t>zł,</w:t>
      </w:r>
    </w:p>
    <w:p w14:paraId="33D53496" w14:textId="29ADBD82" w:rsidR="00FC0705" w:rsidRPr="0093461B" w:rsidRDefault="00006CE7" w:rsidP="00FF2011">
      <w:pPr>
        <w:widowControl w:val="0"/>
        <w:numPr>
          <w:ilvl w:val="0"/>
          <w:numId w:val="19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93461B">
        <w:rPr>
          <w:rFonts w:ascii="Arial" w:eastAsia="Andale Sans UI" w:hAnsi="Arial" w:cs="Arial"/>
          <w:bCs/>
          <w:color w:val="auto"/>
          <w:lang w:eastAsia="ja-JP" w:bidi="fa-IR"/>
        </w:rPr>
        <w:t>robota Genibot</w:t>
      </w:r>
      <w:r w:rsidR="00FC0705"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="00635ED0"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w kwocie </w:t>
      </w:r>
      <w:r w:rsidRPr="0093461B">
        <w:rPr>
          <w:rFonts w:ascii="Arial" w:eastAsia="Andale Sans UI" w:hAnsi="Arial" w:cs="Arial"/>
          <w:bCs/>
          <w:color w:val="auto"/>
          <w:lang w:eastAsia="ja-JP" w:bidi="fa-IR"/>
        </w:rPr>
        <w:t>1 799</w:t>
      </w:r>
      <w:r w:rsidR="00FC0705" w:rsidRPr="0093461B">
        <w:rPr>
          <w:rFonts w:ascii="Arial" w:eastAsia="Andale Sans UI" w:hAnsi="Arial" w:cs="Arial"/>
          <w:bCs/>
          <w:color w:val="auto"/>
          <w:lang w:eastAsia="ja-JP" w:bidi="fa-IR"/>
        </w:rPr>
        <w:t xml:space="preserve"> zł</w:t>
      </w:r>
      <w:r w:rsidRPr="0093461B">
        <w:rPr>
          <w:rFonts w:ascii="Arial" w:eastAsia="Andale Sans UI" w:hAnsi="Arial" w:cs="Arial"/>
          <w:bCs/>
          <w:color w:val="auto"/>
          <w:lang w:eastAsia="ja-JP" w:bidi="fa-IR"/>
        </w:rPr>
        <w:t>,</w:t>
      </w:r>
    </w:p>
    <w:p w14:paraId="3A6F39CF" w14:textId="2FBAF22A" w:rsidR="000A5803" w:rsidRPr="00006CE7" w:rsidRDefault="00635ED0" w:rsidP="003C1ADC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000000" w:themeColor="text1"/>
          <w:lang w:eastAsia="ja-JP" w:bidi="fa-IR"/>
        </w:rPr>
      </w:pPr>
      <w:r w:rsidRPr="00006CE7">
        <w:rPr>
          <w:rFonts w:ascii="Arial" w:eastAsia="Andale Sans UI" w:hAnsi="Arial" w:cs="Arial"/>
          <w:bCs/>
          <w:color w:val="000000" w:themeColor="text1"/>
          <w:lang w:eastAsia="ja-JP" w:bidi="fa-IR"/>
        </w:rPr>
        <w:t xml:space="preserve">W zakresie ww. postępowań nie stwierdzono nieprawidłowości. </w:t>
      </w:r>
    </w:p>
    <w:p w14:paraId="3FBA4E63" w14:textId="77777777" w:rsidR="009F5B4E" w:rsidRPr="0080043E" w:rsidRDefault="009F5B4E" w:rsidP="003C1ADC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000000" w:themeColor="text1"/>
          <w:sz w:val="16"/>
          <w:szCs w:val="16"/>
          <w:lang w:eastAsia="ja-JP" w:bidi="fa-IR"/>
        </w:rPr>
      </w:pPr>
    </w:p>
    <w:p w14:paraId="43B436DB" w14:textId="4DEA97B2" w:rsidR="006B7D5F" w:rsidRPr="00006CE7" w:rsidRDefault="006B7D5F" w:rsidP="00E813DA">
      <w:pPr>
        <w:pStyle w:val="Akapitzlist"/>
        <w:numPr>
          <w:ilvl w:val="1"/>
          <w:numId w:val="2"/>
        </w:numPr>
        <w:tabs>
          <w:tab w:val="left" w:pos="426"/>
        </w:tabs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</w:pPr>
      <w:r w:rsidRPr="00006CE7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Gospodarka majątkiem trwałym i inwentaryzacja</w:t>
      </w:r>
    </w:p>
    <w:p w14:paraId="2A16F220" w14:textId="64A640EC" w:rsidR="00AB2A05" w:rsidRPr="00561CC5" w:rsidRDefault="00AB2A05" w:rsidP="00AB2A05">
      <w:pPr>
        <w:widowControl w:val="0"/>
        <w:suppressAutoHyphens/>
        <w:spacing w:after="0" w:line="360" w:lineRule="auto"/>
        <w:ind w:firstLine="434"/>
        <w:jc w:val="both"/>
        <w:textAlignment w:val="baseline"/>
        <w:rPr>
          <w:rFonts w:ascii="Arial" w:eastAsia="Andale Sans UI" w:hAnsi="Arial" w:cs="Arial"/>
          <w:b/>
          <w:bCs/>
          <w:color w:val="000000" w:themeColor="text1"/>
          <w:lang w:eastAsia="ar-SA" w:bidi="fa-IR"/>
        </w:rPr>
      </w:pPr>
      <w:r w:rsidRPr="00561CC5">
        <w:rPr>
          <w:rFonts w:ascii="Arial" w:eastAsia="Andale Sans UI" w:hAnsi="Arial" w:cs="Arial"/>
          <w:color w:val="000000" w:themeColor="text1"/>
          <w:lang w:eastAsia="ar-SA" w:bidi="fa-IR"/>
        </w:rPr>
        <w:t>Wartość majątku jednostki wg stanu na dzień 31.12.202</w:t>
      </w:r>
      <w:r w:rsidR="009F7F47" w:rsidRPr="00561CC5">
        <w:rPr>
          <w:rFonts w:ascii="Arial" w:eastAsia="Andale Sans UI" w:hAnsi="Arial" w:cs="Arial"/>
          <w:color w:val="000000" w:themeColor="text1"/>
          <w:lang w:eastAsia="ar-SA" w:bidi="fa-IR"/>
        </w:rPr>
        <w:t>2</w:t>
      </w:r>
      <w:r w:rsidRPr="00561CC5">
        <w:rPr>
          <w:rFonts w:ascii="Arial" w:eastAsia="Andale Sans UI" w:hAnsi="Arial" w:cs="Arial"/>
          <w:color w:val="000000" w:themeColor="text1"/>
          <w:lang w:eastAsia="ar-SA" w:bidi="fa-IR"/>
        </w:rPr>
        <w:t> r. zgodnie z księgami rachunkowymi przedstawiała się następująco: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8"/>
        <w:gridCol w:w="1623"/>
      </w:tblGrid>
      <w:tr w:rsidR="001B6628" w:rsidRPr="001B6628" w14:paraId="22996850" w14:textId="77777777" w:rsidTr="008F5DDB">
        <w:trPr>
          <w:trHeight w:val="340"/>
          <w:jc w:val="center"/>
        </w:trPr>
        <w:tc>
          <w:tcPr>
            <w:tcW w:w="7278" w:type="dxa"/>
            <w:vAlign w:val="center"/>
          </w:tcPr>
          <w:p w14:paraId="4D537829" w14:textId="77777777" w:rsidR="00AB2A05" w:rsidRPr="00561CC5" w:rsidRDefault="00AB2A05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011-000 – grunty</w:t>
            </w:r>
          </w:p>
        </w:tc>
        <w:tc>
          <w:tcPr>
            <w:tcW w:w="1623" w:type="dxa"/>
            <w:vAlign w:val="center"/>
          </w:tcPr>
          <w:p w14:paraId="1635A220" w14:textId="2F4F6BF7" w:rsidR="00AB2A05" w:rsidRPr="00561CC5" w:rsidRDefault="00561CC5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6 151 506,66</w:t>
            </w:r>
          </w:p>
        </w:tc>
      </w:tr>
      <w:tr w:rsidR="001B6628" w:rsidRPr="001B6628" w14:paraId="16B9E246" w14:textId="77777777" w:rsidTr="008F5DDB">
        <w:trPr>
          <w:trHeight w:val="340"/>
          <w:jc w:val="center"/>
        </w:trPr>
        <w:tc>
          <w:tcPr>
            <w:tcW w:w="7278" w:type="dxa"/>
            <w:vAlign w:val="center"/>
          </w:tcPr>
          <w:p w14:paraId="724391DC" w14:textId="77777777" w:rsidR="00AB2A05" w:rsidRPr="00561CC5" w:rsidRDefault="00AB2A05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011-001 – budynki i lokale</w:t>
            </w:r>
          </w:p>
        </w:tc>
        <w:tc>
          <w:tcPr>
            <w:tcW w:w="1623" w:type="dxa"/>
            <w:vAlign w:val="center"/>
          </w:tcPr>
          <w:p w14:paraId="253FAC18" w14:textId="6608489D" w:rsidR="00AB2A05" w:rsidRPr="00561CC5" w:rsidRDefault="00561CC5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1 036 048,78</w:t>
            </w:r>
          </w:p>
        </w:tc>
      </w:tr>
      <w:tr w:rsidR="001B6628" w:rsidRPr="001B6628" w14:paraId="41283B37" w14:textId="77777777" w:rsidTr="008F5DDB">
        <w:trPr>
          <w:trHeight w:val="340"/>
          <w:jc w:val="center"/>
        </w:trPr>
        <w:tc>
          <w:tcPr>
            <w:tcW w:w="7278" w:type="dxa"/>
            <w:vAlign w:val="center"/>
          </w:tcPr>
          <w:p w14:paraId="742A4AD4" w14:textId="77777777" w:rsidR="00AB2A05" w:rsidRPr="00561CC5" w:rsidRDefault="00AB2A05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011-002 – obiekty inżynierii lądowej i wodnej</w:t>
            </w:r>
          </w:p>
        </w:tc>
        <w:tc>
          <w:tcPr>
            <w:tcW w:w="1623" w:type="dxa"/>
            <w:vAlign w:val="center"/>
          </w:tcPr>
          <w:p w14:paraId="15859816" w14:textId="5B7274F9" w:rsidR="00AB2A05" w:rsidRPr="00561CC5" w:rsidRDefault="00561CC5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418 542,93</w:t>
            </w:r>
          </w:p>
        </w:tc>
      </w:tr>
      <w:tr w:rsidR="001B6628" w:rsidRPr="001B6628" w14:paraId="041BBB16" w14:textId="77777777" w:rsidTr="008F5DDB">
        <w:trPr>
          <w:trHeight w:val="340"/>
          <w:jc w:val="center"/>
        </w:trPr>
        <w:tc>
          <w:tcPr>
            <w:tcW w:w="7278" w:type="dxa"/>
            <w:vAlign w:val="center"/>
          </w:tcPr>
          <w:p w14:paraId="3F7481CD" w14:textId="77777777" w:rsidR="00AB2A05" w:rsidRPr="00561CC5" w:rsidRDefault="00AB2A05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011–004 – maszyny, urządzenia i aparaty ogólnego zastosowania</w:t>
            </w:r>
          </w:p>
        </w:tc>
        <w:tc>
          <w:tcPr>
            <w:tcW w:w="1623" w:type="dxa"/>
            <w:vAlign w:val="center"/>
          </w:tcPr>
          <w:p w14:paraId="73A4609F" w14:textId="6AF1676F" w:rsidR="00AB2A05" w:rsidRPr="00561CC5" w:rsidRDefault="00561CC5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7 490,00</w:t>
            </w:r>
          </w:p>
        </w:tc>
      </w:tr>
      <w:tr w:rsidR="001B6628" w:rsidRPr="001B6628" w14:paraId="6A6ADEDA" w14:textId="77777777" w:rsidTr="008F5DDB">
        <w:trPr>
          <w:trHeight w:val="340"/>
          <w:jc w:val="center"/>
        </w:trPr>
        <w:tc>
          <w:tcPr>
            <w:tcW w:w="7278" w:type="dxa"/>
            <w:vAlign w:val="center"/>
          </w:tcPr>
          <w:p w14:paraId="3C9F1326" w14:textId="2546D067" w:rsidR="009F7F47" w:rsidRPr="00561CC5" w:rsidRDefault="009F7F47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 xml:space="preserve">011–005 – </w:t>
            </w:r>
            <w:r w:rsidR="000A2476"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maszyny, urządzeni i aparaty specjalistyczne</w:t>
            </w:r>
          </w:p>
        </w:tc>
        <w:tc>
          <w:tcPr>
            <w:tcW w:w="1623" w:type="dxa"/>
            <w:vAlign w:val="center"/>
          </w:tcPr>
          <w:p w14:paraId="3DAE7FD5" w14:textId="5B83035A" w:rsidR="009F7F47" w:rsidRPr="00561CC5" w:rsidRDefault="00561CC5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4 489,60</w:t>
            </w:r>
          </w:p>
        </w:tc>
      </w:tr>
      <w:tr w:rsidR="001B6628" w:rsidRPr="001B6628" w14:paraId="0DC44E79" w14:textId="77777777" w:rsidTr="008F5DDB">
        <w:trPr>
          <w:trHeight w:val="340"/>
          <w:jc w:val="center"/>
        </w:trPr>
        <w:tc>
          <w:tcPr>
            <w:tcW w:w="7278" w:type="dxa"/>
            <w:vAlign w:val="center"/>
          </w:tcPr>
          <w:p w14:paraId="36E4F044" w14:textId="2CD89B6F" w:rsidR="00AB2A05" w:rsidRPr="00561CC5" w:rsidRDefault="00AB2A05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011–00</w:t>
            </w:r>
            <w:r w:rsidR="00C47EE6"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6</w:t>
            </w: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 xml:space="preserve"> –</w:t>
            </w:r>
            <w:r w:rsidR="00C47EE6"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 xml:space="preserve"> </w:t>
            </w: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 xml:space="preserve">urządzenia </w:t>
            </w:r>
            <w:r w:rsidR="00C47EE6"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techniczne</w:t>
            </w:r>
          </w:p>
        </w:tc>
        <w:tc>
          <w:tcPr>
            <w:tcW w:w="1623" w:type="dxa"/>
            <w:vAlign w:val="center"/>
          </w:tcPr>
          <w:p w14:paraId="07E2402A" w14:textId="3B6A9CBE" w:rsidR="00AB2A05" w:rsidRPr="00561CC5" w:rsidRDefault="00561CC5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39 268,43</w:t>
            </w:r>
          </w:p>
        </w:tc>
      </w:tr>
      <w:tr w:rsidR="001B6628" w:rsidRPr="001B6628" w14:paraId="32345CD3" w14:textId="77777777" w:rsidTr="008F5DDB">
        <w:trPr>
          <w:trHeight w:val="340"/>
          <w:jc w:val="center"/>
        </w:trPr>
        <w:tc>
          <w:tcPr>
            <w:tcW w:w="7278" w:type="dxa"/>
            <w:vAlign w:val="center"/>
          </w:tcPr>
          <w:p w14:paraId="1839D5D3" w14:textId="77777777" w:rsidR="00AB2A05" w:rsidRPr="00561CC5" w:rsidRDefault="00AB2A05" w:rsidP="00D15E3E">
            <w:pPr>
              <w:pStyle w:val="Akapitzlist"/>
              <w:numPr>
                <w:ilvl w:val="0"/>
                <w:numId w:val="7"/>
              </w:numPr>
              <w:tabs>
                <w:tab w:val="left" w:pos="321"/>
              </w:tabs>
              <w:spacing w:line="240" w:lineRule="auto"/>
              <w:ind w:left="321" w:hanging="426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561CC5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lastRenderedPageBreak/>
              <w:t>011-008 – narzędzia, przyrządy, ruchomości i wyposażenie</w:t>
            </w:r>
          </w:p>
        </w:tc>
        <w:tc>
          <w:tcPr>
            <w:tcW w:w="1623" w:type="dxa"/>
            <w:vAlign w:val="center"/>
          </w:tcPr>
          <w:p w14:paraId="7DCCBB24" w14:textId="56EF6991" w:rsidR="00AB2A05" w:rsidRPr="00561CC5" w:rsidRDefault="00561CC5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161 926,99</w:t>
            </w:r>
          </w:p>
        </w:tc>
      </w:tr>
      <w:tr w:rsidR="001B6628" w:rsidRPr="001B6628" w14:paraId="70A54203" w14:textId="77777777" w:rsidTr="008F5DDB">
        <w:trPr>
          <w:trHeight w:val="340"/>
          <w:jc w:val="center"/>
        </w:trPr>
        <w:tc>
          <w:tcPr>
            <w:tcW w:w="7278" w:type="dxa"/>
            <w:vAlign w:val="center"/>
          </w:tcPr>
          <w:p w14:paraId="1DD9D12A" w14:textId="77777777" w:rsidR="00AB2A05" w:rsidRPr="00561CC5" w:rsidRDefault="00AB2A05" w:rsidP="00AB2A05">
            <w:pPr>
              <w:widowControl w:val="0"/>
              <w:tabs>
                <w:tab w:val="left" w:pos="284"/>
              </w:tabs>
              <w:suppressAutoHyphens/>
              <w:ind w:left="720" w:hanging="783"/>
              <w:contextualSpacing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b/>
                <w:color w:val="000000" w:themeColor="text1"/>
                <w:sz w:val="22"/>
                <w:lang w:eastAsia="ja-JP" w:bidi="fa-IR"/>
              </w:rPr>
              <w:t>Razem 011:</w:t>
            </w:r>
          </w:p>
        </w:tc>
        <w:tc>
          <w:tcPr>
            <w:tcW w:w="1623" w:type="dxa"/>
            <w:vAlign w:val="center"/>
          </w:tcPr>
          <w:p w14:paraId="4839E8D0" w14:textId="35CCCD9B" w:rsidR="00AB2A05" w:rsidRPr="00561CC5" w:rsidRDefault="00561CC5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sz w:val="22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sz w:val="22"/>
                <w:lang w:eastAsia="ja-JP" w:bidi="fa-IR"/>
              </w:rPr>
              <w:t>7 819 273,39</w:t>
            </w:r>
          </w:p>
        </w:tc>
      </w:tr>
      <w:tr w:rsidR="001B6628" w:rsidRPr="001B6628" w14:paraId="587B5788" w14:textId="77777777" w:rsidTr="008F5DDB">
        <w:trPr>
          <w:trHeight w:val="340"/>
          <w:jc w:val="center"/>
        </w:trPr>
        <w:tc>
          <w:tcPr>
            <w:tcW w:w="7278" w:type="dxa"/>
            <w:vAlign w:val="center"/>
          </w:tcPr>
          <w:p w14:paraId="0EE24DC0" w14:textId="77777777" w:rsidR="00AB2A05" w:rsidRPr="00561CC5" w:rsidRDefault="00AB2A05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013 – Pozostałe środki trwałe</w:t>
            </w:r>
          </w:p>
        </w:tc>
        <w:tc>
          <w:tcPr>
            <w:tcW w:w="1623" w:type="dxa"/>
            <w:vAlign w:val="center"/>
          </w:tcPr>
          <w:p w14:paraId="1ACD7E84" w14:textId="76EBFFBE" w:rsidR="00AB2A05" w:rsidRPr="00561CC5" w:rsidRDefault="005F148F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sz w:val="22"/>
                <w:lang w:eastAsia="ja-JP" w:bidi="fa-IR"/>
              </w:rPr>
              <w:t>409 912,53</w:t>
            </w:r>
          </w:p>
        </w:tc>
      </w:tr>
      <w:tr w:rsidR="001B6628" w:rsidRPr="001B6628" w14:paraId="059C38CE" w14:textId="77777777" w:rsidTr="008F5DDB">
        <w:trPr>
          <w:trHeight w:val="340"/>
          <w:jc w:val="center"/>
        </w:trPr>
        <w:tc>
          <w:tcPr>
            <w:tcW w:w="7278" w:type="dxa"/>
            <w:vAlign w:val="center"/>
          </w:tcPr>
          <w:p w14:paraId="4D297B09" w14:textId="4A0F8F56" w:rsidR="0039009D" w:rsidRPr="00561CC5" w:rsidRDefault="0039009D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 xml:space="preserve">014 – Zbiory biblioteczne </w:t>
            </w:r>
          </w:p>
        </w:tc>
        <w:tc>
          <w:tcPr>
            <w:tcW w:w="1623" w:type="dxa"/>
            <w:vAlign w:val="center"/>
          </w:tcPr>
          <w:p w14:paraId="4B61E508" w14:textId="0984CB5D" w:rsidR="0039009D" w:rsidRPr="00561CC5" w:rsidRDefault="00561CC5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98 019,11</w:t>
            </w:r>
          </w:p>
        </w:tc>
      </w:tr>
      <w:tr w:rsidR="00561CC5" w:rsidRPr="00561CC5" w14:paraId="0D0C72AD" w14:textId="77777777" w:rsidTr="008F5DDB">
        <w:trPr>
          <w:trHeight w:val="340"/>
          <w:jc w:val="center"/>
        </w:trPr>
        <w:tc>
          <w:tcPr>
            <w:tcW w:w="7278" w:type="dxa"/>
            <w:vAlign w:val="center"/>
          </w:tcPr>
          <w:p w14:paraId="5D890848" w14:textId="1D2B2DCA" w:rsidR="008F5DDB" w:rsidRPr="00561CC5" w:rsidRDefault="008F5DDB" w:rsidP="00D15E3E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021 – Pozostałe wartości niematerialne i prawne</w:t>
            </w:r>
          </w:p>
        </w:tc>
        <w:tc>
          <w:tcPr>
            <w:tcW w:w="1623" w:type="dxa"/>
            <w:vAlign w:val="center"/>
          </w:tcPr>
          <w:p w14:paraId="6D0FAA7D" w14:textId="290CEFD2" w:rsidR="008F5DDB" w:rsidRPr="00561CC5" w:rsidRDefault="00561CC5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561CC5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13 122,89</w:t>
            </w:r>
          </w:p>
        </w:tc>
      </w:tr>
    </w:tbl>
    <w:p w14:paraId="794DC1BE" w14:textId="77777777" w:rsidR="00AB2A05" w:rsidRPr="00561CC5" w:rsidRDefault="00AB2A05" w:rsidP="008F5D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70E890A" w14:textId="328E878B" w:rsidR="00AB2A05" w:rsidRPr="00561CC5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000000" w:themeColor="text1"/>
        </w:rPr>
      </w:pPr>
      <w:r w:rsidRPr="00561CC5">
        <w:rPr>
          <w:rFonts w:ascii="Arial" w:hAnsi="Arial" w:cs="Arial"/>
          <w:color w:val="000000" w:themeColor="text1"/>
        </w:rPr>
        <w:t>Zgodnie z zasadami rachunkowości obowiązującymi w 202</w:t>
      </w:r>
      <w:r w:rsidR="00561CC5" w:rsidRPr="00561CC5">
        <w:rPr>
          <w:rFonts w:ascii="Arial" w:hAnsi="Arial" w:cs="Arial"/>
          <w:color w:val="000000" w:themeColor="text1"/>
        </w:rPr>
        <w:t>3</w:t>
      </w:r>
      <w:r w:rsidRPr="00561CC5">
        <w:rPr>
          <w:rFonts w:ascii="Arial" w:hAnsi="Arial" w:cs="Arial"/>
          <w:color w:val="000000" w:themeColor="text1"/>
        </w:rPr>
        <w:t xml:space="preserve"> r. w kontrolowanej jednostce środki trwałe i wyposażenie ujmuje się w księgach inwentarzowych ilościowo i wartościowo. W ewidencji ilościowo – wartościowej ujmuje się pozostałe środki </w:t>
      </w:r>
      <w:r w:rsidR="007E7634" w:rsidRPr="00561CC5">
        <w:rPr>
          <w:rFonts w:ascii="Arial" w:hAnsi="Arial" w:cs="Arial"/>
          <w:color w:val="000000" w:themeColor="text1"/>
        </w:rPr>
        <w:t>trwałe o</w:t>
      </w:r>
      <w:r w:rsidRPr="00561CC5">
        <w:rPr>
          <w:rFonts w:ascii="Arial" w:hAnsi="Arial" w:cs="Arial"/>
          <w:color w:val="000000" w:themeColor="text1"/>
        </w:rPr>
        <w:t> wartości początkowej od 2</w:t>
      </w:r>
      <w:r w:rsidR="00B83E52" w:rsidRPr="00561CC5">
        <w:rPr>
          <w:rFonts w:ascii="Arial" w:hAnsi="Arial" w:cs="Arial"/>
          <w:color w:val="000000" w:themeColor="text1"/>
        </w:rPr>
        <w:t xml:space="preserve"> </w:t>
      </w:r>
      <w:r w:rsidRPr="00561CC5">
        <w:rPr>
          <w:rFonts w:ascii="Arial" w:hAnsi="Arial" w:cs="Arial"/>
          <w:color w:val="000000" w:themeColor="text1"/>
        </w:rPr>
        <w:t>500,01 zł do 10 000 zł. Natomiast w pozaksięgowej ewidencji ilościowej, spisując w koszty pod datą zakupu ujmuje się:</w:t>
      </w:r>
    </w:p>
    <w:p w14:paraId="43AC1794" w14:textId="77777777" w:rsidR="00AB2A05" w:rsidRPr="00561CC5" w:rsidRDefault="00AB2A05" w:rsidP="00D15E3E">
      <w:pPr>
        <w:widowControl w:val="0"/>
        <w:numPr>
          <w:ilvl w:val="0"/>
          <w:numId w:val="8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000000" w:themeColor="text1"/>
          <w:lang w:eastAsia="ja-JP" w:bidi="fa-IR"/>
        </w:rPr>
      </w:pPr>
      <w:r w:rsidRPr="00561CC5">
        <w:rPr>
          <w:rFonts w:ascii="Arial" w:eastAsia="Andale Sans UI" w:hAnsi="Arial" w:cs="Arial"/>
          <w:color w:val="000000" w:themeColor="text1"/>
          <w:lang w:eastAsia="ja-JP" w:bidi="fa-IR"/>
        </w:rPr>
        <w:t>składniki majątkowe o wartości jednostkowej do 2 500 zł takie jak: sprzęt informatyczny, kserokopiarki, sprzęt audiowizualny, sprzęt fotograficzny i kamery, sprzęt RTV, telefony komórkowe, meble,</w:t>
      </w:r>
    </w:p>
    <w:p w14:paraId="3C116587" w14:textId="77777777" w:rsidR="00AB2A05" w:rsidRPr="00561CC5" w:rsidRDefault="00AB2A05" w:rsidP="00D15E3E">
      <w:pPr>
        <w:widowControl w:val="0"/>
        <w:numPr>
          <w:ilvl w:val="0"/>
          <w:numId w:val="8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000000" w:themeColor="text1"/>
          <w:lang w:eastAsia="ja-JP" w:bidi="fa-IR"/>
        </w:rPr>
      </w:pPr>
      <w:r w:rsidRPr="00561CC5">
        <w:rPr>
          <w:rFonts w:ascii="Arial" w:eastAsia="Andale Sans UI" w:hAnsi="Arial" w:cs="Arial"/>
          <w:color w:val="000000" w:themeColor="text1"/>
          <w:lang w:eastAsia="ja-JP" w:bidi="fa-IR"/>
        </w:rPr>
        <w:t xml:space="preserve">sprzęt AGD o wartości jednostkowej od 100 zł do 2 500 zł, </w:t>
      </w:r>
    </w:p>
    <w:p w14:paraId="0270C0F1" w14:textId="77777777" w:rsidR="00AB2A05" w:rsidRPr="00561CC5" w:rsidRDefault="00AB2A05" w:rsidP="00D15E3E">
      <w:pPr>
        <w:widowControl w:val="0"/>
        <w:numPr>
          <w:ilvl w:val="0"/>
          <w:numId w:val="8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000000" w:themeColor="text1"/>
          <w:lang w:eastAsia="ja-JP" w:bidi="fa-IR"/>
        </w:rPr>
      </w:pPr>
      <w:r w:rsidRPr="00561CC5">
        <w:rPr>
          <w:rFonts w:ascii="Arial" w:eastAsia="Andale Sans UI" w:hAnsi="Arial" w:cs="Arial"/>
          <w:color w:val="000000" w:themeColor="text1"/>
          <w:lang w:eastAsia="ja-JP" w:bidi="fa-IR"/>
        </w:rPr>
        <w:t>pozostałe wyposażenie o wartości jednostkowej od 500 zł do 2 500 zł.</w:t>
      </w:r>
    </w:p>
    <w:p w14:paraId="3AA6894F" w14:textId="77777777" w:rsidR="00AB2A05" w:rsidRPr="00AE6DEC" w:rsidRDefault="00AB2A05" w:rsidP="00AB2A0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65F91" w:themeColor="accent1" w:themeShade="BF"/>
        </w:rPr>
      </w:pPr>
      <w:r w:rsidRPr="00561CC5">
        <w:rPr>
          <w:rFonts w:ascii="Arial" w:hAnsi="Arial" w:cs="Arial"/>
          <w:color w:val="000000" w:themeColor="text1"/>
        </w:rPr>
        <w:tab/>
      </w:r>
      <w:r w:rsidRPr="00AE6DEC">
        <w:rPr>
          <w:rFonts w:ascii="Arial" w:hAnsi="Arial" w:cs="Arial"/>
          <w:color w:val="000000" w:themeColor="text1"/>
        </w:rPr>
        <w:t xml:space="preserve">Uwzględniając zasadę istotności wyposażenie pomieszczeń przymocowane do ścian, podłóg i sufitów (np. gaśnice, lampy, żaluzje, rolety, przepływowe ogrzewacze wody, suszarki itp.) w chwili nabycia ujmowane są bezpośrednio w kosztach jednostki i nie podlegają żadnej ewidencji.  </w:t>
      </w:r>
    </w:p>
    <w:p w14:paraId="21EE788A" w14:textId="44D64410" w:rsidR="00AB2A05" w:rsidRPr="00AE6DEC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AE6DEC">
        <w:rPr>
          <w:rFonts w:ascii="Arial" w:hAnsi="Arial" w:cs="Arial"/>
          <w:color w:val="auto"/>
        </w:rPr>
        <w:t xml:space="preserve">Księgi inwentarzowe prowadzone są w programie komputerowym Wizja Net. Do kontroli przedstawiono wydruk z programu Wizja Net środków trwałych oraz księgi ilościowo – wartościowej i ilościowej. W wyniku kontroli stwierdzono zgodność danych wynikających z ksiąg rachunkowych dotyczących składników majątkowych z księgami inwentarzowymi prowadzonymi w systemie Wizja Net na </w:t>
      </w:r>
      <w:r w:rsidR="00981465" w:rsidRPr="00AE6DEC">
        <w:rPr>
          <w:rFonts w:ascii="Arial" w:hAnsi="Arial" w:cs="Arial"/>
          <w:color w:val="auto"/>
        </w:rPr>
        <w:t>31.12.2022 r.</w:t>
      </w:r>
      <w:r w:rsidR="006F780D">
        <w:rPr>
          <w:rFonts w:ascii="Arial" w:hAnsi="Arial" w:cs="Arial"/>
          <w:color w:val="auto"/>
        </w:rPr>
        <w:t xml:space="preserve"> </w:t>
      </w:r>
      <w:r w:rsidR="006F780D" w:rsidRPr="009B0E51">
        <w:rPr>
          <w:rFonts w:ascii="Arial" w:hAnsi="Arial" w:cs="Arial"/>
          <w:color w:val="auto"/>
        </w:rPr>
        <w:t>i 31</w:t>
      </w:r>
      <w:r w:rsidR="006F780D" w:rsidRPr="00F0488E">
        <w:rPr>
          <w:rFonts w:ascii="Arial" w:hAnsi="Arial" w:cs="Arial"/>
          <w:color w:val="auto"/>
        </w:rPr>
        <w:t>.12.2023 r.</w:t>
      </w:r>
    </w:p>
    <w:p w14:paraId="549312A2" w14:textId="598163E5" w:rsidR="00AB2A05" w:rsidRPr="00717A91" w:rsidRDefault="004B5623" w:rsidP="00A31B3F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  <w:spacing w:val="-2"/>
        </w:rPr>
      </w:pPr>
      <w:r w:rsidRPr="00C050D9">
        <w:rPr>
          <w:rFonts w:ascii="Arial" w:hAnsi="Arial" w:cs="Arial"/>
          <w:color w:val="auto"/>
          <w:spacing w:val="-2"/>
        </w:rPr>
        <w:t xml:space="preserve">W </w:t>
      </w:r>
      <w:r w:rsidR="00AB2A05" w:rsidRPr="00C050D9">
        <w:rPr>
          <w:rFonts w:ascii="Arial" w:hAnsi="Arial" w:cs="Arial"/>
          <w:color w:val="auto"/>
          <w:spacing w:val="-2"/>
        </w:rPr>
        <w:t>202</w:t>
      </w:r>
      <w:r w:rsidR="00AE6DEC" w:rsidRPr="00C050D9">
        <w:rPr>
          <w:rFonts w:ascii="Arial" w:hAnsi="Arial" w:cs="Arial"/>
          <w:color w:val="auto"/>
          <w:spacing w:val="-2"/>
        </w:rPr>
        <w:t>3</w:t>
      </w:r>
      <w:r w:rsidR="00AB2A05" w:rsidRPr="00C050D9">
        <w:rPr>
          <w:rFonts w:ascii="Arial" w:hAnsi="Arial" w:cs="Arial"/>
          <w:color w:val="auto"/>
          <w:spacing w:val="-2"/>
        </w:rPr>
        <w:t xml:space="preserve"> r. wartość pozostałych środków trwałych uległa zwiększeniu o</w:t>
      </w:r>
      <w:r w:rsidR="003C51DF" w:rsidRPr="00C050D9">
        <w:rPr>
          <w:rFonts w:ascii="Arial" w:hAnsi="Arial" w:cs="Arial"/>
          <w:color w:val="auto"/>
          <w:spacing w:val="-2"/>
        </w:rPr>
        <w:t> </w:t>
      </w:r>
      <w:r w:rsidR="007E7634" w:rsidRPr="00C050D9">
        <w:rPr>
          <w:rFonts w:ascii="Arial" w:hAnsi="Arial" w:cs="Arial"/>
          <w:color w:val="auto"/>
          <w:spacing w:val="-2"/>
        </w:rPr>
        <w:t xml:space="preserve">kwotę </w:t>
      </w:r>
      <w:r w:rsidR="00562F58">
        <w:rPr>
          <w:rFonts w:ascii="Arial" w:hAnsi="Arial" w:cs="Arial"/>
          <w:color w:val="auto"/>
          <w:spacing w:val="-2"/>
        </w:rPr>
        <w:t>13 238,10</w:t>
      </w:r>
      <w:r w:rsidR="00C050D9" w:rsidRPr="00C050D9">
        <w:rPr>
          <w:rFonts w:ascii="Arial" w:hAnsi="Arial" w:cs="Arial"/>
          <w:color w:val="auto"/>
          <w:spacing w:val="-2"/>
        </w:rPr>
        <w:t xml:space="preserve"> </w:t>
      </w:r>
      <w:r w:rsidR="00AB2A05" w:rsidRPr="00C050D9">
        <w:rPr>
          <w:rFonts w:ascii="Arial" w:hAnsi="Arial" w:cs="Arial"/>
          <w:color w:val="auto"/>
          <w:spacing w:val="-2"/>
        </w:rPr>
        <w:t>zł w związku</w:t>
      </w:r>
      <w:r w:rsidR="00F177A8" w:rsidRPr="00C050D9">
        <w:rPr>
          <w:rFonts w:ascii="Arial" w:hAnsi="Arial" w:cs="Arial"/>
          <w:color w:val="auto"/>
          <w:spacing w:val="-2"/>
        </w:rPr>
        <w:t xml:space="preserve"> </w:t>
      </w:r>
      <w:r w:rsidR="00AB2A05" w:rsidRPr="00C050D9">
        <w:rPr>
          <w:rFonts w:ascii="Arial" w:hAnsi="Arial" w:cs="Arial"/>
          <w:color w:val="auto"/>
          <w:spacing w:val="-2"/>
        </w:rPr>
        <w:t>z</w:t>
      </w:r>
      <w:r w:rsidR="00454D2D" w:rsidRPr="00C050D9">
        <w:rPr>
          <w:rFonts w:ascii="Arial" w:hAnsi="Arial" w:cs="Arial"/>
          <w:color w:val="auto"/>
          <w:spacing w:val="-2"/>
        </w:rPr>
        <w:t> </w:t>
      </w:r>
      <w:r w:rsidR="00EE7049">
        <w:rPr>
          <w:rFonts w:ascii="Arial" w:hAnsi="Arial" w:cs="Arial"/>
          <w:color w:val="auto"/>
          <w:spacing w:val="-2"/>
        </w:rPr>
        <w:t>nieodpłatnym przekazaniem przez MCO w Tychach</w:t>
      </w:r>
      <w:r w:rsidR="00CC7ACC">
        <w:rPr>
          <w:rFonts w:ascii="Arial" w:hAnsi="Arial" w:cs="Arial"/>
          <w:color w:val="auto"/>
          <w:spacing w:val="-2"/>
        </w:rPr>
        <w:t xml:space="preserve"> trzech laptopów o wartości 9 188,10 zł</w:t>
      </w:r>
      <w:r w:rsidR="00CC7ACC" w:rsidRPr="00962ED6">
        <w:rPr>
          <w:rFonts w:ascii="Arial" w:hAnsi="Arial" w:cs="Arial"/>
          <w:color w:val="auto"/>
          <w:spacing w:val="-2"/>
        </w:rPr>
        <w:t xml:space="preserve"> </w:t>
      </w:r>
      <w:r w:rsidR="00CC7ACC">
        <w:rPr>
          <w:rFonts w:ascii="Arial" w:hAnsi="Arial" w:cs="Arial"/>
          <w:color w:val="auto"/>
          <w:spacing w:val="-2"/>
        </w:rPr>
        <w:t xml:space="preserve">i </w:t>
      </w:r>
      <w:r w:rsidR="00AB2A05" w:rsidRPr="00962ED6">
        <w:rPr>
          <w:rFonts w:ascii="Arial" w:hAnsi="Arial" w:cs="Arial"/>
          <w:color w:val="auto"/>
          <w:spacing w:val="-2"/>
        </w:rPr>
        <w:t>zakupem</w:t>
      </w:r>
      <w:r w:rsidR="00C050D9" w:rsidRPr="00962ED6">
        <w:rPr>
          <w:rFonts w:ascii="Arial" w:hAnsi="Arial" w:cs="Arial"/>
          <w:color w:val="auto"/>
          <w:spacing w:val="-2"/>
        </w:rPr>
        <w:t xml:space="preserve"> notebooka</w:t>
      </w:r>
      <w:r w:rsidR="00562F58">
        <w:rPr>
          <w:rFonts w:ascii="Arial" w:hAnsi="Arial" w:cs="Arial"/>
          <w:color w:val="auto"/>
          <w:spacing w:val="-2"/>
        </w:rPr>
        <w:t xml:space="preserve"> na kwotę 4 050 zł </w:t>
      </w:r>
      <w:r w:rsidR="00C050D9" w:rsidRPr="00962ED6">
        <w:rPr>
          <w:rFonts w:ascii="Arial" w:hAnsi="Arial" w:cs="Arial"/>
          <w:color w:val="auto"/>
          <w:spacing w:val="-2"/>
        </w:rPr>
        <w:t>oraz zmniejszeniu o kwotę 581 zł w</w:t>
      </w:r>
      <w:r w:rsidR="00D3626F">
        <w:rPr>
          <w:rFonts w:ascii="Arial" w:hAnsi="Arial" w:cs="Arial"/>
          <w:color w:val="auto"/>
          <w:spacing w:val="-2"/>
        </w:rPr>
        <w:t> </w:t>
      </w:r>
      <w:r w:rsidR="00C050D9" w:rsidRPr="00962ED6">
        <w:rPr>
          <w:rFonts w:ascii="Arial" w:hAnsi="Arial" w:cs="Arial"/>
          <w:color w:val="auto"/>
          <w:spacing w:val="-2"/>
        </w:rPr>
        <w:t>związku z likwidacją środków do profilaktyki zębów oraz ekranu</w:t>
      </w:r>
      <w:r w:rsidR="00285A84" w:rsidRPr="00962ED6">
        <w:rPr>
          <w:rFonts w:ascii="Arial" w:hAnsi="Arial" w:cs="Arial"/>
          <w:color w:val="auto"/>
          <w:spacing w:val="-2"/>
        </w:rPr>
        <w:t>.</w:t>
      </w:r>
      <w:r w:rsidR="00962ED6" w:rsidRPr="00962ED6">
        <w:rPr>
          <w:rFonts w:ascii="Arial" w:hAnsi="Arial" w:cs="Arial"/>
          <w:color w:val="auto"/>
          <w:spacing w:val="-2"/>
        </w:rPr>
        <w:t xml:space="preserve"> Wartość </w:t>
      </w:r>
      <w:r w:rsidR="00962ED6" w:rsidRPr="00717A91">
        <w:rPr>
          <w:rFonts w:ascii="Arial" w:hAnsi="Arial" w:cs="Arial"/>
          <w:color w:val="auto"/>
          <w:spacing w:val="-2"/>
        </w:rPr>
        <w:t>wartości niematerialnych i prawnych uległa zwiększeniu o kwotę 13 122,89 zł w związku z nabyciem licencji Microsoft.</w:t>
      </w:r>
      <w:r w:rsidR="00891ED1" w:rsidRPr="00717A91">
        <w:rPr>
          <w:rFonts w:ascii="Arial" w:hAnsi="Arial" w:cs="Arial"/>
          <w:color w:val="auto"/>
          <w:spacing w:val="-2"/>
        </w:rPr>
        <w:t xml:space="preserve"> </w:t>
      </w:r>
      <w:r w:rsidR="00AB2A05" w:rsidRPr="00717A91">
        <w:rPr>
          <w:rFonts w:ascii="Arial" w:hAnsi="Arial" w:cs="Arial"/>
          <w:color w:val="auto"/>
          <w:spacing w:val="-2"/>
        </w:rPr>
        <w:t xml:space="preserve">Natomiast w ilościowych księgach inwentarzowych </w:t>
      </w:r>
      <w:r w:rsidR="00891ED1" w:rsidRPr="00717A91">
        <w:rPr>
          <w:rFonts w:ascii="Arial" w:hAnsi="Arial" w:cs="Arial"/>
          <w:color w:val="auto"/>
          <w:spacing w:val="-2"/>
        </w:rPr>
        <w:t>prawidłowo</w:t>
      </w:r>
      <w:r w:rsidR="00285A84" w:rsidRPr="00717A91">
        <w:rPr>
          <w:rFonts w:ascii="Arial" w:hAnsi="Arial" w:cs="Arial"/>
          <w:color w:val="auto"/>
          <w:spacing w:val="-2"/>
        </w:rPr>
        <w:t xml:space="preserve"> </w:t>
      </w:r>
      <w:r w:rsidR="00AB2A05" w:rsidRPr="00717A91">
        <w:rPr>
          <w:rFonts w:ascii="Arial" w:hAnsi="Arial" w:cs="Arial"/>
          <w:color w:val="auto"/>
          <w:spacing w:val="-2"/>
        </w:rPr>
        <w:t>zaewidencjonowano nabyte w 202</w:t>
      </w:r>
      <w:r w:rsidR="00717A91" w:rsidRPr="00717A91">
        <w:rPr>
          <w:rFonts w:ascii="Arial" w:hAnsi="Arial" w:cs="Arial"/>
          <w:color w:val="auto"/>
          <w:spacing w:val="-2"/>
        </w:rPr>
        <w:t>3</w:t>
      </w:r>
      <w:r w:rsidR="00AB2A05" w:rsidRPr="00717A91">
        <w:rPr>
          <w:rFonts w:ascii="Arial" w:hAnsi="Arial" w:cs="Arial"/>
          <w:color w:val="auto"/>
          <w:spacing w:val="-2"/>
        </w:rPr>
        <w:t xml:space="preserve"> r. składniki wyposażenia m.in.:</w:t>
      </w:r>
      <w:r w:rsidR="00717A91" w:rsidRPr="00717A91">
        <w:rPr>
          <w:rFonts w:ascii="Arial" w:hAnsi="Arial" w:cs="Arial"/>
          <w:color w:val="auto"/>
          <w:spacing w:val="-2"/>
        </w:rPr>
        <w:t xml:space="preserve"> regał na plecaki, 2 szt. notebooków, 4 szt. wózków do sprzątania, </w:t>
      </w:r>
      <w:r w:rsidR="008E0C45" w:rsidRPr="00717A91">
        <w:rPr>
          <w:rFonts w:ascii="Arial" w:hAnsi="Arial" w:cs="Arial"/>
          <w:color w:val="auto"/>
          <w:spacing w:val="-2"/>
        </w:rPr>
        <w:t>niszczarkę, robota</w:t>
      </w:r>
      <w:r w:rsidR="00717A91" w:rsidRPr="00717A91">
        <w:rPr>
          <w:rFonts w:ascii="Arial" w:hAnsi="Arial" w:cs="Arial"/>
          <w:color w:val="auto"/>
          <w:spacing w:val="-2"/>
        </w:rPr>
        <w:t xml:space="preserve"> Genibot</w:t>
      </w:r>
      <w:r w:rsidR="00E813DA" w:rsidRPr="00717A91">
        <w:rPr>
          <w:rFonts w:ascii="Arial" w:hAnsi="Arial" w:cs="Arial"/>
          <w:color w:val="auto"/>
          <w:spacing w:val="-2"/>
        </w:rPr>
        <w:t xml:space="preserve"> </w:t>
      </w:r>
      <w:r w:rsidR="00891ED1" w:rsidRPr="00717A91">
        <w:rPr>
          <w:rFonts w:ascii="Arial" w:hAnsi="Arial" w:cs="Arial"/>
          <w:color w:val="auto"/>
          <w:spacing w:val="-2"/>
        </w:rPr>
        <w:t xml:space="preserve">oraz dokonano likwidacji </w:t>
      </w:r>
      <w:r w:rsidR="00717A91" w:rsidRPr="00717A91">
        <w:rPr>
          <w:rFonts w:ascii="Arial" w:hAnsi="Arial" w:cs="Arial"/>
          <w:color w:val="auto"/>
          <w:spacing w:val="-2"/>
        </w:rPr>
        <w:t>m.in. krzeseł uczniowskich, stolików, foteli, biurka, piłek, paletek, map</w:t>
      </w:r>
      <w:r w:rsidR="00891ED1" w:rsidRPr="00717A91">
        <w:rPr>
          <w:rFonts w:ascii="Arial" w:hAnsi="Arial" w:cs="Arial"/>
          <w:color w:val="auto"/>
          <w:spacing w:val="-2"/>
        </w:rPr>
        <w:t>.</w:t>
      </w:r>
    </w:p>
    <w:p w14:paraId="293EBC27" w14:textId="77777777" w:rsidR="00AB2A05" w:rsidRPr="00557C24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  <w:spacing w:val="-4"/>
        </w:rPr>
      </w:pPr>
      <w:r w:rsidRPr="00717A91">
        <w:rPr>
          <w:rFonts w:ascii="Arial" w:hAnsi="Arial" w:cs="Arial"/>
          <w:color w:val="auto"/>
          <w:spacing w:val="-4"/>
        </w:rPr>
        <w:t xml:space="preserve">Zgodnie z Instrukcją inwentaryzacyjną stanowiącą załącznik nr 3 </w:t>
      </w:r>
      <w:r w:rsidRPr="00557C24">
        <w:rPr>
          <w:rFonts w:ascii="Arial" w:hAnsi="Arial" w:cs="Arial"/>
          <w:color w:val="auto"/>
          <w:spacing w:val="-4"/>
        </w:rPr>
        <w:t xml:space="preserve">do zarządzenia Dyrektora Miejskiego Centrum Oświaty w Tychach środki trwałe inwentaryzuje się corocznie 31 grudnia – nie wcześniej niż na trzy miesiące przed tą datą i nie później niż 15 stycznia roku następnego, </w:t>
      </w:r>
      <w:r w:rsidRPr="00557C24">
        <w:rPr>
          <w:rFonts w:ascii="Arial" w:hAnsi="Arial" w:cs="Arial"/>
          <w:color w:val="auto"/>
          <w:spacing w:val="-4"/>
        </w:rPr>
        <w:lastRenderedPageBreak/>
        <w:t xml:space="preserve">a środki trwałe znajdujące się na terenie strzeżonym są inwentaryzowane w drodze spisu z natury raz w ciągu czterech lat. </w:t>
      </w:r>
      <w:bookmarkStart w:id="14" w:name="_Hlk68600017"/>
      <w:r w:rsidRPr="00557C24">
        <w:rPr>
          <w:rFonts w:ascii="Arial" w:hAnsi="Arial" w:cs="Arial"/>
          <w:color w:val="auto"/>
          <w:spacing w:val="-4"/>
        </w:rPr>
        <w:t>W myśl instrukcji za teren strzeżony uznaje się:</w:t>
      </w:r>
    </w:p>
    <w:p w14:paraId="66C4DBD6" w14:textId="7040B99C" w:rsidR="00AB2A05" w:rsidRPr="00557C24" w:rsidRDefault="00AB2A05" w:rsidP="00D15E3E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0" w:hanging="420"/>
        <w:contextualSpacing/>
        <w:jc w:val="both"/>
        <w:textAlignment w:val="baseline"/>
        <w:rPr>
          <w:rFonts w:ascii="Arial" w:eastAsia="Andale Sans UI" w:hAnsi="Arial" w:cs="Arial"/>
          <w:color w:val="auto"/>
          <w:spacing w:val="-2"/>
          <w:lang w:eastAsia="ja-JP" w:bidi="fa-IR"/>
        </w:rPr>
      </w:pPr>
      <w:r w:rsidRPr="00557C24">
        <w:rPr>
          <w:rFonts w:ascii="Arial" w:eastAsia="Andale Sans UI" w:hAnsi="Arial" w:cs="Arial"/>
          <w:color w:val="auto"/>
          <w:lang w:eastAsia="ja-JP" w:bidi="fa-IR"/>
        </w:rPr>
        <w:t>M</w:t>
      </w:r>
      <w:r w:rsidRPr="00557C24">
        <w:rPr>
          <w:rFonts w:ascii="Arial" w:eastAsia="Andale Sans UI" w:hAnsi="Arial" w:cs="Arial"/>
          <w:color w:val="auto"/>
          <w:spacing w:val="-2"/>
          <w:lang w:eastAsia="ja-JP" w:bidi="fa-IR"/>
        </w:rPr>
        <w:t>iejsca przechowywania składników majątkowych (place, budynki), które są zabezpieczone przed nieupoważnionym dostępem poprzez zastosowanie trzech z</w:t>
      </w:r>
      <w:r w:rsidR="009B5E57" w:rsidRPr="00557C24">
        <w:rPr>
          <w:rFonts w:ascii="Arial" w:eastAsia="Andale Sans UI" w:hAnsi="Arial" w:cs="Arial"/>
          <w:color w:val="auto"/>
          <w:spacing w:val="-2"/>
          <w:lang w:eastAsia="ja-JP" w:bidi="fa-IR"/>
        </w:rPr>
        <w:t> </w:t>
      </w:r>
      <w:r w:rsidRPr="00557C24">
        <w:rPr>
          <w:rFonts w:ascii="Arial" w:eastAsia="Andale Sans UI" w:hAnsi="Arial" w:cs="Arial"/>
          <w:color w:val="auto"/>
          <w:spacing w:val="-2"/>
          <w:lang w:eastAsia="ja-JP" w:bidi="fa-IR"/>
        </w:rPr>
        <w:t>poniżej wymienionych sposobów zabezpieczeń, tj.: ogrodzenie; zamknięcie uniemożliwiające dostęp z zewnątrz; system alarmowy; monitoring; dozór nocny zapewniony przez pracowników jednostki lub wyspecjalizowaną firmę zajmującą się ochroną mienia.</w:t>
      </w:r>
    </w:p>
    <w:p w14:paraId="29329F5F" w14:textId="77777777" w:rsidR="00AB2A05" w:rsidRPr="00557C24" w:rsidRDefault="00AB2A05" w:rsidP="00D15E3E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0" w:hanging="420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557C24">
        <w:rPr>
          <w:rFonts w:ascii="Arial" w:eastAsia="Andale Sans UI" w:hAnsi="Arial" w:cs="Arial"/>
          <w:color w:val="auto"/>
          <w:lang w:eastAsia="ja-JP" w:bidi="fa-IR"/>
        </w:rPr>
        <w:t>Pomieszczenia magazynowe do których dostęp ma tylko magazynier, posiadające zamknięcie uniemożliwiające dostęp z zewnątrz.</w:t>
      </w:r>
    </w:p>
    <w:p w14:paraId="262E9052" w14:textId="63B1B61F" w:rsidR="00B21077" w:rsidRPr="001B6628" w:rsidRDefault="00AB2A05" w:rsidP="00AB2A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65F91" w:themeColor="accent1" w:themeShade="BF"/>
        </w:rPr>
      </w:pPr>
      <w:r w:rsidRPr="00557C24">
        <w:rPr>
          <w:rFonts w:ascii="Arial" w:hAnsi="Arial" w:cs="Arial"/>
          <w:color w:val="auto"/>
        </w:rPr>
        <w:t>Stosownie do ww. zapisów Instrukcji inwentaryzacyjnej Miejskie Centrum Oświaty w Tychach wystosowało do Dyrek</w:t>
      </w:r>
      <w:r w:rsidR="003E6459" w:rsidRPr="00557C24">
        <w:rPr>
          <w:rFonts w:ascii="Arial" w:hAnsi="Arial" w:cs="Arial"/>
          <w:color w:val="auto"/>
        </w:rPr>
        <w:t xml:space="preserve">tora </w:t>
      </w:r>
      <w:r w:rsidRPr="00557C24">
        <w:rPr>
          <w:rFonts w:ascii="Arial" w:hAnsi="Arial" w:cs="Arial"/>
          <w:color w:val="auto"/>
        </w:rPr>
        <w:t>SP nr</w:t>
      </w:r>
      <w:r w:rsidR="00030B99">
        <w:rPr>
          <w:rFonts w:ascii="Arial" w:hAnsi="Arial" w:cs="Arial"/>
          <w:color w:val="auto"/>
        </w:rPr>
        <w:t xml:space="preserve"> 13</w:t>
      </w:r>
      <w:r w:rsidRPr="00557C24">
        <w:rPr>
          <w:rFonts w:ascii="Arial" w:hAnsi="Arial" w:cs="Arial"/>
          <w:color w:val="auto"/>
        </w:rPr>
        <w:t xml:space="preserve"> ankietę celem określenia czy budynek szkoły</w:t>
      </w:r>
      <w:r w:rsidR="00C00E28" w:rsidRPr="00557C24">
        <w:rPr>
          <w:rFonts w:ascii="Arial" w:hAnsi="Arial" w:cs="Arial"/>
          <w:color w:val="auto"/>
        </w:rPr>
        <w:t xml:space="preserve">, </w:t>
      </w:r>
      <w:r w:rsidRPr="00557C24">
        <w:rPr>
          <w:rFonts w:ascii="Arial" w:hAnsi="Arial" w:cs="Arial"/>
          <w:color w:val="auto"/>
        </w:rPr>
        <w:t>boisko</w:t>
      </w:r>
      <w:r w:rsidR="00C00E28" w:rsidRPr="00557C24">
        <w:rPr>
          <w:rFonts w:ascii="Arial" w:hAnsi="Arial" w:cs="Arial"/>
          <w:color w:val="auto"/>
        </w:rPr>
        <w:t xml:space="preserve"> i</w:t>
      </w:r>
      <w:r w:rsidR="00454D2D" w:rsidRPr="00557C24">
        <w:rPr>
          <w:rFonts w:ascii="Arial" w:hAnsi="Arial" w:cs="Arial"/>
          <w:color w:val="auto"/>
        </w:rPr>
        <w:t> </w:t>
      </w:r>
      <w:r w:rsidR="00BA5221" w:rsidRPr="00557C24">
        <w:rPr>
          <w:rFonts w:ascii="Arial" w:hAnsi="Arial" w:cs="Arial"/>
          <w:color w:val="auto"/>
        </w:rPr>
        <w:t>magazyn</w:t>
      </w:r>
      <w:r w:rsidRPr="00557C24">
        <w:rPr>
          <w:rFonts w:ascii="Arial" w:hAnsi="Arial" w:cs="Arial"/>
          <w:color w:val="auto"/>
        </w:rPr>
        <w:t xml:space="preserve"> </w:t>
      </w:r>
      <w:r w:rsidRPr="00962ED6">
        <w:rPr>
          <w:rFonts w:ascii="Arial" w:hAnsi="Arial" w:cs="Arial"/>
          <w:color w:val="auto"/>
        </w:rPr>
        <w:t>znajdują się na terenie strzeżonym. Jak wynika z ww. ankiety</w:t>
      </w:r>
      <w:r w:rsidR="003E6459" w:rsidRPr="00962ED6">
        <w:rPr>
          <w:rFonts w:ascii="Arial" w:hAnsi="Arial" w:cs="Arial"/>
          <w:color w:val="auto"/>
        </w:rPr>
        <w:t xml:space="preserve"> </w:t>
      </w:r>
      <w:r w:rsidR="000A1B8A" w:rsidRPr="00962ED6">
        <w:rPr>
          <w:rFonts w:ascii="Arial" w:hAnsi="Arial" w:cs="Arial"/>
          <w:color w:val="auto"/>
        </w:rPr>
        <w:t xml:space="preserve">z dnia </w:t>
      </w:r>
      <w:r w:rsidR="00962ED6" w:rsidRPr="00962ED6">
        <w:rPr>
          <w:rFonts w:ascii="Arial" w:hAnsi="Arial" w:cs="Arial"/>
          <w:color w:val="auto"/>
        </w:rPr>
        <w:t>25</w:t>
      </w:r>
      <w:r w:rsidR="000A1B8A" w:rsidRPr="00962ED6">
        <w:rPr>
          <w:rFonts w:ascii="Arial" w:hAnsi="Arial" w:cs="Arial"/>
          <w:color w:val="auto"/>
        </w:rPr>
        <w:t>.</w:t>
      </w:r>
      <w:r w:rsidR="006A128B" w:rsidRPr="00962ED6">
        <w:rPr>
          <w:rFonts w:ascii="Arial" w:hAnsi="Arial" w:cs="Arial"/>
          <w:color w:val="auto"/>
        </w:rPr>
        <w:t>0</w:t>
      </w:r>
      <w:r w:rsidR="00962ED6" w:rsidRPr="00962ED6">
        <w:rPr>
          <w:rFonts w:ascii="Arial" w:hAnsi="Arial" w:cs="Arial"/>
          <w:color w:val="auto"/>
        </w:rPr>
        <w:t>5</w:t>
      </w:r>
      <w:r w:rsidR="000A1B8A" w:rsidRPr="00962ED6">
        <w:rPr>
          <w:rFonts w:ascii="Arial" w:hAnsi="Arial" w:cs="Arial"/>
          <w:color w:val="auto"/>
        </w:rPr>
        <w:t>.20</w:t>
      </w:r>
      <w:r w:rsidR="00962ED6" w:rsidRPr="00962ED6">
        <w:rPr>
          <w:rFonts w:ascii="Arial" w:hAnsi="Arial" w:cs="Arial"/>
          <w:color w:val="auto"/>
        </w:rPr>
        <w:t>22</w:t>
      </w:r>
      <w:r w:rsidR="006A128B" w:rsidRPr="00962ED6">
        <w:rPr>
          <w:rFonts w:ascii="Arial" w:hAnsi="Arial" w:cs="Arial"/>
          <w:color w:val="auto"/>
        </w:rPr>
        <w:t> </w:t>
      </w:r>
      <w:r w:rsidR="000A1B8A" w:rsidRPr="00962ED6">
        <w:rPr>
          <w:rFonts w:ascii="Arial" w:hAnsi="Arial" w:cs="Arial"/>
          <w:color w:val="auto"/>
        </w:rPr>
        <w:t xml:space="preserve">r. </w:t>
      </w:r>
      <w:r w:rsidR="003E6459" w:rsidRPr="00962ED6">
        <w:rPr>
          <w:rFonts w:ascii="Arial" w:hAnsi="Arial" w:cs="Arial"/>
          <w:color w:val="auto"/>
        </w:rPr>
        <w:t>jednostka posiada plac zabaw</w:t>
      </w:r>
      <w:r w:rsidR="006A128B" w:rsidRPr="00962ED6">
        <w:rPr>
          <w:rFonts w:ascii="Arial" w:hAnsi="Arial" w:cs="Arial"/>
          <w:color w:val="auto"/>
        </w:rPr>
        <w:t>,</w:t>
      </w:r>
      <w:r w:rsidR="003E6459" w:rsidRPr="00962ED6">
        <w:rPr>
          <w:rFonts w:ascii="Arial" w:hAnsi="Arial" w:cs="Arial"/>
          <w:color w:val="auto"/>
        </w:rPr>
        <w:t xml:space="preserve"> </w:t>
      </w:r>
      <w:r w:rsidR="007E7634" w:rsidRPr="00962ED6">
        <w:rPr>
          <w:rFonts w:ascii="Arial" w:hAnsi="Arial" w:cs="Arial"/>
          <w:color w:val="auto"/>
        </w:rPr>
        <w:t>boisko,</w:t>
      </w:r>
      <w:r w:rsidR="003E6459" w:rsidRPr="00962ED6">
        <w:rPr>
          <w:rFonts w:ascii="Arial" w:hAnsi="Arial" w:cs="Arial"/>
          <w:color w:val="auto"/>
        </w:rPr>
        <w:t xml:space="preserve"> </w:t>
      </w:r>
      <w:r w:rsidR="006A128B" w:rsidRPr="00962ED6">
        <w:rPr>
          <w:rFonts w:ascii="Arial" w:hAnsi="Arial" w:cs="Arial"/>
          <w:color w:val="auto"/>
        </w:rPr>
        <w:t xml:space="preserve">znajdujące się na </w:t>
      </w:r>
      <w:r w:rsidRPr="00962ED6">
        <w:rPr>
          <w:rFonts w:ascii="Arial" w:hAnsi="Arial" w:cs="Arial"/>
          <w:color w:val="auto"/>
        </w:rPr>
        <w:t>teren</w:t>
      </w:r>
      <w:r w:rsidR="006A128B" w:rsidRPr="00962ED6">
        <w:rPr>
          <w:rFonts w:ascii="Arial" w:hAnsi="Arial" w:cs="Arial"/>
          <w:color w:val="auto"/>
        </w:rPr>
        <w:t>ie</w:t>
      </w:r>
      <w:r w:rsidRPr="00962ED6">
        <w:rPr>
          <w:rFonts w:ascii="Arial" w:hAnsi="Arial" w:cs="Arial"/>
          <w:color w:val="auto"/>
        </w:rPr>
        <w:t xml:space="preserve"> strzeżony</w:t>
      </w:r>
      <w:bookmarkEnd w:id="14"/>
      <w:r w:rsidR="006A128B" w:rsidRPr="00962ED6">
        <w:rPr>
          <w:rFonts w:ascii="Arial" w:hAnsi="Arial" w:cs="Arial"/>
          <w:color w:val="auto"/>
        </w:rPr>
        <w:t>m</w:t>
      </w:r>
      <w:r w:rsidR="000A1B8A" w:rsidRPr="00962ED6">
        <w:rPr>
          <w:rFonts w:ascii="Arial" w:hAnsi="Arial" w:cs="Arial"/>
          <w:color w:val="auto"/>
        </w:rPr>
        <w:t>. Zgodnie z</w:t>
      </w:r>
      <w:r w:rsidR="00E74EC7">
        <w:rPr>
          <w:rFonts w:ascii="Arial" w:hAnsi="Arial" w:cs="Arial"/>
          <w:color w:val="auto"/>
        </w:rPr>
        <w:t> </w:t>
      </w:r>
      <w:r w:rsidR="000A1B8A" w:rsidRPr="00962ED6">
        <w:rPr>
          <w:rFonts w:ascii="Arial" w:hAnsi="Arial" w:cs="Arial"/>
          <w:color w:val="auto"/>
        </w:rPr>
        <w:t>udzieloną informacją poprzednia inwentaryzacja okresowa</w:t>
      </w:r>
      <w:r w:rsidR="008543CB" w:rsidRPr="00962ED6">
        <w:rPr>
          <w:rFonts w:ascii="Arial" w:hAnsi="Arial" w:cs="Arial"/>
          <w:color w:val="auto"/>
        </w:rPr>
        <w:t xml:space="preserve"> wraz z inwentaryzacją boiska</w:t>
      </w:r>
      <w:r w:rsidR="000A1B8A" w:rsidRPr="00962ED6">
        <w:rPr>
          <w:rFonts w:ascii="Arial" w:hAnsi="Arial" w:cs="Arial"/>
          <w:color w:val="auto"/>
        </w:rPr>
        <w:t xml:space="preserve"> odbył</w:t>
      </w:r>
      <w:r w:rsidR="008543CB" w:rsidRPr="00962ED6">
        <w:rPr>
          <w:rFonts w:ascii="Arial" w:hAnsi="Arial" w:cs="Arial"/>
          <w:color w:val="auto"/>
        </w:rPr>
        <w:t>y</w:t>
      </w:r>
      <w:r w:rsidR="000A1B8A" w:rsidRPr="00962ED6">
        <w:rPr>
          <w:rFonts w:ascii="Arial" w:hAnsi="Arial" w:cs="Arial"/>
          <w:color w:val="auto"/>
        </w:rPr>
        <w:t xml:space="preserve"> się w </w:t>
      </w:r>
      <w:r w:rsidR="00557C24" w:rsidRPr="00962ED6">
        <w:rPr>
          <w:rFonts w:ascii="Arial" w:hAnsi="Arial" w:cs="Arial"/>
          <w:color w:val="auto"/>
        </w:rPr>
        <w:t>październiku</w:t>
      </w:r>
      <w:r w:rsidR="001114E3" w:rsidRPr="00962ED6">
        <w:rPr>
          <w:rFonts w:ascii="Arial" w:hAnsi="Arial" w:cs="Arial"/>
          <w:color w:val="auto"/>
        </w:rPr>
        <w:t xml:space="preserve"> </w:t>
      </w:r>
      <w:r w:rsidR="000A1B8A" w:rsidRPr="00962ED6">
        <w:rPr>
          <w:rFonts w:ascii="Arial" w:hAnsi="Arial" w:cs="Arial"/>
          <w:color w:val="auto"/>
        </w:rPr>
        <w:t>20</w:t>
      </w:r>
      <w:r w:rsidR="00993566" w:rsidRPr="00962ED6">
        <w:rPr>
          <w:rFonts w:ascii="Arial" w:hAnsi="Arial" w:cs="Arial"/>
          <w:color w:val="auto"/>
        </w:rPr>
        <w:t>2</w:t>
      </w:r>
      <w:r w:rsidR="000A1B8A" w:rsidRPr="00962ED6">
        <w:rPr>
          <w:rFonts w:ascii="Arial" w:hAnsi="Arial" w:cs="Arial"/>
          <w:color w:val="auto"/>
        </w:rPr>
        <w:t>1 r.</w:t>
      </w:r>
    </w:p>
    <w:p w14:paraId="1E51BE67" w14:textId="5E23D1A4" w:rsidR="00717A91" w:rsidRPr="001A28E5" w:rsidRDefault="00017BB9" w:rsidP="00717A9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pacing w:val="-2"/>
        </w:rPr>
      </w:pPr>
      <w:r w:rsidRPr="007E772F">
        <w:rPr>
          <w:rFonts w:ascii="Arial" w:hAnsi="Arial" w:cs="Arial"/>
          <w:color w:val="auto"/>
          <w:spacing w:val="-2"/>
        </w:rPr>
        <w:tab/>
      </w:r>
      <w:r w:rsidR="00717A91" w:rsidRPr="007E772F">
        <w:rPr>
          <w:rFonts w:ascii="Arial" w:hAnsi="Arial" w:cs="Arial"/>
          <w:color w:val="auto"/>
          <w:spacing w:val="-2"/>
        </w:rPr>
        <w:t>W jednostce zgodnie z zarządzeni</w:t>
      </w:r>
      <w:r w:rsidR="002000B5" w:rsidRPr="007E772F">
        <w:rPr>
          <w:rFonts w:ascii="Arial" w:hAnsi="Arial" w:cs="Arial"/>
          <w:color w:val="auto"/>
          <w:spacing w:val="-2"/>
        </w:rPr>
        <w:t>ami</w:t>
      </w:r>
      <w:r w:rsidR="00717A91" w:rsidRPr="007E772F">
        <w:rPr>
          <w:rFonts w:ascii="Arial" w:hAnsi="Arial" w:cs="Arial"/>
          <w:color w:val="auto"/>
          <w:spacing w:val="-2"/>
        </w:rPr>
        <w:t xml:space="preserve"> Dyrektora MCO w Tychach</w:t>
      </w:r>
      <w:r w:rsidR="002000B5" w:rsidRPr="007E772F">
        <w:rPr>
          <w:rFonts w:ascii="Arial" w:hAnsi="Arial" w:cs="Arial"/>
          <w:color w:val="auto"/>
          <w:spacing w:val="-2"/>
        </w:rPr>
        <w:t xml:space="preserve"> 021/29/2022 z</w:t>
      </w:r>
      <w:r w:rsidR="007E772F" w:rsidRPr="007E772F">
        <w:rPr>
          <w:rFonts w:ascii="Arial" w:hAnsi="Arial" w:cs="Arial"/>
          <w:color w:val="auto"/>
          <w:spacing w:val="-2"/>
        </w:rPr>
        <w:t> 19.05.2022 r.</w:t>
      </w:r>
      <w:r w:rsidR="002000B5" w:rsidRPr="007E772F">
        <w:rPr>
          <w:rFonts w:ascii="Arial" w:hAnsi="Arial" w:cs="Arial"/>
          <w:color w:val="auto"/>
          <w:spacing w:val="-2"/>
        </w:rPr>
        <w:t xml:space="preserve"> oraz </w:t>
      </w:r>
      <w:bookmarkStart w:id="15" w:name="_Hlk125538181"/>
      <w:r w:rsidR="00717A91" w:rsidRPr="007E772F">
        <w:rPr>
          <w:rFonts w:ascii="Arial" w:hAnsi="Arial" w:cs="Arial"/>
          <w:color w:val="auto"/>
          <w:spacing w:val="-2"/>
        </w:rPr>
        <w:t>nr </w:t>
      </w:r>
      <w:r w:rsidR="00717A91" w:rsidRPr="002000B5">
        <w:rPr>
          <w:rFonts w:ascii="Arial" w:hAnsi="Arial" w:cs="Arial"/>
          <w:color w:val="auto"/>
          <w:spacing w:val="-2"/>
        </w:rPr>
        <w:t>021/3</w:t>
      </w:r>
      <w:r w:rsidR="002000B5" w:rsidRPr="002000B5">
        <w:rPr>
          <w:rFonts w:ascii="Arial" w:hAnsi="Arial" w:cs="Arial"/>
          <w:color w:val="auto"/>
          <w:spacing w:val="-2"/>
        </w:rPr>
        <w:t>1</w:t>
      </w:r>
      <w:r w:rsidR="00717A91" w:rsidRPr="002000B5">
        <w:rPr>
          <w:rFonts w:ascii="Arial" w:hAnsi="Arial" w:cs="Arial"/>
          <w:color w:val="auto"/>
          <w:spacing w:val="-2"/>
        </w:rPr>
        <w:t>/2022 z 27.05.2022 r.</w:t>
      </w:r>
      <w:bookmarkEnd w:id="15"/>
      <w:r w:rsidR="00717A91" w:rsidRPr="002000B5">
        <w:rPr>
          <w:rFonts w:ascii="Arial" w:hAnsi="Arial" w:cs="Arial"/>
          <w:color w:val="auto"/>
          <w:spacing w:val="-2"/>
        </w:rPr>
        <w:t xml:space="preserve"> została w terminie </w:t>
      </w:r>
      <w:r w:rsidR="002000B5">
        <w:rPr>
          <w:rFonts w:ascii="Arial" w:hAnsi="Arial" w:cs="Arial"/>
          <w:color w:val="auto"/>
          <w:spacing w:val="-2"/>
        </w:rPr>
        <w:t xml:space="preserve">24.05.2022 r. </w:t>
      </w:r>
      <w:r w:rsidR="002000B5" w:rsidRPr="007E772F">
        <w:rPr>
          <w:rFonts w:ascii="Arial" w:hAnsi="Arial" w:cs="Arial"/>
          <w:color w:val="auto"/>
          <w:spacing w:val="-2"/>
        </w:rPr>
        <w:t>przeprowadzona okresowa inwentaryzacja boiska w formie spisu z natury wg stanu na dzień</w:t>
      </w:r>
      <w:r w:rsidR="007E772F" w:rsidRPr="007E772F">
        <w:rPr>
          <w:rFonts w:ascii="Arial" w:hAnsi="Arial" w:cs="Arial"/>
          <w:color w:val="auto"/>
          <w:spacing w:val="-2"/>
        </w:rPr>
        <w:t xml:space="preserve"> 24.05.2022 r.</w:t>
      </w:r>
      <w:r w:rsidR="002000B5" w:rsidRPr="007E772F">
        <w:rPr>
          <w:rFonts w:ascii="Arial" w:hAnsi="Arial" w:cs="Arial"/>
          <w:color w:val="auto"/>
          <w:spacing w:val="-2"/>
        </w:rPr>
        <w:t xml:space="preserve"> oraz w terminie </w:t>
      </w:r>
      <w:r w:rsidR="002000B5" w:rsidRPr="001A28E5">
        <w:rPr>
          <w:rFonts w:ascii="Arial" w:hAnsi="Arial" w:cs="Arial"/>
          <w:color w:val="auto"/>
          <w:spacing w:val="-2"/>
        </w:rPr>
        <w:t>31</w:t>
      </w:r>
      <w:r w:rsidR="00717A91" w:rsidRPr="001A28E5">
        <w:rPr>
          <w:rFonts w:ascii="Arial" w:hAnsi="Arial" w:cs="Arial"/>
          <w:color w:val="auto"/>
          <w:spacing w:val="-2"/>
        </w:rPr>
        <w:t>.0</w:t>
      </w:r>
      <w:r w:rsidR="002000B5" w:rsidRPr="001A28E5">
        <w:rPr>
          <w:rFonts w:ascii="Arial" w:hAnsi="Arial" w:cs="Arial"/>
          <w:color w:val="auto"/>
          <w:spacing w:val="-2"/>
        </w:rPr>
        <w:t>5</w:t>
      </w:r>
      <w:r w:rsidR="00717A91" w:rsidRPr="001A28E5">
        <w:rPr>
          <w:rFonts w:ascii="Arial" w:hAnsi="Arial" w:cs="Arial"/>
          <w:color w:val="auto"/>
          <w:spacing w:val="-2"/>
        </w:rPr>
        <w:t xml:space="preserve">.2022 r. </w:t>
      </w:r>
      <w:r w:rsidR="002000B5" w:rsidRPr="001A28E5">
        <w:rPr>
          <w:rFonts w:ascii="Arial" w:hAnsi="Arial" w:cs="Arial"/>
          <w:color w:val="auto"/>
          <w:spacing w:val="-2"/>
        </w:rPr>
        <w:t xml:space="preserve">została </w:t>
      </w:r>
      <w:r w:rsidR="00717A91" w:rsidRPr="001A28E5">
        <w:rPr>
          <w:rFonts w:ascii="Arial" w:hAnsi="Arial" w:cs="Arial"/>
          <w:color w:val="auto"/>
          <w:spacing w:val="-2"/>
        </w:rPr>
        <w:t xml:space="preserve">przeprowadzona okresowa inwentaryzacja placu zabaw w formie spisu z natury wg stanu na dzień </w:t>
      </w:r>
      <w:r w:rsidR="002000B5" w:rsidRPr="001A28E5">
        <w:rPr>
          <w:rFonts w:ascii="Arial" w:hAnsi="Arial" w:cs="Arial"/>
          <w:color w:val="auto"/>
          <w:spacing w:val="-2"/>
        </w:rPr>
        <w:t>31</w:t>
      </w:r>
      <w:r w:rsidR="00717A91" w:rsidRPr="001A28E5">
        <w:rPr>
          <w:rFonts w:ascii="Arial" w:hAnsi="Arial" w:cs="Arial"/>
          <w:color w:val="auto"/>
          <w:spacing w:val="-2"/>
        </w:rPr>
        <w:t xml:space="preserve"> </w:t>
      </w:r>
      <w:r w:rsidR="002000B5" w:rsidRPr="001A28E5">
        <w:rPr>
          <w:rFonts w:ascii="Arial" w:hAnsi="Arial" w:cs="Arial"/>
          <w:color w:val="auto"/>
          <w:spacing w:val="-2"/>
        </w:rPr>
        <w:t>maja</w:t>
      </w:r>
      <w:r w:rsidR="00717A91" w:rsidRPr="001A28E5">
        <w:rPr>
          <w:rFonts w:ascii="Arial" w:hAnsi="Arial" w:cs="Arial"/>
          <w:color w:val="auto"/>
          <w:spacing w:val="-2"/>
        </w:rPr>
        <w:t xml:space="preserve"> 2022 r. Spisu z natury środków trwałych dokonano ww. termin</w:t>
      </w:r>
      <w:r w:rsidR="001A28E5" w:rsidRPr="001A28E5">
        <w:rPr>
          <w:rFonts w:ascii="Arial" w:hAnsi="Arial" w:cs="Arial"/>
          <w:color w:val="auto"/>
          <w:spacing w:val="-2"/>
        </w:rPr>
        <w:t>ach</w:t>
      </w:r>
      <w:r w:rsidR="00717A91" w:rsidRPr="001A28E5">
        <w:rPr>
          <w:rFonts w:ascii="Arial" w:hAnsi="Arial" w:cs="Arial"/>
          <w:color w:val="auto"/>
          <w:spacing w:val="-2"/>
        </w:rPr>
        <w:t xml:space="preserve"> poprzez spisanie ich na arkusz</w:t>
      </w:r>
      <w:r w:rsidR="001A28E5" w:rsidRPr="001A28E5">
        <w:rPr>
          <w:rFonts w:ascii="Arial" w:hAnsi="Arial" w:cs="Arial"/>
          <w:color w:val="auto"/>
          <w:spacing w:val="-2"/>
        </w:rPr>
        <w:t>ach</w:t>
      </w:r>
      <w:r w:rsidR="00717A91" w:rsidRPr="001A28E5">
        <w:rPr>
          <w:rFonts w:ascii="Arial" w:hAnsi="Arial" w:cs="Arial"/>
          <w:color w:val="auto"/>
          <w:spacing w:val="-2"/>
        </w:rPr>
        <w:t xml:space="preserve"> akcydensowych</w:t>
      </w:r>
      <w:r w:rsidR="001A28E5" w:rsidRPr="001A28E5">
        <w:rPr>
          <w:rFonts w:ascii="Arial" w:hAnsi="Arial" w:cs="Arial"/>
          <w:color w:val="auto"/>
          <w:spacing w:val="-2"/>
        </w:rPr>
        <w:t>, tj.</w:t>
      </w:r>
      <w:r w:rsidR="00717A91" w:rsidRPr="001A28E5">
        <w:rPr>
          <w:rFonts w:ascii="Arial" w:hAnsi="Arial" w:cs="Arial"/>
          <w:color w:val="auto"/>
          <w:spacing w:val="-2"/>
        </w:rPr>
        <w:t xml:space="preserve"> nr 000</w:t>
      </w:r>
      <w:r w:rsidR="002000B5" w:rsidRPr="001A28E5">
        <w:rPr>
          <w:rFonts w:ascii="Arial" w:hAnsi="Arial" w:cs="Arial"/>
          <w:color w:val="auto"/>
          <w:spacing w:val="-2"/>
        </w:rPr>
        <w:t>5</w:t>
      </w:r>
      <w:r w:rsidR="001A28E5" w:rsidRPr="001A28E5">
        <w:rPr>
          <w:rFonts w:ascii="Arial" w:hAnsi="Arial" w:cs="Arial"/>
          <w:color w:val="auto"/>
          <w:spacing w:val="-2"/>
        </w:rPr>
        <w:t>83 oraz 000594</w:t>
      </w:r>
      <w:r w:rsidR="00717A91" w:rsidRPr="001A28E5">
        <w:rPr>
          <w:rFonts w:ascii="Arial" w:hAnsi="Arial" w:cs="Arial"/>
          <w:color w:val="auto"/>
          <w:spacing w:val="-2"/>
        </w:rPr>
        <w:t xml:space="preserve">. </w:t>
      </w:r>
      <w:r w:rsidR="002000B5" w:rsidRPr="001A28E5">
        <w:rPr>
          <w:rFonts w:ascii="Arial" w:hAnsi="Arial" w:cs="Arial"/>
          <w:color w:val="auto"/>
          <w:spacing w:val="-2"/>
        </w:rPr>
        <w:t>Na arkusz</w:t>
      </w:r>
      <w:r w:rsidR="001A28E5" w:rsidRPr="001A28E5">
        <w:rPr>
          <w:rFonts w:ascii="Arial" w:hAnsi="Arial" w:cs="Arial"/>
          <w:color w:val="auto"/>
          <w:spacing w:val="-2"/>
        </w:rPr>
        <w:t>ach</w:t>
      </w:r>
      <w:r w:rsidR="002000B5" w:rsidRPr="001A28E5">
        <w:rPr>
          <w:rFonts w:ascii="Arial" w:hAnsi="Arial" w:cs="Arial"/>
          <w:color w:val="auto"/>
          <w:spacing w:val="-2"/>
        </w:rPr>
        <w:t xml:space="preserve"> spisano</w:t>
      </w:r>
      <w:r w:rsidR="001A28E5" w:rsidRPr="001A28E5">
        <w:rPr>
          <w:rFonts w:ascii="Arial" w:hAnsi="Arial" w:cs="Arial"/>
          <w:color w:val="auto"/>
          <w:spacing w:val="-2"/>
        </w:rPr>
        <w:t xml:space="preserve"> odpowiednio boisko o wartości 359 953,33 zł oraz</w:t>
      </w:r>
      <w:r w:rsidR="002000B5" w:rsidRPr="001A28E5">
        <w:rPr>
          <w:rFonts w:ascii="Arial" w:hAnsi="Arial" w:cs="Arial"/>
          <w:color w:val="auto"/>
          <w:spacing w:val="-2"/>
        </w:rPr>
        <w:t xml:space="preserve"> plac zabaw o wartości 157 129,99 zł. Do arkusza </w:t>
      </w:r>
      <w:r w:rsidR="001A28E5" w:rsidRPr="001A28E5">
        <w:rPr>
          <w:rFonts w:ascii="Arial" w:hAnsi="Arial" w:cs="Arial"/>
          <w:color w:val="auto"/>
          <w:spacing w:val="-2"/>
        </w:rPr>
        <w:t xml:space="preserve">000594 </w:t>
      </w:r>
      <w:r w:rsidR="002000B5" w:rsidRPr="001A28E5">
        <w:rPr>
          <w:rFonts w:ascii="Arial" w:hAnsi="Arial" w:cs="Arial"/>
          <w:color w:val="auto"/>
          <w:spacing w:val="-2"/>
        </w:rPr>
        <w:t>załączono dokumentację</w:t>
      </w:r>
      <w:r w:rsidR="001A28E5" w:rsidRPr="001A28E5">
        <w:rPr>
          <w:rFonts w:ascii="Arial" w:hAnsi="Arial" w:cs="Arial"/>
          <w:color w:val="auto"/>
          <w:spacing w:val="-2"/>
        </w:rPr>
        <w:t xml:space="preserve"> fotograficzną</w:t>
      </w:r>
      <w:r w:rsidR="002000B5" w:rsidRPr="001A28E5">
        <w:rPr>
          <w:rFonts w:ascii="Arial" w:hAnsi="Arial" w:cs="Arial"/>
          <w:color w:val="auto"/>
          <w:spacing w:val="-2"/>
        </w:rPr>
        <w:t xml:space="preserve"> poszczególnych elementów składających się </w:t>
      </w:r>
      <w:r w:rsidR="00E24DD4">
        <w:rPr>
          <w:rFonts w:ascii="Arial" w:hAnsi="Arial" w:cs="Arial"/>
          <w:color w:val="auto"/>
          <w:spacing w:val="-2"/>
        </w:rPr>
        <w:t xml:space="preserve">na </w:t>
      </w:r>
      <w:r w:rsidR="002000B5" w:rsidRPr="001A28E5">
        <w:rPr>
          <w:rFonts w:ascii="Arial" w:hAnsi="Arial" w:cs="Arial"/>
          <w:color w:val="auto"/>
          <w:spacing w:val="-2"/>
        </w:rPr>
        <w:t>plac zabaw</w:t>
      </w:r>
      <w:r w:rsidR="001A28E5" w:rsidRPr="001A28E5">
        <w:rPr>
          <w:rFonts w:ascii="Arial" w:hAnsi="Arial" w:cs="Arial"/>
          <w:color w:val="auto"/>
          <w:spacing w:val="-2"/>
        </w:rPr>
        <w:t xml:space="preserve"> </w:t>
      </w:r>
      <w:r w:rsidR="00717A91" w:rsidRPr="001A28E5">
        <w:rPr>
          <w:rFonts w:ascii="Arial" w:hAnsi="Arial" w:cs="Arial"/>
          <w:color w:val="auto"/>
          <w:spacing w:val="-2"/>
        </w:rPr>
        <w:t>sporządzoną w</w:t>
      </w:r>
      <w:r w:rsidR="00436E43">
        <w:rPr>
          <w:rFonts w:ascii="Arial" w:hAnsi="Arial" w:cs="Arial"/>
          <w:color w:val="auto"/>
          <w:spacing w:val="-2"/>
        </w:rPr>
        <w:t> </w:t>
      </w:r>
      <w:r w:rsidR="00717A91" w:rsidRPr="001A28E5">
        <w:rPr>
          <w:rFonts w:ascii="Arial" w:hAnsi="Arial" w:cs="Arial"/>
          <w:color w:val="auto"/>
          <w:spacing w:val="-2"/>
        </w:rPr>
        <w:t>trakcie spisu.</w:t>
      </w:r>
      <w:bookmarkStart w:id="16" w:name="_Hlk159930777"/>
      <w:r w:rsidR="00717A91" w:rsidRPr="001A28E5">
        <w:rPr>
          <w:rFonts w:ascii="Arial" w:hAnsi="Arial" w:cs="Arial"/>
          <w:color w:val="auto"/>
          <w:spacing w:val="-2"/>
        </w:rPr>
        <w:t xml:space="preserve"> Zgodnie z dokumentami przedłożonymi do kontroli w wyniku przeprowadzon</w:t>
      </w:r>
      <w:r w:rsidR="00302382">
        <w:rPr>
          <w:rFonts w:ascii="Arial" w:hAnsi="Arial" w:cs="Arial"/>
          <w:color w:val="auto"/>
          <w:spacing w:val="-2"/>
        </w:rPr>
        <w:t>ego</w:t>
      </w:r>
      <w:r w:rsidR="00717A91" w:rsidRPr="001A28E5">
        <w:rPr>
          <w:rFonts w:ascii="Arial" w:hAnsi="Arial" w:cs="Arial"/>
          <w:color w:val="auto"/>
          <w:spacing w:val="-2"/>
        </w:rPr>
        <w:t xml:space="preserve"> spisu nie stwierdzono różnic inwentaryzacyjnych. </w:t>
      </w:r>
    </w:p>
    <w:p w14:paraId="0124FAED" w14:textId="05305D45" w:rsidR="00143E80" w:rsidRPr="00BE01EA" w:rsidRDefault="00717A91" w:rsidP="00962ED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pacing w:val="-2"/>
        </w:rPr>
      </w:pPr>
      <w:r w:rsidRPr="001A28E5">
        <w:rPr>
          <w:rFonts w:ascii="Arial" w:hAnsi="Arial" w:cs="Arial"/>
          <w:color w:val="auto"/>
          <w:spacing w:val="-2"/>
        </w:rPr>
        <w:t xml:space="preserve">Wobec braku wyszczególnienia w księgach inwentarzowych elementów składowych wchodzących w skład placów i boiska wraz z ich wartością </w:t>
      </w:r>
      <w:bookmarkEnd w:id="16"/>
      <w:r w:rsidRPr="001A28E5">
        <w:rPr>
          <w:rFonts w:ascii="Arial" w:hAnsi="Arial" w:cs="Arial"/>
          <w:color w:val="auto"/>
          <w:spacing w:val="-2"/>
        </w:rPr>
        <w:t xml:space="preserve">kontrolujące nie miały możliwości porównania stanu księgowego ze stanem faktycznym, co jest podstawowym celem inwentaryzacji przeprowadzanej w drodze spisu z natury. </w:t>
      </w:r>
    </w:p>
    <w:p w14:paraId="4A7408AE" w14:textId="12CA11DA" w:rsidR="00F70AF3" w:rsidRDefault="00F70AF3" w:rsidP="00F70AF3">
      <w:pPr>
        <w:overflowPunct/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bCs/>
          <w:color w:val="auto"/>
        </w:rPr>
      </w:pPr>
      <w:r w:rsidRPr="00F418D9">
        <w:rPr>
          <w:rFonts w:ascii="Arial" w:hAnsi="Arial" w:cs="Arial"/>
          <w:color w:val="auto"/>
        </w:rPr>
        <w:t xml:space="preserve">W toku czynności kontrolnych sprawdzeniu poddano dokumentację potwierdzającą </w:t>
      </w:r>
      <w:r w:rsidRPr="002870B8">
        <w:rPr>
          <w:rFonts w:ascii="Arial" w:hAnsi="Arial" w:cs="Arial"/>
          <w:color w:val="auto"/>
        </w:rPr>
        <w:t xml:space="preserve">realizację postanowień art. 26 ust.1 pkt 2 i pkt 3 ustawy o rachunkowości, tj.: potwierdzenia sald w zakresie </w:t>
      </w:r>
      <w:r w:rsidRPr="00F418D9">
        <w:rPr>
          <w:rFonts w:ascii="Arial" w:hAnsi="Arial" w:cs="Arial"/>
          <w:color w:val="auto"/>
        </w:rPr>
        <w:t xml:space="preserve">aktywów finansowych i należności </w:t>
      </w:r>
      <w:r w:rsidRPr="006C2DA6">
        <w:rPr>
          <w:rFonts w:ascii="Arial" w:hAnsi="Arial" w:cs="Arial"/>
          <w:color w:val="auto"/>
        </w:rPr>
        <w:t xml:space="preserve">oraz </w:t>
      </w:r>
      <w:r w:rsidRPr="006C2DA6">
        <w:rPr>
          <w:rFonts w:ascii="Arial" w:hAnsi="Arial" w:cs="Arial"/>
          <w:bCs/>
          <w:color w:val="auto"/>
        </w:rPr>
        <w:t xml:space="preserve">protokół z inwentaryzacji przeprowadzonej metodą weryfikacji na </w:t>
      </w:r>
      <w:r>
        <w:rPr>
          <w:rFonts w:ascii="Arial" w:hAnsi="Arial" w:cs="Arial"/>
          <w:bCs/>
          <w:color w:val="auto"/>
        </w:rPr>
        <w:t>31.12.</w:t>
      </w:r>
      <w:r w:rsidRPr="006C2DA6">
        <w:rPr>
          <w:rFonts w:ascii="Arial" w:hAnsi="Arial" w:cs="Arial"/>
          <w:bCs/>
          <w:color w:val="auto"/>
        </w:rPr>
        <w:t>2022 r. nie stwierdzając nieprawidłowości.</w:t>
      </w:r>
    </w:p>
    <w:p w14:paraId="7A7BF48A" w14:textId="77777777" w:rsidR="004F59B5" w:rsidRDefault="004F59B5" w:rsidP="00997B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65F91" w:themeColor="accent1" w:themeShade="BF"/>
        </w:rPr>
      </w:pPr>
    </w:p>
    <w:p w14:paraId="2C87AA77" w14:textId="77777777" w:rsidR="0080043E" w:rsidRPr="001B6628" w:rsidRDefault="0080043E" w:rsidP="00997B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65F91" w:themeColor="accent1" w:themeShade="BF"/>
        </w:rPr>
      </w:pPr>
    </w:p>
    <w:p w14:paraId="0BD459D2" w14:textId="54FBCAE7" w:rsidR="00075346" w:rsidRPr="008831E5" w:rsidRDefault="00075346" w:rsidP="00075346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8831E5">
        <w:rPr>
          <w:rFonts w:ascii="Arial" w:hAnsi="Arial" w:cs="Arial"/>
          <w:b/>
          <w:color w:val="auto"/>
          <w:sz w:val="22"/>
          <w:szCs w:val="22"/>
          <w:lang w:val="pl-PL"/>
        </w:rPr>
        <w:lastRenderedPageBreak/>
        <w:t>Weryfikacja umów najmu</w:t>
      </w:r>
      <w:r w:rsidR="003E2492" w:rsidRPr="008831E5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</w:p>
    <w:p w14:paraId="68061562" w14:textId="41D66CC1" w:rsidR="008D362D" w:rsidRPr="008D362D" w:rsidRDefault="00075346" w:rsidP="001343F0">
      <w:pPr>
        <w:tabs>
          <w:tab w:val="left" w:pos="-5103"/>
        </w:tabs>
        <w:spacing w:after="0" w:line="360" w:lineRule="auto"/>
        <w:ind w:firstLine="434"/>
        <w:jc w:val="both"/>
        <w:rPr>
          <w:rFonts w:ascii="Arial" w:hAnsi="Arial" w:cs="Arial"/>
          <w:color w:val="auto"/>
        </w:rPr>
      </w:pPr>
      <w:r w:rsidRPr="008D362D">
        <w:rPr>
          <w:rFonts w:ascii="Arial" w:hAnsi="Arial" w:cs="Arial"/>
          <w:color w:val="auto"/>
        </w:rPr>
        <w:t>Jak wynika z przedłożonych sprawozdań Rb-27S jednostka uzyskała w latach 202</w:t>
      </w:r>
      <w:r w:rsidR="008831E5" w:rsidRPr="008D362D">
        <w:rPr>
          <w:rFonts w:ascii="Arial" w:hAnsi="Arial" w:cs="Arial"/>
          <w:color w:val="auto"/>
        </w:rPr>
        <w:t>2</w:t>
      </w:r>
      <w:r w:rsidRPr="008D362D">
        <w:rPr>
          <w:rFonts w:ascii="Arial" w:hAnsi="Arial" w:cs="Arial"/>
          <w:color w:val="auto"/>
        </w:rPr>
        <w:t> oraz 202</w:t>
      </w:r>
      <w:r w:rsidR="008831E5" w:rsidRPr="008D362D">
        <w:rPr>
          <w:rFonts w:ascii="Arial" w:hAnsi="Arial" w:cs="Arial"/>
          <w:color w:val="auto"/>
        </w:rPr>
        <w:t>3</w:t>
      </w:r>
      <w:r w:rsidRPr="008D362D">
        <w:rPr>
          <w:rFonts w:ascii="Arial" w:hAnsi="Arial" w:cs="Arial"/>
          <w:color w:val="auto"/>
        </w:rPr>
        <w:t xml:space="preserve"> dochody z tytułu najmu (§ 0750) odpowiednio w wysokości </w:t>
      </w:r>
      <w:r w:rsidR="008831E5" w:rsidRPr="008D362D">
        <w:rPr>
          <w:rFonts w:ascii="Arial" w:hAnsi="Arial" w:cs="Arial"/>
          <w:color w:val="auto"/>
        </w:rPr>
        <w:t>2 193,89</w:t>
      </w:r>
      <w:r w:rsidRPr="008D362D">
        <w:rPr>
          <w:rFonts w:ascii="Arial" w:hAnsi="Arial" w:cs="Arial"/>
          <w:color w:val="auto"/>
        </w:rPr>
        <w:t xml:space="preserve"> zł i </w:t>
      </w:r>
      <w:r w:rsidR="008831E5" w:rsidRPr="008D362D">
        <w:rPr>
          <w:rFonts w:ascii="Arial" w:hAnsi="Arial" w:cs="Arial"/>
          <w:color w:val="auto"/>
        </w:rPr>
        <w:t>2 030</w:t>
      </w:r>
      <w:r w:rsidR="00A45A4A" w:rsidRPr="008D362D">
        <w:rPr>
          <w:rFonts w:ascii="Arial" w:hAnsi="Arial" w:cs="Arial"/>
          <w:color w:val="auto"/>
        </w:rPr>
        <w:t xml:space="preserve"> </w:t>
      </w:r>
      <w:r w:rsidRPr="008D362D">
        <w:rPr>
          <w:rFonts w:ascii="Arial" w:hAnsi="Arial" w:cs="Arial"/>
          <w:color w:val="auto"/>
        </w:rPr>
        <w:t>zł.</w:t>
      </w:r>
      <w:r w:rsidR="00623497" w:rsidRPr="008D362D">
        <w:rPr>
          <w:rFonts w:ascii="Arial" w:hAnsi="Arial" w:cs="Arial"/>
          <w:color w:val="auto"/>
        </w:rPr>
        <w:t xml:space="preserve"> Wskazane dochody uzyskano w związku z zawarciem umów najmu sklepiku szkolnego z trzema najemcami. </w:t>
      </w:r>
      <w:r w:rsidR="003D057E">
        <w:rPr>
          <w:rFonts w:ascii="Arial" w:hAnsi="Arial" w:cs="Arial"/>
          <w:color w:val="auto"/>
        </w:rPr>
        <w:t>W</w:t>
      </w:r>
      <w:r w:rsidR="001343F0" w:rsidRPr="008D362D">
        <w:rPr>
          <w:rFonts w:ascii="Arial" w:hAnsi="Arial" w:cs="Arial"/>
          <w:color w:val="auto"/>
        </w:rPr>
        <w:t xml:space="preserve">eryfikacji poddano kartoteki kont </w:t>
      </w:r>
      <w:r w:rsidR="00623497" w:rsidRPr="008D362D">
        <w:rPr>
          <w:rFonts w:ascii="Arial" w:hAnsi="Arial" w:cs="Arial"/>
          <w:color w:val="auto"/>
        </w:rPr>
        <w:t>kontrahentów</w:t>
      </w:r>
      <w:r w:rsidR="001343F0" w:rsidRPr="008D362D">
        <w:rPr>
          <w:rFonts w:ascii="Arial" w:hAnsi="Arial" w:cs="Arial"/>
          <w:color w:val="auto"/>
        </w:rPr>
        <w:t xml:space="preserve"> za </w:t>
      </w:r>
      <w:r w:rsidR="008D362D">
        <w:rPr>
          <w:rFonts w:ascii="Arial" w:hAnsi="Arial" w:cs="Arial"/>
          <w:color w:val="auto"/>
        </w:rPr>
        <w:t>wskazane okresy</w:t>
      </w:r>
      <w:r w:rsidR="001343F0" w:rsidRPr="008D362D">
        <w:rPr>
          <w:rFonts w:ascii="Arial" w:hAnsi="Arial" w:cs="Arial"/>
          <w:color w:val="auto"/>
        </w:rPr>
        <w:t xml:space="preserve"> w zestawieniu z umowami </w:t>
      </w:r>
      <w:r w:rsidR="00623497" w:rsidRPr="008D362D">
        <w:rPr>
          <w:rFonts w:ascii="Arial" w:hAnsi="Arial" w:cs="Arial"/>
          <w:color w:val="auto"/>
        </w:rPr>
        <w:t xml:space="preserve">najmu </w:t>
      </w:r>
      <w:r w:rsidR="001343F0" w:rsidRPr="008D362D">
        <w:rPr>
          <w:rFonts w:ascii="Arial" w:hAnsi="Arial" w:cs="Arial"/>
          <w:color w:val="auto"/>
        </w:rPr>
        <w:t>oraz wystawionymi fakturami. Wysokość oraz terminy płatności, czynszu (14 dni od wystawienia faktury) zostały uregulowane w</w:t>
      </w:r>
      <w:r w:rsidR="008D362D">
        <w:rPr>
          <w:rFonts w:ascii="Arial" w:hAnsi="Arial" w:cs="Arial"/>
          <w:color w:val="auto"/>
        </w:rPr>
        <w:t> </w:t>
      </w:r>
      <w:r w:rsidR="001343F0" w:rsidRPr="008D362D">
        <w:rPr>
          <w:rFonts w:ascii="Arial" w:hAnsi="Arial" w:cs="Arial"/>
          <w:color w:val="auto"/>
        </w:rPr>
        <w:t>umowach najmu. Weryfikacja płatności za najem nie wykazała nieprawidłowości.</w:t>
      </w:r>
      <w:r w:rsidR="00623497" w:rsidRPr="008D362D">
        <w:rPr>
          <w:rFonts w:ascii="Arial" w:hAnsi="Arial" w:cs="Arial"/>
          <w:color w:val="auto"/>
        </w:rPr>
        <w:t xml:space="preserve"> </w:t>
      </w:r>
    </w:p>
    <w:p w14:paraId="7E5DA366" w14:textId="78A88C09" w:rsidR="00623497" w:rsidRPr="0080043E" w:rsidRDefault="00623497" w:rsidP="008D362D">
      <w:pPr>
        <w:tabs>
          <w:tab w:val="left" w:pos="-5103"/>
        </w:tabs>
        <w:spacing w:after="0" w:line="360" w:lineRule="auto"/>
        <w:ind w:firstLine="434"/>
        <w:jc w:val="both"/>
        <w:rPr>
          <w:rFonts w:ascii="Arial" w:hAnsi="Arial" w:cs="Arial"/>
          <w:strike/>
          <w:color w:val="auto"/>
          <w:spacing w:val="-2"/>
        </w:rPr>
      </w:pPr>
      <w:bookmarkStart w:id="17" w:name="_Hlk162963208"/>
      <w:r w:rsidRPr="0080043E">
        <w:rPr>
          <w:rFonts w:ascii="Arial" w:hAnsi="Arial" w:cs="Arial"/>
          <w:color w:val="auto"/>
          <w:spacing w:val="-2"/>
        </w:rPr>
        <w:t xml:space="preserve">Dopełniono obowiązków wynikających z art. 43 ust. 2 pkt 3 obowiązującej ustawy z dnia 21 sierpnia 1997 r. o gospodarce </w:t>
      </w:r>
      <w:r w:rsidRPr="003C0035">
        <w:rPr>
          <w:rFonts w:ascii="Arial" w:hAnsi="Arial" w:cs="Arial"/>
          <w:color w:val="auto"/>
          <w:spacing w:val="-2"/>
        </w:rPr>
        <w:t>nieruchomościami</w:t>
      </w:r>
      <w:r w:rsidRPr="0080043E">
        <w:rPr>
          <w:rFonts w:ascii="Arial" w:hAnsi="Arial" w:cs="Arial"/>
          <w:color w:val="auto"/>
          <w:spacing w:val="-2"/>
        </w:rPr>
        <w:t xml:space="preserve"> (t.j. Dz. U. z 2023 r. poz. 344 z późn.</w:t>
      </w:r>
      <w:r w:rsidR="0080043E" w:rsidRPr="0080043E">
        <w:rPr>
          <w:rFonts w:ascii="Arial" w:hAnsi="Arial" w:cs="Arial"/>
          <w:color w:val="auto"/>
          <w:spacing w:val="-2"/>
        </w:rPr>
        <w:t> </w:t>
      </w:r>
      <w:r w:rsidRPr="0080043E">
        <w:rPr>
          <w:rFonts w:ascii="Arial" w:hAnsi="Arial" w:cs="Arial"/>
          <w:color w:val="auto"/>
          <w:spacing w:val="-2"/>
        </w:rPr>
        <w:t xml:space="preserve">zm.), </w:t>
      </w:r>
      <w:bookmarkEnd w:id="17"/>
      <w:r w:rsidRPr="0080043E">
        <w:rPr>
          <w:rFonts w:ascii="Arial" w:hAnsi="Arial" w:cs="Arial"/>
          <w:color w:val="auto"/>
          <w:spacing w:val="-2"/>
        </w:rPr>
        <w:t>tj. uzyskano zgodę i poinformowano organ nadzorujący o zawarciu umów najmu.</w:t>
      </w:r>
    </w:p>
    <w:p w14:paraId="512F6638" w14:textId="77777777" w:rsidR="006626EE" w:rsidRPr="001B6628" w:rsidRDefault="006626EE" w:rsidP="006626EE">
      <w:pPr>
        <w:tabs>
          <w:tab w:val="left" w:pos="-5103"/>
        </w:tabs>
        <w:spacing w:after="0" w:line="360" w:lineRule="auto"/>
        <w:ind w:firstLine="434"/>
        <w:jc w:val="both"/>
        <w:rPr>
          <w:rFonts w:ascii="Arial" w:eastAsia="Times New Roman" w:hAnsi="Arial" w:cs="Arial"/>
          <w:b/>
          <w:bCs/>
          <w:color w:val="365F91" w:themeColor="accent1" w:themeShade="BF"/>
        </w:rPr>
      </w:pPr>
    </w:p>
    <w:p w14:paraId="4DF0A88B" w14:textId="2A5DBDBD" w:rsidR="007C25FB" w:rsidRPr="0080043E" w:rsidRDefault="007C25FB" w:rsidP="001B4614">
      <w:pPr>
        <w:pStyle w:val="Akapitzlist"/>
        <w:numPr>
          <w:ilvl w:val="1"/>
          <w:numId w:val="2"/>
        </w:numPr>
        <w:ind w:left="426" w:hanging="426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80043E">
        <w:rPr>
          <w:rFonts w:ascii="Arial" w:hAnsi="Arial" w:cs="Arial"/>
          <w:b/>
          <w:color w:val="auto"/>
          <w:sz w:val="22"/>
          <w:szCs w:val="22"/>
          <w:lang w:val="pl-PL"/>
        </w:rPr>
        <w:t>Ustalenie i przekazanie odpisu na ZFŚS oraz prawidłowość przyznawanych świadczeń</w:t>
      </w:r>
    </w:p>
    <w:p w14:paraId="3C39D992" w14:textId="53B7D071" w:rsidR="00C9525C" w:rsidRPr="00DE7525" w:rsidRDefault="00A87749" w:rsidP="000A580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auto"/>
          <w:spacing w:val="-2"/>
        </w:rPr>
      </w:pPr>
      <w:r w:rsidRPr="004B2472">
        <w:rPr>
          <w:rFonts w:ascii="Arial" w:hAnsi="Arial" w:cs="Arial"/>
          <w:color w:val="auto"/>
        </w:rPr>
        <w:tab/>
      </w:r>
      <w:r w:rsidR="00663A13" w:rsidRPr="00D258A4">
        <w:rPr>
          <w:rFonts w:ascii="Arial" w:hAnsi="Arial" w:cs="Arial"/>
          <w:color w:val="auto"/>
          <w:spacing w:val="-2"/>
        </w:rPr>
        <w:t>Weryfikacji poddano dokumentację związaną z ustalaniem wartości odpisu podstawowego na zakładowy fundusz świadczeń socjalnych w 202</w:t>
      </w:r>
      <w:r w:rsidR="004B2472" w:rsidRPr="00D258A4">
        <w:rPr>
          <w:rFonts w:ascii="Arial" w:hAnsi="Arial" w:cs="Arial"/>
          <w:color w:val="auto"/>
          <w:spacing w:val="-2"/>
        </w:rPr>
        <w:t>3</w:t>
      </w:r>
      <w:r w:rsidR="00663A13" w:rsidRPr="00D258A4">
        <w:rPr>
          <w:rFonts w:ascii="Arial" w:hAnsi="Arial" w:cs="Arial"/>
          <w:color w:val="auto"/>
          <w:spacing w:val="-2"/>
        </w:rPr>
        <w:t xml:space="preserve"> r. </w:t>
      </w:r>
      <w:r w:rsidR="00663A13" w:rsidRPr="00D258A4">
        <w:rPr>
          <w:rFonts w:ascii="Arial" w:hAnsi="Arial" w:cs="Arial"/>
          <w:bCs/>
          <w:color w:val="auto"/>
          <w:spacing w:val="-2"/>
        </w:rPr>
        <w:t>W myś</w:t>
      </w:r>
      <w:r w:rsidR="00747590" w:rsidRPr="00D258A4">
        <w:rPr>
          <w:rFonts w:ascii="Arial" w:hAnsi="Arial" w:cs="Arial"/>
          <w:bCs/>
          <w:color w:val="auto"/>
          <w:spacing w:val="-2"/>
        </w:rPr>
        <w:t xml:space="preserve">l art. 6 ust. 2 </w:t>
      </w:r>
      <w:r w:rsidR="00783E5A" w:rsidRPr="00D258A4">
        <w:rPr>
          <w:rFonts w:ascii="Arial" w:hAnsi="Arial" w:cs="Arial"/>
          <w:bCs/>
          <w:color w:val="auto"/>
          <w:spacing w:val="-2"/>
        </w:rPr>
        <w:t xml:space="preserve">ustawy z dnia 4 marca 1994 r. o zakładowym funduszu świadczeń </w:t>
      </w:r>
      <w:r w:rsidR="002B5A1F" w:rsidRPr="00D258A4">
        <w:rPr>
          <w:rFonts w:ascii="Arial" w:hAnsi="Arial" w:cs="Arial"/>
          <w:bCs/>
          <w:color w:val="auto"/>
          <w:spacing w:val="-2"/>
        </w:rPr>
        <w:t>(t.j. Dz. U. z 2023 r. poz. 998</w:t>
      </w:r>
      <w:r w:rsidR="004B2472" w:rsidRPr="00D258A4">
        <w:rPr>
          <w:rFonts w:ascii="Arial" w:hAnsi="Arial" w:cs="Arial"/>
          <w:bCs/>
          <w:color w:val="auto"/>
          <w:spacing w:val="-2"/>
        </w:rPr>
        <w:t xml:space="preserve"> z późn. zm.</w:t>
      </w:r>
      <w:r w:rsidR="002B5A1F" w:rsidRPr="00D258A4">
        <w:rPr>
          <w:rFonts w:ascii="Arial" w:hAnsi="Arial" w:cs="Arial"/>
          <w:bCs/>
          <w:color w:val="auto"/>
          <w:spacing w:val="-2"/>
        </w:rPr>
        <w:t xml:space="preserve">) </w:t>
      </w:r>
      <w:r w:rsidR="00663A13" w:rsidRPr="00D258A4">
        <w:rPr>
          <w:rFonts w:ascii="Arial" w:hAnsi="Arial" w:cs="Arial"/>
          <w:color w:val="auto"/>
          <w:spacing w:val="-2"/>
        </w:rPr>
        <w:t>równowartość dokonanych odpisów i zwiększeń na dany rok kalendarzowy pracodawca przekazuje na rachunek bankowy funduszu w terminie do dnia 30</w:t>
      </w:r>
      <w:r w:rsidR="00873B89" w:rsidRPr="00D258A4">
        <w:rPr>
          <w:rFonts w:ascii="Arial" w:hAnsi="Arial" w:cs="Arial"/>
          <w:color w:val="auto"/>
          <w:spacing w:val="-2"/>
        </w:rPr>
        <w:t> </w:t>
      </w:r>
      <w:r w:rsidR="00663A13" w:rsidRPr="00D258A4">
        <w:rPr>
          <w:rFonts w:ascii="Arial" w:hAnsi="Arial" w:cs="Arial"/>
          <w:color w:val="auto"/>
          <w:spacing w:val="-2"/>
        </w:rPr>
        <w:t xml:space="preserve">września tego roku, z </w:t>
      </w:r>
      <w:r w:rsidR="007E7634" w:rsidRPr="00D258A4">
        <w:rPr>
          <w:rFonts w:ascii="Arial" w:hAnsi="Arial" w:cs="Arial"/>
          <w:color w:val="auto"/>
          <w:spacing w:val="-2"/>
        </w:rPr>
        <w:t>tym,</w:t>
      </w:r>
      <w:r w:rsidR="00663A13" w:rsidRPr="00D258A4">
        <w:rPr>
          <w:rFonts w:ascii="Arial" w:hAnsi="Arial" w:cs="Arial"/>
          <w:color w:val="auto"/>
          <w:spacing w:val="-2"/>
        </w:rPr>
        <w:t xml:space="preserve"> że w terminie do </w:t>
      </w:r>
      <w:r w:rsidR="00663A13" w:rsidRPr="002870B8">
        <w:rPr>
          <w:rFonts w:ascii="Arial" w:hAnsi="Arial" w:cs="Arial"/>
          <w:color w:val="auto"/>
          <w:spacing w:val="-2"/>
        </w:rPr>
        <w:t xml:space="preserve">dnia 31 maja tego roku przekazuje kwotę stanowiącą co najmniej 75% równowartości odpisów. </w:t>
      </w:r>
      <w:r w:rsidR="000A5803" w:rsidRPr="002870B8">
        <w:rPr>
          <w:rFonts w:ascii="Arial" w:hAnsi="Arial" w:cs="Arial"/>
          <w:bCs/>
          <w:color w:val="auto"/>
          <w:spacing w:val="-2"/>
        </w:rPr>
        <w:t>W związku z powyższym w</w:t>
      </w:r>
      <w:r w:rsidR="00AB6F45">
        <w:rPr>
          <w:rFonts w:ascii="Arial" w:hAnsi="Arial" w:cs="Arial"/>
          <w:bCs/>
          <w:color w:val="auto"/>
          <w:spacing w:val="-2"/>
        </w:rPr>
        <w:t xml:space="preserve"> </w:t>
      </w:r>
      <w:r w:rsidR="000A5803" w:rsidRPr="002870B8">
        <w:rPr>
          <w:rFonts w:ascii="Arial" w:hAnsi="Arial" w:cs="Arial"/>
          <w:bCs/>
          <w:color w:val="auto"/>
          <w:spacing w:val="-2"/>
        </w:rPr>
        <w:t xml:space="preserve">dniu </w:t>
      </w:r>
      <w:r w:rsidR="005A3F7D" w:rsidRPr="002870B8">
        <w:rPr>
          <w:rFonts w:ascii="Arial" w:hAnsi="Arial" w:cs="Arial"/>
          <w:bCs/>
          <w:color w:val="auto"/>
          <w:spacing w:val="-2"/>
        </w:rPr>
        <w:t>26</w:t>
      </w:r>
      <w:r w:rsidR="000A5803" w:rsidRPr="002870B8">
        <w:rPr>
          <w:rFonts w:ascii="Arial" w:hAnsi="Arial" w:cs="Arial"/>
          <w:bCs/>
          <w:color w:val="auto"/>
          <w:spacing w:val="-2"/>
        </w:rPr>
        <w:t>.05.202</w:t>
      </w:r>
      <w:r w:rsidR="00302382">
        <w:rPr>
          <w:rFonts w:ascii="Arial" w:hAnsi="Arial" w:cs="Arial"/>
          <w:bCs/>
          <w:color w:val="auto"/>
          <w:spacing w:val="-2"/>
        </w:rPr>
        <w:t>3</w:t>
      </w:r>
      <w:r w:rsidR="000A5803" w:rsidRPr="002870B8">
        <w:rPr>
          <w:rFonts w:ascii="Arial" w:hAnsi="Arial" w:cs="Arial"/>
          <w:bCs/>
          <w:color w:val="auto"/>
          <w:spacing w:val="-2"/>
        </w:rPr>
        <w:t xml:space="preserve"> r. na rachunek bankowy ZFŚS przekazano kwotę </w:t>
      </w:r>
      <w:r w:rsidR="00D258A4" w:rsidRPr="002870B8">
        <w:rPr>
          <w:rFonts w:ascii="Arial" w:hAnsi="Arial" w:cs="Arial"/>
          <w:bCs/>
          <w:color w:val="auto"/>
          <w:spacing w:val="-2"/>
        </w:rPr>
        <w:t>154 447,55</w:t>
      </w:r>
      <w:r w:rsidR="000A5803" w:rsidRPr="002870B8">
        <w:rPr>
          <w:rFonts w:ascii="Arial" w:hAnsi="Arial" w:cs="Arial"/>
          <w:bCs/>
          <w:color w:val="auto"/>
          <w:spacing w:val="-2"/>
        </w:rPr>
        <w:t xml:space="preserve"> zł. </w:t>
      </w:r>
      <w:r w:rsidR="000A5803" w:rsidRPr="00444665">
        <w:rPr>
          <w:rFonts w:ascii="Arial" w:hAnsi="Arial" w:cs="Arial"/>
          <w:bCs/>
          <w:color w:val="auto"/>
          <w:spacing w:val="-2"/>
        </w:rPr>
        <w:t>Pozostałą część zgodnie z</w:t>
      </w:r>
      <w:r w:rsidR="00AB6F45">
        <w:rPr>
          <w:rFonts w:ascii="Arial" w:hAnsi="Arial" w:cs="Arial"/>
          <w:bCs/>
          <w:color w:val="auto"/>
          <w:spacing w:val="-2"/>
        </w:rPr>
        <w:t xml:space="preserve"> </w:t>
      </w:r>
      <w:r w:rsidR="000A5803" w:rsidRPr="00444665">
        <w:rPr>
          <w:rFonts w:ascii="Arial" w:hAnsi="Arial" w:cs="Arial"/>
          <w:bCs/>
          <w:color w:val="auto"/>
          <w:spacing w:val="-2"/>
        </w:rPr>
        <w:t>ustawą przekazano do końca września 202</w:t>
      </w:r>
      <w:r w:rsidR="00302382">
        <w:rPr>
          <w:rFonts w:ascii="Arial" w:hAnsi="Arial" w:cs="Arial"/>
          <w:bCs/>
          <w:color w:val="auto"/>
          <w:spacing w:val="-2"/>
        </w:rPr>
        <w:t>3</w:t>
      </w:r>
      <w:r w:rsidR="000A5803" w:rsidRPr="00444665">
        <w:rPr>
          <w:rFonts w:ascii="Arial" w:hAnsi="Arial" w:cs="Arial"/>
          <w:bCs/>
          <w:color w:val="auto"/>
          <w:spacing w:val="-2"/>
        </w:rPr>
        <w:t xml:space="preserve"> r., tj.</w:t>
      </w:r>
      <w:r w:rsidR="0080043E">
        <w:rPr>
          <w:rFonts w:ascii="Arial" w:hAnsi="Arial" w:cs="Arial"/>
          <w:bCs/>
          <w:color w:val="auto"/>
          <w:spacing w:val="-2"/>
        </w:rPr>
        <w:t xml:space="preserve"> </w:t>
      </w:r>
      <w:r w:rsidR="000A5803" w:rsidRPr="00444665">
        <w:rPr>
          <w:rFonts w:ascii="Arial" w:hAnsi="Arial" w:cs="Arial"/>
          <w:bCs/>
          <w:color w:val="auto"/>
          <w:spacing w:val="-2"/>
        </w:rPr>
        <w:t xml:space="preserve">w dniu </w:t>
      </w:r>
      <w:r w:rsidR="005A3F7D" w:rsidRPr="00444665">
        <w:rPr>
          <w:rFonts w:ascii="Arial" w:hAnsi="Arial" w:cs="Arial"/>
          <w:bCs/>
          <w:color w:val="auto"/>
          <w:spacing w:val="-2"/>
        </w:rPr>
        <w:t>2</w:t>
      </w:r>
      <w:r w:rsidR="00D258A4" w:rsidRPr="00444665">
        <w:rPr>
          <w:rFonts w:ascii="Arial" w:hAnsi="Arial" w:cs="Arial"/>
          <w:bCs/>
          <w:color w:val="auto"/>
          <w:spacing w:val="-2"/>
        </w:rPr>
        <w:t>9</w:t>
      </w:r>
      <w:r w:rsidR="000A5803" w:rsidRPr="00444665">
        <w:rPr>
          <w:rFonts w:ascii="Arial" w:hAnsi="Arial" w:cs="Arial"/>
          <w:bCs/>
          <w:color w:val="auto"/>
          <w:spacing w:val="-2"/>
        </w:rPr>
        <w:t>.09.202</w:t>
      </w:r>
      <w:r w:rsidR="00302382">
        <w:rPr>
          <w:rFonts w:ascii="Arial" w:hAnsi="Arial" w:cs="Arial"/>
          <w:bCs/>
          <w:color w:val="auto"/>
          <w:spacing w:val="-2"/>
        </w:rPr>
        <w:t>3</w:t>
      </w:r>
      <w:r w:rsidR="000A5803" w:rsidRPr="00444665">
        <w:rPr>
          <w:rFonts w:ascii="Arial" w:hAnsi="Arial" w:cs="Arial"/>
          <w:bCs/>
          <w:color w:val="auto"/>
          <w:spacing w:val="-2"/>
        </w:rPr>
        <w:t xml:space="preserve"> r. w kwocie </w:t>
      </w:r>
      <w:r w:rsidR="00D258A4" w:rsidRPr="00444665">
        <w:rPr>
          <w:rFonts w:ascii="Arial" w:hAnsi="Arial" w:cs="Arial"/>
          <w:bCs/>
          <w:color w:val="auto"/>
          <w:spacing w:val="-2"/>
        </w:rPr>
        <w:t>63 206,34</w:t>
      </w:r>
      <w:r w:rsidR="000A5803" w:rsidRPr="00444665">
        <w:rPr>
          <w:rFonts w:ascii="Arial" w:hAnsi="Arial" w:cs="Arial"/>
          <w:bCs/>
          <w:color w:val="auto"/>
          <w:spacing w:val="-2"/>
        </w:rPr>
        <w:t> zł.</w:t>
      </w:r>
      <w:r w:rsidR="00444665">
        <w:rPr>
          <w:rFonts w:ascii="Arial" w:hAnsi="Arial" w:cs="Arial"/>
          <w:bCs/>
          <w:color w:val="auto"/>
          <w:spacing w:val="-2"/>
        </w:rPr>
        <w:t xml:space="preserve"> </w:t>
      </w:r>
      <w:r w:rsidR="00CF1E5C">
        <w:rPr>
          <w:rFonts w:ascii="Arial" w:hAnsi="Arial" w:cs="Arial"/>
          <w:bCs/>
          <w:color w:val="auto"/>
        </w:rPr>
        <w:t>W</w:t>
      </w:r>
      <w:r w:rsidR="0080043E">
        <w:rPr>
          <w:rFonts w:ascii="Arial" w:hAnsi="Arial" w:cs="Arial"/>
          <w:bCs/>
          <w:color w:val="auto"/>
        </w:rPr>
        <w:t> </w:t>
      </w:r>
      <w:r w:rsidR="00CF1E5C">
        <w:rPr>
          <w:rFonts w:ascii="Arial" w:hAnsi="Arial" w:cs="Arial"/>
          <w:bCs/>
          <w:color w:val="auto"/>
        </w:rPr>
        <w:t xml:space="preserve">jednostce dokonano 25.08.2023 r. </w:t>
      </w:r>
      <w:r w:rsidR="00C9525C" w:rsidRPr="00444665">
        <w:rPr>
          <w:rFonts w:ascii="Arial" w:hAnsi="Arial" w:cs="Arial"/>
          <w:bCs/>
          <w:color w:val="auto"/>
        </w:rPr>
        <w:t>przeliczenie kwoty na ZFŚS w związku z</w:t>
      </w:r>
      <w:r w:rsidR="00CF1E5C">
        <w:rPr>
          <w:rFonts w:ascii="Arial" w:hAnsi="Arial" w:cs="Arial"/>
          <w:bCs/>
          <w:color w:val="auto"/>
        </w:rPr>
        <w:t> </w:t>
      </w:r>
      <w:r w:rsidR="00C9525C" w:rsidRPr="00444665">
        <w:rPr>
          <w:rFonts w:ascii="Arial" w:hAnsi="Arial" w:cs="Arial"/>
          <w:bCs/>
          <w:color w:val="auto"/>
        </w:rPr>
        <w:t xml:space="preserve">podwyższeniem </w:t>
      </w:r>
      <w:r w:rsidR="00C9525C" w:rsidRPr="000A38FB">
        <w:rPr>
          <w:rFonts w:ascii="Arial" w:hAnsi="Arial" w:cs="Arial"/>
          <w:bCs/>
          <w:color w:val="auto"/>
        </w:rPr>
        <w:t xml:space="preserve">ustawowej podstawy odpisów na okres od 1.07.2023 r. do 31.12.2023 r., które nastąpiło na mocy </w:t>
      </w:r>
      <w:r w:rsidR="00C9525C" w:rsidRPr="000A38FB">
        <w:rPr>
          <w:rFonts w:ascii="Arial" w:hAnsi="Arial" w:cs="Arial"/>
          <w:color w:val="auto"/>
        </w:rPr>
        <w:t xml:space="preserve">ustawy z 7.07.2023 r. o zmianie ustawy o szczególnych rozwiązaniach </w:t>
      </w:r>
      <w:r w:rsidR="00C9525C" w:rsidRPr="00C058A0">
        <w:rPr>
          <w:rFonts w:ascii="Arial" w:hAnsi="Arial" w:cs="Arial"/>
          <w:color w:val="auto"/>
        </w:rPr>
        <w:t xml:space="preserve">służących </w:t>
      </w:r>
      <w:r w:rsidR="00C9525C" w:rsidRPr="00DE7525">
        <w:rPr>
          <w:rFonts w:ascii="Arial" w:hAnsi="Arial" w:cs="Arial"/>
          <w:color w:val="auto"/>
        </w:rPr>
        <w:t>realizacji ustawy budżetowej na rok 2023 oraz niektórych innych ustaw (Dz.U. z 2023 r. poz. 1586)</w:t>
      </w:r>
      <w:r w:rsidR="00CF1E5C">
        <w:rPr>
          <w:rFonts w:ascii="Arial" w:hAnsi="Arial" w:cs="Arial"/>
          <w:color w:val="auto"/>
        </w:rPr>
        <w:t xml:space="preserve">. </w:t>
      </w:r>
      <w:r w:rsidR="00444665" w:rsidRPr="00DE7525">
        <w:rPr>
          <w:rFonts w:ascii="Arial" w:hAnsi="Arial" w:cs="Arial"/>
          <w:bCs/>
          <w:color w:val="auto"/>
        </w:rPr>
        <w:t>W</w:t>
      </w:r>
      <w:r w:rsidR="00C9525C" w:rsidRPr="00DE7525">
        <w:rPr>
          <w:rFonts w:ascii="Arial" w:hAnsi="Arial" w:cs="Arial"/>
          <w:bCs/>
          <w:color w:val="auto"/>
        </w:rPr>
        <w:t xml:space="preserve"> dniu </w:t>
      </w:r>
      <w:r w:rsidR="000322D2" w:rsidRPr="00DE7525">
        <w:rPr>
          <w:rFonts w:ascii="Arial" w:hAnsi="Arial" w:cs="Arial"/>
          <w:bCs/>
          <w:color w:val="auto"/>
        </w:rPr>
        <w:t>14</w:t>
      </w:r>
      <w:r w:rsidR="00C9525C" w:rsidRPr="00DE7525">
        <w:rPr>
          <w:rFonts w:ascii="Arial" w:hAnsi="Arial" w:cs="Arial"/>
          <w:bCs/>
          <w:color w:val="auto"/>
        </w:rPr>
        <w:t>.1</w:t>
      </w:r>
      <w:r w:rsidR="000322D2" w:rsidRPr="00DE7525">
        <w:rPr>
          <w:rFonts w:ascii="Arial" w:hAnsi="Arial" w:cs="Arial"/>
          <w:bCs/>
          <w:color w:val="auto"/>
        </w:rPr>
        <w:t>2</w:t>
      </w:r>
      <w:r w:rsidR="00C9525C" w:rsidRPr="00DE7525">
        <w:rPr>
          <w:rFonts w:ascii="Arial" w:hAnsi="Arial" w:cs="Arial"/>
          <w:bCs/>
          <w:color w:val="auto"/>
        </w:rPr>
        <w:t>.20</w:t>
      </w:r>
      <w:r w:rsidR="000322D2" w:rsidRPr="00DE7525">
        <w:rPr>
          <w:rFonts w:ascii="Arial" w:hAnsi="Arial" w:cs="Arial"/>
          <w:bCs/>
          <w:color w:val="auto"/>
        </w:rPr>
        <w:t>23</w:t>
      </w:r>
      <w:r w:rsidR="00C9525C" w:rsidRPr="00DE7525">
        <w:rPr>
          <w:rFonts w:ascii="Arial" w:hAnsi="Arial" w:cs="Arial"/>
          <w:bCs/>
          <w:color w:val="auto"/>
        </w:rPr>
        <w:t xml:space="preserve"> r.</w:t>
      </w:r>
      <w:r w:rsidR="00444665" w:rsidRPr="00DE7525">
        <w:rPr>
          <w:rFonts w:ascii="Arial" w:hAnsi="Arial" w:cs="Arial"/>
          <w:bCs/>
          <w:color w:val="auto"/>
        </w:rPr>
        <w:t xml:space="preserve"> </w:t>
      </w:r>
      <w:r w:rsidR="000322D2" w:rsidRPr="00DE7525">
        <w:rPr>
          <w:rFonts w:ascii="Arial" w:hAnsi="Arial" w:cs="Arial"/>
          <w:bCs/>
          <w:color w:val="auto"/>
        </w:rPr>
        <w:t xml:space="preserve">z rachunku ZFŚS </w:t>
      </w:r>
      <w:r w:rsidR="00444665" w:rsidRPr="00DE7525">
        <w:rPr>
          <w:rFonts w:ascii="Arial" w:hAnsi="Arial" w:cs="Arial"/>
          <w:bCs/>
          <w:color w:val="auto"/>
        </w:rPr>
        <w:t>przekazano</w:t>
      </w:r>
      <w:r w:rsidR="000322D2" w:rsidRPr="00DE7525">
        <w:rPr>
          <w:rFonts w:ascii="Arial" w:hAnsi="Arial" w:cs="Arial"/>
          <w:bCs/>
          <w:color w:val="auto"/>
        </w:rPr>
        <w:t xml:space="preserve"> kwotę</w:t>
      </w:r>
      <w:r w:rsidR="00444665" w:rsidRPr="00DE7525">
        <w:rPr>
          <w:rFonts w:ascii="Arial" w:hAnsi="Arial" w:cs="Arial"/>
          <w:bCs/>
          <w:color w:val="auto"/>
        </w:rPr>
        <w:t xml:space="preserve"> </w:t>
      </w:r>
      <w:r w:rsidR="000322D2" w:rsidRPr="00DE7525">
        <w:rPr>
          <w:rFonts w:ascii="Arial" w:hAnsi="Arial" w:cs="Arial"/>
          <w:bCs/>
          <w:color w:val="auto"/>
        </w:rPr>
        <w:t>629,56 zł</w:t>
      </w:r>
      <w:r w:rsidR="00C9525C" w:rsidRPr="00DE7525">
        <w:rPr>
          <w:rFonts w:ascii="Arial" w:hAnsi="Arial" w:cs="Arial"/>
          <w:bCs/>
          <w:color w:val="auto"/>
        </w:rPr>
        <w:t>.</w:t>
      </w:r>
      <w:r w:rsidR="00D258A4" w:rsidRPr="00DE7525">
        <w:rPr>
          <w:rFonts w:ascii="Arial" w:hAnsi="Arial" w:cs="Arial"/>
          <w:bCs/>
          <w:color w:val="auto"/>
        </w:rPr>
        <w:t xml:space="preserve"> Zgodnie </w:t>
      </w:r>
      <w:r w:rsidR="00D258A4" w:rsidRPr="000322D2">
        <w:rPr>
          <w:rFonts w:ascii="Arial" w:hAnsi="Arial" w:cs="Arial"/>
          <w:bCs/>
          <w:color w:val="auto"/>
        </w:rPr>
        <w:t>z dokumentacją przedłożoną do kontroli w wyniku przeliczenia stanu zatrudnienia do faktycznej liczby zatrudnionych</w:t>
      </w:r>
      <w:r w:rsidR="00444665">
        <w:rPr>
          <w:rFonts w:ascii="Arial" w:hAnsi="Arial" w:cs="Arial"/>
          <w:bCs/>
          <w:color w:val="auto"/>
        </w:rPr>
        <w:t>, dokonaną 21.11.2023 r.</w:t>
      </w:r>
      <w:r w:rsidR="000322D2" w:rsidRPr="000322D2">
        <w:rPr>
          <w:rFonts w:ascii="Arial" w:hAnsi="Arial" w:cs="Arial"/>
          <w:bCs/>
          <w:color w:val="auto"/>
        </w:rPr>
        <w:t xml:space="preserve"> </w:t>
      </w:r>
      <w:r w:rsidR="00D258A4" w:rsidRPr="000322D2">
        <w:rPr>
          <w:rFonts w:ascii="Arial" w:hAnsi="Arial" w:cs="Arial"/>
          <w:bCs/>
          <w:color w:val="auto"/>
        </w:rPr>
        <w:t>ustalono, ż</w:t>
      </w:r>
      <w:r w:rsidR="000322D2" w:rsidRPr="000322D2">
        <w:rPr>
          <w:rFonts w:ascii="Arial" w:hAnsi="Arial" w:cs="Arial"/>
          <w:bCs/>
          <w:color w:val="auto"/>
        </w:rPr>
        <w:t>e</w:t>
      </w:r>
      <w:r w:rsidR="00D258A4" w:rsidRPr="000322D2">
        <w:rPr>
          <w:rFonts w:ascii="Arial" w:hAnsi="Arial" w:cs="Arial"/>
          <w:bCs/>
          <w:color w:val="auto"/>
        </w:rPr>
        <w:t xml:space="preserve"> na rachunek ZFŚS należy przekazać kwotę wynikającą z korekty, tzn. </w:t>
      </w:r>
      <w:r w:rsidR="00D258A4" w:rsidRPr="000322D2">
        <w:rPr>
          <w:rFonts w:ascii="Arial" w:hAnsi="Arial" w:cs="Arial"/>
          <w:color w:val="auto"/>
        </w:rPr>
        <w:t>20 508,77zł</w:t>
      </w:r>
      <w:r w:rsidR="000322D2" w:rsidRPr="000322D2">
        <w:rPr>
          <w:rFonts w:ascii="Arial" w:hAnsi="Arial" w:cs="Arial"/>
          <w:bCs/>
          <w:color w:val="auto"/>
        </w:rPr>
        <w:t xml:space="preserve">, </w:t>
      </w:r>
      <w:r w:rsidR="00D258A4" w:rsidRPr="000322D2">
        <w:rPr>
          <w:rFonts w:ascii="Arial" w:hAnsi="Arial" w:cs="Arial"/>
          <w:bCs/>
          <w:color w:val="auto"/>
        </w:rPr>
        <w:t>co zostało dokonane w </w:t>
      </w:r>
      <w:r w:rsidR="00D258A4" w:rsidRPr="00DE7525">
        <w:rPr>
          <w:rFonts w:ascii="Arial" w:hAnsi="Arial" w:cs="Arial"/>
          <w:bCs/>
          <w:color w:val="auto"/>
        </w:rPr>
        <w:t>dniu 20.12.2023 r.</w:t>
      </w:r>
      <w:r w:rsidR="00907FE6" w:rsidRPr="00DE7525">
        <w:rPr>
          <w:rFonts w:ascii="Arial" w:hAnsi="Arial" w:cs="Arial"/>
          <w:bCs/>
          <w:color w:val="auto"/>
        </w:rPr>
        <w:t xml:space="preserve"> W dniu 17.01.2024 r. złożono w MCO korektę odpisu na ZFŚS</w:t>
      </w:r>
      <w:r w:rsidR="00DE7525" w:rsidRPr="00DE7525">
        <w:rPr>
          <w:rFonts w:ascii="Arial" w:hAnsi="Arial" w:cs="Arial"/>
          <w:bCs/>
          <w:color w:val="auto"/>
        </w:rPr>
        <w:t>, powstałą w wyniku kontroli wewnętrznej przeprowadzenia analizy planu ZFŚS za 2023 r. w trakcie której ujawniono błąd w przeliczeniu w zakresie rocznej wysokości   emerytur pobieranych przez nauczycieli będących emerytami i rencistami,</w:t>
      </w:r>
      <w:r w:rsidR="00907FE6" w:rsidRPr="00DE7525">
        <w:rPr>
          <w:rFonts w:ascii="Arial" w:hAnsi="Arial" w:cs="Arial"/>
          <w:bCs/>
          <w:color w:val="auto"/>
        </w:rPr>
        <w:t xml:space="preserve"> wskutek której zawyżona odpis na ZFŚS o kwotę 2 577,09 zł.</w:t>
      </w:r>
    </w:p>
    <w:p w14:paraId="1261BFC6" w14:textId="00B9A21D" w:rsidR="00351176" w:rsidRPr="001B6628" w:rsidRDefault="00C96DA6" w:rsidP="000A580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365F91" w:themeColor="accent1" w:themeShade="BF"/>
        </w:rPr>
      </w:pPr>
      <w:r>
        <w:rPr>
          <w:rFonts w:ascii="Arial" w:hAnsi="Arial" w:cs="Arial"/>
          <w:bCs/>
          <w:color w:val="365F91" w:themeColor="accent1" w:themeShade="BF"/>
        </w:rPr>
        <w:lastRenderedPageBreak/>
        <w:tab/>
      </w:r>
      <w:r w:rsidR="00663A13" w:rsidRPr="00C96DA6">
        <w:rPr>
          <w:rFonts w:ascii="Arial" w:hAnsi="Arial" w:cs="Arial"/>
          <w:bCs/>
          <w:color w:val="auto"/>
        </w:rPr>
        <w:t>Sprawdzeniu poddano</w:t>
      </w:r>
      <w:r w:rsidR="005A3F7D" w:rsidRPr="00C96DA6">
        <w:rPr>
          <w:rFonts w:ascii="Arial" w:hAnsi="Arial" w:cs="Arial"/>
          <w:bCs/>
          <w:color w:val="auto"/>
        </w:rPr>
        <w:t xml:space="preserve"> </w:t>
      </w:r>
      <w:r w:rsidR="00663A13" w:rsidRPr="00C96DA6">
        <w:rPr>
          <w:rFonts w:ascii="Arial" w:hAnsi="Arial" w:cs="Arial"/>
          <w:bCs/>
          <w:color w:val="auto"/>
        </w:rPr>
        <w:t>prawidłowość ustalenia odpisu na ZFŚS po przeliczeniu do faktycznej liczby zatrudnionych w podziale na:</w:t>
      </w:r>
    </w:p>
    <w:p w14:paraId="1293DA74" w14:textId="1C8D5F68" w:rsidR="003E7019" w:rsidRDefault="00663A13" w:rsidP="003E7019">
      <w:pPr>
        <w:pStyle w:val="Akapitzlist"/>
        <w:numPr>
          <w:ilvl w:val="0"/>
          <w:numId w:val="23"/>
        </w:numPr>
        <w:tabs>
          <w:tab w:val="left" w:pos="448"/>
        </w:tabs>
        <w:ind w:left="0" w:firstLine="0"/>
        <w:textAlignment w:val="auto"/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</w:pPr>
      <w:r w:rsidRPr="00D733E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Nauczyciele – </w:t>
      </w:r>
      <w:bookmarkStart w:id="18" w:name="_Hlk124339088"/>
      <w:r w:rsidRPr="00D733E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zakresie ustalenia rzeczywistego stanu zatrudnienia nauczycieli </w:t>
      </w:r>
      <w:bookmarkEnd w:id="18"/>
      <w:r w:rsidRPr="00D733EE">
        <w:rPr>
          <w:rFonts w:ascii="Arial" w:hAnsi="Arial" w:cs="Arial"/>
          <w:bCs/>
          <w:color w:val="auto"/>
          <w:sz w:val="22"/>
          <w:szCs w:val="22"/>
          <w:lang w:val="pl-PL"/>
        </w:rPr>
        <w:t>w 20</w:t>
      </w:r>
      <w:r w:rsidR="00D733EE" w:rsidRPr="00D733EE">
        <w:rPr>
          <w:rFonts w:ascii="Arial" w:hAnsi="Arial" w:cs="Arial"/>
          <w:bCs/>
          <w:color w:val="auto"/>
          <w:sz w:val="22"/>
          <w:szCs w:val="22"/>
          <w:lang w:val="pl-PL"/>
        </w:rPr>
        <w:t>23</w:t>
      </w:r>
      <w:r w:rsidRPr="00D733E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weryfikacji poddano akta osobowe nauczycieli oraz dokumentację stanowiącą podstawę do dokonania ww. odpisu. </w:t>
      </w:r>
      <w:r w:rsidR="00D705A1" w:rsidRPr="00D733EE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W wyniku powyższego stwierdzono, iż średnia </w:t>
      </w:r>
      <w:r w:rsidR="00D705A1" w:rsidRPr="00623F59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zatrudnienia nauczycieli </w:t>
      </w:r>
      <w:r w:rsidR="00CF1E5C" w:rsidRPr="00623F59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od stycznia do czerwca</w:t>
      </w:r>
      <w:r w:rsidR="00D705A1" w:rsidRPr="00623F59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 stanowiła </w:t>
      </w:r>
      <w:r w:rsidR="00CF1E5C" w:rsidRPr="00623F59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40,86</w:t>
      </w:r>
      <w:r w:rsidR="00D705A1" w:rsidRPr="00623F59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 etatów, </w:t>
      </w:r>
      <w:r w:rsidR="00CF1E5C" w:rsidRPr="00623F59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a od lipca do grudnia </w:t>
      </w:r>
      <w:r w:rsidR="00623F59" w:rsidRPr="00623F59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stanowiła 40,76 </w:t>
      </w:r>
      <w:r w:rsidR="00623F59" w:rsidRPr="00150968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etatów, </w:t>
      </w:r>
      <w:r w:rsidR="00D705A1" w:rsidRPr="00150968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zatem odpis po przeliczeniu do faktycznej liczby zatrudnionych powinien wynosić </w:t>
      </w:r>
      <w:r w:rsidR="00150968" w:rsidRPr="00150968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147 736,96</w:t>
      </w:r>
      <w:r w:rsidR="00D705A1" w:rsidRPr="00150968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 </w:t>
      </w:r>
      <w:r w:rsidR="00D705A1" w:rsidRPr="00150968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zł.</w:t>
      </w:r>
      <w:r w:rsidR="00D705A1" w:rsidRPr="00150968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 </w:t>
      </w:r>
      <w:r w:rsidR="00EF1004" w:rsidRPr="00150968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Tymczasem z dokumentacji przedłożonej do kontroli wynika, iż średnią zatrudnienia nauczycieli </w:t>
      </w:r>
      <w:r w:rsidR="00150968" w:rsidRPr="00150968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od stycznia do czerwca ustalono na 40,95 etatów, a od lipca do grudnia na 40,63 etaty, </w:t>
      </w:r>
      <w:r w:rsidR="00EF1004" w:rsidRPr="00150968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wobec czego kwota dokonanego odpisu </w:t>
      </w:r>
      <w:r w:rsidR="00EF1004" w:rsidRPr="00150968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wynosiła </w:t>
      </w:r>
      <w:r w:rsidR="00150968" w:rsidRPr="00150968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147 643,31</w:t>
      </w:r>
      <w:r w:rsidR="00D705A1" w:rsidRPr="00150968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 </w:t>
      </w:r>
      <w:r w:rsidR="00EF1004" w:rsidRPr="00150968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zł</w:t>
      </w:r>
      <w:r w:rsidR="00EF1004" w:rsidRPr="00150968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 xml:space="preserve">. </w:t>
      </w:r>
      <w:r w:rsidR="00EF1004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Powyższe stanowi różnicę </w:t>
      </w:r>
      <w:r w:rsid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0,04</w:t>
      </w:r>
      <w:r w:rsidR="00EF1004" w:rsidRPr="001B6628">
        <w:rPr>
          <w:rFonts w:ascii="Arial" w:hAnsi="Arial" w:cs="Arial"/>
          <w:b/>
          <w:color w:val="365F91" w:themeColor="accent1" w:themeShade="BF"/>
          <w:spacing w:val="-2"/>
          <w:sz w:val="22"/>
          <w:szCs w:val="22"/>
          <w:lang w:val="pl-PL"/>
        </w:rPr>
        <w:t xml:space="preserve"> </w:t>
      </w:r>
      <w:r w:rsidR="00EF1004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etatu, co stanowi </w:t>
      </w:r>
      <w:r w:rsid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zaniżenie odpisu o </w:t>
      </w:r>
      <w:r w:rsidR="00EF1004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wartość </w:t>
      </w:r>
      <w:r w:rsidR="00150968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93,65</w:t>
      </w:r>
      <w:r w:rsidR="00D705A1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 </w:t>
      </w:r>
      <w:r w:rsidR="00EF1004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zł. </w:t>
      </w:r>
      <w:r w:rsidR="0003508E" w:rsidRPr="00D733EE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Zgodnie</w:t>
      </w:r>
      <w:r w:rsidR="00BF0DD9" w:rsidRPr="00D733EE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 z wyjaśnieniem udzielonym w trakcie kontroli</w:t>
      </w:r>
      <w:r w:rsidR="0003508E" w:rsidRPr="00D733EE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 j</w:t>
      </w:r>
      <w:r w:rsidR="00EF1004" w:rsidRPr="00D733EE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ednostka przelicza etaty wg </w:t>
      </w:r>
      <w:r w:rsidR="00EF1004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dokumentu </w:t>
      </w:r>
      <w:r w:rsidR="00D705A1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„</w:t>
      </w:r>
      <w:r w:rsidR="00EF1004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analiza zatrudnienia</w:t>
      </w:r>
      <w:r w:rsidR="00D705A1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”</w:t>
      </w:r>
      <w:r w:rsidR="0003508E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 w której ujmowane są </w:t>
      </w:r>
      <w:r w:rsidR="00150968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m.in. </w:t>
      </w:r>
      <w:r w:rsidR="0003508E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wolne stanowiska pracy </w:t>
      </w:r>
      <w:r w:rsidR="00FA31B5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(</w:t>
      </w:r>
      <w:r w:rsidR="0003508E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„wakaty”</w:t>
      </w:r>
      <w:r w:rsidR="00FA31B5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)</w:t>
      </w:r>
      <w:r w:rsidR="0003508E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. </w:t>
      </w:r>
      <w:r w:rsidR="004A60A3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Ponadto w</w:t>
      </w:r>
      <w:r w:rsidR="0003508E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 toku czynności kontrolnych ustalono</w:t>
      </w:r>
      <w:r w:rsidR="00BF0DD9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>, że</w:t>
      </w:r>
      <w:r w:rsidR="00015877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 np.</w:t>
      </w:r>
      <w:r w:rsidR="00150968" w:rsidRPr="00150968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 </w:t>
      </w:r>
      <w:r w:rsidR="00FA31B5" w:rsidRPr="00150968">
        <w:rPr>
          <w:rFonts w:ascii="Arial" w:hAnsi="Arial" w:cs="Arial"/>
          <w:b/>
          <w:color w:val="auto"/>
          <w:sz w:val="22"/>
          <w:szCs w:val="22"/>
          <w:lang w:val="pl-PL"/>
        </w:rPr>
        <w:t>nie dokonano przeliczenia faktycznego</w:t>
      </w:r>
      <w:r w:rsidR="0003508E" w:rsidRPr="0015096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zatrudn</w:t>
      </w:r>
      <w:r w:rsidR="00FA31B5" w:rsidRPr="00150968">
        <w:rPr>
          <w:rFonts w:ascii="Arial" w:hAnsi="Arial" w:cs="Arial"/>
          <w:b/>
          <w:color w:val="auto"/>
          <w:sz w:val="22"/>
          <w:szCs w:val="22"/>
          <w:lang w:val="pl-PL"/>
        </w:rPr>
        <w:t>ienia nauczycieli w momencie rozpoczęcia</w:t>
      </w:r>
      <w:r w:rsidR="0003508E" w:rsidRPr="0015096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lub zwolni</w:t>
      </w:r>
      <w:r w:rsidR="00FA31B5" w:rsidRPr="00150968">
        <w:rPr>
          <w:rFonts w:ascii="Arial" w:hAnsi="Arial" w:cs="Arial"/>
          <w:b/>
          <w:color w:val="auto"/>
          <w:sz w:val="22"/>
          <w:szCs w:val="22"/>
          <w:lang w:val="pl-PL"/>
        </w:rPr>
        <w:t>e</w:t>
      </w:r>
      <w:r w:rsidR="0003508E" w:rsidRPr="00150968">
        <w:rPr>
          <w:rFonts w:ascii="Arial" w:hAnsi="Arial" w:cs="Arial"/>
          <w:b/>
          <w:color w:val="auto"/>
          <w:sz w:val="22"/>
          <w:szCs w:val="22"/>
          <w:lang w:val="pl-PL"/>
        </w:rPr>
        <w:t>n</w:t>
      </w:r>
      <w:r w:rsidR="00FA31B5" w:rsidRPr="00150968">
        <w:rPr>
          <w:rFonts w:ascii="Arial" w:hAnsi="Arial" w:cs="Arial"/>
          <w:b/>
          <w:color w:val="auto"/>
          <w:sz w:val="22"/>
          <w:szCs w:val="22"/>
          <w:lang w:val="pl-PL"/>
        </w:rPr>
        <w:t>ia</w:t>
      </w:r>
      <w:r w:rsidR="0003508E" w:rsidRPr="0015096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w trakcie miesiąca</w:t>
      </w:r>
      <w:r w:rsidR="00015877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  <w:r w:rsidR="003D24B0"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  <w:t xml:space="preserve"> </w:t>
      </w:r>
    </w:p>
    <w:p w14:paraId="159D05CF" w14:textId="71D9A657" w:rsidR="003E7019" w:rsidRDefault="00663A13" w:rsidP="003E7019">
      <w:pPr>
        <w:pStyle w:val="Akapitzlist"/>
        <w:numPr>
          <w:ilvl w:val="0"/>
          <w:numId w:val="23"/>
        </w:numPr>
        <w:tabs>
          <w:tab w:val="left" w:pos="448"/>
        </w:tabs>
        <w:ind w:left="0" w:firstLine="0"/>
        <w:textAlignment w:val="auto"/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</w:pPr>
      <w:r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Pracownicy administracji i obsługi</w:t>
      </w:r>
      <w:r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– w wyniku analizy akt osobowych pracowników zatrudnionych w jednostce w 202</w:t>
      </w:r>
      <w:r w:rsidR="003728B8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>3</w:t>
      </w:r>
      <w:r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stwierdzono, iż odpis podstawowy na ZFŚS dla faktycznej, przeciętnej liczby zatrudnionych w skali roku w pełnym i niepełnym wymiarze czasu pracy po przeliczeniu na pełny wymiar czasu pracy </w:t>
      </w:r>
      <w:r w:rsidR="0077770D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prawidłowo </w:t>
      </w:r>
      <w:r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>wyn</w:t>
      </w:r>
      <w:r w:rsidR="0077770D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>iósł</w:t>
      </w:r>
      <w:r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A72659" w:rsidRPr="003E7019">
        <w:rPr>
          <w:rFonts w:ascii="Arial" w:hAnsi="Arial" w:cs="Arial"/>
          <w:b/>
          <w:bCs/>
          <w:color w:val="auto"/>
          <w:sz w:val="22"/>
          <w:szCs w:val="22"/>
        </w:rPr>
        <w:t>15 902,</w:t>
      </w:r>
      <w:r w:rsidR="00A72659" w:rsidRPr="0008289B">
        <w:rPr>
          <w:rFonts w:ascii="Arial" w:hAnsi="Arial" w:cs="Arial"/>
          <w:b/>
          <w:bCs/>
          <w:color w:val="auto"/>
          <w:sz w:val="22"/>
          <w:szCs w:val="22"/>
        </w:rPr>
        <w:t xml:space="preserve">09 </w:t>
      </w:r>
      <w:r w:rsidR="00910CF3" w:rsidRPr="0008289B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zł</w:t>
      </w:r>
      <w:r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dla </w:t>
      </w:r>
      <w:r w:rsidR="009A3B69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8,91 </w:t>
      </w:r>
      <w:r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etatów. </w:t>
      </w:r>
      <w:r w:rsidR="007132B4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Zgodnie z dokumentacją przedłożoną do kontroli na rachunek ZFŚS przekazano kwotę </w:t>
      </w:r>
      <w:r w:rsidR="009A3B69" w:rsidRPr="003E7019">
        <w:rPr>
          <w:rFonts w:ascii="Arial" w:hAnsi="Arial" w:cs="Arial"/>
          <w:bCs/>
          <w:color w:val="auto"/>
          <w:sz w:val="22"/>
          <w:szCs w:val="22"/>
        </w:rPr>
        <w:t xml:space="preserve">15 715,57 </w:t>
      </w:r>
      <w:r w:rsidR="007132B4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>zł,</w:t>
      </w:r>
      <w:r w:rsidR="007132B4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wyliczoną dla</w:t>
      </w:r>
      <w:r w:rsidR="009A3B69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8,80</w:t>
      </w:r>
      <w:r w:rsidR="007132B4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etatów co </w:t>
      </w:r>
      <w:r w:rsidR="008E0C45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>daje różnicę</w:t>
      </w:r>
      <w:r w:rsidR="007132B4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w kwocie </w:t>
      </w:r>
      <w:r w:rsidR="009A3B69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>186,52 </w:t>
      </w:r>
      <w:r w:rsidR="007132B4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zł. Różnica ta wynika z </w:t>
      </w:r>
      <w:r w:rsidR="005001A6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>niedokonania</w:t>
      </w:r>
      <w:r w:rsidR="007132B4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przeliczenia faktycznego zatrudnienia </w:t>
      </w:r>
      <w:r w:rsidR="00EF259B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pięciu </w:t>
      </w:r>
      <w:r w:rsidR="007132B4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pracowników w momencie </w:t>
      </w:r>
      <w:r w:rsidR="00EF259B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rozpoczęcia, </w:t>
      </w:r>
      <w:r w:rsidR="007132B4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ustania </w:t>
      </w:r>
      <w:r w:rsidR="004A60A3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ich </w:t>
      </w:r>
      <w:r w:rsidR="005001A6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>zatrudnienia w</w:t>
      </w:r>
      <w:r w:rsidR="007132B4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trakcie miesiąca</w:t>
      </w:r>
      <w:r w:rsidR="00EF259B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i</w:t>
      </w:r>
      <w:r w:rsidR="00150968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EF259B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w momencie zmiany wymiary zatrudnienia oraz nie ujęcia pełnego etatu </w:t>
      </w:r>
      <w:r w:rsidR="006E148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nieobecnego </w:t>
      </w:r>
      <w:r w:rsidR="00EF259B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pracownika w </w:t>
      </w:r>
      <w:r w:rsidR="00A72659" w:rsidRPr="003E7019">
        <w:rPr>
          <w:rFonts w:ascii="Arial" w:hAnsi="Arial" w:cs="Arial"/>
          <w:b/>
          <w:color w:val="auto"/>
          <w:sz w:val="22"/>
          <w:szCs w:val="22"/>
          <w:lang w:val="pl-PL"/>
        </w:rPr>
        <w:t>maju 2023 r.</w:t>
      </w:r>
    </w:p>
    <w:p w14:paraId="3B613DD1" w14:textId="77777777" w:rsidR="003E7019" w:rsidRPr="003E7019" w:rsidRDefault="00663A13" w:rsidP="003E7019">
      <w:pPr>
        <w:pStyle w:val="Akapitzlist"/>
        <w:numPr>
          <w:ilvl w:val="0"/>
          <w:numId w:val="23"/>
        </w:numPr>
        <w:tabs>
          <w:tab w:val="left" w:pos="448"/>
        </w:tabs>
        <w:ind w:left="0" w:firstLine="0"/>
        <w:textAlignment w:val="auto"/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</w:pPr>
      <w:r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Emeryci i renciści – byli nauczyciel</w:t>
      </w:r>
      <w:r w:rsidR="00AC5F74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e </w:t>
      </w:r>
      <w:r w:rsidR="009A3B8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- </w:t>
      </w:r>
      <w:r w:rsidR="009A3B82" w:rsidRPr="003E7019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zgodnie</w:t>
      </w:r>
      <w:r w:rsidR="009A3B82" w:rsidRPr="003E7019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 z </w:t>
      </w:r>
      <w:r w:rsidR="009A3B82" w:rsidRPr="003E7019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 xml:space="preserve">art. 53 ust. 2 ustawy z dnia 26 stycznia 1982 r. Karta Nauczyciela </w:t>
      </w:r>
      <w:r w:rsidR="0084603A" w:rsidRPr="003E7019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 xml:space="preserve">(t.j. Dz. U. z 2023 r. poz. 984) </w:t>
      </w:r>
      <w:r w:rsidR="009A3B82" w:rsidRPr="003E7019">
        <w:rPr>
          <w:rFonts w:ascii="Arial" w:eastAsia="Times New Roman" w:hAnsi="Arial" w:cs="Arial"/>
          <w:color w:val="auto"/>
          <w:spacing w:val="-2"/>
          <w:sz w:val="22"/>
          <w:szCs w:val="22"/>
          <w:lang w:val="pl-PL"/>
        </w:rPr>
        <w:t xml:space="preserve">dla nauczycieli będących emerytami, rencistami lub nauczycielami pobierającymi świadczenie kompensacyjne dokonuje się odpisu na zakładowy fundusz świadczeń socjalnych w wysokości 5% pobieranych przez nich emerytur, rent oraz nauczycielskich świadczeń kompensacyjnych. </w:t>
      </w:r>
      <w:r w:rsidR="00EA6BE2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>Do końca września 202</w:t>
      </w:r>
      <w:r w:rsidR="003728B8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>3</w:t>
      </w:r>
      <w:r w:rsidR="00EA6BE2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r. szkoła przekazała na rachunek Funduszu kwotę  </w:t>
      </w:r>
      <w:r w:rsidR="00935F2E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59 707,98 </w:t>
      </w:r>
      <w:r w:rsidR="00EA6BE2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>zł ustalając, że suma emerytur i</w:t>
      </w:r>
      <w:r w:rsidR="00AD5692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EA6BE2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rent pobieranych przez </w:t>
      </w:r>
      <w:r w:rsidR="003728B8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>3</w:t>
      </w:r>
      <w:r w:rsidR="002D2639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>2</w:t>
      </w:r>
      <w:r w:rsidR="00EA6BE2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emerytów wyniesie </w:t>
      </w:r>
      <w:r w:rsidR="002D2639" w:rsidRPr="003E7019">
        <w:rPr>
          <w:rFonts w:ascii="Arial" w:hAnsi="Arial" w:cs="Arial"/>
          <w:color w:val="auto"/>
          <w:spacing w:val="-2"/>
          <w:sz w:val="22"/>
          <w:szCs w:val="22"/>
        </w:rPr>
        <w:t xml:space="preserve">1 194 159,60 </w:t>
      </w:r>
      <w:r w:rsidR="00EA6BE2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zł. </w:t>
      </w:r>
      <w:r w:rsidR="00EA6BE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Następnie w listopadzie 2022</w:t>
      </w:r>
      <w:r w:rsidR="00AD569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 </w:t>
      </w:r>
      <w:r w:rsidR="00EA6BE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r. dokonano przeliczenia </w:t>
      </w:r>
      <w:bookmarkStart w:id="19" w:name="_Hlk162946557"/>
      <w:r w:rsidR="00EA6BE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rocznej wysokości pobieranych emerytur </w:t>
      </w:r>
      <w:bookmarkEnd w:id="19"/>
      <w:r w:rsidR="00EA6BE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i rent</w:t>
      </w:r>
      <w:r w:rsidR="00F00C0A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(1 391 279,52 zł)</w:t>
      </w:r>
      <w:r w:rsidR="00EA6BE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 z</w:t>
      </w:r>
      <w:r w:rsidR="00603C73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większając</w:t>
      </w:r>
      <w:r w:rsidR="00EA6BE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kwotę odpisu na </w:t>
      </w:r>
      <w:r w:rsidR="002D2639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69 563,98 </w:t>
      </w:r>
      <w:r w:rsidR="00EA6BE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zł.</w:t>
      </w:r>
      <w:r w:rsidR="00EA6BE2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162A44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Ponadto </w:t>
      </w:r>
      <w:r w:rsidR="009B77F8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>17.01.2024 r.</w:t>
      </w:r>
      <w:r w:rsidR="00162A44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dokonano kolejnej korekty wskutek wykrytego błędu w przeliczeniu dokonanym w listopadzie, </w:t>
      </w:r>
      <w:r w:rsidR="00162A44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lastRenderedPageBreak/>
        <w:t>polegającego</w:t>
      </w:r>
      <w:r w:rsidR="009B77F8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>, zgodnie z pismem nr SP13/312/18/2024,</w:t>
      </w:r>
      <w:r w:rsidR="00162A44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na przyjęciu do wyliczenia emerytury (decyzja dostarczona w listopadzie 2023</w:t>
      </w:r>
      <w:r w:rsidR="00F00C0A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162A44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r.) jednego z nauczycieli, który w 2023 r. był również pracownikiem szkoły, co spowodowało zawyżenie odpisu </w:t>
      </w:r>
      <w:r w:rsidR="00F00C0A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na 2023 r. </w:t>
      </w:r>
      <w:r w:rsidR="00162A44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>o kwotę 2 577,09 zł. Zwrotu na rachunek dochodów budżetowych dokonan</w:t>
      </w:r>
      <w:r w:rsidR="00015877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>o 26.01.2024 r.</w:t>
      </w:r>
      <w:r w:rsidR="00162A44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EA6BE2" w:rsidRPr="003E7019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Zgodnie z art. 53 ust. 1 Karty Nauczyciela dla nauczycieli dokonuje się corocznie odpisu na zakładowy fundusz świadczeń socjalnych w wysokości ustalanej jako iloczyn planowanej, przeciętnej w danym roku kalendarzowym, liczby nauczycieli zatrudnionych w pełnym i niepełnym wymiarze zajęć (po przeliczeniu na pełny wymiar zajęć) skorygowanej w końcu roku do faktycznej przeciętnej liczby zatrudnionych nauczycieli (po przeliczeniu na pełny wymiar zajęć) i 110% kwoty bazowej. </w:t>
      </w:r>
      <w:r w:rsidR="00EA6BE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Powyższy przepis obliguje zatem do przeliczenia kwoty odpisu jedynie w</w:t>
      </w:r>
      <w:r w:rsidR="00AD569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 </w:t>
      </w:r>
      <w:r w:rsidR="00EA6BE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zakresie czynnych nauczycieli. Brak jest zatem podstaw prawnych do dokonania korekty odpisu </w:t>
      </w:r>
      <w:bookmarkStart w:id="20" w:name="_Hlk162946615"/>
      <w:r w:rsidR="00EA6BE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ustalonego na emerytów i rencistów – nauczycieli</w:t>
      </w:r>
      <w:bookmarkEnd w:id="20"/>
      <w:r w:rsidR="00EA6BE2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. </w:t>
      </w:r>
    </w:p>
    <w:p w14:paraId="48A1E119" w14:textId="7A03D6D0" w:rsidR="003E7019" w:rsidRDefault="00EA6BE2" w:rsidP="003E7019">
      <w:pPr>
        <w:pStyle w:val="Akapitzlist"/>
        <w:tabs>
          <w:tab w:val="left" w:pos="448"/>
        </w:tabs>
        <w:ind w:left="0"/>
        <w:textAlignment w:val="auto"/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</w:pPr>
      <w:r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Do</w:t>
      </w:r>
      <w:r w:rsidR="004A60A3"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 </w:t>
      </w:r>
      <w:r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kontroli przedłożono decyzje ZUS od </w:t>
      </w:r>
      <w:r w:rsidR="00385EFB"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32</w:t>
      </w:r>
      <w:r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emerytowanych nauczycieli</w:t>
      </w:r>
      <w:r w:rsidR="003728B8"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. </w:t>
      </w:r>
      <w:r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Kwota odpisu ustalona na podstawie dokumentacji posiadanej przez szkołę powinna wynosić </w:t>
      </w:r>
      <w:r w:rsidR="00935F2E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59 707,</w:t>
      </w:r>
      <w:r w:rsidR="008E0C45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98 zł</w:t>
      </w:r>
      <w:r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, czyli o </w:t>
      </w:r>
      <w:r w:rsidR="006D397F"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9 856</w:t>
      </w:r>
      <w:r w:rsidR="00385EFB"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</w:t>
      </w:r>
      <w:r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zł </w:t>
      </w:r>
      <w:r w:rsidR="00B76BB0"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mniej </w:t>
      </w:r>
      <w:r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niż kwota odpisu przekazanego przez szkołę</w:t>
      </w:r>
      <w:r w:rsidR="006D397F"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 w 2023 r</w:t>
      </w:r>
      <w:r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. </w:t>
      </w:r>
      <w:r w:rsidR="004A60A3"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>Na powyższą różnic</w:t>
      </w:r>
      <w:r w:rsidR="00162A44"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ę </w:t>
      </w:r>
      <w:r w:rsidR="004A60A3" w:rsidRPr="003E7019">
        <w:rPr>
          <w:rFonts w:ascii="Arial" w:eastAsia="Times New Roman" w:hAnsi="Arial" w:cs="Arial"/>
          <w:b/>
          <w:bCs/>
          <w:color w:val="auto"/>
          <w:spacing w:val="-2"/>
          <w:sz w:val="22"/>
          <w:szCs w:val="22"/>
          <w:lang w:val="pl-PL"/>
        </w:rPr>
        <w:t xml:space="preserve">wpływ miał </w:t>
      </w:r>
      <w:r w:rsidR="004F5654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brak</w:t>
      </w:r>
      <w:r w:rsidR="0017259B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na dzień ustalenie kwoty odpisu (kwiecień 202</w:t>
      </w:r>
      <w:r w:rsidR="003728B8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3</w:t>
      </w:r>
      <w:r w:rsidR="006D397F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17259B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r.) </w:t>
      </w:r>
      <w:r w:rsidR="004F5654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aktualnych na rok 202</w:t>
      </w:r>
      <w:r w:rsidR="003728B8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3</w:t>
      </w:r>
      <w:r w:rsidR="004F5654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decyzji ZUS o wysokości pobieranych emerytur i rent</w:t>
      </w:r>
      <w:r w:rsidR="0017259B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. </w:t>
      </w:r>
      <w:r w:rsidR="003728B8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</w:t>
      </w:r>
      <w:r w:rsidR="0017259B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rzedłożone do kontroli decyzje</w:t>
      </w:r>
      <w:r w:rsidR="004F5654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17259B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zostały</w:t>
      </w:r>
      <w:r w:rsidR="004F5654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opatrzone pieczęciami wpływu</w:t>
      </w:r>
      <w:r w:rsidR="003728B8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w maju</w:t>
      </w:r>
      <w:r w:rsidR="002D4AA2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i </w:t>
      </w:r>
      <w:r w:rsidR="003728B8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listopadzie 2023 r.</w:t>
      </w:r>
    </w:p>
    <w:p w14:paraId="3A21CE48" w14:textId="7E882935" w:rsidR="00821A30" w:rsidRPr="003E7019" w:rsidRDefault="00223512" w:rsidP="003E7019">
      <w:pPr>
        <w:pStyle w:val="Akapitzlist"/>
        <w:numPr>
          <w:ilvl w:val="0"/>
          <w:numId w:val="23"/>
        </w:numPr>
        <w:tabs>
          <w:tab w:val="left" w:pos="448"/>
        </w:tabs>
        <w:ind w:left="0" w:firstLine="0"/>
        <w:textAlignment w:val="auto"/>
        <w:rPr>
          <w:rFonts w:ascii="Arial" w:hAnsi="Arial" w:cs="Arial"/>
          <w:b/>
          <w:color w:val="auto"/>
          <w:spacing w:val="-2"/>
          <w:sz w:val="22"/>
          <w:szCs w:val="22"/>
          <w:lang w:val="pl-PL"/>
        </w:rPr>
      </w:pPr>
      <w:r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Emerytowani p</w:t>
      </w:r>
      <w:r w:rsidR="009A3B82" w:rsidRPr="003E701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racownicy administracji i obsługi – </w:t>
      </w:r>
      <w:r w:rsidR="009A3B82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>jak wynika z dokumentacji przedłożonej do kontroli</w:t>
      </w:r>
      <w:r w:rsidR="00821A30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2023 r. odpis utworzono w kwocie 4</w:t>
      </w:r>
      <w:r w:rsidR="00B7499B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821A30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434,56 zł na 16 </w:t>
      </w:r>
      <w:r w:rsidR="00B7499B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emerytowanych </w:t>
      </w:r>
      <w:r w:rsidR="00821A30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>pracowników administracji i obsługi</w:t>
      </w:r>
      <w:r w:rsidR="00B7499B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  <w:r w:rsidR="001520EB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natomiast </w:t>
      </w:r>
      <w:r w:rsidR="00E8748B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>w listopadzie dokonano przeliczenia</w:t>
      </w:r>
      <w:r w:rsidR="009375CB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tworząc odpis </w:t>
      </w:r>
      <w:r w:rsidR="00E8748B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kwocie 4 157,40 zł </w:t>
      </w:r>
      <w:r w:rsidR="00821A30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>na 15 emerytowanych pracowników administracji i obsługi</w:t>
      </w:r>
      <w:r w:rsidR="00AE2C48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czym zaniżono odpis na ZFŚS o kwotę 277,16 zł. </w:t>
      </w:r>
      <w:r w:rsidR="009375CB" w:rsidRPr="003E7019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Jak przytoczono powyżej </w:t>
      </w:r>
      <w:r w:rsidR="009375CB" w:rsidRPr="003E7019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brak jest podstaw prawnych do dokonania korekty odpisu ustalonego na emerytów.</w:t>
      </w:r>
    </w:p>
    <w:p w14:paraId="030219BA" w14:textId="77777777" w:rsidR="00F66B82" w:rsidRPr="0008289B" w:rsidRDefault="00F66B82" w:rsidP="00B51FBC">
      <w:pPr>
        <w:widowControl w:val="0"/>
        <w:tabs>
          <w:tab w:val="left" w:pos="-3828"/>
          <w:tab w:val="left" w:pos="-3119"/>
          <w:tab w:val="left" w:pos="448"/>
        </w:tabs>
        <w:suppressAutoHyphens/>
        <w:spacing w:after="0" w:line="360" w:lineRule="auto"/>
        <w:contextualSpacing/>
        <w:jc w:val="both"/>
        <w:rPr>
          <w:rFonts w:ascii="Arial" w:hAnsi="Arial" w:cs="Arial"/>
          <w:bCs/>
          <w:color w:val="365F91" w:themeColor="accent1" w:themeShade="BF"/>
          <w:sz w:val="16"/>
          <w:szCs w:val="16"/>
        </w:rPr>
      </w:pPr>
    </w:p>
    <w:p w14:paraId="1346C362" w14:textId="218D0CF9" w:rsidR="00B51FBC" w:rsidRPr="00E64576" w:rsidRDefault="00345D68" w:rsidP="00B51FBC">
      <w:pPr>
        <w:widowControl w:val="0"/>
        <w:tabs>
          <w:tab w:val="left" w:pos="-3828"/>
          <w:tab w:val="left" w:pos="-3119"/>
          <w:tab w:val="left" w:pos="448"/>
        </w:tabs>
        <w:suppressAutoHyphens/>
        <w:spacing w:after="0" w:line="360" w:lineRule="auto"/>
        <w:contextualSpacing/>
        <w:jc w:val="both"/>
        <w:rPr>
          <w:rFonts w:ascii="Arial" w:eastAsia="Andale Sans UI" w:hAnsi="Arial" w:cs="Arial"/>
          <w:color w:val="365F91" w:themeColor="accent1" w:themeShade="BF"/>
          <w:spacing w:val="-2"/>
          <w:lang w:eastAsia="ja-JP" w:bidi="fa-IR"/>
        </w:rPr>
      </w:pPr>
      <w:r w:rsidRPr="00E64576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ab/>
      </w:r>
      <w:r w:rsidR="00B51FBC" w:rsidRPr="00E64576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 xml:space="preserve">Zasady funkcjonowania ZFŚS określone zostały w regulaminie </w:t>
      </w:r>
      <w:r w:rsidR="00B51FBC" w:rsidRPr="00E64576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wprowadzonym </w:t>
      </w:r>
      <w:r w:rsidR="00B51FBC" w:rsidRPr="00E64576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 xml:space="preserve">zarządzeniem </w:t>
      </w:r>
      <w:r w:rsidR="00E64576" w:rsidRPr="00E64576">
        <w:rPr>
          <w:rFonts w:ascii="Arial" w:hAnsi="Arial" w:cs="Arial"/>
          <w:bCs/>
          <w:color w:val="auto"/>
          <w:spacing w:val="-2"/>
        </w:rPr>
        <w:t>nr 7/2022/2023 Dyrektora Szkoły Podstawowej nr 13 z Oddziałami Dwujęzycznymi im. Jana III Sobieskiego w Tychach z dnia 17.11.2022 r. w sprawie wprowadzenia Regulaminu Zakładowego Funduszu Świadczeń Socjalnych w Szkole Podstawowej nr 13 z Oddziałami Dwujęzycznymi im. Jana III Sobieskiego w Tychach</w:t>
      </w:r>
      <w:r w:rsidR="00454700" w:rsidRPr="00E64576">
        <w:rPr>
          <w:rFonts w:ascii="Arial" w:eastAsia="Andale Sans UI" w:hAnsi="Arial" w:cs="Arial"/>
          <w:bCs/>
          <w:color w:val="auto"/>
          <w:spacing w:val="-2"/>
          <w:lang w:eastAsia="ja-JP" w:bidi="fa-IR"/>
        </w:rPr>
        <w:t xml:space="preserve">. </w:t>
      </w:r>
      <w:r w:rsidR="00B51FBC" w:rsidRPr="00E64576">
        <w:rPr>
          <w:rFonts w:ascii="Arial" w:eastAsia="Andale Sans UI" w:hAnsi="Arial" w:cs="Arial"/>
          <w:color w:val="auto"/>
          <w:spacing w:val="-2"/>
          <w:lang w:eastAsia="ja-JP" w:bidi="fa-IR"/>
        </w:rPr>
        <w:t>Zgodnie z treścią regulaminu</w:t>
      </w:r>
      <w:r w:rsidR="002D663F" w:rsidRPr="00E64576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ś</w:t>
      </w:r>
      <w:r w:rsidR="00214524" w:rsidRPr="00E64576">
        <w:rPr>
          <w:rFonts w:ascii="Arial" w:eastAsia="Andale Sans UI" w:hAnsi="Arial" w:cs="Arial"/>
          <w:color w:val="auto"/>
          <w:spacing w:val="-2"/>
          <w:lang w:eastAsia="ja-JP" w:bidi="fa-IR"/>
        </w:rPr>
        <w:t>wiadczenia socjalne</w:t>
      </w:r>
      <w:r w:rsidR="00454700" w:rsidRPr="00E64576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na które przeznacz</w:t>
      </w:r>
      <w:r w:rsidR="00214524" w:rsidRPr="00E64576">
        <w:rPr>
          <w:rFonts w:ascii="Arial" w:eastAsia="Andale Sans UI" w:hAnsi="Arial" w:cs="Arial"/>
          <w:color w:val="auto"/>
          <w:spacing w:val="-2"/>
          <w:lang w:eastAsia="ja-JP" w:bidi="fa-IR"/>
        </w:rPr>
        <w:t>a</w:t>
      </w:r>
      <w:r w:rsidR="00454700" w:rsidRPr="00E64576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się środki funduszu to</w:t>
      </w:r>
      <w:r w:rsidR="00B51FBC" w:rsidRPr="00E64576">
        <w:rPr>
          <w:rFonts w:ascii="Arial" w:eastAsia="Andale Sans UI" w:hAnsi="Arial" w:cs="Arial"/>
          <w:color w:val="auto"/>
          <w:spacing w:val="-2"/>
          <w:lang w:eastAsia="ja-JP" w:bidi="fa-IR"/>
        </w:rPr>
        <w:t>:</w:t>
      </w:r>
    </w:p>
    <w:p w14:paraId="352B9DC0" w14:textId="7B74F0A0" w:rsidR="00E64576" w:rsidRPr="00E64576" w:rsidRDefault="00E64576" w:rsidP="00FF2011">
      <w:pPr>
        <w:pStyle w:val="Akapitzlist"/>
        <w:numPr>
          <w:ilvl w:val="0"/>
          <w:numId w:val="16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64576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Wypoczynek dzieci i młodzieży,</w:t>
      </w:r>
    </w:p>
    <w:p w14:paraId="11D3C00F" w14:textId="6DDF9387" w:rsidR="00454700" w:rsidRPr="00E64576" w:rsidRDefault="008D4813" w:rsidP="00FF2011">
      <w:pPr>
        <w:pStyle w:val="Akapitzlist"/>
        <w:numPr>
          <w:ilvl w:val="0"/>
          <w:numId w:val="16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64576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Świadczenia urlopowe</w:t>
      </w:r>
      <w:r w:rsidR="00E64576" w:rsidRPr="00E64576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 xml:space="preserve"> dla nauczycieli</w:t>
      </w:r>
      <w:r w:rsidR="00454700" w:rsidRPr="00E64576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,</w:t>
      </w:r>
    </w:p>
    <w:p w14:paraId="66F13F3F" w14:textId="62EB880C" w:rsidR="00454700" w:rsidRDefault="008D4813" w:rsidP="00FF2011">
      <w:pPr>
        <w:pStyle w:val="Akapitzlist"/>
        <w:numPr>
          <w:ilvl w:val="0"/>
          <w:numId w:val="16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64576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 xml:space="preserve">Dofinansowanie do </w:t>
      </w:r>
      <w:r w:rsidR="00E64576" w:rsidRPr="00E64576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 xml:space="preserve">indywidualnego wypoczynku uprawnionych, tzw. „wczasy pod </w:t>
      </w:r>
      <w:r w:rsidR="00E64576" w:rsidRPr="00E64576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lastRenderedPageBreak/>
        <w:t>gruszą” dla nauczycieli</w:t>
      </w:r>
      <w:r w:rsidR="00454700" w:rsidRPr="00E64576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,</w:t>
      </w:r>
      <w:r w:rsidR="00E64576" w:rsidRPr="00E64576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 xml:space="preserve"> pracowników administracji i obsługi, emerytów, rencistów i osób pobierających świadczenia kompensacyjne i przedemerytalne,</w:t>
      </w:r>
    </w:p>
    <w:p w14:paraId="6C74104F" w14:textId="5720DFEF" w:rsidR="00E64576" w:rsidRDefault="00E64576" w:rsidP="00FF2011">
      <w:pPr>
        <w:pStyle w:val="Akapitzlist"/>
        <w:numPr>
          <w:ilvl w:val="0"/>
          <w:numId w:val="16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64576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Dofinansowanie do żłobka, przedszkola i innych form wychowania przedszkolnego dla dzieci pracowników</w:t>
      </w:r>
      <w:r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,</w:t>
      </w:r>
    </w:p>
    <w:p w14:paraId="45764DED" w14:textId="5FE3502A" w:rsidR="00E64576" w:rsidRDefault="00E64576" w:rsidP="00FF2011">
      <w:pPr>
        <w:pStyle w:val="Akapitzlist"/>
        <w:numPr>
          <w:ilvl w:val="0"/>
          <w:numId w:val="16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Pomoc materialną w formie finansowej</w:t>
      </w:r>
      <w:r w:rsidR="006E1C22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 xml:space="preserve"> (zapomoga losowa, zapomoga socjalna, pomoc finansowa dla uprawnionych na zaopatrzenie jesienno-zimowe)</w:t>
      </w:r>
      <w:r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,</w:t>
      </w:r>
    </w:p>
    <w:p w14:paraId="58218DBA" w14:textId="6D68F3AE" w:rsidR="00E64576" w:rsidRDefault="00E64576" w:rsidP="00FF2011">
      <w:pPr>
        <w:pStyle w:val="Akapitzlist"/>
        <w:numPr>
          <w:ilvl w:val="0"/>
          <w:numId w:val="16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Działalność kulturalno-oświatową,</w:t>
      </w:r>
    </w:p>
    <w:p w14:paraId="57ABF4CC" w14:textId="6E593E2A" w:rsidR="00E64576" w:rsidRPr="00E64576" w:rsidRDefault="00E64576" w:rsidP="00FF2011">
      <w:pPr>
        <w:pStyle w:val="Akapitzlist"/>
        <w:numPr>
          <w:ilvl w:val="0"/>
          <w:numId w:val="16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64576"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  <w:t>Działalność sportowo-rekreacyjną,</w:t>
      </w:r>
    </w:p>
    <w:p w14:paraId="5B54E3F2" w14:textId="41C37883" w:rsidR="00C2505E" w:rsidRPr="00E64576" w:rsidRDefault="00C2505E" w:rsidP="00FF2011">
      <w:pPr>
        <w:pStyle w:val="Akapitzlist"/>
        <w:numPr>
          <w:ilvl w:val="0"/>
          <w:numId w:val="16"/>
        </w:numPr>
        <w:tabs>
          <w:tab w:val="left" w:pos="-3828"/>
          <w:tab w:val="left" w:pos="-3119"/>
          <w:tab w:val="left" w:pos="0"/>
        </w:tabs>
        <w:ind w:left="426" w:hanging="426"/>
        <w:textAlignment w:val="auto"/>
        <w:rPr>
          <w:rFonts w:ascii="Arial" w:eastAsia="Calibri" w:hAnsi="Arial" w:cs="Arial"/>
          <w:bCs/>
          <w:color w:val="auto"/>
          <w:sz w:val="22"/>
          <w:szCs w:val="22"/>
          <w:lang w:val="pl-PL" w:eastAsia="pl-PL"/>
        </w:rPr>
      </w:pPr>
      <w:r w:rsidRPr="00E64576">
        <w:rPr>
          <w:rFonts w:ascii="Arial" w:eastAsia="Calibri" w:hAnsi="Arial" w:cs="Arial"/>
          <w:bCs/>
          <w:color w:val="auto"/>
          <w:sz w:val="22"/>
          <w:szCs w:val="22"/>
          <w:lang w:val="pl-PL"/>
        </w:rPr>
        <w:t>Zwrotne pożyczki na cele mieszkaniowe,</w:t>
      </w:r>
    </w:p>
    <w:p w14:paraId="4512ED9D" w14:textId="41B8FA95" w:rsidR="003048BE" w:rsidRDefault="00B83693" w:rsidP="00B83693">
      <w:pPr>
        <w:spacing w:after="0" w:line="360" w:lineRule="auto"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Podstaw</w:t>
      </w:r>
      <w:r w:rsidR="00B47113">
        <w:rPr>
          <w:rFonts w:ascii="Arial" w:hAnsi="Arial" w:cs="Arial"/>
          <w:color w:val="auto"/>
        </w:rPr>
        <w:t>ę</w:t>
      </w:r>
      <w:r>
        <w:rPr>
          <w:rFonts w:ascii="Arial" w:hAnsi="Arial" w:cs="Arial"/>
          <w:color w:val="auto"/>
        </w:rPr>
        <w:t xml:space="preserve"> gospodarowania środkami Funduszu stanowi roczny plan rzeczowo-finansowy. </w:t>
      </w:r>
      <w:r w:rsidR="00D46548" w:rsidRPr="00E64576">
        <w:rPr>
          <w:rFonts w:ascii="Arial" w:hAnsi="Arial" w:cs="Arial"/>
          <w:color w:val="auto"/>
        </w:rPr>
        <w:t>Świadczenia z Funduszu są uzależnione od sytuacji życiowej, rodzinnej i</w:t>
      </w:r>
      <w:r>
        <w:rPr>
          <w:rFonts w:ascii="Arial" w:hAnsi="Arial" w:cs="Arial"/>
          <w:color w:val="auto"/>
        </w:rPr>
        <w:t> </w:t>
      </w:r>
      <w:r w:rsidR="00D46548" w:rsidRPr="00E64576">
        <w:rPr>
          <w:rFonts w:ascii="Arial" w:hAnsi="Arial" w:cs="Arial"/>
          <w:color w:val="auto"/>
        </w:rPr>
        <w:t>materialnej os</w:t>
      </w:r>
      <w:r w:rsidR="00C2505E" w:rsidRPr="00E64576">
        <w:rPr>
          <w:rFonts w:ascii="Arial" w:hAnsi="Arial" w:cs="Arial"/>
          <w:color w:val="auto"/>
        </w:rPr>
        <w:t xml:space="preserve">oby </w:t>
      </w:r>
      <w:r w:rsidR="00D46548" w:rsidRPr="00E64576">
        <w:rPr>
          <w:rFonts w:ascii="Arial" w:hAnsi="Arial" w:cs="Arial"/>
          <w:color w:val="auto"/>
        </w:rPr>
        <w:t>uprawnion</w:t>
      </w:r>
      <w:r w:rsidR="00C2505E" w:rsidRPr="00E64576">
        <w:rPr>
          <w:rFonts w:ascii="Arial" w:hAnsi="Arial" w:cs="Arial"/>
          <w:color w:val="auto"/>
        </w:rPr>
        <w:t>ej</w:t>
      </w:r>
      <w:r w:rsidR="00015877">
        <w:rPr>
          <w:rFonts w:ascii="Arial" w:hAnsi="Arial" w:cs="Arial"/>
          <w:color w:val="auto"/>
        </w:rPr>
        <w:t>. Świadczenie przyznaje się na wniosek uprawnionego złożony wraz z oświadczeniem o dochodach rodziny przypadających na 1 członka rodziny z</w:t>
      </w:r>
      <w:r>
        <w:rPr>
          <w:rFonts w:ascii="Arial" w:hAnsi="Arial" w:cs="Arial"/>
          <w:color w:val="auto"/>
        </w:rPr>
        <w:t> </w:t>
      </w:r>
      <w:r w:rsidR="00015877">
        <w:rPr>
          <w:rFonts w:ascii="Arial" w:hAnsi="Arial" w:cs="Arial"/>
          <w:color w:val="auto"/>
        </w:rPr>
        <w:t xml:space="preserve">ostatnich 3 miesięcy. </w:t>
      </w:r>
      <w:r>
        <w:rPr>
          <w:rFonts w:ascii="Arial" w:hAnsi="Arial" w:cs="Arial"/>
          <w:color w:val="auto"/>
        </w:rPr>
        <w:t>W zakresie dofinansowania do wypoczynku w regulaminie zapisano, że osoby ubiegające się o to dofinansowanie zobowiązane są do złożenia wniosku w terminie do 31 maja każdego roku</w:t>
      </w:r>
      <w:r w:rsidR="004D6820">
        <w:rPr>
          <w:rFonts w:ascii="Arial" w:hAnsi="Arial" w:cs="Arial"/>
          <w:color w:val="auto"/>
        </w:rPr>
        <w:t>, a dofinansowanie do indywidualnego wypoczynku jest wypłacane począwszy od 10 czerwca danego roku, nie później niż do 30 września. W zakresie dofinansowania do wypoczynku dzieci i młodzieży wskazano, że jego wysokość określana będzie corocznie w załącznikach do regulaminu i uzależniona będzie od posiadanych środków, jednak nie wyższa niż kwota na fakturze lub innym dokumencie wpłaty.</w:t>
      </w:r>
    </w:p>
    <w:p w14:paraId="50DC413E" w14:textId="4FD94245" w:rsidR="0096653B" w:rsidRPr="003E7019" w:rsidRDefault="004D6820" w:rsidP="0096653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 xml:space="preserve">W załączniku nr 2 do regulaminu określono wysokość dofinansowania do świadczeń udzielonych z ZFŚS, wskazując przy dofinansowaniu do wypoczynku „wczasów pod gruszą” </w:t>
      </w:r>
      <w:r w:rsidRPr="003E7019">
        <w:rPr>
          <w:rFonts w:ascii="Arial" w:hAnsi="Arial" w:cs="Arial"/>
          <w:color w:val="auto"/>
        </w:rPr>
        <w:t xml:space="preserve">oraz świadczenia na zaopatrzenie jesienno-zimowe przedziały dofinansowania uzależnione od dochodu w wysokości </w:t>
      </w:r>
      <w:r w:rsidR="0096653B" w:rsidRPr="003E7019">
        <w:rPr>
          <w:rFonts w:ascii="Arial" w:hAnsi="Arial" w:cs="Arial"/>
          <w:color w:val="auto"/>
        </w:rPr>
        <w:t>stanowiącej „procent</w:t>
      </w:r>
      <w:r w:rsidRPr="003E7019">
        <w:rPr>
          <w:rFonts w:ascii="Arial" w:hAnsi="Arial" w:cs="Arial"/>
          <w:color w:val="auto"/>
        </w:rPr>
        <w:t xml:space="preserve"> podstawy</w:t>
      </w:r>
      <w:r w:rsidR="0096653B" w:rsidRPr="003E7019">
        <w:rPr>
          <w:rFonts w:ascii="Arial" w:hAnsi="Arial" w:cs="Arial"/>
          <w:color w:val="auto"/>
        </w:rPr>
        <w:t>”</w:t>
      </w:r>
      <w:r w:rsidRPr="003E7019">
        <w:rPr>
          <w:rFonts w:ascii="Arial" w:hAnsi="Arial" w:cs="Arial"/>
          <w:color w:val="auto"/>
        </w:rPr>
        <w:t xml:space="preserve">, </w:t>
      </w:r>
      <w:r w:rsidR="0096653B" w:rsidRPr="003E7019">
        <w:rPr>
          <w:rFonts w:ascii="Arial" w:hAnsi="Arial" w:cs="Arial"/>
          <w:color w:val="auto"/>
        </w:rPr>
        <w:t>przy założeniu</w:t>
      </w:r>
      <w:r w:rsidRPr="003E7019">
        <w:rPr>
          <w:rFonts w:ascii="Arial" w:hAnsi="Arial" w:cs="Arial"/>
          <w:color w:val="auto"/>
        </w:rPr>
        <w:t xml:space="preserve">, że podstawa stanowi odpowiednio nie mniej niż 600 zł i nie mniej niż 300 zł. </w:t>
      </w:r>
      <w:r w:rsidR="0096653B" w:rsidRPr="003E7019">
        <w:rPr>
          <w:rFonts w:ascii="Arial" w:hAnsi="Arial" w:cs="Arial"/>
          <w:bCs/>
          <w:color w:val="auto"/>
        </w:rPr>
        <w:t>Z żadnego dokumentu nie wynika</w:t>
      </w:r>
      <w:r w:rsidR="006778F9" w:rsidRPr="003E7019">
        <w:rPr>
          <w:rFonts w:ascii="Arial" w:hAnsi="Arial" w:cs="Arial"/>
          <w:bCs/>
          <w:color w:val="auto"/>
        </w:rPr>
        <w:t xml:space="preserve"> jednak</w:t>
      </w:r>
      <w:r w:rsidR="0096653B" w:rsidRPr="003E7019">
        <w:rPr>
          <w:rFonts w:ascii="Arial" w:hAnsi="Arial" w:cs="Arial"/>
          <w:bCs/>
          <w:color w:val="auto"/>
        </w:rPr>
        <w:t xml:space="preserve"> jaką wysokość ma podstawa na rok 2023 </w:t>
      </w:r>
      <w:r w:rsidR="006778F9" w:rsidRPr="003E7019">
        <w:rPr>
          <w:rFonts w:ascii="Arial" w:hAnsi="Arial" w:cs="Arial"/>
          <w:bCs/>
          <w:color w:val="auto"/>
        </w:rPr>
        <w:t>r. U</w:t>
      </w:r>
      <w:r w:rsidR="0096653B" w:rsidRPr="003E7019">
        <w:rPr>
          <w:rFonts w:ascii="Arial" w:hAnsi="Arial" w:cs="Arial"/>
          <w:bCs/>
          <w:color w:val="auto"/>
        </w:rPr>
        <w:t xml:space="preserve">dzielono wyjaśnień, że </w:t>
      </w:r>
      <w:r w:rsidR="003E7019" w:rsidRPr="003E7019">
        <w:rPr>
          <w:rFonts w:ascii="Arial" w:hAnsi="Arial" w:cs="Arial"/>
          <w:bCs/>
          <w:color w:val="auto"/>
        </w:rPr>
        <w:t xml:space="preserve">jest ona </w:t>
      </w:r>
      <w:r w:rsidR="000F27EC" w:rsidRPr="003E7019">
        <w:rPr>
          <w:rFonts w:ascii="Arial" w:hAnsi="Arial" w:cs="Arial"/>
          <w:bCs/>
          <w:color w:val="auto"/>
        </w:rPr>
        <w:t>ustalana co roku, w zależności od posiadanych środków, po złożeniu przez uprawnione osoby wniosków</w:t>
      </w:r>
      <w:r w:rsidR="003E7019" w:rsidRPr="003E7019">
        <w:rPr>
          <w:rFonts w:ascii="Arial" w:hAnsi="Arial" w:cs="Arial"/>
          <w:bCs/>
          <w:color w:val="auto"/>
        </w:rPr>
        <w:t>,</w:t>
      </w:r>
      <w:r w:rsidR="000F27EC" w:rsidRPr="003E7019">
        <w:rPr>
          <w:rFonts w:ascii="Arial" w:hAnsi="Arial" w:cs="Arial"/>
          <w:bCs/>
          <w:color w:val="auto"/>
        </w:rPr>
        <w:t xml:space="preserve"> w terminie określonym </w:t>
      </w:r>
      <w:r w:rsidR="006778F9" w:rsidRPr="003E7019">
        <w:rPr>
          <w:rFonts w:ascii="Arial" w:hAnsi="Arial" w:cs="Arial"/>
          <w:bCs/>
          <w:color w:val="auto"/>
        </w:rPr>
        <w:t>w regulaminie</w:t>
      </w:r>
      <w:r w:rsidR="003E7019" w:rsidRPr="003E7019">
        <w:rPr>
          <w:rFonts w:ascii="Arial" w:hAnsi="Arial" w:cs="Arial"/>
          <w:bCs/>
          <w:color w:val="auto"/>
        </w:rPr>
        <w:t>, wobec czego każda osoba która znajduje się w tym samym kryterium dochodowym otrzymuje w danym roku świadczenie o</w:t>
      </w:r>
      <w:r w:rsidR="003E7019">
        <w:rPr>
          <w:rFonts w:ascii="Arial" w:hAnsi="Arial" w:cs="Arial"/>
          <w:bCs/>
          <w:color w:val="auto"/>
        </w:rPr>
        <w:t> </w:t>
      </w:r>
      <w:r w:rsidR="003E7019" w:rsidRPr="003E7019">
        <w:rPr>
          <w:rFonts w:ascii="Arial" w:hAnsi="Arial" w:cs="Arial"/>
          <w:bCs/>
          <w:color w:val="auto"/>
        </w:rPr>
        <w:t>tej samej wysokości.</w:t>
      </w:r>
    </w:p>
    <w:p w14:paraId="13ED2BFE" w14:textId="4317F8B5" w:rsidR="00BE41BC" w:rsidRPr="001B6628" w:rsidRDefault="00BE41BC" w:rsidP="005E1CEE">
      <w:pPr>
        <w:tabs>
          <w:tab w:val="left" w:pos="-3828"/>
          <w:tab w:val="left" w:pos="-3119"/>
          <w:tab w:val="left" w:pos="426"/>
        </w:tabs>
        <w:spacing w:after="0" w:line="360" w:lineRule="auto"/>
        <w:jc w:val="both"/>
        <w:rPr>
          <w:rFonts w:ascii="Arial" w:hAnsi="Arial" w:cs="Arial"/>
          <w:color w:val="365F91" w:themeColor="accent1" w:themeShade="BF"/>
        </w:rPr>
      </w:pPr>
      <w:r w:rsidRPr="003E7019">
        <w:rPr>
          <w:rFonts w:ascii="Arial" w:hAnsi="Arial" w:cs="Arial"/>
          <w:b/>
          <w:bCs/>
          <w:color w:val="auto"/>
        </w:rPr>
        <w:tab/>
      </w:r>
      <w:r w:rsidRPr="003E7019">
        <w:rPr>
          <w:rFonts w:ascii="Arial" w:hAnsi="Arial" w:cs="Arial"/>
          <w:color w:val="auto"/>
        </w:rPr>
        <w:t>Wyrywkowej weryfikacji poddano świadczenia udzielone ze środków ZFŚS w</w:t>
      </w:r>
      <w:r w:rsidR="008C694F" w:rsidRPr="003E7019">
        <w:rPr>
          <w:rFonts w:ascii="Arial" w:hAnsi="Arial" w:cs="Arial"/>
          <w:color w:val="auto"/>
        </w:rPr>
        <w:t> </w:t>
      </w:r>
      <w:r w:rsidRPr="003E7019">
        <w:rPr>
          <w:rFonts w:ascii="Arial" w:hAnsi="Arial" w:cs="Arial"/>
          <w:color w:val="auto"/>
        </w:rPr>
        <w:t>202</w:t>
      </w:r>
      <w:r w:rsidR="00595D9F" w:rsidRPr="003E7019">
        <w:rPr>
          <w:rFonts w:ascii="Arial" w:hAnsi="Arial" w:cs="Arial"/>
          <w:color w:val="auto"/>
        </w:rPr>
        <w:t>3</w:t>
      </w:r>
      <w:r w:rsidR="008C694F" w:rsidRPr="003E7019">
        <w:rPr>
          <w:rFonts w:ascii="Arial" w:hAnsi="Arial" w:cs="Arial"/>
          <w:color w:val="auto"/>
        </w:rPr>
        <w:t> </w:t>
      </w:r>
      <w:r w:rsidRPr="003E7019">
        <w:rPr>
          <w:rFonts w:ascii="Arial" w:hAnsi="Arial" w:cs="Arial"/>
          <w:color w:val="auto"/>
        </w:rPr>
        <w:t>r. w</w:t>
      </w:r>
      <w:r w:rsidR="004F1D45" w:rsidRPr="003E7019">
        <w:rPr>
          <w:rFonts w:ascii="Arial" w:hAnsi="Arial" w:cs="Arial"/>
          <w:color w:val="auto"/>
        </w:rPr>
        <w:t> </w:t>
      </w:r>
      <w:r w:rsidRPr="003E7019">
        <w:rPr>
          <w:rFonts w:ascii="Arial" w:hAnsi="Arial" w:cs="Arial"/>
          <w:color w:val="auto"/>
        </w:rPr>
        <w:t xml:space="preserve">konfrontacji z zapisami regulaminu </w:t>
      </w:r>
      <w:r w:rsidR="004F1D45" w:rsidRPr="003E7019">
        <w:rPr>
          <w:rFonts w:ascii="Arial" w:hAnsi="Arial" w:cs="Arial"/>
          <w:color w:val="auto"/>
        </w:rPr>
        <w:t xml:space="preserve">nie </w:t>
      </w:r>
      <w:r w:rsidRPr="003E7019">
        <w:rPr>
          <w:rFonts w:ascii="Arial" w:hAnsi="Arial" w:cs="Arial"/>
          <w:color w:val="auto"/>
        </w:rPr>
        <w:t>stwierdzając nieprawidłowości</w:t>
      </w:r>
      <w:r w:rsidR="004F1D45" w:rsidRPr="003E7019">
        <w:rPr>
          <w:rFonts w:ascii="Arial" w:hAnsi="Arial" w:cs="Arial"/>
          <w:color w:val="auto"/>
        </w:rPr>
        <w:t>.</w:t>
      </w:r>
    </w:p>
    <w:p w14:paraId="08DCDCB7" w14:textId="77777777" w:rsidR="00742EA5" w:rsidRDefault="00742EA5" w:rsidP="005E1CEE">
      <w:pPr>
        <w:spacing w:after="0" w:line="360" w:lineRule="auto"/>
        <w:rPr>
          <w:rFonts w:ascii="Arial" w:hAnsi="Arial" w:cs="Arial"/>
          <w:color w:val="365F91" w:themeColor="accent1" w:themeShade="BF"/>
        </w:rPr>
      </w:pPr>
    </w:p>
    <w:p w14:paraId="3AD68C1B" w14:textId="77777777" w:rsidR="00765D39" w:rsidRDefault="00765D39" w:rsidP="005E1CEE">
      <w:pPr>
        <w:spacing w:after="0" w:line="360" w:lineRule="auto"/>
        <w:rPr>
          <w:rFonts w:ascii="Arial" w:hAnsi="Arial" w:cs="Arial"/>
          <w:color w:val="365F91" w:themeColor="accent1" w:themeShade="BF"/>
        </w:rPr>
      </w:pPr>
    </w:p>
    <w:p w14:paraId="7AEF1350" w14:textId="77777777" w:rsidR="00765D39" w:rsidRDefault="00765D39" w:rsidP="005E1CEE">
      <w:pPr>
        <w:spacing w:after="0" w:line="360" w:lineRule="auto"/>
        <w:rPr>
          <w:rFonts w:ascii="Arial" w:hAnsi="Arial" w:cs="Arial"/>
          <w:color w:val="365F91" w:themeColor="accent1" w:themeShade="BF"/>
        </w:rPr>
      </w:pPr>
    </w:p>
    <w:p w14:paraId="1154E60F" w14:textId="77777777" w:rsidR="00765D39" w:rsidRPr="001B6628" w:rsidRDefault="00765D39" w:rsidP="005E1CEE">
      <w:pPr>
        <w:spacing w:after="0" w:line="360" w:lineRule="auto"/>
        <w:rPr>
          <w:rFonts w:ascii="Arial" w:hAnsi="Arial" w:cs="Arial"/>
          <w:color w:val="365F91" w:themeColor="accent1" w:themeShade="BF"/>
        </w:rPr>
      </w:pPr>
    </w:p>
    <w:p w14:paraId="5BD0CD93" w14:textId="77777777" w:rsidR="009B3A10" w:rsidRPr="00E77CDA" w:rsidRDefault="009B3A10" w:rsidP="009B3A10">
      <w:pPr>
        <w:widowControl w:val="0"/>
        <w:numPr>
          <w:ilvl w:val="1"/>
          <w:numId w:val="2"/>
        </w:numPr>
        <w:tabs>
          <w:tab w:val="left" w:pos="-8505"/>
          <w:tab w:val="left" w:pos="-2127"/>
          <w:tab w:val="left" w:pos="0"/>
        </w:tabs>
        <w:suppressAutoHyphens/>
        <w:overflowPunct/>
        <w:spacing w:after="0" w:line="360" w:lineRule="auto"/>
        <w:ind w:left="0" w:firstLine="0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bookmarkStart w:id="21" w:name="_Hlk123114725"/>
      <w:r w:rsidRPr="005B31A9">
        <w:rPr>
          <w:rFonts w:ascii="Arial" w:eastAsia="Andale Sans UI" w:hAnsi="Arial" w:cs="Arial"/>
          <w:b/>
          <w:color w:val="auto"/>
          <w:lang w:eastAsia="ja-JP" w:bidi="fa-IR"/>
        </w:rPr>
        <w:lastRenderedPageBreak/>
        <w:t>Weryfikacja wypłaconych nagród jubileuszowych, odpraw, ekwiwalentów za niewykorzystany urlop</w:t>
      </w:r>
      <w:r w:rsidRPr="005B31A9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i świadczenia kompensacyjnego oraz</w:t>
      </w:r>
      <w:r w:rsidRPr="00E77CDA">
        <w:rPr>
          <w:rFonts w:ascii="Arial" w:hAnsi="Arial" w:cs="Arial"/>
          <w:b/>
          <w:color w:val="auto"/>
        </w:rPr>
        <w:t xml:space="preserve"> dodatkowego wynagrodzenia rocznego</w:t>
      </w:r>
    </w:p>
    <w:p w14:paraId="746B5B96" w14:textId="77777777" w:rsidR="009B3A10" w:rsidRPr="006A6E22" w:rsidRDefault="009B3A10" w:rsidP="009B3A10">
      <w:pPr>
        <w:widowControl w:val="0"/>
        <w:tabs>
          <w:tab w:val="left" w:pos="-8505"/>
          <w:tab w:val="left" w:pos="-2127"/>
          <w:tab w:val="left" w:pos="426"/>
        </w:tabs>
        <w:suppressAutoHyphens/>
        <w:overflowPunct/>
        <w:spacing w:after="0" w:line="360" w:lineRule="auto"/>
        <w:contextualSpacing/>
        <w:jc w:val="both"/>
        <w:textAlignment w:val="baseline"/>
        <w:rPr>
          <w:rFonts w:asciiTheme="minorBidi" w:eastAsia="Andale Sans UI" w:hAnsiTheme="minorBidi" w:cstheme="minorBidi"/>
          <w:color w:val="auto"/>
          <w:lang w:eastAsia="ja-JP" w:bidi="fa-IR"/>
        </w:rPr>
      </w:pPr>
      <w:r w:rsidRPr="00E06A59">
        <w:rPr>
          <w:rFonts w:ascii="Arial" w:eastAsia="Andale Sans UI" w:hAnsi="Arial" w:cs="Arial"/>
          <w:color w:val="auto"/>
          <w:lang w:eastAsia="ja-JP" w:bidi="fa-IR"/>
        </w:rPr>
        <w:tab/>
      </w:r>
      <w:r w:rsidRPr="006A6E22">
        <w:rPr>
          <w:rFonts w:asciiTheme="minorBidi" w:eastAsia="Andale Sans UI" w:hAnsiTheme="minorBidi" w:cstheme="minorBidi"/>
          <w:color w:val="auto"/>
          <w:lang w:eastAsia="ja-JP" w:bidi="fa-IR"/>
        </w:rPr>
        <w:t>W ramach wydatków osobowych poniesionych w 2022 r. i w 2023 r. weryfikacji poddano ustalenie wysokości i terminy wypłat:</w:t>
      </w:r>
    </w:p>
    <w:p w14:paraId="55A58BDE" w14:textId="77777777" w:rsidR="009B3A10" w:rsidRPr="009B3A10" w:rsidRDefault="009B3A10" w:rsidP="009B3A10">
      <w:pPr>
        <w:widowControl w:val="0"/>
        <w:numPr>
          <w:ilvl w:val="0"/>
          <w:numId w:val="28"/>
        </w:numPr>
        <w:tabs>
          <w:tab w:val="left" w:pos="-8505"/>
          <w:tab w:val="left" w:pos="-2127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Theme="minorBidi" w:eastAsia="Andale Sans UI" w:hAnsiTheme="minorBidi" w:cstheme="minorBidi"/>
          <w:color w:val="auto"/>
          <w:lang w:eastAsia="ja-JP" w:bidi="fa-IR"/>
        </w:rPr>
      </w:pPr>
      <w:r w:rsidRPr="009B3A10">
        <w:rPr>
          <w:rFonts w:asciiTheme="minorBidi" w:eastAsia="Andale Sans UI" w:hAnsiTheme="minorBidi" w:cstheme="minorBidi"/>
          <w:color w:val="auto"/>
          <w:lang w:eastAsia="ja-JP" w:bidi="fa-IR"/>
        </w:rPr>
        <w:t>nagród jubileuszowych dla 9 pracowników na łączną kwotę 70 483,76 zł,</w:t>
      </w:r>
    </w:p>
    <w:p w14:paraId="4AF39F96" w14:textId="77777777" w:rsidR="009B3A10" w:rsidRPr="006A6E22" w:rsidRDefault="009B3A10" w:rsidP="009B3A10">
      <w:pPr>
        <w:widowControl w:val="0"/>
        <w:numPr>
          <w:ilvl w:val="0"/>
          <w:numId w:val="28"/>
        </w:numPr>
        <w:tabs>
          <w:tab w:val="left" w:pos="-8505"/>
          <w:tab w:val="left" w:pos="-2127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Theme="minorBidi" w:eastAsia="Andale Sans UI" w:hAnsiTheme="minorBidi" w:cstheme="minorBidi"/>
          <w:color w:val="auto"/>
          <w:lang w:eastAsia="ja-JP" w:bidi="fa-IR"/>
        </w:rPr>
      </w:pPr>
      <w:r w:rsidRPr="006A6E22">
        <w:rPr>
          <w:rFonts w:asciiTheme="minorBidi" w:eastAsia="Andale Sans UI" w:hAnsiTheme="minorBidi" w:cstheme="minorBidi"/>
          <w:color w:val="auto"/>
          <w:lang w:eastAsia="ja-JP" w:bidi="fa-IR"/>
        </w:rPr>
        <w:t>odpraw emerytalnych dla 2 pracowników, świadczenia kompensacyjnego i odprawy z art.20 KN na łączną kwotę 81 252,80 zł,</w:t>
      </w:r>
    </w:p>
    <w:p w14:paraId="7F3E1275" w14:textId="77777777" w:rsidR="009B3A10" w:rsidRPr="006A6E22" w:rsidRDefault="009B3A10" w:rsidP="009B3A10">
      <w:pPr>
        <w:widowControl w:val="0"/>
        <w:numPr>
          <w:ilvl w:val="0"/>
          <w:numId w:val="28"/>
        </w:numPr>
        <w:tabs>
          <w:tab w:val="left" w:pos="-8505"/>
          <w:tab w:val="left" w:pos="-2127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Theme="minorBidi" w:eastAsia="Andale Sans UI" w:hAnsiTheme="minorBidi" w:cstheme="minorBidi"/>
          <w:color w:val="auto"/>
          <w:lang w:eastAsia="ja-JP" w:bidi="fa-IR"/>
        </w:rPr>
      </w:pPr>
      <w:r w:rsidRPr="006A6E22">
        <w:rPr>
          <w:rFonts w:asciiTheme="minorBidi" w:eastAsia="Andale Sans UI" w:hAnsiTheme="minorBidi" w:cstheme="minorBidi"/>
          <w:color w:val="auto"/>
          <w:lang w:eastAsia="ja-JP" w:bidi="fa-IR"/>
        </w:rPr>
        <w:t>ekwiwalentów za niewykorzystany urlop wypoczynkowy dla 17 pracowników na łączną kwotę 21 613,68 zł.</w:t>
      </w:r>
    </w:p>
    <w:p w14:paraId="0B5711F6" w14:textId="77777777" w:rsidR="009B3A10" w:rsidRPr="006A6E22" w:rsidRDefault="009B3A10" w:rsidP="009B3A10">
      <w:pPr>
        <w:widowControl w:val="0"/>
        <w:tabs>
          <w:tab w:val="left" w:pos="-8505"/>
          <w:tab w:val="left" w:pos="-2127"/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Theme="minorBidi" w:eastAsia="Andale Sans UI" w:hAnsiTheme="minorBidi" w:cstheme="minorBidi"/>
          <w:color w:val="auto"/>
          <w:lang w:eastAsia="ja-JP" w:bidi="fa-IR"/>
        </w:rPr>
      </w:pPr>
      <w:r w:rsidRPr="006A6E22">
        <w:rPr>
          <w:rFonts w:asciiTheme="minorBidi" w:eastAsia="Andale Sans UI" w:hAnsiTheme="minorBidi" w:cstheme="minorBidi"/>
          <w:color w:val="auto"/>
          <w:lang w:eastAsia="ja-JP" w:bidi="fa-IR"/>
        </w:rPr>
        <w:t>W wyniku przeprowadzonej kontroli stwierdzono, że terminy nabycia prawa do nagród jubileuszowych ustalane są w kontrolowanej jednostce prawidłowo, z uwzględnieniem obowiązujących w tym zakresie przepisów prawa</w:t>
      </w:r>
      <w:r w:rsidRPr="006A6E22">
        <w:rPr>
          <w:rFonts w:asciiTheme="minorBidi" w:eastAsia="Andale Sans UI" w:hAnsiTheme="minorBidi" w:cstheme="minorBidi"/>
          <w:color w:val="4F81BD" w:themeColor="accent1"/>
          <w:lang w:eastAsia="ja-JP" w:bidi="fa-IR"/>
        </w:rPr>
        <w:t xml:space="preserve">. </w:t>
      </w:r>
      <w:r w:rsidRPr="006A6E22">
        <w:rPr>
          <w:rFonts w:asciiTheme="minorBidi" w:eastAsia="Andale Sans UI" w:hAnsiTheme="minorBidi" w:cstheme="minorBidi"/>
          <w:color w:val="auto"/>
          <w:lang w:eastAsia="ja-JP" w:bidi="fa-IR"/>
        </w:rPr>
        <w:t>W wyniku kontroli stwierdzono również, że prawidłowo ustalano liczbę dni niewykorzystanego urlopu wypoczynkowego w celu wypłaty ekwiwalentu. Zauważa się, że w jednym przypadku przy wypłacie ekwiwalent</w:t>
      </w:r>
      <w:r>
        <w:rPr>
          <w:rFonts w:asciiTheme="minorBidi" w:eastAsia="Andale Sans UI" w:hAnsiTheme="minorBidi" w:cstheme="minorBidi"/>
          <w:color w:val="auto"/>
          <w:lang w:eastAsia="ja-JP" w:bidi="fa-IR"/>
        </w:rPr>
        <w:t>u</w:t>
      </w:r>
      <w:r w:rsidRPr="006A6E22">
        <w:rPr>
          <w:rFonts w:asciiTheme="minorBidi" w:eastAsia="Andale Sans UI" w:hAnsiTheme="minorBidi" w:cstheme="minorBidi"/>
          <w:color w:val="auto"/>
          <w:lang w:eastAsia="ja-JP" w:bidi="fa-IR"/>
        </w:rPr>
        <w:t xml:space="preserve"> za 12 dni urlopu, nie przedłożono do kontroli planu urlopów zgodnie z art.163 Kodeksu pracy, pozwalającego stwierdzić, że pracownik nie miał możliwości wykorzystania urlopu zgodnie z</w:t>
      </w:r>
      <w:r>
        <w:rPr>
          <w:rFonts w:asciiTheme="minorBidi" w:eastAsia="Andale Sans UI" w:hAnsiTheme="minorBidi" w:cstheme="minorBidi"/>
          <w:color w:val="auto"/>
          <w:lang w:eastAsia="ja-JP" w:bidi="fa-IR"/>
        </w:rPr>
        <w:t> </w:t>
      </w:r>
      <w:r w:rsidRPr="006A6E22">
        <w:rPr>
          <w:rFonts w:asciiTheme="minorBidi" w:eastAsia="Andale Sans UI" w:hAnsiTheme="minorBidi" w:cstheme="minorBidi"/>
          <w:color w:val="auto"/>
          <w:lang w:eastAsia="ja-JP" w:bidi="fa-IR"/>
        </w:rPr>
        <w:t xml:space="preserve">planem. </w:t>
      </w:r>
    </w:p>
    <w:p w14:paraId="2658BCCC" w14:textId="77777777" w:rsidR="009B3A10" w:rsidRPr="006A6E22" w:rsidRDefault="009B3A10" w:rsidP="009B3A10">
      <w:pPr>
        <w:widowControl w:val="0"/>
        <w:tabs>
          <w:tab w:val="left" w:pos="-8505"/>
          <w:tab w:val="left" w:pos="-2127"/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Theme="minorBidi" w:eastAsia="Andale Sans UI" w:hAnsiTheme="minorBidi" w:cstheme="minorBidi"/>
          <w:color w:val="auto"/>
          <w:lang w:eastAsia="ja-JP" w:bidi="fa-IR"/>
        </w:rPr>
      </w:pPr>
      <w:r w:rsidRPr="006A6E22">
        <w:rPr>
          <w:rFonts w:asciiTheme="minorBidi" w:eastAsia="Andale Sans UI" w:hAnsiTheme="minorBidi" w:cstheme="minorBidi"/>
          <w:color w:val="4F81BD" w:themeColor="accent1"/>
          <w:lang w:eastAsia="ja-JP" w:bidi="fa-IR"/>
        </w:rPr>
        <w:tab/>
      </w:r>
      <w:r w:rsidRPr="006A6E22">
        <w:rPr>
          <w:rFonts w:asciiTheme="minorBidi" w:eastAsia="Andale Sans UI" w:hAnsiTheme="minorBidi" w:cstheme="minorBidi"/>
          <w:color w:val="auto"/>
          <w:lang w:eastAsia="ja-JP" w:bidi="fa-IR"/>
        </w:rPr>
        <w:t>W zakresie prawidłowości wyliczenia kwot wypłaconych</w:t>
      </w:r>
      <w:r>
        <w:rPr>
          <w:rFonts w:asciiTheme="minorBidi" w:eastAsia="Andale Sans UI" w:hAnsiTheme="minorBidi" w:cstheme="minorBidi"/>
          <w:color w:val="auto"/>
          <w:lang w:eastAsia="ja-JP" w:bidi="fa-IR"/>
        </w:rPr>
        <w:t>:</w:t>
      </w:r>
      <w:r w:rsidRPr="006A6E22">
        <w:rPr>
          <w:rFonts w:asciiTheme="minorBidi" w:eastAsia="Andale Sans UI" w:hAnsiTheme="minorBidi" w:cstheme="minorBidi"/>
          <w:color w:val="auto"/>
          <w:lang w:eastAsia="ja-JP" w:bidi="fa-IR"/>
        </w:rPr>
        <w:t xml:space="preserve"> odpraw</w:t>
      </w:r>
      <w:r>
        <w:rPr>
          <w:rFonts w:asciiTheme="minorBidi" w:eastAsia="Andale Sans UI" w:hAnsiTheme="minorBidi" w:cstheme="minorBidi"/>
          <w:color w:val="auto"/>
          <w:lang w:eastAsia="ja-JP" w:bidi="fa-IR"/>
        </w:rPr>
        <w:t>,</w:t>
      </w:r>
      <w:r w:rsidRPr="006A6E22">
        <w:rPr>
          <w:rFonts w:asciiTheme="minorBidi" w:eastAsia="Andale Sans UI" w:hAnsiTheme="minorBidi" w:cstheme="minorBidi"/>
          <w:color w:val="auto"/>
          <w:lang w:eastAsia="ja-JP" w:bidi="fa-IR"/>
        </w:rPr>
        <w:t xml:space="preserve"> świadczenia kompensacyjnego, ekwiwalentów i nagród jubileuszowych sprawdzeniu poddano dokumenty płacowe, przedłożone do kontroli przez pracownika MCO w Tychach nie stwierdzając nieprawidłowości w tym zakresie. </w:t>
      </w:r>
      <w:r>
        <w:rPr>
          <w:rFonts w:asciiTheme="minorBidi" w:eastAsia="Andale Sans UI" w:hAnsiTheme="minorBidi" w:cstheme="minorBidi"/>
          <w:color w:val="auto"/>
          <w:lang w:eastAsia="ja-JP" w:bidi="fa-IR"/>
        </w:rPr>
        <w:t xml:space="preserve">Nie stwierdzono również uchybienia terminu ich wypłat. </w:t>
      </w:r>
    </w:p>
    <w:p w14:paraId="354F9AF4" w14:textId="77777777" w:rsidR="009B3A10" w:rsidRDefault="009B3A10" w:rsidP="009B3A10">
      <w:pPr>
        <w:widowControl w:val="0"/>
        <w:tabs>
          <w:tab w:val="left" w:pos="-8505"/>
          <w:tab w:val="left" w:pos="-2127"/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Arial" w:eastAsia="Andale Sans UI" w:hAnsi="Arial" w:cs="Arial"/>
          <w:color w:val="auto"/>
          <w:spacing w:val="-2"/>
          <w:lang w:eastAsia="ja-JP" w:bidi="fa-IR"/>
        </w:rPr>
      </w:pPr>
      <w:r w:rsidRPr="00DD1C5C">
        <w:rPr>
          <w:rFonts w:ascii="Arial" w:eastAsia="Andale Sans UI" w:hAnsi="Arial" w:cs="Arial"/>
          <w:color w:val="auto"/>
          <w:spacing w:val="-2"/>
          <w:lang w:eastAsia="ja-JP" w:bidi="fa-IR"/>
        </w:rPr>
        <w:tab/>
        <w:t>W wyniku przeprowadzonej weryfikacji stwierdzono, że prawidłowo ustalono prawo do nabycia dodatkowego wynagrodzenia rocznego dla pracowników za 202</w:t>
      </w:r>
      <w:r>
        <w:rPr>
          <w:rFonts w:ascii="Arial" w:eastAsia="Andale Sans UI" w:hAnsi="Arial" w:cs="Arial"/>
          <w:color w:val="auto"/>
          <w:spacing w:val="-2"/>
          <w:lang w:eastAsia="ja-JP" w:bidi="fa-IR"/>
        </w:rPr>
        <w:t>3</w:t>
      </w:r>
      <w:r w:rsidRPr="00DD1C5C"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 r. </w:t>
      </w:r>
      <w:r>
        <w:rPr>
          <w:rFonts w:ascii="Arial" w:eastAsia="Andale Sans UI" w:hAnsi="Arial" w:cs="Arial"/>
          <w:color w:val="auto"/>
          <w:spacing w:val="-2"/>
          <w:lang w:eastAsia="ja-JP" w:bidi="fa-IR"/>
        </w:rPr>
        <w:t xml:space="preserve">oraz wysokość tego wynagrodzenia. </w:t>
      </w:r>
    </w:p>
    <w:p w14:paraId="6363BAC1" w14:textId="77777777" w:rsidR="00DD1C5C" w:rsidRPr="001B6628" w:rsidRDefault="00DD1C5C" w:rsidP="00AA6ACC">
      <w:pPr>
        <w:widowControl w:val="0"/>
        <w:tabs>
          <w:tab w:val="left" w:pos="-8505"/>
          <w:tab w:val="left" w:pos="-2127"/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color w:val="365F91" w:themeColor="accent1" w:themeShade="BF"/>
          <w:lang w:eastAsia="ja-JP" w:bidi="fa-IR"/>
        </w:rPr>
      </w:pPr>
    </w:p>
    <w:bookmarkEnd w:id="21"/>
    <w:p w14:paraId="74775ED7" w14:textId="77777777" w:rsidR="007C25FB" w:rsidRPr="00C608F7" w:rsidRDefault="007C25FB" w:rsidP="00E03FA5">
      <w:pPr>
        <w:pStyle w:val="Akapitzlist"/>
        <w:numPr>
          <w:ilvl w:val="1"/>
          <w:numId w:val="2"/>
        </w:numPr>
        <w:tabs>
          <w:tab w:val="left" w:pos="426"/>
        </w:tabs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C608F7">
        <w:rPr>
          <w:rFonts w:ascii="Arial" w:hAnsi="Arial" w:cs="Arial"/>
          <w:b/>
          <w:color w:val="auto"/>
          <w:sz w:val="22"/>
          <w:szCs w:val="22"/>
          <w:lang w:val="pl-PL"/>
        </w:rPr>
        <w:t>Przestrzeganie stosowania Procedury MDR i przepisów MDR</w:t>
      </w:r>
    </w:p>
    <w:p w14:paraId="227E4822" w14:textId="08712021" w:rsidR="007C25FB" w:rsidRPr="00C608F7" w:rsidRDefault="007C25FB" w:rsidP="006D3D0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C608F7">
        <w:rPr>
          <w:rFonts w:ascii="Arial" w:hAnsi="Arial" w:cs="Arial"/>
          <w:color w:val="auto"/>
        </w:rPr>
        <w:tab/>
        <w:t>Podczas czynności kontrolnych weryfikacji poddano stosowani</w:t>
      </w:r>
      <w:r w:rsidR="00D073A5" w:rsidRPr="00C608F7">
        <w:rPr>
          <w:rFonts w:ascii="Arial" w:hAnsi="Arial" w:cs="Arial"/>
          <w:color w:val="auto"/>
        </w:rPr>
        <w:t>e</w:t>
      </w:r>
      <w:r w:rsidRPr="00C608F7">
        <w:rPr>
          <w:rFonts w:ascii="Arial" w:hAnsi="Arial" w:cs="Arial"/>
          <w:color w:val="auto"/>
        </w:rPr>
        <w:t xml:space="preserve"> Procedury MDR i przepisów MDR zgodnie z zarządzeniem nr 0050/418/19 Prezydenta Miasta Tychy z dnia 24 grudnia 2019 r. w sprawie wprowadzenia wewnętrznej procedury postępowania w zakresie przeciwdziałania niewywiązywaniu się z obowiązku przekazywania informacji o schematach podatkowych w jednostkach organizacyjnych Miasta Tychy i komórkach organizacyjnych Urzędu Miasta Tychy. Do kontroli przedłożono oświadczenie (stanowiące załącznik nr 6) złożone przez </w:t>
      </w:r>
      <w:r w:rsidR="00EE65BF">
        <w:rPr>
          <w:rFonts w:ascii="Arial" w:hAnsi="Arial" w:cs="Arial"/>
          <w:color w:val="auto"/>
        </w:rPr>
        <w:t>D</w:t>
      </w:r>
      <w:r w:rsidRPr="00C608F7">
        <w:rPr>
          <w:rFonts w:ascii="Arial" w:hAnsi="Arial" w:cs="Arial"/>
          <w:color w:val="auto"/>
        </w:rPr>
        <w:t xml:space="preserve">yrektora </w:t>
      </w:r>
      <w:r w:rsidR="00AF78FC" w:rsidRPr="00C608F7">
        <w:rPr>
          <w:rFonts w:ascii="Arial" w:hAnsi="Arial" w:cs="Arial"/>
          <w:color w:val="auto"/>
        </w:rPr>
        <w:t xml:space="preserve">Szkoły Podstawowej </w:t>
      </w:r>
      <w:r w:rsidR="00DA4035" w:rsidRPr="00C608F7">
        <w:rPr>
          <w:rFonts w:ascii="Arial" w:hAnsi="Arial" w:cs="Arial"/>
          <w:color w:val="auto"/>
          <w:spacing w:val="-2"/>
        </w:rPr>
        <w:t xml:space="preserve">nr </w:t>
      </w:r>
      <w:r w:rsidR="00C608F7" w:rsidRPr="00C608F7">
        <w:rPr>
          <w:rFonts w:ascii="Arial" w:hAnsi="Arial" w:cs="Arial"/>
          <w:color w:val="auto"/>
          <w:spacing w:val="-2"/>
        </w:rPr>
        <w:t>13</w:t>
      </w:r>
      <w:r w:rsidR="00DA4035" w:rsidRPr="00C608F7">
        <w:rPr>
          <w:rFonts w:ascii="Arial" w:hAnsi="Arial" w:cs="Arial"/>
          <w:color w:val="auto"/>
          <w:spacing w:val="-2"/>
        </w:rPr>
        <w:t xml:space="preserve"> z </w:t>
      </w:r>
      <w:r w:rsidR="004F1D66" w:rsidRPr="00C608F7">
        <w:rPr>
          <w:rFonts w:ascii="Arial" w:hAnsi="Arial" w:cs="Arial"/>
          <w:color w:val="auto"/>
          <w:spacing w:val="-2"/>
        </w:rPr>
        <w:t>O</w:t>
      </w:r>
      <w:r w:rsidR="00DA4035" w:rsidRPr="00C608F7">
        <w:rPr>
          <w:rFonts w:ascii="Arial" w:hAnsi="Arial" w:cs="Arial"/>
          <w:color w:val="auto"/>
          <w:spacing w:val="-2"/>
        </w:rPr>
        <w:t xml:space="preserve">ddziałami </w:t>
      </w:r>
      <w:r w:rsidR="004F1D66" w:rsidRPr="00C608F7">
        <w:rPr>
          <w:rFonts w:ascii="Arial" w:hAnsi="Arial" w:cs="Arial"/>
          <w:color w:val="auto"/>
          <w:spacing w:val="-2"/>
        </w:rPr>
        <w:t>D</w:t>
      </w:r>
      <w:r w:rsidR="00DA4035" w:rsidRPr="00C608F7">
        <w:rPr>
          <w:rFonts w:ascii="Arial" w:hAnsi="Arial" w:cs="Arial"/>
          <w:color w:val="auto"/>
          <w:spacing w:val="-2"/>
        </w:rPr>
        <w:t xml:space="preserve">wujęzycznymi im. </w:t>
      </w:r>
      <w:r w:rsidR="00C608F7" w:rsidRPr="00C608F7">
        <w:rPr>
          <w:rFonts w:ascii="Arial" w:hAnsi="Arial" w:cs="Arial"/>
          <w:color w:val="auto"/>
          <w:spacing w:val="-2"/>
        </w:rPr>
        <w:t>Jana III Sobieskiego</w:t>
      </w:r>
      <w:r w:rsidR="00DA4035" w:rsidRPr="00C608F7">
        <w:rPr>
          <w:rFonts w:ascii="Arial" w:hAnsi="Arial" w:cs="Arial"/>
          <w:color w:val="auto"/>
          <w:spacing w:val="-2"/>
        </w:rPr>
        <w:t xml:space="preserve"> w Tychach</w:t>
      </w:r>
      <w:r w:rsidR="00D073A5" w:rsidRPr="00C608F7">
        <w:rPr>
          <w:rFonts w:ascii="Arial" w:hAnsi="Arial" w:cs="Arial"/>
          <w:color w:val="auto"/>
        </w:rPr>
        <w:t xml:space="preserve"> </w:t>
      </w:r>
      <w:r w:rsidRPr="00C608F7">
        <w:rPr>
          <w:rFonts w:ascii="Arial" w:hAnsi="Arial" w:cs="Arial"/>
          <w:color w:val="auto"/>
        </w:rPr>
        <w:t xml:space="preserve">oraz pracowników MCO, tj. specjalisty realizującego zadania głównego księgowego i specjalisty ds. płac o: zapoznaniu się </w:t>
      </w:r>
      <w:r w:rsidRPr="00C608F7">
        <w:rPr>
          <w:rFonts w:ascii="Arial" w:hAnsi="Arial" w:cs="Arial"/>
          <w:color w:val="auto"/>
        </w:rPr>
        <w:lastRenderedPageBreak/>
        <w:t>z Procedurą wewnętrzną w zakresie przeciwdziałania niewywiązywaniu się z obowiązku przekazywania informacji o schematach podatkowych MDR obowiązującą w Gminie Miasta Tychy; zrozumieniu postanowień Procedury wewnętrznej MDR i zobowiązaniu się do jej przestrzegania w sytuacjach przewidzianych w</w:t>
      </w:r>
      <w:r w:rsidR="00A166F8" w:rsidRPr="00C608F7">
        <w:rPr>
          <w:rFonts w:ascii="Arial" w:hAnsi="Arial" w:cs="Arial"/>
          <w:color w:val="auto"/>
        </w:rPr>
        <w:t> </w:t>
      </w:r>
      <w:r w:rsidRPr="00C608F7">
        <w:rPr>
          <w:rFonts w:ascii="Arial" w:hAnsi="Arial" w:cs="Arial"/>
          <w:color w:val="auto"/>
        </w:rPr>
        <w:t>Procedurze oraz w przepisach dotyczą</w:t>
      </w:r>
      <w:r w:rsidR="002348DB" w:rsidRPr="00C608F7">
        <w:rPr>
          <w:rFonts w:ascii="Arial" w:hAnsi="Arial" w:cs="Arial"/>
          <w:color w:val="auto"/>
        </w:rPr>
        <w:t>cych przekazywania informacji o </w:t>
      </w:r>
      <w:r w:rsidRPr="00C608F7">
        <w:rPr>
          <w:rFonts w:ascii="Arial" w:hAnsi="Arial" w:cs="Arial"/>
          <w:color w:val="auto"/>
        </w:rPr>
        <w:t>schematach podatkowych oraz o znajomości przepisów prawa w</w:t>
      </w:r>
      <w:r w:rsidR="009F5B4E" w:rsidRPr="00C608F7">
        <w:rPr>
          <w:rFonts w:ascii="Arial" w:hAnsi="Arial" w:cs="Arial"/>
          <w:color w:val="auto"/>
        </w:rPr>
        <w:t> </w:t>
      </w:r>
      <w:r w:rsidRPr="00C608F7">
        <w:rPr>
          <w:rFonts w:ascii="Arial" w:hAnsi="Arial" w:cs="Arial"/>
          <w:color w:val="auto"/>
        </w:rPr>
        <w:t>zakresie przekazywania informacji o</w:t>
      </w:r>
      <w:r w:rsidR="00A166F8" w:rsidRPr="00C608F7">
        <w:rPr>
          <w:rFonts w:ascii="Arial" w:hAnsi="Arial" w:cs="Arial"/>
          <w:color w:val="auto"/>
        </w:rPr>
        <w:t> </w:t>
      </w:r>
      <w:r w:rsidRPr="00C608F7">
        <w:rPr>
          <w:rFonts w:ascii="Arial" w:hAnsi="Arial" w:cs="Arial"/>
          <w:color w:val="auto"/>
        </w:rPr>
        <w:t xml:space="preserve">schematach podatkowych i zasady zgłaszania rzeczywistych lub potencjalnych naruszeń przepisów MDR i obowiązków wynikających z Procedury. Podczas czynności kontrolnych ustalono, iż do dnia kontroli w jednostce nie dokonano uzgodnień mogących stanowić schemat podatkowy. </w:t>
      </w:r>
    </w:p>
    <w:p w14:paraId="15C0FBC1" w14:textId="77777777" w:rsidR="00F66B82" w:rsidRDefault="00F66B82" w:rsidP="006D3D0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auto"/>
        </w:rPr>
      </w:pPr>
    </w:p>
    <w:p w14:paraId="029B8815" w14:textId="77777777" w:rsidR="00765D39" w:rsidRDefault="00765D39" w:rsidP="006D3D0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auto"/>
        </w:rPr>
      </w:pPr>
    </w:p>
    <w:p w14:paraId="2260510B" w14:textId="77777777" w:rsidR="00765D39" w:rsidRPr="00C608F7" w:rsidRDefault="00765D39" w:rsidP="006D3D0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auto"/>
        </w:rPr>
      </w:pPr>
    </w:p>
    <w:p w14:paraId="1D365C23" w14:textId="7E08FDD9" w:rsidR="00612A76" w:rsidRPr="00C608F7" w:rsidRDefault="007C25FB" w:rsidP="00EB2ECE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C608F7">
        <w:rPr>
          <w:rFonts w:ascii="Arial" w:hAnsi="Arial" w:cs="Arial"/>
          <w:color w:val="auto"/>
        </w:rPr>
        <w:t>Na powyższych ustaleniach protokół zakończono.</w:t>
      </w:r>
    </w:p>
    <w:p w14:paraId="795224C2" w14:textId="77777777" w:rsidR="00F66B82" w:rsidRDefault="00F66B82" w:rsidP="00EB2ECE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37676549" w14:textId="77777777" w:rsidR="00765D39" w:rsidRPr="005B6B65" w:rsidRDefault="00765D39" w:rsidP="00EB2ECE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49797904" w14:textId="324BB491" w:rsidR="007C25FB" w:rsidRPr="005B6B65" w:rsidRDefault="007C25FB" w:rsidP="003D312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5B6B65">
        <w:rPr>
          <w:rFonts w:ascii="Arial" w:hAnsi="Arial" w:cs="Arial"/>
          <w:color w:val="auto"/>
        </w:rPr>
        <w:t xml:space="preserve">Protokół </w:t>
      </w:r>
      <w:r w:rsidRPr="00765D39">
        <w:rPr>
          <w:rFonts w:ascii="Arial" w:hAnsi="Arial" w:cs="Arial"/>
          <w:color w:val="auto"/>
        </w:rPr>
        <w:t xml:space="preserve">składa </w:t>
      </w:r>
      <w:r w:rsidR="0036197B" w:rsidRPr="00765D39">
        <w:rPr>
          <w:rFonts w:ascii="Arial" w:hAnsi="Arial" w:cs="Arial"/>
          <w:color w:val="auto"/>
        </w:rPr>
        <w:t>się z</w:t>
      </w:r>
      <w:r w:rsidR="00BE01EA" w:rsidRPr="00765D39">
        <w:rPr>
          <w:rFonts w:ascii="Arial" w:hAnsi="Arial" w:cs="Arial"/>
          <w:color w:val="auto"/>
        </w:rPr>
        <w:t xml:space="preserve"> 16</w:t>
      </w:r>
      <w:r w:rsidR="00F418D9" w:rsidRPr="00765D39">
        <w:rPr>
          <w:rFonts w:ascii="Arial" w:hAnsi="Arial" w:cs="Arial"/>
          <w:color w:val="auto"/>
        </w:rPr>
        <w:t xml:space="preserve"> </w:t>
      </w:r>
      <w:r w:rsidRPr="00765D39">
        <w:rPr>
          <w:rFonts w:ascii="Arial" w:hAnsi="Arial" w:cs="Arial"/>
          <w:color w:val="auto"/>
        </w:rPr>
        <w:t xml:space="preserve">stron kolejno </w:t>
      </w:r>
      <w:r w:rsidRPr="005B6B65">
        <w:rPr>
          <w:rFonts w:ascii="Arial" w:hAnsi="Arial" w:cs="Arial"/>
          <w:color w:val="auto"/>
        </w:rPr>
        <w:t>ponumerowanych i zaparafowanych przez osoby uczestniczące w postępowaniu kontrolnym.</w:t>
      </w:r>
    </w:p>
    <w:p w14:paraId="3E64696F" w14:textId="77777777" w:rsidR="00F66B82" w:rsidRDefault="00F66B82" w:rsidP="003D312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5B2F516B" w14:textId="77777777" w:rsidR="00765D39" w:rsidRPr="00C608F7" w:rsidRDefault="00765D39" w:rsidP="003D312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5424612C" w14:textId="77777777" w:rsidR="007C25FB" w:rsidRPr="00C608F7" w:rsidRDefault="007C25FB" w:rsidP="003D312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C608F7">
        <w:rPr>
          <w:rFonts w:ascii="Arial" w:hAnsi="Arial" w:cs="Arial"/>
          <w:color w:val="auto"/>
        </w:rPr>
        <w:t>Niniejszy protokół podlega publikacji w wersji elektronicznej w Biuletynie Informacji Publicznej zgodnie z postanowieniami:</w:t>
      </w:r>
    </w:p>
    <w:p w14:paraId="12B0C335" w14:textId="3A0A52D0" w:rsidR="00612A76" w:rsidRPr="00C608F7" w:rsidRDefault="007C25FB" w:rsidP="00C001E8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textAlignment w:val="baseline"/>
        <w:rPr>
          <w:rFonts w:ascii="Arial" w:hAnsi="Arial" w:cs="Arial"/>
          <w:color w:val="auto"/>
          <w:spacing w:val="-2"/>
        </w:rPr>
      </w:pPr>
      <w:r w:rsidRPr="00C608F7">
        <w:rPr>
          <w:rFonts w:ascii="Arial" w:hAnsi="Arial" w:cs="Arial"/>
          <w:color w:val="auto"/>
          <w:spacing w:val="-2"/>
        </w:rPr>
        <w:t xml:space="preserve">art. 6 ust. 1 pkt. 4 lit a) tiret drugie z zastrzeżeniem art. 8 ust. 5 ustawy z dnia 6 września 2001 r. o dostępie do informacji publicznej </w:t>
      </w:r>
      <w:r w:rsidR="00A166F8" w:rsidRPr="00C608F7">
        <w:rPr>
          <w:rFonts w:ascii="Arial" w:hAnsi="Arial" w:cs="Arial"/>
          <w:color w:val="auto"/>
          <w:spacing w:val="-2"/>
        </w:rPr>
        <w:t>(t.j. Dz. U. z 2022 r. poz. 902)</w:t>
      </w:r>
      <w:r w:rsidRPr="00C608F7">
        <w:rPr>
          <w:rFonts w:ascii="Arial" w:hAnsi="Arial" w:cs="Arial"/>
          <w:color w:val="auto"/>
          <w:spacing w:val="-2"/>
        </w:rPr>
        <w:t>.</w:t>
      </w:r>
    </w:p>
    <w:p w14:paraId="474AFF6F" w14:textId="77777777" w:rsidR="00F66B82" w:rsidRDefault="00F66B82" w:rsidP="00C001E8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</w:p>
    <w:p w14:paraId="1D41F03B" w14:textId="77777777" w:rsidR="00765D39" w:rsidRPr="00C608F7" w:rsidRDefault="00765D39" w:rsidP="00C001E8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</w:p>
    <w:p w14:paraId="2895B79C" w14:textId="04A712DA" w:rsidR="00C001E8" w:rsidRPr="00C608F7" w:rsidRDefault="007C25FB" w:rsidP="00F66B82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</w:rPr>
      </w:pPr>
      <w:r w:rsidRPr="00C608F7">
        <w:rPr>
          <w:rFonts w:ascii="Arial" w:hAnsi="Arial" w:cs="Arial"/>
          <w:color w:val="auto"/>
        </w:rPr>
        <w:t>Protokół sporządzono w trzech jednobrzmiących egzemplarzach</w:t>
      </w:r>
      <w:r w:rsidR="00D073A5" w:rsidRPr="00C608F7">
        <w:rPr>
          <w:rFonts w:ascii="Arial" w:hAnsi="Arial" w:cs="Arial"/>
          <w:color w:val="auto"/>
        </w:rPr>
        <w:t>.</w:t>
      </w:r>
      <w:r w:rsidRPr="00C608F7">
        <w:rPr>
          <w:rFonts w:ascii="Arial" w:hAnsi="Arial" w:cs="Arial"/>
          <w:color w:val="auto"/>
        </w:rPr>
        <w:t xml:space="preserve"> </w:t>
      </w:r>
      <w:r w:rsidRPr="00C608F7">
        <w:rPr>
          <w:rFonts w:ascii="Arial" w:hAnsi="Arial" w:cs="Arial"/>
          <w:iCs/>
          <w:color w:val="auto"/>
        </w:rPr>
        <w:t xml:space="preserve">Jeden </w:t>
      </w:r>
      <w:r w:rsidRPr="00C608F7">
        <w:rPr>
          <w:rFonts w:ascii="Arial" w:hAnsi="Arial" w:cs="Arial"/>
          <w:color w:val="auto"/>
        </w:rPr>
        <w:t xml:space="preserve">egzemplarz protokołu pozostawiono w kontrolowanej jednostce, tj. </w:t>
      </w:r>
      <w:r w:rsidR="00CE22F1" w:rsidRPr="00C608F7">
        <w:rPr>
          <w:rFonts w:ascii="Arial" w:hAnsi="Arial" w:cs="Arial"/>
          <w:color w:val="auto"/>
        </w:rPr>
        <w:t xml:space="preserve">Szkole Podstawowej </w:t>
      </w:r>
      <w:r w:rsidR="00DA4035" w:rsidRPr="00C608F7">
        <w:rPr>
          <w:rFonts w:ascii="Arial" w:hAnsi="Arial" w:cs="Arial"/>
          <w:color w:val="auto"/>
          <w:spacing w:val="-2"/>
        </w:rPr>
        <w:t>nr</w:t>
      </w:r>
      <w:r w:rsidR="009F5B4E" w:rsidRPr="00C608F7">
        <w:rPr>
          <w:rFonts w:ascii="Arial" w:hAnsi="Arial" w:cs="Arial"/>
          <w:color w:val="auto"/>
          <w:spacing w:val="-2"/>
        </w:rPr>
        <w:t> </w:t>
      </w:r>
      <w:r w:rsidR="005B6B65" w:rsidRPr="00C608F7">
        <w:rPr>
          <w:rFonts w:ascii="Arial" w:hAnsi="Arial" w:cs="Arial"/>
          <w:color w:val="auto"/>
          <w:spacing w:val="-2"/>
        </w:rPr>
        <w:t>13</w:t>
      </w:r>
      <w:r w:rsidR="00DA4035" w:rsidRPr="00C608F7">
        <w:rPr>
          <w:rFonts w:ascii="Arial" w:hAnsi="Arial" w:cs="Arial"/>
          <w:color w:val="auto"/>
          <w:spacing w:val="-2"/>
        </w:rPr>
        <w:t> z </w:t>
      </w:r>
      <w:r w:rsidR="004F1D66" w:rsidRPr="00C608F7">
        <w:rPr>
          <w:rFonts w:ascii="Arial" w:hAnsi="Arial" w:cs="Arial"/>
          <w:color w:val="auto"/>
          <w:spacing w:val="-2"/>
        </w:rPr>
        <w:t>O</w:t>
      </w:r>
      <w:r w:rsidR="00DA4035" w:rsidRPr="00C608F7">
        <w:rPr>
          <w:rFonts w:ascii="Arial" w:hAnsi="Arial" w:cs="Arial"/>
          <w:color w:val="auto"/>
          <w:spacing w:val="-2"/>
        </w:rPr>
        <w:t xml:space="preserve">ddziałami </w:t>
      </w:r>
      <w:r w:rsidR="004F1D66" w:rsidRPr="00C608F7">
        <w:rPr>
          <w:rFonts w:ascii="Arial" w:hAnsi="Arial" w:cs="Arial"/>
          <w:color w:val="auto"/>
          <w:spacing w:val="-2"/>
        </w:rPr>
        <w:t>D</w:t>
      </w:r>
      <w:r w:rsidR="00DA4035" w:rsidRPr="00C608F7">
        <w:rPr>
          <w:rFonts w:ascii="Arial" w:hAnsi="Arial" w:cs="Arial"/>
          <w:color w:val="auto"/>
          <w:spacing w:val="-2"/>
        </w:rPr>
        <w:t xml:space="preserve">wujęzycznymi im. </w:t>
      </w:r>
      <w:r w:rsidR="005B6B65" w:rsidRPr="00C608F7">
        <w:rPr>
          <w:rFonts w:ascii="Arial" w:hAnsi="Arial" w:cs="Arial"/>
          <w:color w:val="auto"/>
          <w:spacing w:val="-2"/>
        </w:rPr>
        <w:t>Jana III Sobieskiego</w:t>
      </w:r>
      <w:r w:rsidR="00DA4035" w:rsidRPr="00C608F7">
        <w:rPr>
          <w:rFonts w:ascii="Arial" w:hAnsi="Arial" w:cs="Arial"/>
          <w:color w:val="auto"/>
          <w:spacing w:val="-2"/>
        </w:rPr>
        <w:t xml:space="preserve"> w Tychach</w:t>
      </w:r>
      <w:r w:rsidRPr="00C608F7">
        <w:rPr>
          <w:rFonts w:ascii="Arial" w:hAnsi="Arial" w:cs="Arial"/>
          <w:color w:val="auto"/>
        </w:rPr>
        <w:t>, drugi w</w:t>
      </w:r>
      <w:r w:rsidR="00CC2F05">
        <w:rPr>
          <w:rFonts w:ascii="Arial" w:hAnsi="Arial" w:cs="Arial"/>
          <w:color w:val="auto"/>
        </w:rPr>
        <w:t xml:space="preserve"> </w:t>
      </w:r>
      <w:r w:rsidRPr="00C608F7">
        <w:rPr>
          <w:rFonts w:ascii="Arial" w:hAnsi="Arial" w:cs="Arial"/>
          <w:color w:val="auto"/>
        </w:rPr>
        <w:t>Miejskim Centrum Oświaty w</w:t>
      </w:r>
      <w:r w:rsidR="00A166F8" w:rsidRPr="00C608F7">
        <w:rPr>
          <w:rFonts w:ascii="Arial" w:hAnsi="Arial" w:cs="Arial"/>
          <w:color w:val="auto"/>
        </w:rPr>
        <w:t> </w:t>
      </w:r>
      <w:r w:rsidRPr="00C608F7">
        <w:rPr>
          <w:rFonts w:ascii="Arial" w:hAnsi="Arial" w:cs="Arial"/>
          <w:color w:val="auto"/>
        </w:rPr>
        <w:t>Tychach.</w:t>
      </w:r>
    </w:p>
    <w:p w14:paraId="77F42A89" w14:textId="77777777" w:rsidR="000F4ACE" w:rsidRDefault="000F4ACE" w:rsidP="00F66B82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</w:p>
    <w:p w14:paraId="2A88D4F5" w14:textId="77777777" w:rsidR="00765D39" w:rsidRDefault="00765D39" w:rsidP="00F66B82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</w:p>
    <w:p w14:paraId="6D92335D" w14:textId="77777777" w:rsidR="00765D39" w:rsidRDefault="00765D39" w:rsidP="00F66B82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</w:p>
    <w:p w14:paraId="7420C51C" w14:textId="77777777" w:rsidR="00765D39" w:rsidRDefault="00765D39" w:rsidP="00F66B82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</w:p>
    <w:p w14:paraId="53B65C74" w14:textId="77777777" w:rsidR="00765D39" w:rsidRDefault="00765D39" w:rsidP="00F66B82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</w:p>
    <w:p w14:paraId="712CC3D0" w14:textId="77777777" w:rsidR="00765D39" w:rsidRPr="00C608F7" w:rsidRDefault="00765D39" w:rsidP="00F66B82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</w:p>
    <w:p w14:paraId="41C16F82" w14:textId="77777777" w:rsidR="00C001E8" w:rsidRPr="00C608F7" w:rsidRDefault="00C001E8" w:rsidP="00EB2EC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C608F7" w:rsidRPr="00C608F7" w14:paraId="022EDE49" w14:textId="77777777" w:rsidTr="000B4BFE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4CE1816C" w14:textId="4E7315CC" w:rsidR="000B4BFE" w:rsidRPr="00C608F7" w:rsidRDefault="000B4BFE" w:rsidP="00FF2011">
            <w:pPr>
              <w:pStyle w:val="Domylnie"/>
              <w:numPr>
                <w:ilvl w:val="0"/>
                <w:numId w:val="14"/>
              </w:numPr>
              <w:tabs>
                <w:tab w:val="left" w:pos="-4395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C608F7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lastRenderedPageBreak/>
              <w:t>Pouczenie</w:t>
            </w:r>
          </w:p>
        </w:tc>
      </w:tr>
    </w:tbl>
    <w:p w14:paraId="479291E4" w14:textId="77777777" w:rsidR="000B4BFE" w:rsidRPr="00C608F7" w:rsidRDefault="000B4BFE" w:rsidP="003D312B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6"/>
          <w:szCs w:val="6"/>
        </w:rPr>
      </w:pPr>
    </w:p>
    <w:p w14:paraId="11522B27" w14:textId="4D75E5CA" w:rsidR="004F1D66" w:rsidRPr="00C608F7" w:rsidRDefault="007C25FB" w:rsidP="000F4ACE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C608F7">
        <w:rPr>
          <w:rFonts w:ascii="Arial" w:hAnsi="Arial" w:cs="Arial"/>
          <w:color w:val="auto"/>
        </w:rPr>
        <w:t xml:space="preserve">Dyrektor </w:t>
      </w:r>
      <w:r w:rsidR="00AF78FC" w:rsidRPr="00C608F7">
        <w:rPr>
          <w:rFonts w:ascii="Arial" w:hAnsi="Arial" w:cs="Arial"/>
          <w:color w:val="auto"/>
        </w:rPr>
        <w:t xml:space="preserve">Szkoły Podstawowej </w:t>
      </w:r>
      <w:r w:rsidR="00DA4035" w:rsidRPr="00C608F7">
        <w:rPr>
          <w:rFonts w:ascii="Arial" w:hAnsi="Arial" w:cs="Arial"/>
          <w:color w:val="auto"/>
          <w:spacing w:val="-2"/>
        </w:rPr>
        <w:t xml:space="preserve">nr </w:t>
      </w:r>
      <w:r w:rsidR="001B6628" w:rsidRPr="00C608F7">
        <w:rPr>
          <w:rFonts w:ascii="Arial" w:hAnsi="Arial" w:cs="Arial"/>
          <w:color w:val="auto"/>
          <w:spacing w:val="-2"/>
        </w:rPr>
        <w:t>13</w:t>
      </w:r>
      <w:r w:rsidR="00DA4035" w:rsidRPr="00C608F7">
        <w:rPr>
          <w:rFonts w:ascii="Arial" w:hAnsi="Arial" w:cs="Arial"/>
          <w:color w:val="auto"/>
          <w:spacing w:val="-2"/>
        </w:rPr>
        <w:t xml:space="preserve"> z </w:t>
      </w:r>
      <w:r w:rsidR="004F1D66" w:rsidRPr="00C608F7">
        <w:rPr>
          <w:rFonts w:ascii="Arial" w:hAnsi="Arial" w:cs="Arial"/>
          <w:color w:val="auto"/>
          <w:spacing w:val="-2"/>
        </w:rPr>
        <w:t>O</w:t>
      </w:r>
      <w:r w:rsidR="00DA4035" w:rsidRPr="00C608F7">
        <w:rPr>
          <w:rFonts w:ascii="Arial" w:hAnsi="Arial" w:cs="Arial"/>
          <w:color w:val="auto"/>
          <w:spacing w:val="-2"/>
        </w:rPr>
        <w:t xml:space="preserve">ddziałami </w:t>
      </w:r>
      <w:r w:rsidR="004F1D66" w:rsidRPr="00C608F7">
        <w:rPr>
          <w:rFonts w:ascii="Arial" w:hAnsi="Arial" w:cs="Arial"/>
          <w:color w:val="auto"/>
          <w:spacing w:val="-2"/>
        </w:rPr>
        <w:t>D</w:t>
      </w:r>
      <w:r w:rsidR="00DA4035" w:rsidRPr="00C608F7">
        <w:rPr>
          <w:rFonts w:ascii="Arial" w:hAnsi="Arial" w:cs="Arial"/>
          <w:color w:val="auto"/>
          <w:spacing w:val="-2"/>
        </w:rPr>
        <w:t xml:space="preserve">wujęzycznymi im. </w:t>
      </w:r>
      <w:r w:rsidR="001B6628" w:rsidRPr="00C608F7">
        <w:rPr>
          <w:rFonts w:ascii="Arial" w:hAnsi="Arial" w:cs="Arial"/>
          <w:color w:val="auto"/>
          <w:spacing w:val="-2"/>
        </w:rPr>
        <w:t>Jana III Sobieskiego</w:t>
      </w:r>
      <w:r w:rsidR="00DA4035" w:rsidRPr="00C608F7">
        <w:rPr>
          <w:rFonts w:ascii="Arial" w:hAnsi="Arial" w:cs="Arial"/>
          <w:color w:val="auto"/>
          <w:spacing w:val="-2"/>
        </w:rPr>
        <w:t xml:space="preserve"> w</w:t>
      </w:r>
      <w:r w:rsidR="001B6628" w:rsidRPr="00C608F7">
        <w:rPr>
          <w:rFonts w:ascii="Arial" w:hAnsi="Arial" w:cs="Arial"/>
          <w:color w:val="auto"/>
          <w:spacing w:val="-2"/>
        </w:rPr>
        <w:t> </w:t>
      </w:r>
      <w:r w:rsidR="00DA4035" w:rsidRPr="00C608F7">
        <w:rPr>
          <w:rFonts w:ascii="Arial" w:hAnsi="Arial" w:cs="Arial"/>
          <w:color w:val="auto"/>
          <w:spacing w:val="-2"/>
        </w:rPr>
        <w:t>Tychach</w:t>
      </w:r>
      <w:r w:rsidR="00DA4035" w:rsidRPr="00C608F7">
        <w:rPr>
          <w:rFonts w:ascii="Arial" w:hAnsi="Arial" w:cs="Arial"/>
          <w:color w:val="auto"/>
        </w:rPr>
        <w:t xml:space="preserve"> </w:t>
      </w:r>
      <w:r w:rsidRPr="00C608F7">
        <w:rPr>
          <w:rFonts w:ascii="Arial" w:hAnsi="Arial" w:cs="Arial"/>
          <w:color w:val="auto"/>
        </w:rPr>
        <w:t xml:space="preserve">oraz Dyrektor Miejskiego Centrum Oświaty w </w:t>
      </w:r>
      <w:r w:rsidR="00AF78FC" w:rsidRPr="00C608F7">
        <w:rPr>
          <w:rFonts w:ascii="Arial" w:hAnsi="Arial" w:cs="Arial"/>
          <w:color w:val="auto"/>
        </w:rPr>
        <w:t>Tychach zosta</w:t>
      </w:r>
      <w:r w:rsidR="00F418D9" w:rsidRPr="00C608F7">
        <w:rPr>
          <w:rFonts w:ascii="Arial" w:hAnsi="Arial" w:cs="Arial"/>
          <w:color w:val="auto"/>
        </w:rPr>
        <w:t>li</w:t>
      </w:r>
      <w:r w:rsidR="00AF78FC" w:rsidRPr="00C608F7">
        <w:rPr>
          <w:rFonts w:ascii="Arial" w:hAnsi="Arial" w:cs="Arial"/>
          <w:color w:val="auto"/>
        </w:rPr>
        <w:t xml:space="preserve"> poinformowan</w:t>
      </w:r>
      <w:r w:rsidR="00F418D9" w:rsidRPr="00C608F7">
        <w:rPr>
          <w:rFonts w:ascii="Arial" w:hAnsi="Arial" w:cs="Arial"/>
          <w:color w:val="auto"/>
        </w:rPr>
        <w:t>i</w:t>
      </w:r>
      <w:r w:rsidRPr="00C608F7">
        <w:rPr>
          <w:rFonts w:ascii="Arial" w:hAnsi="Arial" w:cs="Arial"/>
          <w:color w:val="auto"/>
        </w:rPr>
        <w:t xml:space="preserve"> o</w:t>
      </w:r>
      <w:r w:rsidR="00DA4035" w:rsidRPr="00C608F7">
        <w:rPr>
          <w:rFonts w:ascii="Arial" w:hAnsi="Arial" w:cs="Arial"/>
          <w:color w:val="auto"/>
        </w:rPr>
        <w:t> </w:t>
      </w:r>
      <w:r w:rsidRPr="00C608F7">
        <w:rPr>
          <w:rFonts w:ascii="Arial" w:hAnsi="Arial" w:cs="Arial"/>
          <w:color w:val="auto"/>
        </w:rPr>
        <w:t>prawie do złożenia w</w:t>
      </w:r>
      <w:r w:rsidR="00A166F8" w:rsidRPr="00C608F7">
        <w:rPr>
          <w:rFonts w:ascii="Arial" w:hAnsi="Arial" w:cs="Arial"/>
          <w:color w:val="auto"/>
        </w:rPr>
        <w:t> </w:t>
      </w:r>
      <w:r w:rsidRPr="00C608F7">
        <w:rPr>
          <w:rFonts w:ascii="Arial" w:hAnsi="Arial" w:cs="Arial"/>
          <w:color w:val="auto"/>
        </w:rPr>
        <w:t>ciągu 7 dni od daty podpisania niniejszego protokołu dodatkowych wyjaśnień i uwag co do treści protokołu do Wydziału Kontroli Urzędu Miasta Tychy.</w:t>
      </w:r>
    </w:p>
    <w:p w14:paraId="4192A8E2" w14:textId="77777777" w:rsidR="00765D39" w:rsidRPr="00C608F7" w:rsidRDefault="00765D39" w:rsidP="003D312B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4DBDAF5B" w14:textId="375297F9" w:rsidR="00130F64" w:rsidRPr="00436E43" w:rsidRDefault="007C25FB" w:rsidP="003D312B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436E43">
        <w:rPr>
          <w:rFonts w:ascii="Arial" w:hAnsi="Arial" w:cs="Arial"/>
          <w:color w:val="auto"/>
        </w:rPr>
        <w:t xml:space="preserve">Tychy, </w:t>
      </w:r>
      <w:r w:rsidR="008E0C45" w:rsidRPr="00436E43">
        <w:rPr>
          <w:rFonts w:ascii="Arial" w:hAnsi="Arial" w:cs="Arial"/>
          <w:color w:val="auto"/>
        </w:rPr>
        <w:t>dnia …</w:t>
      </w:r>
      <w:r w:rsidR="001150C6" w:rsidRPr="00436E43">
        <w:rPr>
          <w:rFonts w:ascii="Arial" w:hAnsi="Arial" w:cs="Arial"/>
          <w:color w:val="auto"/>
        </w:rPr>
        <w:t>…</w:t>
      </w:r>
      <w:r w:rsidR="00436E43">
        <w:rPr>
          <w:rFonts w:ascii="Arial" w:hAnsi="Arial" w:cs="Arial"/>
          <w:color w:val="auto"/>
        </w:rPr>
        <w:t>.04</w:t>
      </w:r>
      <w:r w:rsidR="005772B1" w:rsidRPr="00436E43">
        <w:rPr>
          <w:rFonts w:ascii="Arial" w:hAnsi="Arial" w:cs="Arial"/>
          <w:color w:val="auto"/>
        </w:rPr>
        <w:t>.</w:t>
      </w:r>
      <w:r w:rsidR="00936F46" w:rsidRPr="00436E43">
        <w:rPr>
          <w:rFonts w:ascii="Arial" w:hAnsi="Arial" w:cs="Arial"/>
          <w:color w:val="auto"/>
        </w:rPr>
        <w:t>202</w:t>
      </w:r>
      <w:r w:rsidR="001B6628" w:rsidRPr="00436E43">
        <w:rPr>
          <w:rFonts w:ascii="Arial" w:hAnsi="Arial" w:cs="Arial"/>
          <w:color w:val="auto"/>
        </w:rPr>
        <w:t>4</w:t>
      </w:r>
      <w:r w:rsidR="00936F46" w:rsidRPr="00436E43">
        <w:rPr>
          <w:rFonts w:ascii="Arial" w:hAnsi="Arial" w:cs="Arial"/>
          <w:color w:val="auto"/>
        </w:rPr>
        <w:t xml:space="preserve"> r.</w:t>
      </w:r>
    </w:p>
    <w:p w14:paraId="00FD05C9" w14:textId="77777777" w:rsidR="007C25FB" w:rsidRPr="005B6B65" w:rsidRDefault="007C25FB" w:rsidP="003D312B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5B6B65">
        <w:rPr>
          <w:rFonts w:ascii="Arial" w:hAnsi="Arial" w:cs="Arial"/>
          <w:color w:val="auto"/>
        </w:rPr>
        <w:t>Protokół podpisały następujące osoby:</w:t>
      </w:r>
    </w:p>
    <w:tbl>
      <w:tblPr>
        <w:tblW w:w="91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244"/>
        <w:gridCol w:w="3466"/>
      </w:tblGrid>
      <w:tr w:rsidR="005B6B65" w:rsidRPr="005B6B65" w14:paraId="42FB4ECD" w14:textId="77777777" w:rsidTr="00EB2ECE">
        <w:trPr>
          <w:trHeight w:val="45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05D3ADB0" w14:textId="77777777" w:rsidR="007C25FB" w:rsidRPr="005B6B65" w:rsidRDefault="007C25FB" w:rsidP="003D312B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24BAFF39" w14:textId="77777777" w:rsidR="007C25FB" w:rsidRPr="005B6B65" w:rsidRDefault="007C25FB" w:rsidP="003D312B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Imię i nazwisko, Stanowisko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34DDFB37" w14:textId="77777777" w:rsidR="007C25FB" w:rsidRPr="005B6B65" w:rsidRDefault="007C25FB" w:rsidP="00EB2ECE">
            <w:pPr>
              <w:pStyle w:val="Standard"/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Podpis i pieczątka</w:t>
            </w:r>
          </w:p>
        </w:tc>
      </w:tr>
      <w:tr w:rsidR="005B6B65" w:rsidRPr="005B6B65" w14:paraId="55446BE3" w14:textId="77777777" w:rsidTr="00CC2F05">
        <w:trPr>
          <w:trHeight w:val="148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E0ADA30" w14:textId="77777777" w:rsidR="007C25FB" w:rsidRPr="005B6B65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1613F26" w14:textId="4154A051" w:rsidR="007C25FB" w:rsidRPr="005B6B65" w:rsidRDefault="005B6B65" w:rsidP="00AF78F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  <w:spacing w:val="-2"/>
              </w:rPr>
            </w:pPr>
            <w:r w:rsidRPr="005B6B65">
              <w:rPr>
                <w:rFonts w:ascii="Arial" w:hAnsi="Arial" w:cs="Arial"/>
                <w:color w:val="auto"/>
              </w:rPr>
              <w:t>Marianna Niesobska</w:t>
            </w:r>
            <w:r w:rsidR="004E3ED1" w:rsidRPr="005B6B65">
              <w:rPr>
                <w:rFonts w:ascii="Arial" w:hAnsi="Arial" w:cs="Arial"/>
                <w:color w:val="auto"/>
              </w:rPr>
              <w:t xml:space="preserve"> </w:t>
            </w:r>
            <w:r w:rsidR="007C25FB" w:rsidRPr="005B6B65">
              <w:rPr>
                <w:rFonts w:ascii="Arial" w:hAnsi="Arial" w:cs="Arial"/>
                <w:color w:val="auto"/>
              </w:rPr>
              <w:t xml:space="preserve">– Dyrektor </w:t>
            </w:r>
            <w:r w:rsidR="00AF78FC" w:rsidRPr="005B6B65">
              <w:rPr>
                <w:rFonts w:ascii="Arial" w:hAnsi="Arial" w:cs="Arial"/>
                <w:color w:val="auto"/>
              </w:rPr>
              <w:t>Szkoły Podstawowej</w:t>
            </w:r>
            <w:r w:rsidR="00DA4035" w:rsidRPr="005B6B65">
              <w:rPr>
                <w:rFonts w:ascii="Arial" w:hAnsi="Arial" w:cs="Arial"/>
                <w:color w:val="auto"/>
              </w:rPr>
              <w:t xml:space="preserve"> </w:t>
            </w:r>
            <w:r w:rsidR="00DA4035" w:rsidRPr="005B6B65">
              <w:rPr>
                <w:rFonts w:ascii="Arial" w:hAnsi="Arial" w:cs="Arial"/>
                <w:color w:val="auto"/>
                <w:spacing w:val="-2"/>
              </w:rPr>
              <w:t xml:space="preserve">nr </w:t>
            </w:r>
            <w:r w:rsidRPr="005B6B65">
              <w:rPr>
                <w:rFonts w:ascii="Arial" w:hAnsi="Arial" w:cs="Arial"/>
                <w:color w:val="auto"/>
                <w:spacing w:val="-2"/>
              </w:rPr>
              <w:t>13</w:t>
            </w:r>
            <w:r w:rsidR="00DA4035" w:rsidRPr="005B6B65">
              <w:rPr>
                <w:rFonts w:ascii="Arial" w:hAnsi="Arial" w:cs="Arial"/>
                <w:color w:val="auto"/>
                <w:spacing w:val="-2"/>
              </w:rPr>
              <w:t xml:space="preserve"> z</w:t>
            </w:r>
            <w:r w:rsidR="005506DE" w:rsidRPr="005B6B65">
              <w:rPr>
                <w:rFonts w:ascii="Arial" w:hAnsi="Arial" w:cs="Arial"/>
                <w:color w:val="auto"/>
                <w:spacing w:val="-2"/>
              </w:rPr>
              <w:t> </w:t>
            </w:r>
            <w:r w:rsidR="00DD1C5C" w:rsidRPr="005B6B65">
              <w:rPr>
                <w:rFonts w:ascii="Arial" w:hAnsi="Arial" w:cs="Arial"/>
                <w:color w:val="auto"/>
                <w:spacing w:val="-2"/>
              </w:rPr>
              <w:t>O</w:t>
            </w:r>
            <w:r w:rsidR="00DA4035" w:rsidRPr="005B6B65">
              <w:rPr>
                <w:rFonts w:ascii="Arial" w:hAnsi="Arial" w:cs="Arial"/>
                <w:color w:val="auto"/>
                <w:spacing w:val="-2"/>
              </w:rPr>
              <w:t xml:space="preserve">ddziałami </w:t>
            </w:r>
            <w:r w:rsidR="00DD1C5C" w:rsidRPr="005B6B65">
              <w:rPr>
                <w:rFonts w:ascii="Arial" w:hAnsi="Arial" w:cs="Arial"/>
                <w:color w:val="auto"/>
                <w:spacing w:val="-2"/>
              </w:rPr>
              <w:t>D</w:t>
            </w:r>
            <w:r w:rsidR="00DA4035" w:rsidRPr="005B6B65">
              <w:rPr>
                <w:rFonts w:ascii="Arial" w:hAnsi="Arial" w:cs="Arial"/>
                <w:color w:val="auto"/>
                <w:spacing w:val="-2"/>
              </w:rPr>
              <w:t xml:space="preserve">wujęzycznymi </w:t>
            </w:r>
            <w:r w:rsidR="00101EB1">
              <w:rPr>
                <w:rFonts w:ascii="Arial" w:hAnsi="Arial" w:cs="Arial"/>
                <w:color w:val="auto"/>
                <w:spacing w:val="-2"/>
              </w:rPr>
              <w:br/>
            </w:r>
            <w:r w:rsidR="00DA4035" w:rsidRPr="005B6B65">
              <w:rPr>
                <w:rFonts w:ascii="Arial" w:hAnsi="Arial" w:cs="Arial"/>
                <w:color w:val="auto"/>
                <w:spacing w:val="-2"/>
              </w:rPr>
              <w:t xml:space="preserve">im. </w:t>
            </w:r>
            <w:r w:rsidR="00101EB1">
              <w:rPr>
                <w:rFonts w:ascii="Arial" w:hAnsi="Arial" w:cs="Arial"/>
                <w:color w:val="auto"/>
                <w:spacing w:val="-2"/>
              </w:rPr>
              <w:t>Jana III Sobieskiego</w:t>
            </w:r>
            <w:r w:rsidR="00DA4035" w:rsidRPr="005B6B65">
              <w:rPr>
                <w:rFonts w:ascii="Arial" w:hAnsi="Arial" w:cs="Arial"/>
                <w:color w:val="auto"/>
                <w:spacing w:val="-2"/>
              </w:rPr>
              <w:t xml:space="preserve"> w Tychach</w:t>
            </w:r>
            <w:r w:rsidR="00AF78FC" w:rsidRPr="005B6B65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AC07B3B" w14:textId="47BC9F57" w:rsidR="007C25FB" w:rsidRPr="005B6B65" w:rsidRDefault="00F86D4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/-/ Marianna Niesobska</w:t>
            </w:r>
          </w:p>
        </w:tc>
      </w:tr>
      <w:tr w:rsidR="005B6B65" w:rsidRPr="005B6B65" w14:paraId="7F057809" w14:textId="77777777" w:rsidTr="00E21DAD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CEBBB0E" w14:textId="77777777" w:rsidR="007C25FB" w:rsidRPr="005B6B65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A73EEE3" w14:textId="2B5FCF2E" w:rsidR="007C25FB" w:rsidRPr="005B6B65" w:rsidRDefault="00792FB7" w:rsidP="0098027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Dorota Gnacik</w:t>
            </w:r>
            <w:r w:rsidR="00760C1F" w:rsidRPr="005B6B65">
              <w:rPr>
                <w:rFonts w:ascii="Arial" w:hAnsi="Arial" w:cs="Arial"/>
                <w:color w:val="auto"/>
              </w:rPr>
              <w:t xml:space="preserve"> –</w:t>
            </w:r>
            <w:r w:rsidRPr="005B6B65">
              <w:rPr>
                <w:rFonts w:ascii="Arial" w:hAnsi="Arial" w:cs="Arial"/>
                <w:color w:val="auto"/>
              </w:rPr>
              <w:t xml:space="preserve"> </w:t>
            </w:r>
            <w:r w:rsidR="00E21DAD" w:rsidRPr="005B6B65">
              <w:rPr>
                <w:rFonts w:ascii="Arial" w:hAnsi="Arial" w:cs="Arial"/>
                <w:color w:val="auto"/>
              </w:rPr>
              <w:t>Dyrektor Miejskiego Centrum Oświaty w 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CA05C66" w14:textId="2616A6D8" w:rsidR="007C25FB" w:rsidRPr="005B6B65" w:rsidRDefault="00F86D4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/-/ Dorota Gnacik</w:t>
            </w:r>
          </w:p>
        </w:tc>
      </w:tr>
      <w:tr w:rsidR="005B6B65" w:rsidRPr="005B6B65" w14:paraId="6021ED00" w14:textId="77777777" w:rsidTr="00E21DAD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FDB0050" w14:textId="77777777" w:rsidR="007C25FB" w:rsidRPr="005B6B65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FA7A718" w14:textId="77777777" w:rsidR="007C25FB" w:rsidRPr="005B6B65" w:rsidRDefault="007C25FB" w:rsidP="0098027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Kornelia Gzik-Lisiecka – Główna Księgowa Miejskiego Centrum Oświaty w 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DC2401A" w14:textId="73BB385B" w:rsidR="007C25FB" w:rsidRPr="005B6B65" w:rsidRDefault="00F86D4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/-/ Kornelia Gzik-Lisiecka</w:t>
            </w:r>
          </w:p>
        </w:tc>
      </w:tr>
      <w:tr w:rsidR="005B6B65" w:rsidRPr="005B6B65" w14:paraId="5E1ED242" w14:textId="77777777" w:rsidTr="00CC2F05">
        <w:trPr>
          <w:trHeight w:val="177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08E04C0" w14:textId="77777777" w:rsidR="007C25FB" w:rsidRPr="005B6B65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358F4DF" w14:textId="0E5A6985" w:rsidR="007C25FB" w:rsidRPr="005B6B65" w:rsidRDefault="001150C6" w:rsidP="00D03BA4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  <w:spacing w:val="-2"/>
              </w:rPr>
            </w:pPr>
            <w:r w:rsidRPr="001150C6">
              <w:rPr>
                <w:rFonts w:ascii="Arial" w:hAnsi="Arial" w:cs="Arial"/>
                <w:color w:val="auto"/>
                <w:spacing w:val="-2"/>
              </w:rPr>
              <w:t xml:space="preserve">Katarzyna Witko </w:t>
            </w:r>
            <w:r w:rsidR="007C25FB" w:rsidRPr="001150C6">
              <w:rPr>
                <w:rFonts w:ascii="Arial" w:hAnsi="Arial" w:cs="Arial"/>
                <w:color w:val="auto"/>
                <w:spacing w:val="-2"/>
              </w:rPr>
              <w:t xml:space="preserve">– specjalista realizujący </w:t>
            </w:r>
            <w:r w:rsidR="007C25FB" w:rsidRPr="005B6B65">
              <w:rPr>
                <w:rFonts w:ascii="Arial" w:hAnsi="Arial" w:cs="Arial"/>
                <w:color w:val="auto"/>
                <w:spacing w:val="-2"/>
              </w:rPr>
              <w:t xml:space="preserve">zadania Głównego Księgowego </w:t>
            </w:r>
            <w:r w:rsidR="00D03BA4" w:rsidRPr="005B6B65">
              <w:rPr>
                <w:rFonts w:ascii="Arial" w:hAnsi="Arial" w:cs="Arial"/>
                <w:color w:val="auto"/>
                <w:spacing w:val="-2"/>
              </w:rPr>
              <w:t>Szkoły Podstawowej</w:t>
            </w:r>
            <w:r w:rsidR="00DA4035" w:rsidRPr="005B6B65">
              <w:rPr>
                <w:rFonts w:ascii="Arial" w:hAnsi="Arial" w:cs="Arial"/>
                <w:color w:val="auto"/>
                <w:spacing w:val="-2"/>
              </w:rPr>
              <w:t xml:space="preserve"> nr </w:t>
            </w:r>
            <w:r w:rsidR="005B6B65" w:rsidRPr="005B6B65">
              <w:rPr>
                <w:rFonts w:ascii="Arial" w:hAnsi="Arial" w:cs="Arial"/>
                <w:color w:val="auto"/>
                <w:spacing w:val="-2"/>
              </w:rPr>
              <w:t>13</w:t>
            </w:r>
            <w:r w:rsidR="00DA4035" w:rsidRPr="005B6B65">
              <w:rPr>
                <w:rFonts w:ascii="Arial" w:hAnsi="Arial" w:cs="Arial"/>
                <w:color w:val="auto"/>
                <w:spacing w:val="-2"/>
              </w:rPr>
              <w:t xml:space="preserve"> z</w:t>
            </w:r>
            <w:r w:rsidR="00B46157" w:rsidRPr="005B6B65">
              <w:rPr>
                <w:rFonts w:ascii="Arial" w:hAnsi="Arial" w:cs="Arial"/>
                <w:color w:val="auto"/>
                <w:spacing w:val="-2"/>
              </w:rPr>
              <w:t> </w:t>
            </w:r>
            <w:r w:rsidR="00DD1C5C" w:rsidRPr="005B6B65">
              <w:rPr>
                <w:rFonts w:ascii="Arial" w:hAnsi="Arial" w:cs="Arial"/>
                <w:color w:val="auto"/>
                <w:spacing w:val="-2"/>
              </w:rPr>
              <w:t>O</w:t>
            </w:r>
            <w:r w:rsidR="00DA4035" w:rsidRPr="005B6B65">
              <w:rPr>
                <w:rFonts w:ascii="Arial" w:hAnsi="Arial" w:cs="Arial"/>
                <w:color w:val="auto"/>
                <w:spacing w:val="-2"/>
              </w:rPr>
              <w:t xml:space="preserve">ddziałami </w:t>
            </w:r>
            <w:r w:rsidR="00DD1C5C" w:rsidRPr="005B6B65">
              <w:rPr>
                <w:rFonts w:ascii="Arial" w:hAnsi="Arial" w:cs="Arial"/>
                <w:color w:val="auto"/>
                <w:spacing w:val="-2"/>
              </w:rPr>
              <w:t>D</w:t>
            </w:r>
            <w:r w:rsidR="00DA4035" w:rsidRPr="005B6B65">
              <w:rPr>
                <w:rFonts w:ascii="Arial" w:hAnsi="Arial" w:cs="Arial"/>
                <w:color w:val="auto"/>
                <w:spacing w:val="-2"/>
              </w:rPr>
              <w:t xml:space="preserve">wujęzycznymi im. </w:t>
            </w:r>
            <w:r w:rsidR="005B6B65" w:rsidRPr="005B6B65">
              <w:rPr>
                <w:rFonts w:ascii="Arial" w:hAnsi="Arial" w:cs="Arial"/>
                <w:color w:val="auto"/>
                <w:spacing w:val="-2"/>
              </w:rPr>
              <w:t>Jana III Sobieskiego</w:t>
            </w:r>
            <w:r w:rsidR="00DA4035" w:rsidRPr="005B6B65">
              <w:rPr>
                <w:rFonts w:ascii="Arial" w:hAnsi="Arial" w:cs="Arial"/>
                <w:color w:val="auto"/>
                <w:spacing w:val="-2"/>
              </w:rPr>
              <w:t xml:space="preserve"> w Tychach</w:t>
            </w:r>
            <w:r w:rsidR="00D03BA4" w:rsidRPr="005B6B65">
              <w:rPr>
                <w:rFonts w:ascii="Arial" w:hAnsi="Arial" w:cs="Arial"/>
                <w:color w:val="auto"/>
                <w:spacing w:val="-2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6B6CE8C" w14:textId="7D12924E" w:rsidR="007C25FB" w:rsidRPr="005B6B65" w:rsidRDefault="00F86D4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/-/ Katarzyna Witko</w:t>
            </w:r>
          </w:p>
        </w:tc>
      </w:tr>
      <w:tr w:rsidR="005B6B65" w:rsidRPr="005B6B65" w14:paraId="74F432DD" w14:textId="77777777" w:rsidTr="00E21DAD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F75227D" w14:textId="77777777" w:rsidR="00D03BA4" w:rsidRPr="005B6B65" w:rsidRDefault="00D03BA4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BB9008F" w14:textId="7D055A73" w:rsidR="00D03BA4" w:rsidRPr="005B6B65" w:rsidRDefault="001B6628" w:rsidP="0098027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Agnieszka Olak</w:t>
            </w:r>
            <w:r w:rsidR="00D03BA4" w:rsidRPr="005B6B65">
              <w:rPr>
                <w:rFonts w:ascii="Arial" w:hAnsi="Arial" w:cs="Arial"/>
                <w:color w:val="auto"/>
              </w:rPr>
              <w:t xml:space="preserve"> – </w:t>
            </w:r>
            <w:r w:rsidRPr="005B6B65">
              <w:rPr>
                <w:rFonts w:ascii="Arial" w:hAnsi="Arial" w:cs="Arial"/>
                <w:color w:val="auto"/>
              </w:rPr>
              <w:t xml:space="preserve">Naczelnik </w:t>
            </w:r>
            <w:r w:rsidR="00D03BA4" w:rsidRPr="005B6B65">
              <w:rPr>
                <w:rFonts w:ascii="Arial" w:hAnsi="Arial" w:cs="Arial"/>
                <w:color w:val="auto"/>
              </w:rPr>
              <w:t>Wydziału Kontroli Urzędu Miasta Tychy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3573E0B" w14:textId="33DD8B39" w:rsidR="00D03BA4" w:rsidRPr="005B6B65" w:rsidRDefault="00F86D4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="00DE6ED4">
              <w:rPr>
                <w:rFonts w:ascii="Arial" w:hAnsi="Arial" w:cs="Arial"/>
                <w:color w:val="auto"/>
              </w:rPr>
              <w:t>Agnieszka Olak</w:t>
            </w:r>
          </w:p>
        </w:tc>
      </w:tr>
      <w:tr w:rsidR="005B6B65" w:rsidRPr="005B6B65" w14:paraId="7D863310" w14:textId="77777777" w:rsidTr="00E21DAD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75046B0" w14:textId="77777777" w:rsidR="007C25FB" w:rsidRPr="005B6B65" w:rsidRDefault="00D03BA4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6</w:t>
            </w:r>
            <w:r w:rsidR="007C25FB" w:rsidRPr="005B6B65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DB4B843" w14:textId="77777777" w:rsidR="007C25FB" w:rsidRPr="005B6B65" w:rsidRDefault="00D03BA4" w:rsidP="00D03BA4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5B6B65">
              <w:rPr>
                <w:rFonts w:ascii="Arial" w:hAnsi="Arial" w:cs="Arial"/>
                <w:color w:val="auto"/>
              </w:rPr>
              <w:t>Agnieszka Szymańska</w:t>
            </w:r>
            <w:r w:rsidR="007C25FB" w:rsidRPr="005B6B65">
              <w:rPr>
                <w:rFonts w:ascii="Arial" w:hAnsi="Arial" w:cs="Arial"/>
                <w:color w:val="auto"/>
              </w:rPr>
              <w:t xml:space="preserve"> –</w:t>
            </w:r>
            <w:r w:rsidR="001447EE" w:rsidRPr="005B6B65">
              <w:rPr>
                <w:rFonts w:ascii="Arial" w:hAnsi="Arial" w:cs="Arial"/>
                <w:color w:val="auto"/>
              </w:rPr>
              <w:t xml:space="preserve"> </w:t>
            </w:r>
            <w:r w:rsidRPr="005B6B65">
              <w:rPr>
                <w:rFonts w:ascii="Arial" w:hAnsi="Arial" w:cs="Arial"/>
                <w:color w:val="auto"/>
              </w:rPr>
              <w:t>Główny Specjalista</w:t>
            </w:r>
            <w:r w:rsidR="001447EE" w:rsidRPr="005B6B65">
              <w:rPr>
                <w:rFonts w:ascii="Arial" w:hAnsi="Arial" w:cs="Arial"/>
                <w:color w:val="auto"/>
              </w:rPr>
              <w:t xml:space="preserve"> </w:t>
            </w:r>
            <w:r w:rsidR="007C25FB" w:rsidRPr="005B6B65">
              <w:rPr>
                <w:rFonts w:ascii="Arial" w:hAnsi="Arial" w:cs="Arial"/>
                <w:color w:val="auto"/>
              </w:rPr>
              <w:t>Wydziału Kontroli Urzędu Miasta Tychy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90DB283" w14:textId="4CCA85A3" w:rsidR="007C25FB" w:rsidRPr="005B6B65" w:rsidRDefault="00DE6ED4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/-/ Agnieszka Szymańska</w:t>
            </w:r>
          </w:p>
        </w:tc>
      </w:tr>
    </w:tbl>
    <w:p w14:paraId="64929253" w14:textId="77777777" w:rsidR="00676891" w:rsidRPr="001B6628" w:rsidRDefault="00676891" w:rsidP="00505AB6">
      <w:pPr>
        <w:spacing w:line="360" w:lineRule="auto"/>
        <w:jc w:val="both"/>
        <w:rPr>
          <w:color w:val="365F91" w:themeColor="accent1" w:themeShade="BF"/>
        </w:rPr>
      </w:pPr>
    </w:p>
    <w:sectPr w:rsidR="00676891" w:rsidRPr="001B6628" w:rsidSect="004C5705">
      <w:footerReference w:type="default" r:id="rId8"/>
      <w:pgSz w:w="11906" w:h="16838"/>
      <w:pgMar w:top="1418" w:right="1134" w:bottom="708" w:left="1843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8C0C" w14:textId="77777777" w:rsidR="002348DB" w:rsidRDefault="002348DB" w:rsidP="00BD2101">
      <w:pPr>
        <w:spacing w:after="0" w:line="240" w:lineRule="auto"/>
      </w:pPr>
      <w:r>
        <w:separator/>
      </w:r>
    </w:p>
  </w:endnote>
  <w:endnote w:type="continuationSeparator" w:id="0">
    <w:p w14:paraId="27DC17C6" w14:textId="77777777" w:rsidR="002348DB" w:rsidRDefault="002348DB" w:rsidP="00BD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Klee One"/>
    <w:charset w:val="80"/>
    <w:family w:val="auto"/>
    <w:pitch w:val="default"/>
  </w:font>
  <w:font w:name="Andale Sans UI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08D" w14:textId="77777777" w:rsidR="002348DB" w:rsidRPr="000F4BAC" w:rsidRDefault="002A1A5C">
    <w:pPr>
      <w:pStyle w:val="Stopka"/>
      <w:jc w:val="center"/>
      <w:rPr>
        <w:rFonts w:ascii="Arial" w:hAnsi="Arial" w:cs="Arial"/>
        <w:sz w:val="22"/>
        <w:szCs w:val="22"/>
      </w:rPr>
    </w:pPr>
    <w:r w:rsidRPr="000F4BAC">
      <w:rPr>
        <w:rFonts w:ascii="Arial" w:hAnsi="Arial" w:cs="Arial"/>
        <w:sz w:val="22"/>
        <w:szCs w:val="22"/>
      </w:rPr>
      <w:fldChar w:fldCharType="begin"/>
    </w:r>
    <w:r w:rsidR="002348DB" w:rsidRPr="000F4BAC">
      <w:rPr>
        <w:rFonts w:ascii="Arial" w:hAnsi="Arial" w:cs="Arial"/>
        <w:sz w:val="22"/>
        <w:szCs w:val="22"/>
      </w:rPr>
      <w:instrText>PAGE</w:instrText>
    </w:r>
    <w:r w:rsidRPr="000F4BAC">
      <w:rPr>
        <w:rFonts w:ascii="Arial" w:hAnsi="Arial" w:cs="Arial"/>
        <w:sz w:val="22"/>
        <w:szCs w:val="22"/>
      </w:rPr>
      <w:fldChar w:fldCharType="separate"/>
    </w:r>
    <w:r w:rsidR="00351A97">
      <w:rPr>
        <w:rFonts w:ascii="Arial" w:hAnsi="Arial" w:cs="Arial"/>
        <w:noProof/>
        <w:sz w:val="22"/>
        <w:szCs w:val="22"/>
      </w:rPr>
      <w:t>24</w:t>
    </w:r>
    <w:r w:rsidRPr="000F4BAC">
      <w:rPr>
        <w:rFonts w:ascii="Arial" w:hAnsi="Arial" w:cs="Arial"/>
        <w:sz w:val="22"/>
        <w:szCs w:val="22"/>
      </w:rPr>
      <w:fldChar w:fldCharType="end"/>
    </w:r>
  </w:p>
  <w:p w14:paraId="606BB06C" w14:textId="77777777" w:rsidR="002348DB" w:rsidRDefault="002348DB">
    <w:pPr>
      <w:pStyle w:val="Stopka"/>
      <w:spacing w:line="240" w:lineRule="auto"/>
      <w:jc w:val="center"/>
      <w:rPr>
        <w:rFonts w:ascii="Arial" w:hAnsi="Arial" w:cs="Arial"/>
        <w:iCs/>
        <w:sz w:val="16"/>
        <w:szCs w:val="16"/>
        <w:lang w:val="pl-PL"/>
      </w:rPr>
    </w:pPr>
    <w:r>
      <w:rPr>
        <w:rFonts w:ascii="Arial" w:hAnsi="Arial" w:cs="Arial"/>
        <w:iCs/>
        <w:sz w:val="16"/>
        <w:szCs w:val="16"/>
        <w:lang w:val="pl-PL"/>
      </w:rPr>
      <w:t>Urząd Miasta Tychy,</w:t>
    </w:r>
  </w:p>
  <w:p w14:paraId="1E5BF8DA" w14:textId="77777777" w:rsidR="002348DB" w:rsidRDefault="002348DB">
    <w:pPr>
      <w:pStyle w:val="Stopka"/>
      <w:spacing w:line="240" w:lineRule="auto"/>
      <w:jc w:val="center"/>
      <w:rPr>
        <w:rFonts w:ascii="Arial" w:hAnsi="Arial" w:cs="Arial"/>
        <w:iCs/>
        <w:sz w:val="16"/>
        <w:szCs w:val="16"/>
        <w:lang w:val="pl-PL"/>
      </w:rPr>
    </w:pPr>
    <w:r>
      <w:rPr>
        <w:rFonts w:ascii="Arial" w:hAnsi="Arial" w:cs="Arial"/>
        <w:iCs/>
        <w:sz w:val="16"/>
        <w:szCs w:val="16"/>
        <w:lang w:val="pl-PL"/>
      </w:rPr>
      <w:t>Wydział Kontroli,</w:t>
    </w:r>
  </w:p>
  <w:p w14:paraId="49667FF6" w14:textId="77777777" w:rsidR="002348DB" w:rsidRDefault="00DE6ED4">
    <w:pPr>
      <w:pStyle w:val="Stopka"/>
      <w:spacing w:line="240" w:lineRule="auto"/>
      <w:jc w:val="center"/>
    </w:pPr>
    <w:hyperlink r:id="rId1">
      <w:r w:rsidR="002348DB">
        <w:rPr>
          <w:rStyle w:val="czeinternetowe"/>
          <w:sz w:val="16"/>
          <w:szCs w:val="16"/>
          <w:lang w:val="pl-PL"/>
        </w:rPr>
        <w:t>www.umtychy.pl</w:t>
      </w:r>
    </w:hyperlink>
  </w:p>
  <w:p w14:paraId="7C47E61E" w14:textId="77777777" w:rsidR="002348DB" w:rsidRDefault="002348DB">
    <w:pPr>
      <w:pStyle w:val="Stopka"/>
      <w:jc w:val="center"/>
    </w:pPr>
  </w:p>
  <w:p w14:paraId="6D54005C" w14:textId="77777777" w:rsidR="002348DB" w:rsidRDefault="00234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6E57" w14:textId="77777777" w:rsidR="002348DB" w:rsidRDefault="002348DB" w:rsidP="00BD2101">
      <w:pPr>
        <w:spacing w:after="0" w:line="240" w:lineRule="auto"/>
      </w:pPr>
      <w:r>
        <w:separator/>
      </w:r>
    </w:p>
  </w:footnote>
  <w:footnote w:type="continuationSeparator" w:id="0">
    <w:p w14:paraId="7F013CA8" w14:textId="77777777" w:rsidR="002348DB" w:rsidRDefault="002348DB" w:rsidP="00BD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8E5"/>
    <w:multiLevelType w:val="hybridMultilevel"/>
    <w:tmpl w:val="1214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1AA8"/>
    <w:multiLevelType w:val="hybridMultilevel"/>
    <w:tmpl w:val="70587338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6E7D"/>
    <w:multiLevelType w:val="multilevel"/>
    <w:tmpl w:val="52BA35BE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A454EB"/>
    <w:multiLevelType w:val="hybridMultilevel"/>
    <w:tmpl w:val="F216F408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37B17C5"/>
    <w:multiLevelType w:val="hybridMultilevel"/>
    <w:tmpl w:val="315CE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2D1"/>
    <w:multiLevelType w:val="multilevel"/>
    <w:tmpl w:val="240092D8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color w:val="000000"/>
      </w:rPr>
    </w:lvl>
  </w:abstractNum>
  <w:abstractNum w:abstractNumId="6" w15:restartNumberingAfterBreak="0">
    <w:nsid w:val="24307752"/>
    <w:multiLevelType w:val="hybridMultilevel"/>
    <w:tmpl w:val="CA9A18FC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7724"/>
    <w:multiLevelType w:val="hybridMultilevel"/>
    <w:tmpl w:val="6C2689EA"/>
    <w:lvl w:ilvl="0" w:tplc="687E03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0055B"/>
    <w:multiLevelType w:val="multilevel"/>
    <w:tmpl w:val="56B6170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0000" w:themeColor="text1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C81384"/>
    <w:multiLevelType w:val="hybridMultilevel"/>
    <w:tmpl w:val="5E568A64"/>
    <w:lvl w:ilvl="0" w:tplc="9140D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16702"/>
    <w:multiLevelType w:val="hybridMultilevel"/>
    <w:tmpl w:val="CE36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91FC2"/>
    <w:multiLevelType w:val="hybridMultilevel"/>
    <w:tmpl w:val="AF668948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759F6"/>
    <w:multiLevelType w:val="hybridMultilevel"/>
    <w:tmpl w:val="02B8CA08"/>
    <w:lvl w:ilvl="0" w:tplc="28907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F41CB"/>
    <w:multiLevelType w:val="hybridMultilevel"/>
    <w:tmpl w:val="30A20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16E9E"/>
    <w:multiLevelType w:val="hybridMultilevel"/>
    <w:tmpl w:val="87B0CCAA"/>
    <w:lvl w:ilvl="0" w:tplc="393A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2214B"/>
    <w:multiLevelType w:val="multilevel"/>
    <w:tmpl w:val="DB18E67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125706"/>
    <w:multiLevelType w:val="hybridMultilevel"/>
    <w:tmpl w:val="8E803A2C"/>
    <w:lvl w:ilvl="0" w:tplc="31FA8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729BF"/>
    <w:multiLevelType w:val="hybridMultilevel"/>
    <w:tmpl w:val="6A8CD7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3A6518F"/>
    <w:multiLevelType w:val="hybridMultilevel"/>
    <w:tmpl w:val="56F093EE"/>
    <w:lvl w:ilvl="0" w:tplc="79C03A18">
      <w:start w:val="1"/>
      <w:numFmt w:val="bullet"/>
      <w:lvlText w:val="­"/>
      <w:lvlJc w:val="left"/>
      <w:pPr>
        <w:ind w:left="1146" w:hanging="360"/>
      </w:pPr>
      <w:rPr>
        <w:rFonts w:ascii="Sylfaen" w:hAnsi="Sylfae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6AB15F3"/>
    <w:multiLevelType w:val="hybridMultilevel"/>
    <w:tmpl w:val="803E4570"/>
    <w:lvl w:ilvl="0" w:tplc="0F707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F420B"/>
    <w:multiLevelType w:val="hybridMultilevel"/>
    <w:tmpl w:val="A25A040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F30B63"/>
    <w:multiLevelType w:val="hybridMultilevel"/>
    <w:tmpl w:val="06A06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C09EF"/>
    <w:multiLevelType w:val="hybridMultilevel"/>
    <w:tmpl w:val="E8E43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50169"/>
    <w:multiLevelType w:val="hybridMultilevel"/>
    <w:tmpl w:val="AD68E662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94CF1"/>
    <w:multiLevelType w:val="hybridMultilevel"/>
    <w:tmpl w:val="6CBE3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B3983"/>
    <w:multiLevelType w:val="hybridMultilevel"/>
    <w:tmpl w:val="18585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E1669"/>
    <w:multiLevelType w:val="multilevel"/>
    <w:tmpl w:val="ED9E7D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B31A5D"/>
    <w:multiLevelType w:val="hybridMultilevel"/>
    <w:tmpl w:val="32A6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D2866"/>
    <w:multiLevelType w:val="multilevel"/>
    <w:tmpl w:val="2CD69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B7578AC"/>
    <w:multiLevelType w:val="hybridMultilevel"/>
    <w:tmpl w:val="53706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3797">
    <w:abstractNumId w:val="2"/>
  </w:num>
  <w:num w:numId="2" w16cid:durableId="1509905019">
    <w:abstractNumId w:val="5"/>
  </w:num>
  <w:num w:numId="3" w16cid:durableId="1569728498">
    <w:abstractNumId w:val="26"/>
  </w:num>
  <w:num w:numId="4" w16cid:durableId="182331320">
    <w:abstractNumId w:val="8"/>
  </w:num>
  <w:num w:numId="5" w16cid:durableId="199980191">
    <w:abstractNumId w:val="19"/>
  </w:num>
  <w:num w:numId="6" w16cid:durableId="1990018974">
    <w:abstractNumId w:val="24"/>
  </w:num>
  <w:num w:numId="7" w16cid:durableId="1528104949">
    <w:abstractNumId w:val="9"/>
  </w:num>
  <w:num w:numId="8" w16cid:durableId="1841777629">
    <w:abstractNumId w:val="29"/>
  </w:num>
  <w:num w:numId="9" w16cid:durableId="132868347">
    <w:abstractNumId w:val="3"/>
  </w:num>
  <w:num w:numId="10" w16cid:durableId="977345615">
    <w:abstractNumId w:val="20"/>
  </w:num>
  <w:num w:numId="11" w16cid:durableId="822086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020257">
    <w:abstractNumId w:val="15"/>
  </w:num>
  <w:num w:numId="13" w16cid:durableId="1950815894">
    <w:abstractNumId w:val="14"/>
  </w:num>
  <w:num w:numId="14" w16cid:durableId="936207439">
    <w:abstractNumId w:val="28"/>
  </w:num>
  <w:num w:numId="15" w16cid:durableId="703286561">
    <w:abstractNumId w:val="12"/>
  </w:num>
  <w:num w:numId="16" w16cid:durableId="1231306129">
    <w:abstractNumId w:val="0"/>
  </w:num>
  <w:num w:numId="17" w16cid:durableId="1768116573">
    <w:abstractNumId w:val="1"/>
  </w:num>
  <w:num w:numId="18" w16cid:durableId="753092513">
    <w:abstractNumId w:val="13"/>
  </w:num>
  <w:num w:numId="19" w16cid:durableId="861436544">
    <w:abstractNumId w:val="6"/>
  </w:num>
  <w:num w:numId="20" w16cid:durableId="1944605650">
    <w:abstractNumId w:val="23"/>
  </w:num>
  <w:num w:numId="21" w16cid:durableId="376975728">
    <w:abstractNumId w:val="18"/>
  </w:num>
  <w:num w:numId="22" w16cid:durableId="1829666311">
    <w:abstractNumId w:val="10"/>
  </w:num>
  <w:num w:numId="23" w16cid:durableId="1899701656">
    <w:abstractNumId w:val="27"/>
  </w:num>
  <w:num w:numId="24" w16cid:durableId="1379473359">
    <w:abstractNumId w:val="4"/>
  </w:num>
  <w:num w:numId="25" w16cid:durableId="1538277732">
    <w:abstractNumId w:val="25"/>
  </w:num>
  <w:num w:numId="26" w16cid:durableId="741683028">
    <w:abstractNumId w:val="22"/>
  </w:num>
  <w:num w:numId="27" w16cid:durableId="749810082">
    <w:abstractNumId w:val="17"/>
  </w:num>
  <w:num w:numId="28" w16cid:durableId="13366905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9656230">
    <w:abstractNumId w:val="21"/>
  </w:num>
  <w:num w:numId="30" w16cid:durableId="1757163500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FB"/>
    <w:rsid w:val="00001A33"/>
    <w:rsid w:val="00003BD2"/>
    <w:rsid w:val="00004A96"/>
    <w:rsid w:val="00005DA2"/>
    <w:rsid w:val="00005E8D"/>
    <w:rsid w:val="000062E1"/>
    <w:rsid w:val="00006BE2"/>
    <w:rsid w:val="00006CE7"/>
    <w:rsid w:val="00007DAC"/>
    <w:rsid w:val="00010497"/>
    <w:rsid w:val="00011C86"/>
    <w:rsid w:val="00012158"/>
    <w:rsid w:val="00012403"/>
    <w:rsid w:val="00013912"/>
    <w:rsid w:val="00014D53"/>
    <w:rsid w:val="00015877"/>
    <w:rsid w:val="00015938"/>
    <w:rsid w:val="00015CF1"/>
    <w:rsid w:val="000167A4"/>
    <w:rsid w:val="00016B0F"/>
    <w:rsid w:val="00017154"/>
    <w:rsid w:val="00017909"/>
    <w:rsid w:val="00017BB9"/>
    <w:rsid w:val="000208B6"/>
    <w:rsid w:val="000210FF"/>
    <w:rsid w:val="00021880"/>
    <w:rsid w:val="000227D7"/>
    <w:rsid w:val="00022A01"/>
    <w:rsid w:val="00023D85"/>
    <w:rsid w:val="00024C47"/>
    <w:rsid w:val="00026BF1"/>
    <w:rsid w:val="00027680"/>
    <w:rsid w:val="00030B99"/>
    <w:rsid w:val="00031120"/>
    <w:rsid w:val="00031B97"/>
    <w:rsid w:val="000322D2"/>
    <w:rsid w:val="000325F8"/>
    <w:rsid w:val="00032990"/>
    <w:rsid w:val="000333CE"/>
    <w:rsid w:val="0003508E"/>
    <w:rsid w:val="000353EF"/>
    <w:rsid w:val="0004235A"/>
    <w:rsid w:val="00043A62"/>
    <w:rsid w:val="00043B3B"/>
    <w:rsid w:val="00045303"/>
    <w:rsid w:val="00046459"/>
    <w:rsid w:val="0004664E"/>
    <w:rsid w:val="0005138E"/>
    <w:rsid w:val="00051658"/>
    <w:rsid w:val="00052397"/>
    <w:rsid w:val="00053DD9"/>
    <w:rsid w:val="000557C3"/>
    <w:rsid w:val="00055D80"/>
    <w:rsid w:val="000575FC"/>
    <w:rsid w:val="00057671"/>
    <w:rsid w:val="000602A1"/>
    <w:rsid w:val="000608D5"/>
    <w:rsid w:val="00060ACF"/>
    <w:rsid w:val="00061131"/>
    <w:rsid w:val="00061873"/>
    <w:rsid w:val="00061F03"/>
    <w:rsid w:val="00061F5D"/>
    <w:rsid w:val="000629AE"/>
    <w:rsid w:val="00062A62"/>
    <w:rsid w:val="00063454"/>
    <w:rsid w:val="000645C4"/>
    <w:rsid w:val="00064C65"/>
    <w:rsid w:val="00072E20"/>
    <w:rsid w:val="00072E89"/>
    <w:rsid w:val="0007302F"/>
    <w:rsid w:val="00073378"/>
    <w:rsid w:val="00073CED"/>
    <w:rsid w:val="00074572"/>
    <w:rsid w:val="00074632"/>
    <w:rsid w:val="00075346"/>
    <w:rsid w:val="00075437"/>
    <w:rsid w:val="00075ED0"/>
    <w:rsid w:val="000772A1"/>
    <w:rsid w:val="00077B8E"/>
    <w:rsid w:val="00077C58"/>
    <w:rsid w:val="00080CA0"/>
    <w:rsid w:val="0008170E"/>
    <w:rsid w:val="0008289B"/>
    <w:rsid w:val="00084252"/>
    <w:rsid w:val="00085CDE"/>
    <w:rsid w:val="00085F0F"/>
    <w:rsid w:val="00086712"/>
    <w:rsid w:val="0009070A"/>
    <w:rsid w:val="00090A33"/>
    <w:rsid w:val="00090A7D"/>
    <w:rsid w:val="000945C1"/>
    <w:rsid w:val="000945FF"/>
    <w:rsid w:val="00095990"/>
    <w:rsid w:val="00095A05"/>
    <w:rsid w:val="000A00F5"/>
    <w:rsid w:val="000A07AA"/>
    <w:rsid w:val="000A1685"/>
    <w:rsid w:val="000A1ABC"/>
    <w:rsid w:val="000A1B8A"/>
    <w:rsid w:val="000A230A"/>
    <w:rsid w:val="000A2476"/>
    <w:rsid w:val="000A38FB"/>
    <w:rsid w:val="000A3900"/>
    <w:rsid w:val="000A3DA0"/>
    <w:rsid w:val="000A47C9"/>
    <w:rsid w:val="000A4F25"/>
    <w:rsid w:val="000A52AD"/>
    <w:rsid w:val="000A5532"/>
    <w:rsid w:val="000A5803"/>
    <w:rsid w:val="000A6C8E"/>
    <w:rsid w:val="000A70A5"/>
    <w:rsid w:val="000B0E3B"/>
    <w:rsid w:val="000B16C5"/>
    <w:rsid w:val="000B19B1"/>
    <w:rsid w:val="000B2151"/>
    <w:rsid w:val="000B288C"/>
    <w:rsid w:val="000B301A"/>
    <w:rsid w:val="000B3F44"/>
    <w:rsid w:val="000B4137"/>
    <w:rsid w:val="000B45EE"/>
    <w:rsid w:val="000B4BFE"/>
    <w:rsid w:val="000B5A76"/>
    <w:rsid w:val="000B60B9"/>
    <w:rsid w:val="000B7832"/>
    <w:rsid w:val="000B790B"/>
    <w:rsid w:val="000B7A13"/>
    <w:rsid w:val="000B7B82"/>
    <w:rsid w:val="000C0376"/>
    <w:rsid w:val="000C04E2"/>
    <w:rsid w:val="000C11F6"/>
    <w:rsid w:val="000C1777"/>
    <w:rsid w:val="000C1A1B"/>
    <w:rsid w:val="000C32E3"/>
    <w:rsid w:val="000C59A2"/>
    <w:rsid w:val="000C5C84"/>
    <w:rsid w:val="000C6936"/>
    <w:rsid w:val="000C718D"/>
    <w:rsid w:val="000C743B"/>
    <w:rsid w:val="000C743C"/>
    <w:rsid w:val="000D0C04"/>
    <w:rsid w:val="000D1ED1"/>
    <w:rsid w:val="000D2038"/>
    <w:rsid w:val="000D4564"/>
    <w:rsid w:val="000D4D1F"/>
    <w:rsid w:val="000D7C54"/>
    <w:rsid w:val="000E19F1"/>
    <w:rsid w:val="000E22F9"/>
    <w:rsid w:val="000E2CBE"/>
    <w:rsid w:val="000E3769"/>
    <w:rsid w:val="000E3C71"/>
    <w:rsid w:val="000E3F24"/>
    <w:rsid w:val="000E4596"/>
    <w:rsid w:val="000E4BAC"/>
    <w:rsid w:val="000E6217"/>
    <w:rsid w:val="000E636F"/>
    <w:rsid w:val="000E7AB0"/>
    <w:rsid w:val="000F0D06"/>
    <w:rsid w:val="000F0F12"/>
    <w:rsid w:val="000F23EE"/>
    <w:rsid w:val="000F27EC"/>
    <w:rsid w:val="000F3655"/>
    <w:rsid w:val="000F4ACE"/>
    <w:rsid w:val="00100632"/>
    <w:rsid w:val="00100AB5"/>
    <w:rsid w:val="0010194B"/>
    <w:rsid w:val="00101EB1"/>
    <w:rsid w:val="00101FBA"/>
    <w:rsid w:val="00102103"/>
    <w:rsid w:val="00106B47"/>
    <w:rsid w:val="00111043"/>
    <w:rsid w:val="0011133A"/>
    <w:rsid w:val="001114E3"/>
    <w:rsid w:val="001121E6"/>
    <w:rsid w:val="001121FC"/>
    <w:rsid w:val="00113F0E"/>
    <w:rsid w:val="001150C6"/>
    <w:rsid w:val="00115B3D"/>
    <w:rsid w:val="00120020"/>
    <w:rsid w:val="00121B23"/>
    <w:rsid w:val="00121B5B"/>
    <w:rsid w:val="00121F25"/>
    <w:rsid w:val="00122490"/>
    <w:rsid w:val="001233CC"/>
    <w:rsid w:val="0012376B"/>
    <w:rsid w:val="0012382B"/>
    <w:rsid w:val="00125871"/>
    <w:rsid w:val="001258B7"/>
    <w:rsid w:val="00126179"/>
    <w:rsid w:val="001269F2"/>
    <w:rsid w:val="00130624"/>
    <w:rsid w:val="00130845"/>
    <w:rsid w:val="00130F64"/>
    <w:rsid w:val="00131301"/>
    <w:rsid w:val="001343F0"/>
    <w:rsid w:val="00135D1E"/>
    <w:rsid w:val="00137AAF"/>
    <w:rsid w:val="00140CFD"/>
    <w:rsid w:val="001419D8"/>
    <w:rsid w:val="00142B6F"/>
    <w:rsid w:val="00142FF0"/>
    <w:rsid w:val="00143E80"/>
    <w:rsid w:val="001447EE"/>
    <w:rsid w:val="0014516F"/>
    <w:rsid w:val="00146FB9"/>
    <w:rsid w:val="001474B4"/>
    <w:rsid w:val="001477ED"/>
    <w:rsid w:val="00147ED0"/>
    <w:rsid w:val="00150968"/>
    <w:rsid w:val="001509D2"/>
    <w:rsid w:val="00150EFC"/>
    <w:rsid w:val="00150F58"/>
    <w:rsid w:val="00150F6C"/>
    <w:rsid w:val="001520EB"/>
    <w:rsid w:val="00152D65"/>
    <w:rsid w:val="00154428"/>
    <w:rsid w:val="00154586"/>
    <w:rsid w:val="00154E22"/>
    <w:rsid w:val="00154FB9"/>
    <w:rsid w:val="00155AD1"/>
    <w:rsid w:val="0016288E"/>
    <w:rsid w:val="00162A44"/>
    <w:rsid w:val="0016322E"/>
    <w:rsid w:val="00163771"/>
    <w:rsid w:val="00163888"/>
    <w:rsid w:val="0016492C"/>
    <w:rsid w:val="001649A7"/>
    <w:rsid w:val="00166863"/>
    <w:rsid w:val="00166CC1"/>
    <w:rsid w:val="001715A4"/>
    <w:rsid w:val="00171C9C"/>
    <w:rsid w:val="0017259B"/>
    <w:rsid w:val="00173683"/>
    <w:rsid w:val="00173D15"/>
    <w:rsid w:val="001750B7"/>
    <w:rsid w:val="00176D91"/>
    <w:rsid w:val="00176F2C"/>
    <w:rsid w:val="00177058"/>
    <w:rsid w:val="001775D8"/>
    <w:rsid w:val="00180A4F"/>
    <w:rsid w:val="00180F41"/>
    <w:rsid w:val="00182AF3"/>
    <w:rsid w:val="00185ECC"/>
    <w:rsid w:val="0018798A"/>
    <w:rsid w:val="00187BF5"/>
    <w:rsid w:val="00191055"/>
    <w:rsid w:val="001917FB"/>
    <w:rsid w:val="0019274F"/>
    <w:rsid w:val="0019424E"/>
    <w:rsid w:val="001952CF"/>
    <w:rsid w:val="0019783A"/>
    <w:rsid w:val="00197E20"/>
    <w:rsid w:val="001A03DB"/>
    <w:rsid w:val="001A0D9E"/>
    <w:rsid w:val="001A0F29"/>
    <w:rsid w:val="001A1DE7"/>
    <w:rsid w:val="001A28E5"/>
    <w:rsid w:val="001A5156"/>
    <w:rsid w:val="001A567A"/>
    <w:rsid w:val="001A709C"/>
    <w:rsid w:val="001A7DD9"/>
    <w:rsid w:val="001B15A4"/>
    <w:rsid w:val="001B1F57"/>
    <w:rsid w:val="001B2570"/>
    <w:rsid w:val="001B4614"/>
    <w:rsid w:val="001B4A8A"/>
    <w:rsid w:val="001B6147"/>
    <w:rsid w:val="001B6628"/>
    <w:rsid w:val="001B704E"/>
    <w:rsid w:val="001B7263"/>
    <w:rsid w:val="001C011F"/>
    <w:rsid w:val="001C13C8"/>
    <w:rsid w:val="001C1AAE"/>
    <w:rsid w:val="001C1E6E"/>
    <w:rsid w:val="001C284B"/>
    <w:rsid w:val="001C539B"/>
    <w:rsid w:val="001C595A"/>
    <w:rsid w:val="001C7488"/>
    <w:rsid w:val="001C7BFC"/>
    <w:rsid w:val="001D0596"/>
    <w:rsid w:val="001D1675"/>
    <w:rsid w:val="001D1A15"/>
    <w:rsid w:val="001D22B6"/>
    <w:rsid w:val="001D35FF"/>
    <w:rsid w:val="001D3BC4"/>
    <w:rsid w:val="001D3DA7"/>
    <w:rsid w:val="001E0436"/>
    <w:rsid w:val="001E13AE"/>
    <w:rsid w:val="001E1CB7"/>
    <w:rsid w:val="001E2FBE"/>
    <w:rsid w:val="001E4FAE"/>
    <w:rsid w:val="001E68D5"/>
    <w:rsid w:val="001E7F83"/>
    <w:rsid w:val="001F0342"/>
    <w:rsid w:val="001F0B5A"/>
    <w:rsid w:val="001F12F4"/>
    <w:rsid w:val="001F1C3E"/>
    <w:rsid w:val="001F2AF7"/>
    <w:rsid w:val="001F3629"/>
    <w:rsid w:val="001F463C"/>
    <w:rsid w:val="001F54FD"/>
    <w:rsid w:val="001F722F"/>
    <w:rsid w:val="001F76BD"/>
    <w:rsid w:val="002000B5"/>
    <w:rsid w:val="002005BA"/>
    <w:rsid w:val="00204634"/>
    <w:rsid w:val="00204BC5"/>
    <w:rsid w:val="00204F4A"/>
    <w:rsid w:val="00206184"/>
    <w:rsid w:val="00206D03"/>
    <w:rsid w:val="00210702"/>
    <w:rsid w:val="00210B3C"/>
    <w:rsid w:val="00211991"/>
    <w:rsid w:val="00211F30"/>
    <w:rsid w:val="00212D01"/>
    <w:rsid w:val="00213FAC"/>
    <w:rsid w:val="00214524"/>
    <w:rsid w:val="00215D55"/>
    <w:rsid w:val="00217DD6"/>
    <w:rsid w:val="00220E1F"/>
    <w:rsid w:val="0022241D"/>
    <w:rsid w:val="00222507"/>
    <w:rsid w:val="00222757"/>
    <w:rsid w:val="00223512"/>
    <w:rsid w:val="00223C80"/>
    <w:rsid w:val="002251BF"/>
    <w:rsid w:val="00226040"/>
    <w:rsid w:val="00226EF4"/>
    <w:rsid w:val="002271BF"/>
    <w:rsid w:val="00227266"/>
    <w:rsid w:val="00231084"/>
    <w:rsid w:val="002319A1"/>
    <w:rsid w:val="00231E3F"/>
    <w:rsid w:val="002323D8"/>
    <w:rsid w:val="00232710"/>
    <w:rsid w:val="00232DF1"/>
    <w:rsid w:val="002348DB"/>
    <w:rsid w:val="002350B3"/>
    <w:rsid w:val="002356C3"/>
    <w:rsid w:val="0023599E"/>
    <w:rsid w:val="00236A84"/>
    <w:rsid w:val="00237859"/>
    <w:rsid w:val="00237E4A"/>
    <w:rsid w:val="00237F14"/>
    <w:rsid w:val="00241CBD"/>
    <w:rsid w:val="00241DF8"/>
    <w:rsid w:val="002438CE"/>
    <w:rsid w:val="00243D47"/>
    <w:rsid w:val="002449EC"/>
    <w:rsid w:val="00244E27"/>
    <w:rsid w:val="0024515A"/>
    <w:rsid w:val="002452E9"/>
    <w:rsid w:val="0024577F"/>
    <w:rsid w:val="0024669A"/>
    <w:rsid w:val="00246A29"/>
    <w:rsid w:val="00246FF0"/>
    <w:rsid w:val="00247A9A"/>
    <w:rsid w:val="00247CDA"/>
    <w:rsid w:val="0025180B"/>
    <w:rsid w:val="00252E1E"/>
    <w:rsid w:val="00253C34"/>
    <w:rsid w:val="002566F9"/>
    <w:rsid w:val="00260A85"/>
    <w:rsid w:val="00261635"/>
    <w:rsid w:val="00264126"/>
    <w:rsid w:val="0026445A"/>
    <w:rsid w:val="00264886"/>
    <w:rsid w:val="0026529F"/>
    <w:rsid w:val="00266303"/>
    <w:rsid w:val="0026760F"/>
    <w:rsid w:val="00267E77"/>
    <w:rsid w:val="00267EF9"/>
    <w:rsid w:val="00270320"/>
    <w:rsid w:val="0027177C"/>
    <w:rsid w:val="00271D25"/>
    <w:rsid w:val="00272223"/>
    <w:rsid w:val="002734C5"/>
    <w:rsid w:val="00274B67"/>
    <w:rsid w:val="00275C88"/>
    <w:rsid w:val="00276270"/>
    <w:rsid w:val="0027631D"/>
    <w:rsid w:val="00280FC7"/>
    <w:rsid w:val="00281B7F"/>
    <w:rsid w:val="00281F17"/>
    <w:rsid w:val="002820AE"/>
    <w:rsid w:val="00282A8F"/>
    <w:rsid w:val="00284B2F"/>
    <w:rsid w:val="00284B5A"/>
    <w:rsid w:val="00285A84"/>
    <w:rsid w:val="002870B8"/>
    <w:rsid w:val="00287B32"/>
    <w:rsid w:val="00290048"/>
    <w:rsid w:val="00290DB3"/>
    <w:rsid w:val="00291F3F"/>
    <w:rsid w:val="0029223E"/>
    <w:rsid w:val="00292B76"/>
    <w:rsid w:val="00292C46"/>
    <w:rsid w:val="002938A8"/>
    <w:rsid w:val="00294A36"/>
    <w:rsid w:val="00296474"/>
    <w:rsid w:val="00296798"/>
    <w:rsid w:val="00296CC7"/>
    <w:rsid w:val="00296F06"/>
    <w:rsid w:val="00297248"/>
    <w:rsid w:val="002A0470"/>
    <w:rsid w:val="002A1391"/>
    <w:rsid w:val="002A1A5C"/>
    <w:rsid w:val="002A3354"/>
    <w:rsid w:val="002A3870"/>
    <w:rsid w:val="002A43D7"/>
    <w:rsid w:val="002A4A0D"/>
    <w:rsid w:val="002A5E96"/>
    <w:rsid w:val="002A6425"/>
    <w:rsid w:val="002A7DFF"/>
    <w:rsid w:val="002B083D"/>
    <w:rsid w:val="002B119A"/>
    <w:rsid w:val="002B1828"/>
    <w:rsid w:val="002B2D78"/>
    <w:rsid w:val="002B2D9F"/>
    <w:rsid w:val="002B3360"/>
    <w:rsid w:val="002B3F87"/>
    <w:rsid w:val="002B51A3"/>
    <w:rsid w:val="002B5A1F"/>
    <w:rsid w:val="002B6C52"/>
    <w:rsid w:val="002C0C03"/>
    <w:rsid w:val="002C2900"/>
    <w:rsid w:val="002C29AF"/>
    <w:rsid w:val="002C32F3"/>
    <w:rsid w:val="002C35DC"/>
    <w:rsid w:val="002C3D6A"/>
    <w:rsid w:val="002C5A5F"/>
    <w:rsid w:val="002C6A2A"/>
    <w:rsid w:val="002D2639"/>
    <w:rsid w:val="002D2FEE"/>
    <w:rsid w:val="002D4AA2"/>
    <w:rsid w:val="002D4B43"/>
    <w:rsid w:val="002D571A"/>
    <w:rsid w:val="002D5C25"/>
    <w:rsid w:val="002D663F"/>
    <w:rsid w:val="002D7213"/>
    <w:rsid w:val="002E0B3D"/>
    <w:rsid w:val="002E0F95"/>
    <w:rsid w:val="002E4A91"/>
    <w:rsid w:val="002E5072"/>
    <w:rsid w:val="002E52B7"/>
    <w:rsid w:val="002E5B99"/>
    <w:rsid w:val="002E6005"/>
    <w:rsid w:val="002E7E29"/>
    <w:rsid w:val="002F055E"/>
    <w:rsid w:val="002F0DA9"/>
    <w:rsid w:val="002F0F22"/>
    <w:rsid w:val="002F1317"/>
    <w:rsid w:val="002F1E67"/>
    <w:rsid w:val="002F55BC"/>
    <w:rsid w:val="002F7AD3"/>
    <w:rsid w:val="0030016D"/>
    <w:rsid w:val="00300B24"/>
    <w:rsid w:val="003012B2"/>
    <w:rsid w:val="00302382"/>
    <w:rsid w:val="0030238E"/>
    <w:rsid w:val="003048BE"/>
    <w:rsid w:val="003058C3"/>
    <w:rsid w:val="0031178A"/>
    <w:rsid w:val="00314344"/>
    <w:rsid w:val="00314352"/>
    <w:rsid w:val="00315270"/>
    <w:rsid w:val="00316238"/>
    <w:rsid w:val="003169F3"/>
    <w:rsid w:val="00317CD7"/>
    <w:rsid w:val="00320DAC"/>
    <w:rsid w:val="00322328"/>
    <w:rsid w:val="00322F6A"/>
    <w:rsid w:val="00324421"/>
    <w:rsid w:val="00325CB5"/>
    <w:rsid w:val="0032731B"/>
    <w:rsid w:val="003277C6"/>
    <w:rsid w:val="0033088E"/>
    <w:rsid w:val="00331507"/>
    <w:rsid w:val="00333714"/>
    <w:rsid w:val="0033378E"/>
    <w:rsid w:val="00333ECA"/>
    <w:rsid w:val="0033492B"/>
    <w:rsid w:val="003359C1"/>
    <w:rsid w:val="00335E08"/>
    <w:rsid w:val="0033610A"/>
    <w:rsid w:val="003363D8"/>
    <w:rsid w:val="00337355"/>
    <w:rsid w:val="0033738B"/>
    <w:rsid w:val="00337892"/>
    <w:rsid w:val="00341840"/>
    <w:rsid w:val="0034290C"/>
    <w:rsid w:val="003456D7"/>
    <w:rsid w:val="00345D68"/>
    <w:rsid w:val="003464A1"/>
    <w:rsid w:val="003473A9"/>
    <w:rsid w:val="00351176"/>
    <w:rsid w:val="00351A97"/>
    <w:rsid w:val="00352938"/>
    <w:rsid w:val="00353580"/>
    <w:rsid w:val="00353D7F"/>
    <w:rsid w:val="00353F1B"/>
    <w:rsid w:val="00354F87"/>
    <w:rsid w:val="00355B06"/>
    <w:rsid w:val="00356E96"/>
    <w:rsid w:val="003579DA"/>
    <w:rsid w:val="00357DC1"/>
    <w:rsid w:val="00360D0F"/>
    <w:rsid w:val="00361350"/>
    <w:rsid w:val="0036197B"/>
    <w:rsid w:val="00363D81"/>
    <w:rsid w:val="0036639C"/>
    <w:rsid w:val="0036759F"/>
    <w:rsid w:val="00367AB6"/>
    <w:rsid w:val="003703ED"/>
    <w:rsid w:val="00370EB0"/>
    <w:rsid w:val="003728B8"/>
    <w:rsid w:val="0037367C"/>
    <w:rsid w:val="003738D9"/>
    <w:rsid w:val="0037466E"/>
    <w:rsid w:val="0037664A"/>
    <w:rsid w:val="00376F5E"/>
    <w:rsid w:val="00377AB8"/>
    <w:rsid w:val="00380636"/>
    <w:rsid w:val="0038133F"/>
    <w:rsid w:val="0038138A"/>
    <w:rsid w:val="00381908"/>
    <w:rsid w:val="0038263A"/>
    <w:rsid w:val="00382EEA"/>
    <w:rsid w:val="00384CDA"/>
    <w:rsid w:val="00385880"/>
    <w:rsid w:val="00385EFB"/>
    <w:rsid w:val="0039009D"/>
    <w:rsid w:val="00391287"/>
    <w:rsid w:val="00391737"/>
    <w:rsid w:val="00392774"/>
    <w:rsid w:val="0039577D"/>
    <w:rsid w:val="00395999"/>
    <w:rsid w:val="00396DFD"/>
    <w:rsid w:val="00397A1D"/>
    <w:rsid w:val="00397FF9"/>
    <w:rsid w:val="003A0BE3"/>
    <w:rsid w:val="003A0FCB"/>
    <w:rsid w:val="003A4044"/>
    <w:rsid w:val="003A40B9"/>
    <w:rsid w:val="003A4A16"/>
    <w:rsid w:val="003A5053"/>
    <w:rsid w:val="003A6DF5"/>
    <w:rsid w:val="003B05E3"/>
    <w:rsid w:val="003B1F28"/>
    <w:rsid w:val="003B230E"/>
    <w:rsid w:val="003B2E77"/>
    <w:rsid w:val="003B45D2"/>
    <w:rsid w:val="003B61C6"/>
    <w:rsid w:val="003B67DE"/>
    <w:rsid w:val="003B757E"/>
    <w:rsid w:val="003B7B86"/>
    <w:rsid w:val="003C0035"/>
    <w:rsid w:val="003C0504"/>
    <w:rsid w:val="003C1ADC"/>
    <w:rsid w:val="003C29EC"/>
    <w:rsid w:val="003C3A80"/>
    <w:rsid w:val="003C51DF"/>
    <w:rsid w:val="003C6CAD"/>
    <w:rsid w:val="003D0425"/>
    <w:rsid w:val="003D057E"/>
    <w:rsid w:val="003D19DD"/>
    <w:rsid w:val="003D24B0"/>
    <w:rsid w:val="003D312B"/>
    <w:rsid w:val="003D6237"/>
    <w:rsid w:val="003D74D8"/>
    <w:rsid w:val="003E010B"/>
    <w:rsid w:val="003E2492"/>
    <w:rsid w:val="003E31D8"/>
    <w:rsid w:val="003E329B"/>
    <w:rsid w:val="003E371E"/>
    <w:rsid w:val="003E39F2"/>
    <w:rsid w:val="003E468E"/>
    <w:rsid w:val="003E4971"/>
    <w:rsid w:val="003E6459"/>
    <w:rsid w:val="003E7019"/>
    <w:rsid w:val="003E75C1"/>
    <w:rsid w:val="003E7D72"/>
    <w:rsid w:val="003F076F"/>
    <w:rsid w:val="003F089D"/>
    <w:rsid w:val="003F16DA"/>
    <w:rsid w:val="003F19D8"/>
    <w:rsid w:val="003F1ADD"/>
    <w:rsid w:val="003F3A38"/>
    <w:rsid w:val="003F486E"/>
    <w:rsid w:val="003F56A3"/>
    <w:rsid w:val="003F5C90"/>
    <w:rsid w:val="003F608A"/>
    <w:rsid w:val="003F69CF"/>
    <w:rsid w:val="0040098A"/>
    <w:rsid w:val="00400AD4"/>
    <w:rsid w:val="00400CA3"/>
    <w:rsid w:val="004010F1"/>
    <w:rsid w:val="004014A6"/>
    <w:rsid w:val="004020C2"/>
    <w:rsid w:val="00404CD1"/>
    <w:rsid w:val="004061EF"/>
    <w:rsid w:val="00406F5E"/>
    <w:rsid w:val="004073FD"/>
    <w:rsid w:val="0041021F"/>
    <w:rsid w:val="00421390"/>
    <w:rsid w:val="0042363E"/>
    <w:rsid w:val="00424657"/>
    <w:rsid w:val="00424F61"/>
    <w:rsid w:val="00425E28"/>
    <w:rsid w:val="00425EC1"/>
    <w:rsid w:val="0042624F"/>
    <w:rsid w:val="00426C8F"/>
    <w:rsid w:val="0043145A"/>
    <w:rsid w:val="00433611"/>
    <w:rsid w:val="00433F4A"/>
    <w:rsid w:val="0043406B"/>
    <w:rsid w:val="0043642F"/>
    <w:rsid w:val="0043644E"/>
    <w:rsid w:val="00436521"/>
    <w:rsid w:val="004367A7"/>
    <w:rsid w:val="00436E43"/>
    <w:rsid w:val="00442282"/>
    <w:rsid w:val="004425AD"/>
    <w:rsid w:val="00442D05"/>
    <w:rsid w:val="00444665"/>
    <w:rsid w:val="00445144"/>
    <w:rsid w:val="00447711"/>
    <w:rsid w:val="004519D7"/>
    <w:rsid w:val="00453F15"/>
    <w:rsid w:val="00454700"/>
    <w:rsid w:val="00454D2D"/>
    <w:rsid w:val="00455A58"/>
    <w:rsid w:val="0045641A"/>
    <w:rsid w:val="00457EF6"/>
    <w:rsid w:val="004609DD"/>
    <w:rsid w:val="00461318"/>
    <w:rsid w:val="00461D14"/>
    <w:rsid w:val="004631E5"/>
    <w:rsid w:val="0046330A"/>
    <w:rsid w:val="00463485"/>
    <w:rsid w:val="004635AD"/>
    <w:rsid w:val="00463779"/>
    <w:rsid w:val="0046457B"/>
    <w:rsid w:val="004670BF"/>
    <w:rsid w:val="00470691"/>
    <w:rsid w:val="00471B67"/>
    <w:rsid w:val="00473260"/>
    <w:rsid w:val="00473408"/>
    <w:rsid w:val="00474E56"/>
    <w:rsid w:val="00482EEF"/>
    <w:rsid w:val="00483398"/>
    <w:rsid w:val="00484944"/>
    <w:rsid w:val="00485412"/>
    <w:rsid w:val="00486A56"/>
    <w:rsid w:val="00487A44"/>
    <w:rsid w:val="00487D72"/>
    <w:rsid w:val="004914E4"/>
    <w:rsid w:val="004A1D22"/>
    <w:rsid w:val="004A37CC"/>
    <w:rsid w:val="004A4AD4"/>
    <w:rsid w:val="004A4BC9"/>
    <w:rsid w:val="004A4D4F"/>
    <w:rsid w:val="004A5733"/>
    <w:rsid w:val="004A5BEE"/>
    <w:rsid w:val="004A5EC4"/>
    <w:rsid w:val="004A60A3"/>
    <w:rsid w:val="004B05E1"/>
    <w:rsid w:val="004B092D"/>
    <w:rsid w:val="004B0FE9"/>
    <w:rsid w:val="004B1CE9"/>
    <w:rsid w:val="004B2472"/>
    <w:rsid w:val="004B2E97"/>
    <w:rsid w:val="004B5623"/>
    <w:rsid w:val="004B5778"/>
    <w:rsid w:val="004B6BA4"/>
    <w:rsid w:val="004B6D63"/>
    <w:rsid w:val="004B6F21"/>
    <w:rsid w:val="004B741B"/>
    <w:rsid w:val="004B7499"/>
    <w:rsid w:val="004B7B84"/>
    <w:rsid w:val="004B7CA5"/>
    <w:rsid w:val="004B7D9A"/>
    <w:rsid w:val="004C0646"/>
    <w:rsid w:val="004C1583"/>
    <w:rsid w:val="004C198D"/>
    <w:rsid w:val="004C1D43"/>
    <w:rsid w:val="004C375B"/>
    <w:rsid w:val="004C53DE"/>
    <w:rsid w:val="004C5505"/>
    <w:rsid w:val="004C5705"/>
    <w:rsid w:val="004C68E0"/>
    <w:rsid w:val="004C6D57"/>
    <w:rsid w:val="004C76D3"/>
    <w:rsid w:val="004D0725"/>
    <w:rsid w:val="004D0A22"/>
    <w:rsid w:val="004D0BA4"/>
    <w:rsid w:val="004D187F"/>
    <w:rsid w:val="004D22A1"/>
    <w:rsid w:val="004D2A80"/>
    <w:rsid w:val="004D58ED"/>
    <w:rsid w:val="004D65CE"/>
    <w:rsid w:val="004D6820"/>
    <w:rsid w:val="004D6D0D"/>
    <w:rsid w:val="004D6E13"/>
    <w:rsid w:val="004D7B7C"/>
    <w:rsid w:val="004E0D98"/>
    <w:rsid w:val="004E1D79"/>
    <w:rsid w:val="004E2541"/>
    <w:rsid w:val="004E3571"/>
    <w:rsid w:val="004E3689"/>
    <w:rsid w:val="004E3ED1"/>
    <w:rsid w:val="004E61DC"/>
    <w:rsid w:val="004E686F"/>
    <w:rsid w:val="004E7AB4"/>
    <w:rsid w:val="004F031C"/>
    <w:rsid w:val="004F1D45"/>
    <w:rsid w:val="004F1D66"/>
    <w:rsid w:val="004F29D9"/>
    <w:rsid w:val="004F33CE"/>
    <w:rsid w:val="004F476E"/>
    <w:rsid w:val="004F5654"/>
    <w:rsid w:val="004F59B5"/>
    <w:rsid w:val="004F5CA0"/>
    <w:rsid w:val="004F6AA1"/>
    <w:rsid w:val="004F7A29"/>
    <w:rsid w:val="005001A6"/>
    <w:rsid w:val="0050050B"/>
    <w:rsid w:val="00502D10"/>
    <w:rsid w:val="0050322B"/>
    <w:rsid w:val="00504592"/>
    <w:rsid w:val="00504ACA"/>
    <w:rsid w:val="0050514F"/>
    <w:rsid w:val="00505AB6"/>
    <w:rsid w:val="0051099E"/>
    <w:rsid w:val="00512867"/>
    <w:rsid w:val="00515B72"/>
    <w:rsid w:val="00515BD8"/>
    <w:rsid w:val="005166B3"/>
    <w:rsid w:val="00520386"/>
    <w:rsid w:val="00520682"/>
    <w:rsid w:val="00520B25"/>
    <w:rsid w:val="005256FE"/>
    <w:rsid w:val="0052648B"/>
    <w:rsid w:val="005272FF"/>
    <w:rsid w:val="00530404"/>
    <w:rsid w:val="00530AC9"/>
    <w:rsid w:val="00530CEA"/>
    <w:rsid w:val="005312D7"/>
    <w:rsid w:val="00531385"/>
    <w:rsid w:val="00532220"/>
    <w:rsid w:val="00533468"/>
    <w:rsid w:val="00534A2E"/>
    <w:rsid w:val="005354C8"/>
    <w:rsid w:val="00537043"/>
    <w:rsid w:val="0053768D"/>
    <w:rsid w:val="00537A18"/>
    <w:rsid w:val="00537BD1"/>
    <w:rsid w:val="00540334"/>
    <w:rsid w:val="00540A46"/>
    <w:rsid w:val="00540EC5"/>
    <w:rsid w:val="00541045"/>
    <w:rsid w:val="0054151F"/>
    <w:rsid w:val="005428F4"/>
    <w:rsid w:val="005432ED"/>
    <w:rsid w:val="00543468"/>
    <w:rsid w:val="00543783"/>
    <w:rsid w:val="00545374"/>
    <w:rsid w:val="00545FE6"/>
    <w:rsid w:val="00546539"/>
    <w:rsid w:val="00546E2A"/>
    <w:rsid w:val="0054726E"/>
    <w:rsid w:val="005477C3"/>
    <w:rsid w:val="005506DE"/>
    <w:rsid w:val="00551D90"/>
    <w:rsid w:val="00552CF2"/>
    <w:rsid w:val="005536CE"/>
    <w:rsid w:val="005537C5"/>
    <w:rsid w:val="005539B6"/>
    <w:rsid w:val="0055413F"/>
    <w:rsid w:val="00554CEB"/>
    <w:rsid w:val="00555609"/>
    <w:rsid w:val="005559D6"/>
    <w:rsid w:val="0055652E"/>
    <w:rsid w:val="0055675D"/>
    <w:rsid w:val="00557C24"/>
    <w:rsid w:val="00557C55"/>
    <w:rsid w:val="00560202"/>
    <w:rsid w:val="0056117A"/>
    <w:rsid w:val="00561CC5"/>
    <w:rsid w:val="00562064"/>
    <w:rsid w:val="00562F58"/>
    <w:rsid w:val="00563C4F"/>
    <w:rsid w:val="00564741"/>
    <w:rsid w:val="0056493F"/>
    <w:rsid w:val="0056538C"/>
    <w:rsid w:val="005658BE"/>
    <w:rsid w:val="00565DF8"/>
    <w:rsid w:val="00567B59"/>
    <w:rsid w:val="00567CAD"/>
    <w:rsid w:val="00571D6B"/>
    <w:rsid w:val="00572860"/>
    <w:rsid w:val="00572C4C"/>
    <w:rsid w:val="005772B1"/>
    <w:rsid w:val="00577B9B"/>
    <w:rsid w:val="00581435"/>
    <w:rsid w:val="00581521"/>
    <w:rsid w:val="005820A9"/>
    <w:rsid w:val="00583396"/>
    <w:rsid w:val="00583491"/>
    <w:rsid w:val="005836B3"/>
    <w:rsid w:val="00583AF1"/>
    <w:rsid w:val="00585406"/>
    <w:rsid w:val="005855A0"/>
    <w:rsid w:val="00585904"/>
    <w:rsid w:val="00585962"/>
    <w:rsid w:val="005864A7"/>
    <w:rsid w:val="0058697E"/>
    <w:rsid w:val="00587246"/>
    <w:rsid w:val="005901CA"/>
    <w:rsid w:val="00590BA5"/>
    <w:rsid w:val="00592C71"/>
    <w:rsid w:val="00593C6F"/>
    <w:rsid w:val="005947A2"/>
    <w:rsid w:val="005957A2"/>
    <w:rsid w:val="00595D9F"/>
    <w:rsid w:val="005A02AE"/>
    <w:rsid w:val="005A0413"/>
    <w:rsid w:val="005A2969"/>
    <w:rsid w:val="005A3F7D"/>
    <w:rsid w:val="005A445D"/>
    <w:rsid w:val="005A46BB"/>
    <w:rsid w:val="005A63EB"/>
    <w:rsid w:val="005A6B63"/>
    <w:rsid w:val="005A74E7"/>
    <w:rsid w:val="005A7E95"/>
    <w:rsid w:val="005B0FCE"/>
    <w:rsid w:val="005B213B"/>
    <w:rsid w:val="005B2288"/>
    <w:rsid w:val="005B34F5"/>
    <w:rsid w:val="005B3529"/>
    <w:rsid w:val="005B3BAA"/>
    <w:rsid w:val="005B532F"/>
    <w:rsid w:val="005B59EF"/>
    <w:rsid w:val="005B638E"/>
    <w:rsid w:val="005B6B65"/>
    <w:rsid w:val="005B731B"/>
    <w:rsid w:val="005C0A3A"/>
    <w:rsid w:val="005C13F3"/>
    <w:rsid w:val="005C1803"/>
    <w:rsid w:val="005C21E0"/>
    <w:rsid w:val="005C245B"/>
    <w:rsid w:val="005C3728"/>
    <w:rsid w:val="005C6D8D"/>
    <w:rsid w:val="005C76B1"/>
    <w:rsid w:val="005D070C"/>
    <w:rsid w:val="005D0C82"/>
    <w:rsid w:val="005D11FF"/>
    <w:rsid w:val="005D2203"/>
    <w:rsid w:val="005D4D07"/>
    <w:rsid w:val="005E05CE"/>
    <w:rsid w:val="005E0C3E"/>
    <w:rsid w:val="005E1CEE"/>
    <w:rsid w:val="005E3218"/>
    <w:rsid w:val="005E5B17"/>
    <w:rsid w:val="005E6A77"/>
    <w:rsid w:val="005E6DEE"/>
    <w:rsid w:val="005E7176"/>
    <w:rsid w:val="005E72F5"/>
    <w:rsid w:val="005E7AFF"/>
    <w:rsid w:val="005E7C5C"/>
    <w:rsid w:val="005E7CAF"/>
    <w:rsid w:val="005F0DF3"/>
    <w:rsid w:val="005F148F"/>
    <w:rsid w:val="005F1F08"/>
    <w:rsid w:val="005F2CAC"/>
    <w:rsid w:val="005F32D7"/>
    <w:rsid w:val="005F378B"/>
    <w:rsid w:val="005F4C39"/>
    <w:rsid w:val="005F4E9E"/>
    <w:rsid w:val="005F5676"/>
    <w:rsid w:val="005F6A96"/>
    <w:rsid w:val="005F7C06"/>
    <w:rsid w:val="00600B1C"/>
    <w:rsid w:val="00601376"/>
    <w:rsid w:val="00603C73"/>
    <w:rsid w:val="00604F07"/>
    <w:rsid w:val="0060529C"/>
    <w:rsid w:val="00605AE6"/>
    <w:rsid w:val="00605D37"/>
    <w:rsid w:val="0060675A"/>
    <w:rsid w:val="0060693C"/>
    <w:rsid w:val="00607466"/>
    <w:rsid w:val="00610028"/>
    <w:rsid w:val="006111E5"/>
    <w:rsid w:val="0061139C"/>
    <w:rsid w:val="006125CE"/>
    <w:rsid w:val="00612642"/>
    <w:rsid w:val="00612A76"/>
    <w:rsid w:val="00613B9A"/>
    <w:rsid w:val="00615F06"/>
    <w:rsid w:val="0061606D"/>
    <w:rsid w:val="00616502"/>
    <w:rsid w:val="0061778C"/>
    <w:rsid w:val="0061797D"/>
    <w:rsid w:val="00620020"/>
    <w:rsid w:val="006200CD"/>
    <w:rsid w:val="00621491"/>
    <w:rsid w:val="006219B3"/>
    <w:rsid w:val="006225A7"/>
    <w:rsid w:val="00623206"/>
    <w:rsid w:val="00623497"/>
    <w:rsid w:val="00623F59"/>
    <w:rsid w:val="006242CE"/>
    <w:rsid w:val="00625AD6"/>
    <w:rsid w:val="00625BF0"/>
    <w:rsid w:val="00626759"/>
    <w:rsid w:val="0062679C"/>
    <w:rsid w:val="006273EA"/>
    <w:rsid w:val="006274EE"/>
    <w:rsid w:val="00627595"/>
    <w:rsid w:val="00630CBF"/>
    <w:rsid w:val="00631BE8"/>
    <w:rsid w:val="0063238F"/>
    <w:rsid w:val="0063440A"/>
    <w:rsid w:val="00635ED0"/>
    <w:rsid w:val="00636FB6"/>
    <w:rsid w:val="0063717C"/>
    <w:rsid w:val="00637D42"/>
    <w:rsid w:val="00637F28"/>
    <w:rsid w:val="00640880"/>
    <w:rsid w:val="006408DE"/>
    <w:rsid w:val="006409FA"/>
    <w:rsid w:val="00642148"/>
    <w:rsid w:val="00643427"/>
    <w:rsid w:val="0064465E"/>
    <w:rsid w:val="00646C31"/>
    <w:rsid w:val="00650061"/>
    <w:rsid w:val="006503D6"/>
    <w:rsid w:val="00650A5F"/>
    <w:rsid w:val="0065123F"/>
    <w:rsid w:val="00652035"/>
    <w:rsid w:val="0065231D"/>
    <w:rsid w:val="006526EF"/>
    <w:rsid w:val="00652E50"/>
    <w:rsid w:val="00653F9A"/>
    <w:rsid w:val="006542A8"/>
    <w:rsid w:val="00654C35"/>
    <w:rsid w:val="0065637C"/>
    <w:rsid w:val="0066160F"/>
    <w:rsid w:val="0066226D"/>
    <w:rsid w:val="006626EE"/>
    <w:rsid w:val="00663A13"/>
    <w:rsid w:val="0066452F"/>
    <w:rsid w:val="0066653B"/>
    <w:rsid w:val="00666609"/>
    <w:rsid w:val="006719A8"/>
    <w:rsid w:val="0067247A"/>
    <w:rsid w:val="00672925"/>
    <w:rsid w:val="00673138"/>
    <w:rsid w:val="00676891"/>
    <w:rsid w:val="00677516"/>
    <w:rsid w:val="006778F9"/>
    <w:rsid w:val="00677ACD"/>
    <w:rsid w:val="0068188C"/>
    <w:rsid w:val="006828AC"/>
    <w:rsid w:val="00682D28"/>
    <w:rsid w:val="006844AB"/>
    <w:rsid w:val="00690E75"/>
    <w:rsid w:val="00692879"/>
    <w:rsid w:val="0069417D"/>
    <w:rsid w:val="0069484A"/>
    <w:rsid w:val="00694E9A"/>
    <w:rsid w:val="0069593F"/>
    <w:rsid w:val="00695A91"/>
    <w:rsid w:val="0069699A"/>
    <w:rsid w:val="006977C0"/>
    <w:rsid w:val="006A0E9D"/>
    <w:rsid w:val="006A114A"/>
    <w:rsid w:val="006A128B"/>
    <w:rsid w:val="006A26D2"/>
    <w:rsid w:val="006A27DB"/>
    <w:rsid w:val="006A2AE2"/>
    <w:rsid w:val="006A32FA"/>
    <w:rsid w:val="006A336E"/>
    <w:rsid w:val="006A4806"/>
    <w:rsid w:val="006A50A7"/>
    <w:rsid w:val="006A7CBD"/>
    <w:rsid w:val="006A7E4A"/>
    <w:rsid w:val="006B0622"/>
    <w:rsid w:val="006B266B"/>
    <w:rsid w:val="006B322A"/>
    <w:rsid w:val="006B3D4F"/>
    <w:rsid w:val="006B7D5F"/>
    <w:rsid w:val="006C03E3"/>
    <w:rsid w:val="006C125D"/>
    <w:rsid w:val="006C1700"/>
    <w:rsid w:val="006C2DA6"/>
    <w:rsid w:val="006C3736"/>
    <w:rsid w:val="006C477F"/>
    <w:rsid w:val="006C52B7"/>
    <w:rsid w:val="006D0B94"/>
    <w:rsid w:val="006D189D"/>
    <w:rsid w:val="006D18A1"/>
    <w:rsid w:val="006D3051"/>
    <w:rsid w:val="006D3606"/>
    <w:rsid w:val="006D397F"/>
    <w:rsid w:val="006D3D00"/>
    <w:rsid w:val="006D60EA"/>
    <w:rsid w:val="006D6B51"/>
    <w:rsid w:val="006E01FA"/>
    <w:rsid w:val="006E0EBB"/>
    <w:rsid w:val="006E1489"/>
    <w:rsid w:val="006E1B12"/>
    <w:rsid w:val="006E1C22"/>
    <w:rsid w:val="006E2257"/>
    <w:rsid w:val="006E2C65"/>
    <w:rsid w:val="006E343D"/>
    <w:rsid w:val="006E347A"/>
    <w:rsid w:val="006E364C"/>
    <w:rsid w:val="006E3C8F"/>
    <w:rsid w:val="006E40F8"/>
    <w:rsid w:val="006E4843"/>
    <w:rsid w:val="006E595B"/>
    <w:rsid w:val="006E68FF"/>
    <w:rsid w:val="006E6AEC"/>
    <w:rsid w:val="006E764D"/>
    <w:rsid w:val="006F0299"/>
    <w:rsid w:val="006F111D"/>
    <w:rsid w:val="006F18B4"/>
    <w:rsid w:val="006F1A43"/>
    <w:rsid w:val="006F4420"/>
    <w:rsid w:val="006F52C0"/>
    <w:rsid w:val="006F780D"/>
    <w:rsid w:val="007001B7"/>
    <w:rsid w:val="007028EA"/>
    <w:rsid w:val="0070312E"/>
    <w:rsid w:val="00703AA6"/>
    <w:rsid w:val="007054B6"/>
    <w:rsid w:val="00705A4A"/>
    <w:rsid w:val="00705C53"/>
    <w:rsid w:val="00705CD6"/>
    <w:rsid w:val="00705E8D"/>
    <w:rsid w:val="00706018"/>
    <w:rsid w:val="007065D7"/>
    <w:rsid w:val="0070788C"/>
    <w:rsid w:val="00707DAF"/>
    <w:rsid w:val="00711E80"/>
    <w:rsid w:val="00711E9B"/>
    <w:rsid w:val="00712401"/>
    <w:rsid w:val="007129E3"/>
    <w:rsid w:val="00712A6E"/>
    <w:rsid w:val="00712DD8"/>
    <w:rsid w:val="007132B4"/>
    <w:rsid w:val="00714FB1"/>
    <w:rsid w:val="00716AC9"/>
    <w:rsid w:val="00717106"/>
    <w:rsid w:val="00717987"/>
    <w:rsid w:val="00717A91"/>
    <w:rsid w:val="00717C13"/>
    <w:rsid w:val="00720119"/>
    <w:rsid w:val="00721FB3"/>
    <w:rsid w:val="00722A83"/>
    <w:rsid w:val="00722DBA"/>
    <w:rsid w:val="007236C9"/>
    <w:rsid w:val="00726698"/>
    <w:rsid w:val="007270E2"/>
    <w:rsid w:val="0072774F"/>
    <w:rsid w:val="00730C92"/>
    <w:rsid w:val="00730DB3"/>
    <w:rsid w:val="00731EA4"/>
    <w:rsid w:val="0073562F"/>
    <w:rsid w:val="00737B43"/>
    <w:rsid w:val="0074042D"/>
    <w:rsid w:val="00740957"/>
    <w:rsid w:val="00740F42"/>
    <w:rsid w:val="00741328"/>
    <w:rsid w:val="00741D26"/>
    <w:rsid w:val="00742908"/>
    <w:rsid w:val="00742B5F"/>
    <w:rsid w:val="00742EA5"/>
    <w:rsid w:val="00743051"/>
    <w:rsid w:val="00744C99"/>
    <w:rsid w:val="0074522F"/>
    <w:rsid w:val="00745715"/>
    <w:rsid w:val="007460FA"/>
    <w:rsid w:val="00746623"/>
    <w:rsid w:val="00746A53"/>
    <w:rsid w:val="00747590"/>
    <w:rsid w:val="00751632"/>
    <w:rsid w:val="00752C55"/>
    <w:rsid w:val="00753686"/>
    <w:rsid w:val="0075379A"/>
    <w:rsid w:val="00753CD3"/>
    <w:rsid w:val="0075415A"/>
    <w:rsid w:val="007546A4"/>
    <w:rsid w:val="00756ECE"/>
    <w:rsid w:val="00756EE6"/>
    <w:rsid w:val="00757B2A"/>
    <w:rsid w:val="00757F42"/>
    <w:rsid w:val="00760C1F"/>
    <w:rsid w:val="00762611"/>
    <w:rsid w:val="007655BC"/>
    <w:rsid w:val="00765D39"/>
    <w:rsid w:val="007710DD"/>
    <w:rsid w:val="00772D27"/>
    <w:rsid w:val="00773176"/>
    <w:rsid w:val="0077356E"/>
    <w:rsid w:val="00776B44"/>
    <w:rsid w:val="007773FD"/>
    <w:rsid w:val="0077770D"/>
    <w:rsid w:val="00780100"/>
    <w:rsid w:val="00781B64"/>
    <w:rsid w:val="00783E5A"/>
    <w:rsid w:val="00784003"/>
    <w:rsid w:val="00784DF3"/>
    <w:rsid w:val="007856A2"/>
    <w:rsid w:val="00785C83"/>
    <w:rsid w:val="00786BCB"/>
    <w:rsid w:val="007877CB"/>
    <w:rsid w:val="00790FE8"/>
    <w:rsid w:val="007914BD"/>
    <w:rsid w:val="0079162A"/>
    <w:rsid w:val="00791C2A"/>
    <w:rsid w:val="00791E1A"/>
    <w:rsid w:val="00792FB7"/>
    <w:rsid w:val="007959C8"/>
    <w:rsid w:val="0079606C"/>
    <w:rsid w:val="0079673F"/>
    <w:rsid w:val="007970D1"/>
    <w:rsid w:val="00797168"/>
    <w:rsid w:val="007A0DD5"/>
    <w:rsid w:val="007A1410"/>
    <w:rsid w:val="007A3B69"/>
    <w:rsid w:val="007A4726"/>
    <w:rsid w:val="007A5F9F"/>
    <w:rsid w:val="007A7AE6"/>
    <w:rsid w:val="007A7CEA"/>
    <w:rsid w:val="007B0BDB"/>
    <w:rsid w:val="007B1C91"/>
    <w:rsid w:val="007B20CB"/>
    <w:rsid w:val="007B5629"/>
    <w:rsid w:val="007B74F5"/>
    <w:rsid w:val="007C04A7"/>
    <w:rsid w:val="007C25FB"/>
    <w:rsid w:val="007C3724"/>
    <w:rsid w:val="007C4815"/>
    <w:rsid w:val="007C4D93"/>
    <w:rsid w:val="007C524A"/>
    <w:rsid w:val="007C53AD"/>
    <w:rsid w:val="007C62DE"/>
    <w:rsid w:val="007C65A0"/>
    <w:rsid w:val="007C7120"/>
    <w:rsid w:val="007C7276"/>
    <w:rsid w:val="007C790C"/>
    <w:rsid w:val="007C795D"/>
    <w:rsid w:val="007D208E"/>
    <w:rsid w:val="007D357E"/>
    <w:rsid w:val="007D3C4A"/>
    <w:rsid w:val="007D4C5A"/>
    <w:rsid w:val="007D5D1E"/>
    <w:rsid w:val="007D702D"/>
    <w:rsid w:val="007D76DD"/>
    <w:rsid w:val="007D7801"/>
    <w:rsid w:val="007E1753"/>
    <w:rsid w:val="007E1F3D"/>
    <w:rsid w:val="007E2DAF"/>
    <w:rsid w:val="007E2E4D"/>
    <w:rsid w:val="007E34D6"/>
    <w:rsid w:val="007E679C"/>
    <w:rsid w:val="007E7173"/>
    <w:rsid w:val="007E7634"/>
    <w:rsid w:val="007E772F"/>
    <w:rsid w:val="007F3859"/>
    <w:rsid w:val="007F4904"/>
    <w:rsid w:val="007F4CD4"/>
    <w:rsid w:val="007F6CA5"/>
    <w:rsid w:val="007F785C"/>
    <w:rsid w:val="0080043E"/>
    <w:rsid w:val="00800923"/>
    <w:rsid w:val="008022BB"/>
    <w:rsid w:val="00804161"/>
    <w:rsid w:val="008052BE"/>
    <w:rsid w:val="0080587A"/>
    <w:rsid w:val="00805D67"/>
    <w:rsid w:val="0080626E"/>
    <w:rsid w:val="00806961"/>
    <w:rsid w:val="00807413"/>
    <w:rsid w:val="0080776B"/>
    <w:rsid w:val="00807BDC"/>
    <w:rsid w:val="0081075B"/>
    <w:rsid w:val="00810ACB"/>
    <w:rsid w:val="00811523"/>
    <w:rsid w:val="00811885"/>
    <w:rsid w:val="00811886"/>
    <w:rsid w:val="00812676"/>
    <w:rsid w:val="00812925"/>
    <w:rsid w:val="00813F25"/>
    <w:rsid w:val="00815802"/>
    <w:rsid w:val="00815D7D"/>
    <w:rsid w:val="00816FB2"/>
    <w:rsid w:val="00820E6E"/>
    <w:rsid w:val="0082169F"/>
    <w:rsid w:val="00821A30"/>
    <w:rsid w:val="008224B5"/>
    <w:rsid w:val="008229A7"/>
    <w:rsid w:val="00823377"/>
    <w:rsid w:val="00823BD9"/>
    <w:rsid w:val="00823EFC"/>
    <w:rsid w:val="00824D16"/>
    <w:rsid w:val="00824F16"/>
    <w:rsid w:val="008256E8"/>
    <w:rsid w:val="008268EB"/>
    <w:rsid w:val="00826B00"/>
    <w:rsid w:val="0082704C"/>
    <w:rsid w:val="008275EE"/>
    <w:rsid w:val="008279E8"/>
    <w:rsid w:val="00827CB4"/>
    <w:rsid w:val="00831329"/>
    <w:rsid w:val="00831B49"/>
    <w:rsid w:val="00831E62"/>
    <w:rsid w:val="00832027"/>
    <w:rsid w:val="0083405B"/>
    <w:rsid w:val="008342A8"/>
    <w:rsid w:val="008344C8"/>
    <w:rsid w:val="00834B34"/>
    <w:rsid w:val="00834C3E"/>
    <w:rsid w:val="008355FC"/>
    <w:rsid w:val="00836842"/>
    <w:rsid w:val="00836EA0"/>
    <w:rsid w:val="0083781A"/>
    <w:rsid w:val="00837AD9"/>
    <w:rsid w:val="00837AEC"/>
    <w:rsid w:val="008401A8"/>
    <w:rsid w:val="008407AB"/>
    <w:rsid w:val="00841386"/>
    <w:rsid w:val="00842A38"/>
    <w:rsid w:val="008452FD"/>
    <w:rsid w:val="0084603A"/>
    <w:rsid w:val="0084765A"/>
    <w:rsid w:val="008509D4"/>
    <w:rsid w:val="008509EA"/>
    <w:rsid w:val="00850B34"/>
    <w:rsid w:val="00851604"/>
    <w:rsid w:val="00852FA8"/>
    <w:rsid w:val="0085428A"/>
    <w:rsid w:val="008543CB"/>
    <w:rsid w:val="00856E32"/>
    <w:rsid w:val="008574D9"/>
    <w:rsid w:val="00857966"/>
    <w:rsid w:val="008610FE"/>
    <w:rsid w:val="008624DC"/>
    <w:rsid w:val="00863277"/>
    <w:rsid w:val="00864350"/>
    <w:rsid w:val="0086438D"/>
    <w:rsid w:val="00864BBB"/>
    <w:rsid w:val="00870DE3"/>
    <w:rsid w:val="0087146E"/>
    <w:rsid w:val="008719DA"/>
    <w:rsid w:val="00873B89"/>
    <w:rsid w:val="008753BF"/>
    <w:rsid w:val="00875F02"/>
    <w:rsid w:val="00876610"/>
    <w:rsid w:val="008766E6"/>
    <w:rsid w:val="00876B4D"/>
    <w:rsid w:val="00877627"/>
    <w:rsid w:val="00877E58"/>
    <w:rsid w:val="008817DB"/>
    <w:rsid w:val="008831E5"/>
    <w:rsid w:val="0088428B"/>
    <w:rsid w:val="008845AA"/>
    <w:rsid w:val="00885BB9"/>
    <w:rsid w:val="00885EEC"/>
    <w:rsid w:val="0088764B"/>
    <w:rsid w:val="0088799D"/>
    <w:rsid w:val="008910C2"/>
    <w:rsid w:val="008915AB"/>
    <w:rsid w:val="00891ED1"/>
    <w:rsid w:val="00892D84"/>
    <w:rsid w:val="008935B1"/>
    <w:rsid w:val="00894B0C"/>
    <w:rsid w:val="008954D0"/>
    <w:rsid w:val="008961AA"/>
    <w:rsid w:val="00896457"/>
    <w:rsid w:val="008A0E33"/>
    <w:rsid w:val="008A1FA3"/>
    <w:rsid w:val="008A3833"/>
    <w:rsid w:val="008A402F"/>
    <w:rsid w:val="008A5EC6"/>
    <w:rsid w:val="008A6C68"/>
    <w:rsid w:val="008A6EF0"/>
    <w:rsid w:val="008A703D"/>
    <w:rsid w:val="008B18AC"/>
    <w:rsid w:val="008B3E36"/>
    <w:rsid w:val="008B40BA"/>
    <w:rsid w:val="008B4704"/>
    <w:rsid w:val="008B5697"/>
    <w:rsid w:val="008B659B"/>
    <w:rsid w:val="008B6C17"/>
    <w:rsid w:val="008B7B51"/>
    <w:rsid w:val="008B7D8C"/>
    <w:rsid w:val="008C0688"/>
    <w:rsid w:val="008C06FA"/>
    <w:rsid w:val="008C09EB"/>
    <w:rsid w:val="008C0F24"/>
    <w:rsid w:val="008C1660"/>
    <w:rsid w:val="008C2047"/>
    <w:rsid w:val="008C2994"/>
    <w:rsid w:val="008C2DD6"/>
    <w:rsid w:val="008C2FF6"/>
    <w:rsid w:val="008C323B"/>
    <w:rsid w:val="008C3BD0"/>
    <w:rsid w:val="008C440E"/>
    <w:rsid w:val="008C45E6"/>
    <w:rsid w:val="008C4EBF"/>
    <w:rsid w:val="008C6107"/>
    <w:rsid w:val="008C6192"/>
    <w:rsid w:val="008C694F"/>
    <w:rsid w:val="008C7314"/>
    <w:rsid w:val="008D1DBE"/>
    <w:rsid w:val="008D27BD"/>
    <w:rsid w:val="008D362D"/>
    <w:rsid w:val="008D455B"/>
    <w:rsid w:val="008D4813"/>
    <w:rsid w:val="008D4F31"/>
    <w:rsid w:val="008D552A"/>
    <w:rsid w:val="008D601C"/>
    <w:rsid w:val="008D6F89"/>
    <w:rsid w:val="008D795F"/>
    <w:rsid w:val="008D7ACC"/>
    <w:rsid w:val="008E0B4A"/>
    <w:rsid w:val="008E0C45"/>
    <w:rsid w:val="008E1071"/>
    <w:rsid w:val="008E1B11"/>
    <w:rsid w:val="008E2D6A"/>
    <w:rsid w:val="008E36F3"/>
    <w:rsid w:val="008E3DF6"/>
    <w:rsid w:val="008E49B2"/>
    <w:rsid w:val="008E4A6C"/>
    <w:rsid w:val="008E594C"/>
    <w:rsid w:val="008E69FA"/>
    <w:rsid w:val="008E72D9"/>
    <w:rsid w:val="008F225A"/>
    <w:rsid w:val="008F2328"/>
    <w:rsid w:val="008F25DF"/>
    <w:rsid w:val="008F3596"/>
    <w:rsid w:val="008F488C"/>
    <w:rsid w:val="008F4B0C"/>
    <w:rsid w:val="008F5DDB"/>
    <w:rsid w:val="008F6149"/>
    <w:rsid w:val="008F66A4"/>
    <w:rsid w:val="008F6CC0"/>
    <w:rsid w:val="008F72A0"/>
    <w:rsid w:val="00900B46"/>
    <w:rsid w:val="00900E71"/>
    <w:rsid w:val="00902ED3"/>
    <w:rsid w:val="00903597"/>
    <w:rsid w:val="00903A1C"/>
    <w:rsid w:val="00905E6D"/>
    <w:rsid w:val="00907FE6"/>
    <w:rsid w:val="00910CF3"/>
    <w:rsid w:val="009110D9"/>
    <w:rsid w:val="00913FB8"/>
    <w:rsid w:val="00915758"/>
    <w:rsid w:val="00915CC2"/>
    <w:rsid w:val="0091631E"/>
    <w:rsid w:val="00916366"/>
    <w:rsid w:val="00916A77"/>
    <w:rsid w:val="0092020C"/>
    <w:rsid w:val="00920FB8"/>
    <w:rsid w:val="009215F3"/>
    <w:rsid w:val="00922C6D"/>
    <w:rsid w:val="00927033"/>
    <w:rsid w:val="009272AD"/>
    <w:rsid w:val="00930386"/>
    <w:rsid w:val="00930D8E"/>
    <w:rsid w:val="00931FE8"/>
    <w:rsid w:val="009325B9"/>
    <w:rsid w:val="00932FBC"/>
    <w:rsid w:val="00933656"/>
    <w:rsid w:val="00933DCF"/>
    <w:rsid w:val="0093461B"/>
    <w:rsid w:val="009347F4"/>
    <w:rsid w:val="00934E58"/>
    <w:rsid w:val="009357DF"/>
    <w:rsid w:val="00935F2E"/>
    <w:rsid w:val="00936F46"/>
    <w:rsid w:val="009375CB"/>
    <w:rsid w:val="00940F4A"/>
    <w:rsid w:val="009424B8"/>
    <w:rsid w:val="00942598"/>
    <w:rsid w:val="0094431A"/>
    <w:rsid w:val="00947B6E"/>
    <w:rsid w:val="0095051F"/>
    <w:rsid w:val="00950AD7"/>
    <w:rsid w:val="00950DBB"/>
    <w:rsid w:val="00951AE6"/>
    <w:rsid w:val="00952ED0"/>
    <w:rsid w:val="009553AA"/>
    <w:rsid w:val="00955505"/>
    <w:rsid w:val="00955FC4"/>
    <w:rsid w:val="00957BE9"/>
    <w:rsid w:val="0096004E"/>
    <w:rsid w:val="0096117F"/>
    <w:rsid w:val="0096128B"/>
    <w:rsid w:val="00962ED6"/>
    <w:rsid w:val="00963AB7"/>
    <w:rsid w:val="0096577F"/>
    <w:rsid w:val="0096644E"/>
    <w:rsid w:val="0096653B"/>
    <w:rsid w:val="00967204"/>
    <w:rsid w:val="0097013E"/>
    <w:rsid w:val="009702D4"/>
    <w:rsid w:val="0097128B"/>
    <w:rsid w:val="00972E41"/>
    <w:rsid w:val="009732BD"/>
    <w:rsid w:val="0097353F"/>
    <w:rsid w:val="00975645"/>
    <w:rsid w:val="00976D25"/>
    <w:rsid w:val="00976E5E"/>
    <w:rsid w:val="0097756C"/>
    <w:rsid w:val="00977F51"/>
    <w:rsid w:val="0098027C"/>
    <w:rsid w:val="009810BA"/>
    <w:rsid w:val="00981465"/>
    <w:rsid w:val="009827AF"/>
    <w:rsid w:val="00983604"/>
    <w:rsid w:val="009858EE"/>
    <w:rsid w:val="00986A98"/>
    <w:rsid w:val="00986E5C"/>
    <w:rsid w:val="00987D4C"/>
    <w:rsid w:val="00990E1D"/>
    <w:rsid w:val="0099128C"/>
    <w:rsid w:val="00992271"/>
    <w:rsid w:val="00993086"/>
    <w:rsid w:val="00993292"/>
    <w:rsid w:val="00993566"/>
    <w:rsid w:val="00993896"/>
    <w:rsid w:val="00994A93"/>
    <w:rsid w:val="0099515D"/>
    <w:rsid w:val="00995E45"/>
    <w:rsid w:val="00997B68"/>
    <w:rsid w:val="00997BF4"/>
    <w:rsid w:val="009A0C7E"/>
    <w:rsid w:val="009A0E0B"/>
    <w:rsid w:val="009A1B83"/>
    <w:rsid w:val="009A1C57"/>
    <w:rsid w:val="009A21EC"/>
    <w:rsid w:val="009A2B74"/>
    <w:rsid w:val="009A32BB"/>
    <w:rsid w:val="009A3B69"/>
    <w:rsid w:val="009A3B82"/>
    <w:rsid w:val="009A5B69"/>
    <w:rsid w:val="009A79A4"/>
    <w:rsid w:val="009B007E"/>
    <w:rsid w:val="009B06E6"/>
    <w:rsid w:val="009B0A28"/>
    <w:rsid w:val="009B2766"/>
    <w:rsid w:val="009B3A10"/>
    <w:rsid w:val="009B3C56"/>
    <w:rsid w:val="009B3F5B"/>
    <w:rsid w:val="009B5E57"/>
    <w:rsid w:val="009B6197"/>
    <w:rsid w:val="009B6356"/>
    <w:rsid w:val="009B6DFC"/>
    <w:rsid w:val="009B6EBE"/>
    <w:rsid w:val="009B6EC1"/>
    <w:rsid w:val="009B705C"/>
    <w:rsid w:val="009B7605"/>
    <w:rsid w:val="009B77F8"/>
    <w:rsid w:val="009C002D"/>
    <w:rsid w:val="009C180B"/>
    <w:rsid w:val="009C2146"/>
    <w:rsid w:val="009C2EF3"/>
    <w:rsid w:val="009C3064"/>
    <w:rsid w:val="009C3C20"/>
    <w:rsid w:val="009C3E36"/>
    <w:rsid w:val="009C41FF"/>
    <w:rsid w:val="009C4A05"/>
    <w:rsid w:val="009C5B05"/>
    <w:rsid w:val="009C5E37"/>
    <w:rsid w:val="009C687A"/>
    <w:rsid w:val="009C6D82"/>
    <w:rsid w:val="009C753C"/>
    <w:rsid w:val="009C7621"/>
    <w:rsid w:val="009D062E"/>
    <w:rsid w:val="009D068D"/>
    <w:rsid w:val="009D1EA5"/>
    <w:rsid w:val="009D2E77"/>
    <w:rsid w:val="009D32F2"/>
    <w:rsid w:val="009D4201"/>
    <w:rsid w:val="009D44D4"/>
    <w:rsid w:val="009D5286"/>
    <w:rsid w:val="009D648B"/>
    <w:rsid w:val="009D6B74"/>
    <w:rsid w:val="009D7999"/>
    <w:rsid w:val="009D7D36"/>
    <w:rsid w:val="009E0168"/>
    <w:rsid w:val="009E0CFC"/>
    <w:rsid w:val="009E2114"/>
    <w:rsid w:val="009E2C57"/>
    <w:rsid w:val="009E2FD2"/>
    <w:rsid w:val="009E2FDD"/>
    <w:rsid w:val="009E3DA8"/>
    <w:rsid w:val="009E40E4"/>
    <w:rsid w:val="009E4940"/>
    <w:rsid w:val="009E5198"/>
    <w:rsid w:val="009E6A96"/>
    <w:rsid w:val="009E6BCC"/>
    <w:rsid w:val="009E7756"/>
    <w:rsid w:val="009E7F8F"/>
    <w:rsid w:val="009F2437"/>
    <w:rsid w:val="009F5B4E"/>
    <w:rsid w:val="009F64BD"/>
    <w:rsid w:val="009F6C85"/>
    <w:rsid w:val="009F6DEF"/>
    <w:rsid w:val="009F7850"/>
    <w:rsid w:val="009F7F47"/>
    <w:rsid w:val="00A0210E"/>
    <w:rsid w:val="00A022D0"/>
    <w:rsid w:val="00A02627"/>
    <w:rsid w:val="00A03016"/>
    <w:rsid w:val="00A05942"/>
    <w:rsid w:val="00A07358"/>
    <w:rsid w:val="00A07419"/>
    <w:rsid w:val="00A1086A"/>
    <w:rsid w:val="00A109AA"/>
    <w:rsid w:val="00A10FDB"/>
    <w:rsid w:val="00A111C6"/>
    <w:rsid w:val="00A122E2"/>
    <w:rsid w:val="00A13678"/>
    <w:rsid w:val="00A13A02"/>
    <w:rsid w:val="00A15DE3"/>
    <w:rsid w:val="00A16438"/>
    <w:rsid w:val="00A166F8"/>
    <w:rsid w:val="00A16D12"/>
    <w:rsid w:val="00A17D95"/>
    <w:rsid w:val="00A21B5D"/>
    <w:rsid w:val="00A229B0"/>
    <w:rsid w:val="00A23AA8"/>
    <w:rsid w:val="00A23B01"/>
    <w:rsid w:val="00A23F14"/>
    <w:rsid w:val="00A2438C"/>
    <w:rsid w:val="00A247B5"/>
    <w:rsid w:val="00A2547E"/>
    <w:rsid w:val="00A2710F"/>
    <w:rsid w:val="00A315EC"/>
    <w:rsid w:val="00A31941"/>
    <w:rsid w:val="00A31B3F"/>
    <w:rsid w:val="00A326D5"/>
    <w:rsid w:val="00A32FD6"/>
    <w:rsid w:val="00A336DC"/>
    <w:rsid w:val="00A34233"/>
    <w:rsid w:val="00A34A27"/>
    <w:rsid w:val="00A35475"/>
    <w:rsid w:val="00A3748C"/>
    <w:rsid w:val="00A401B7"/>
    <w:rsid w:val="00A40FE5"/>
    <w:rsid w:val="00A41045"/>
    <w:rsid w:val="00A41638"/>
    <w:rsid w:val="00A416EE"/>
    <w:rsid w:val="00A419F0"/>
    <w:rsid w:val="00A424A3"/>
    <w:rsid w:val="00A43011"/>
    <w:rsid w:val="00A43CA7"/>
    <w:rsid w:val="00A44380"/>
    <w:rsid w:val="00A44D40"/>
    <w:rsid w:val="00A44E7C"/>
    <w:rsid w:val="00A45A4A"/>
    <w:rsid w:val="00A470C6"/>
    <w:rsid w:val="00A47F51"/>
    <w:rsid w:val="00A47F7F"/>
    <w:rsid w:val="00A50D80"/>
    <w:rsid w:val="00A51DBC"/>
    <w:rsid w:val="00A5293B"/>
    <w:rsid w:val="00A54601"/>
    <w:rsid w:val="00A5485E"/>
    <w:rsid w:val="00A55E20"/>
    <w:rsid w:val="00A57A41"/>
    <w:rsid w:val="00A6027D"/>
    <w:rsid w:val="00A6184D"/>
    <w:rsid w:val="00A65B98"/>
    <w:rsid w:val="00A660FD"/>
    <w:rsid w:val="00A67434"/>
    <w:rsid w:val="00A67A25"/>
    <w:rsid w:val="00A702A9"/>
    <w:rsid w:val="00A703E2"/>
    <w:rsid w:val="00A70549"/>
    <w:rsid w:val="00A70B8E"/>
    <w:rsid w:val="00A71468"/>
    <w:rsid w:val="00A72659"/>
    <w:rsid w:val="00A7319E"/>
    <w:rsid w:val="00A74844"/>
    <w:rsid w:val="00A74A7C"/>
    <w:rsid w:val="00A76149"/>
    <w:rsid w:val="00A766FB"/>
    <w:rsid w:val="00A7793A"/>
    <w:rsid w:val="00A8064E"/>
    <w:rsid w:val="00A80C07"/>
    <w:rsid w:val="00A82E0C"/>
    <w:rsid w:val="00A835CF"/>
    <w:rsid w:val="00A84B43"/>
    <w:rsid w:val="00A85C02"/>
    <w:rsid w:val="00A85D05"/>
    <w:rsid w:val="00A85FB0"/>
    <w:rsid w:val="00A87749"/>
    <w:rsid w:val="00A87B11"/>
    <w:rsid w:val="00A91186"/>
    <w:rsid w:val="00A91465"/>
    <w:rsid w:val="00A919DE"/>
    <w:rsid w:val="00A92A6B"/>
    <w:rsid w:val="00A935EB"/>
    <w:rsid w:val="00A94134"/>
    <w:rsid w:val="00A94815"/>
    <w:rsid w:val="00A95547"/>
    <w:rsid w:val="00A955DC"/>
    <w:rsid w:val="00A96B0D"/>
    <w:rsid w:val="00AA06FD"/>
    <w:rsid w:val="00AA0C85"/>
    <w:rsid w:val="00AA0E2A"/>
    <w:rsid w:val="00AA14FC"/>
    <w:rsid w:val="00AA499A"/>
    <w:rsid w:val="00AA4D21"/>
    <w:rsid w:val="00AA58B8"/>
    <w:rsid w:val="00AA61B2"/>
    <w:rsid w:val="00AA6ACC"/>
    <w:rsid w:val="00AA7A15"/>
    <w:rsid w:val="00AB1CBF"/>
    <w:rsid w:val="00AB2A05"/>
    <w:rsid w:val="00AB334F"/>
    <w:rsid w:val="00AB40D1"/>
    <w:rsid w:val="00AB6F45"/>
    <w:rsid w:val="00AC007F"/>
    <w:rsid w:val="00AC0E4C"/>
    <w:rsid w:val="00AC2D68"/>
    <w:rsid w:val="00AC312A"/>
    <w:rsid w:val="00AC35CE"/>
    <w:rsid w:val="00AC5D50"/>
    <w:rsid w:val="00AC5F74"/>
    <w:rsid w:val="00AC7189"/>
    <w:rsid w:val="00AC736F"/>
    <w:rsid w:val="00AC7D7F"/>
    <w:rsid w:val="00AD09EF"/>
    <w:rsid w:val="00AD0D49"/>
    <w:rsid w:val="00AD1C3E"/>
    <w:rsid w:val="00AD2227"/>
    <w:rsid w:val="00AD2EE2"/>
    <w:rsid w:val="00AD3A88"/>
    <w:rsid w:val="00AD3E8F"/>
    <w:rsid w:val="00AD48A3"/>
    <w:rsid w:val="00AD4DD8"/>
    <w:rsid w:val="00AD5692"/>
    <w:rsid w:val="00AD5F94"/>
    <w:rsid w:val="00AD6302"/>
    <w:rsid w:val="00AD65F1"/>
    <w:rsid w:val="00AD6CAF"/>
    <w:rsid w:val="00AD7081"/>
    <w:rsid w:val="00AD72E5"/>
    <w:rsid w:val="00AD799F"/>
    <w:rsid w:val="00AE0D2F"/>
    <w:rsid w:val="00AE2152"/>
    <w:rsid w:val="00AE238E"/>
    <w:rsid w:val="00AE2C48"/>
    <w:rsid w:val="00AE46E9"/>
    <w:rsid w:val="00AE495A"/>
    <w:rsid w:val="00AE6182"/>
    <w:rsid w:val="00AE63AC"/>
    <w:rsid w:val="00AE6DEC"/>
    <w:rsid w:val="00AF0188"/>
    <w:rsid w:val="00AF337B"/>
    <w:rsid w:val="00AF3A69"/>
    <w:rsid w:val="00AF3EC3"/>
    <w:rsid w:val="00AF4333"/>
    <w:rsid w:val="00AF494F"/>
    <w:rsid w:val="00AF5408"/>
    <w:rsid w:val="00AF70B9"/>
    <w:rsid w:val="00AF76DC"/>
    <w:rsid w:val="00AF78FC"/>
    <w:rsid w:val="00B0058E"/>
    <w:rsid w:val="00B011E0"/>
    <w:rsid w:val="00B012DB"/>
    <w:rsid w:val="00B01C55"/>
    <w:rsid w:val="00B02347"/>
    <w:rsid w:val="00B02416"/>
    <w:rsid w:val="00B03E1E"/>
    <w:rsid w:val="00B03ECB"/>
    <w:rsid w:val="00B0423A"/>
    <w:rsid w:val="00B046DA"/>
    <w:rsid w:val="00B05064"/>
    <w:rsid w:val="00B05D68"/>
    <w:rsid w:val="00B06720"/>
    <w:rsid w:val="00B06F10"/>
    <w:rsid w:val="00B07F05"/>
    <w:rsid w:val="00B07F07"/>
    <w:rsid w:val="00B103E0"/>
    <w:rsid w:val="00B117A5"/>
    <w:rsid w:val="00B12567"/>
    <w:rsid w:val="00B13BA4"/>
    <w:rsid w:val="00B158BE"/>
    <w:rsid w:val="00B172DB"/>
    <w:rsid w:val="00B21077"/>
    <w:rsid w:val="00B21094"/>
    <w:rsid w:val="00B21171"/>
    <w:rsid w:val="00B2141E"/>
    <w:rsid w:val="00B22BDC"/>
    <w:rsid w:val="00B22CF8"/>
    <w:rsid w:val="00B22FC6"/>
    <w:rsid w:val="00B24A1C"/>
    <w:rsid w:val="00B257AB"/>
    <w:rsid w:val="00B27180"/>
    <w:rsid w:val="00B274DA"/>
    <w:rsid w:val="00B32A14"/>
    <w:rsid w:val="00B3378D"/>
    <w:rsid w:val="00B34CCC"/>
    <w:rsid w:val="00B35C1C"/>
    <w:rsid w:val="00B372C5"/>
    <w:rsid w:val="00B3794D"/>
    <w:rsid w:val="00B3794F"/>
    <w:rsid w:val="00B37AB2"/>
    <w:rsid w:val="00B40033"/>
    <w:rsid w:val="00B4080B"/>
    <w:rsid w:val="00B40AE7"/>
    <w:rsid w:val="00B42469"/>
    <w:rsid w:val="00B447D9"/>
    <w:rsid w:val="00B45070"/>
    <w:rsid w:val="00B4584B"/>
    <w:rsid w:val="00B45FCE"/>
    <w:rsid w:val="00B46157"/>
    <w:rsid w:val="00B47000"/>
    <w:rsid w:val="00B47113"/>
    <w:rsid w:val="00B4777D"/>
    <w:rsid w:val="00B5062E"/>
    <w:rsid w:val="00B50764"/>
    <w:rsid w:val="00B507AD"/>
    <w:rsid w:val="00B50F4A"/>
    <w:rsid w:val="00B511CF"/>
    <w:rsid w:val="00B511FB"/>
    <w:rsid w:val="00B51DDB"/>
    <w:rsid w:val="00B51FBC"/>
    <w:rsid w:val="00B525A2"/>
    <w:rsid w:val="00B53A7A"/>
    <w:rsid w:val="00B53E7D"/>
    <w:rsid w:val="00B5424A"/>
    <w:rsid w:val="00B54A27"/>
    <w:rsid w:val="00B5522B"/>
    <w:rsid w:val="00B55B6F"/>
    <w:rsid w:val="00B55FD1"/>
    <w:rsid w:val="00B60C3A"/>
    <w:rsid w:val="00B61DBB"/>
    <w:rsid w:val="00B63311"/>
    <w:rsid w:val="00B64143"/>
    <w:rsid w:val="00B65C82"/>
    <w:rsid w:val="00B65F99"/>
    <w:rsid w:val="00B6791C"/>
    <w:rsid w:val="00B67D54"/>
    <w:rsid w:val="00B704A3"/>
    <w:rsid w:val="00B70D67"/>
    <w:rsid w:val="00B73262"/>
    <w:rsid w:val="00B73B70"/>
    <w:rsid w:val="00B73C46"/>
    <w:rsid w:val="00B7499B"/>
    <w:rsid w:val="00B74A56"/>
    <w:rsid w:val="00B75B3C"/>
    <w:rsid w:val="00B764D2"/>
    <w:rsid w:val="00B76A13"/>
    <w:rsid w:val="00B76BB0"/>
    <w:rsid w:val="00B77100"/>
    <w:rsid w:val="00B80704"/>
    <w:rsid w:val="00B80BDE"/>
    <w:rsid w:val="00B812E9"/>
    <w:rsid w:val="00B81A59"/>
    <w:rsid w:val="00B81CCE"/>
    <w:rsid w:val="00B83693"/>
    <w:rsid w:val="00B83B0B"/>
    <w:rsid w:val="00B83C24"/>
    <w:rsid w:val="00B83E52"/>
    <w:rsid w:val="00B8409D"/>
    <w:rsid w:val="00B85E1B"/>
    <w:rsid w:val="00B861D6"/>
    <w:rsid w:val="00B87846"/>
    <w:rsid w:val="00B900FC"/>
    <w:rsid w:val="00B90437"/>
    <w:rsid w:val="00B906B1"/>
    <w:rsid w:val="00B90F7D"/>
    <w:rsid w:val="00B91AD1"/>
    <w:rsid w:val="00B932AE"/>
    <w:rsid w:val="00B9353D"/>
    <w:rsid w:val="00B93570"/>
    <w:rsid w:val="00B93CE6"/>
    <w:rsid w:val="00B94F8A"/>
    <w:rsid w:val="00B96BEB"/>
    <w:rsid w:val="00B96CF0"/>
    <w:rsid w:val="00B97B92"/>
    <w:rsid w:val="00BA1875"/>
    <w:rsid w:val="00BA2353"/>
    <w:rsid w:val="00BA2C17"/>
    <w:rsid w:val="00BA4102"/>
    <w:rsid w:val="00BA4441"/>
    <w:rsid w:val="00BA5221"/>
    <w:rsid w:val="00BA63B9"/>
    <w:rsid w:val="00BA76DF"/>
    <w:rsid w:val="00BA7DAE"/>
    <w:rsid w:val="00BA7F92"/>
    <w:rsid w:val="00BB02A1"/>
    <w:rsid w:val="00BB0B0A"/>
    <w:rsid w:val="00BB1523"/>
    <w:rsid w:val="00BB174A"/>
    <w:rsid w:val="00BB3D48"/>
    <w:rsid w:val="00BB5759"/>
    <w:rsid w:val="00BB7D7C"/>
    <w:rsid w:val="00BC0823"/>
    <w:rsid w:val="00BC1169"/>
    <w:rsid w:val="00BC196A"/>
    <w:rsid w:val="00BC2AD5"/>
    <w:rsid w:val="00BC2F53"/>
    <w:rsid w:val="00BC73DD"/>
    <w:rsid w:val="00BD05AF"/>
    <w:rsid w:val="00BD0989"/>
    <w:rsid w:val="00BD0EB3"/>
    <w:rsid w:val="00BD1367"/>
    <w:rsid w:val="00BD2101"/>
    <w:rsid w:val="00BD26B8"/>
    <w:rsid w:val="00BD430D"/>
    <w:rsid w:val="00BD482B"/>
    <w:rsid w:val="00BD4A34"/>
    <w:rsid w:val="00BD4A6C"/>
    <w:rsid w:val="00BE01EA"/>
    <w:rsid w:val="00BE302C"/>
    <w:rsid w:val="00BE41BC"/>
    <w:rsid w:val="00BE443B"/>
    <w:rsid w:val="00BE45FC"/>
    <w:rsid w:val="00BE6104"/>
    <w:rsid w:val="00BE64D7"/>
    <w:rsid w:val="00BE72DE"/>
    <w:rsid w:val="00BF0B20"/>
    <w:rsid w:val="00BF0B8B"/>
    <w:rsid w:val="00BF0DD9"/>
    <w:rsid w:val="00BF1A80"/>
    <w:rsid w:val="00BF2B76"/>
    <w:rsid w:val="00BF2CBD"/>
    <w:rsid w:val="00BF3287"/>
    <w:rsid w:val="00BF43E2"/>
    <w:rsid w:val="00BF5BAC"/>
    <w:rsid w:val="00BF695D"/>
    <w:rsid w:val="00C001E8"/>
    <w:rsid w:val="00C0059A"/>
    <w:rsid w:val="00C00E28"/>
    <w:rsid w:val="00C0135C"/>
    <w:rsid w:val="00C02287"/>
    <w:rsid w:val="00C0312E"/>
    <w:rsid w:val="00C03B61"/>
    <w:rsid w:val="00C050D9"/>
    <w:rsid w:val="00C05858"/>
    <w:rsid w:val="00C058A0"/>
    <w:rsid w:val="00C05A38"/>
    <w:rsid w:val="00C07906"/>
    <w:rsid w:val="00C1597B"/>
    <w:rsid w:val="00C17245"/>
    <w:rsid w:val="00C20275"/>
    <w:rsid w:val="00C20BAC"/>
    <w:rsid w:val="00C2145F"/>
    <w:rsid w:val="00C21E7E"/>
    <w:rsid w:val="00C2307F"/>
    <w:rsid w:val="00C241E7"/>
    <w:rsid w:val="00C2424A"/>
    <w:rsid w:val="00C24CF2"/>
    <w:rsid w:val="00C2505E"/>
    <w:rsid w:val="00C2658C"/>
    <w:rsid w:val="00C26D41"/>
    <w:rsid w:val="00C26E08"/>
    <w:rsid w:val="00C30BEC"/>
    <w:rsid w:val="00C31C44"/>
    <w:rsid w:val="00C329B3"/>
    <w:rsid w:val="00C32A4B"/>
    <w:rsid w:val="00C356B7"/>
    <w:rsid w:val="00C35BC7"/>
    <w:rsid w:val="00C36B35"/>
    <w:rsid w:val="00C402D5"/>
    <w:rsid w:val="00C40F43"/>
    <w:rsid w:val="00C41F3D"/>
    <w:rsid w:val="00C432F8"/>
    <w:rsid w:val="00C43891"/>
    <w:rsid w:val="00C44586"/>
    <w:rsid w:val="00C457D7"/>
    <w:rsid w:val="00C47EE6"/>
    <w:rsid w:val="00C523AC"/>
    <w:rsid w:val="00C527F2"/>
    <w:rsid w:val="00C52C5A"/>
    <w:rsid w:val="00C53A4C"/>
    <w:rsid w:val="00C54FE9"/>
    <w:rsid w:val="00C608F7"/>
    <w:rsid w:val="00C60D1B"/>
    <w:rsid w:val="00C64D09"/>
    <w:rsid w:val="00C65360"/>
    <w:rsid w:val="00C655CF"/>
    <w:rsid w:val="00C70EB2"/>
    <w:rsid w:val="00C70FF3"/>
    <w:rsid w:val="00C71899"/>
    <w:rsid w:val="00C72D8A"/>
    <w:rsid w:val="00C732AE"/>
    <w:rsid w:val="00C73303"/>
    <w:rsid w:val="00C734B6"/>
    <w:rsid w:val="00C7414C"/>
    <w:rsid w:val="00C74708"/>
    <w:rsid w:val="00C76842"/>
    <w:rsid w:val="00C822E1"/>
    <w:rsid w:val="00C825AF"/>
    <w:rsid w:val="00C82CEF"/>
    <w:rsid w:val="00C85F35"/>
    <w:rsid w:val="00C87CFF"/>
    <w:rsid w:val="00C904F8"/>
    <w:rsid w:val="00C90D93"/>
    <w:rsid w:val="00C91093"/>
    <w:rsid w:val="00C910FC"/>
    <w:rsid w:val="00C9118B"/>
    <w:rsid w:val="00C928F9"/>
    <w:rsid w:val="00C950EA"/>
    <w:rsid w:val="00C9525C"/>
    <w:rsid w:val="00C95C8F"/>
    <w:rsid w:val="00C95EB6"/>
    <w:rsid w:val="00C96DA6"/>
    <w:rsid w:val="00CA0068"/>
    <w:rsid w:val="00CA0573"/>
    <w:rsid w:val="00CA1A30"/>
    <w:rsid w:val="00CA353F"/>
    <w:rsid w:val="00CA63C5"/>
    <w:rsid w:val="00CB01A3"/>
    <w:rsid w:val="00CB109A"/>
    <w:rsid w:val="00CB1B60"/>
    <w:rsid w:val="00CB3339"/>
    <w:rsid w:val="00CB3732"/>
    <w:rsid w:val="00CB4F14"/>
    <w:rsid w:val="00CB68E4"/>
    <w:rsid w:val="00CC21B0"/>
    <w:rsid w:val="00CC26E3"/>
    <w:rsid w:val="00CC2F05"/>
    <w:rsid w:val="00CC4832"/>
    <w:rsid w:val="00CC5044"/>
    <w:rsid w:val="00CC52A6"/>
    <w:rsid w:val="00CC562D"/>
    <w:rsid w:val="00CC7ACC"/>
    <w:rsid w:val="00CD06CA"/>
    <w:rsid w:val="00CD11CC"/>
    <w:rsid w:val="00CD2E87"/>
    <w:rsid w:val="00CD3904"/>
    <w:rsid w:val="00CD4165"/>
    <w:rsid w:val="00CD5D2C"/>
    <w:rsid w:val="00CE09A5"/>
    <w:rsid w:val="00CE22F1"/>
    <w:rsid w:val="00CE3910"/>
    <w:rsid w:val="00CE60E4"/>
    <w:rsid w:val="00CE7366"/>
    <w:rsid w:val="00CF1E5C"/>
    <w:rsid w:val="00CF1ECC"/>
    <w:rsid w:val="00CF2172"/>
    <w:rsid w:val="00CF4CB9"/>
    <w:rsid w:val="00CF4FD0"/>
    <w:rsid w:val="00CF51D3"/>
    <w:rsid w:val="00CF5F1F"/>
    <w:rsid w:val="00CF7085"/>
    <w:rsid w:val="00D016AB"/>
    <w:rsid w:val="00D02FAC"/>
    <w:rsid w:val="00D03192"/>
    <w:rsid w:val="00D03BA4"/>
    <w:rsid w:val="00D04EF2"/>
    <w:rsid w:val="00D06859"/>
    <w:rsid w:val="00D073A5"/>
    <w:rsid w:val="00D1119A"/>
    <w:rsid w:val="00D128F7"/>
    <w:rsid w:val="00D12AB3"/>
    <w:rsid w:val="00D15A48"/>
    <w:rsid w:val="00D15E3E"/>
    <w:rsid w:val="00D17B93"/>
    <w:rsid w:val="00D228CB"/>
    <w:rsid w:val="00D23065"/>
    <w:rsid w:val="00D24343"/>
    <w:rsid w:val="00D25888"/>
    <w:rsid w:val="00D258A4"/>
    <w:rsid w:val="00D25E9E"/>
    <w:rsid w:val="00D26DEC"/>
    <w:rsid w:val="00D278C1"/>
    <w:rsid w:val="00D30A1F"/>
    <w:rsid w:val="00D30D9D"/>
    <w:rsid w:val="00D31A66"/>
    <w:rsid w:val="00D32F27"/>
    <w:rsid w:val="00D35E63"/>
    <w:rsid w:val="00D3626F"/>
    <w:rsid w:val="00D36818"/>
    <w:rsid w:val="00D373DE"/>
    <w:rsid w:val="00D4048A"/>
    <w:rsid w:val="00D40F49"/>
    <w:rsid w:val="00D40F62"/>
    <w:rsid w:val="00D43D95"/>
    <w:rsid w:val="00D4416D"/>
    <w:rsid w:val="00D44CB6"/>
    <w:rsid w:val="00D45CE5"/>
    <w:rsid w:val="00D45F08"/>
    <w:rsid w:val="00D46548"/>
    <w:rsid w:val="00D47CA3"/>
    <w:rsid w:val="00D47D74"/>
    <w:rsid w:val="00D47FBF"/>
    <w:rsid w:val="00D500AD"/>
    <w:rsid w:val="00D505B7"/>
    <w:rsid w:val="00D50861"/>
    <w:rsid w:val="00D50E43"/>
    <w:rsid w:val="00D51B80"/>
    <w:rsid w:val="00D5201F"/>
    <w:rsid w:val="00D523AD"/>
    <w:rsid w:val="00D527D5"/>
    <w:rsid w:val="00D55C86"/>
    <w:rsid w:val="00D5730D"/>
    <w:rsid w:val="00D57F6A"/>
    <w:rsid w:val="00D604C3"/>
    <w:rsid w:val="00D60E26"/>
    <w:rsid w:val="00D611FD"/>
    <w:rsid w:val="00D631E4"/>
    <w:rsid w:val="00D664B5"/>
    <w:rsid w:val="00D66EDA"/>
    <w:rsid w:val="00D67950"/>
    <w:rsid w:val="00D705A1"/>
    <w:rsid w:val="00D70963"/>
    <w:rsid w:val="00D71DC4"/>
    <w:rsid w:val="00D72532"/>
    <w:rsid w:val="00D72812"/>
    <w:rsid w:val="00D733EE"/>
    <w:rsid w:val="00D75270"/>
    <w:rsid w:val="00D75AC2"/>
    <w:rsid w:val="00D75B6A"/>
    <w:rsid w:val="00D80E66"/>
    <w:rsid w:val="00D80F87"/>
    <w:rsid w:val="00D81F9F"/>
    <w:rsid w:val="00D82748"/>
    <w:rsid w:val="00D82FFD"/>
    <w:rsid w:val="00D83DFA"/>
    <w:rsid w:val="00D857F0"/>
    <w:rsid w:val="00D8662C"/>
    <w:rsid w:val="00D86AFD"/>
    <w:rsid w:val="00D86D00"/>
    <w:rsid w:val="00D87BC1"/>
    <w:rsid w:val="00D87F58"/>
    <w:rsid w:val="00D90830"/>
    <w:rsid w:val="00D90858"/>
    <w:rsid w:val="00D90BFF"/>
    <w:rsid w:val="00D90F2A"/>
    <w:rsid w:val="00D912B4"/>
    <w:rsid w:val="00D91CA2"/>
    <w:rsid w:val="00D92020"/>
    <w:rsid w:val="00D9260B"/>
    <w:rsid w:val="00D92866"/>
    <w:rsid w:val="00D93174"/>
    <w:rsid w:val="00D93395"/>
    <w:rsid w:val="00D9383B"/>
    <w:rsid w:val="00D94148"/>
    <w:rsid w:val="00D945DB"/>
    <w:rsid w:val="00D95E99"/>
    <w:rsid w:val="00D97C42"/>
    <w:rsid w:val="00DA0E18"/>
    <w:rsid w:val="00DA1763"/>
    <w:rsid w:val="00DA2517"/>
    <w:rsid w:val="00DA4035"/>
    <w:rsid w:val="00DA434A"/>
    <w:rsid w:val="00DA533F"/>
    <w:rsid w:val="00DA5945"/>
    <w:rsid w:val="00DA66B6"/>
    <w:rsid w:val="00DA6F7E"/>
    <w:rsid w:val="00DA711A"/>
    <w:rsid w:val="00DA7433"/>
    <w:rsid w:val="00DB05FD"/>
    <w:rsid w:val="00DB1E13"/>
    <w:rsid w:val="00DB246C"/>
    <w:rsid w:val="00DB609A"/>
    <w:rsid w:val="00DB6D8C"/>
    <w:rsid w:val="00DC01A1"/>
    <w:rsid w:val="00DC0BB9"/>
    <w:rsid w:val="00DC3404"/>
    <w:rsid w:val="00DC3891"/>
    <w:rsid w:val="00DC3DCD"/>
    <w:rsid w:val="00DC4085"/>
    <w:rsid w:val="00DC4FAC"/>
    <w:rsid w:val="00DC5E18"/>
    <w:rsid w:val="00DD0E66"/>
    <w:rsid w:val="00DD1A1C"/>
    <w:rsid w:val="00DD1C5C"/>
    <w:rsid w:val="00DD2788"/>
    <w:rsid w:val="00DD34E7"/>
    <w:rsid w:val="00DD466C"/>
    <w:rsid w:val="00DD697E"/>
    <w:rsid w:val="00DD6D3D"/>
    <w:rsid w:val="00DE4D48"/>
    <w:rsid w:val="00DE5079"/>
    <w:rsid w:val="00DE569B"/>
    <w:rsid w:val="00DE5CBD"/>
    <w:rsid w:val="00DE6138"/>
    <w:rsid w:val="00DE6ED4"/>
    <w:rsid w:val="00DE7525"/>
    <w:rsid w:val="00DF055E"/>
    <w:rsid w:val="00DF0A5D"/>
    <w:rsid w:val="00DF0BF4"/>
    <w:rsid w:val="00DF1183"/>
    <w:rsid w:val="00DF165C"/>
    <w:rsid w:val="00DF199B"/>
    <w:rsid w:val="00DF1DF4"/>
    <w:rsid w:val="00DF508A"/>
    <w:rsid w:val="00DF57F7"/>
    <w:rsid w:val="00E00283"/>
    <w:rsid w:val="00E01A99"/>
    <w:rsid w:val="00E02444"/>
    <w:rsid w:val="00E03FA5"/>
    <w:rsid w:val="00E045FB"/>
    <w:rsid w:val="00E07619"/>
    <w:rsid w:val="00E107C6"/>
    <w:rsid w:val="00E10CBF"/>
    <w:rsid w:val="00E15194"/>
    <w:rsid w:val="00E16450"/>
    <w:rsid w:val="00E20CD2"/>
    <w:rsid w:val="00E21DAD"/>
    <w:rsid w:val="00E22D5D"/>
    <w:rsid w:val="00E24CE1"/>
    <w:rsid w:val="00E24DD4"/>
    <w:rsid w:val="00E24EC9"/>
    <w:rsid w:val="00E24FF3"/>
    <w:rsid w:val="00E25C62"/>
    <w:rsid w:val="00E27186"/>
    <w:rsid w:val="00E30233"/>
    <w:rsid w:val="00E30C41"/>
    <w:rsid w:val="00E312D4"/>
    <w:rsid w:val="00E32696"/>
    <w:rsid w:val="00E32A0C"/>
    <w:rsid w:val="00E34802"/>
    <w:rsid w:val="00E348D4"/>
    <w:rsid w:val="00E36116"/>
    <w:rsid w:val="00E36AC9"/>
    <w:rsid w:val="00E374A0"/>
    <w:rsid w:val="00E41455"/>
    <w:rsid w:val="00E416BE"/>
    <w:rsid w:val="00E418BF"/>
    <w:rsid w:val="00E41B79"/>
    <w:rsid w:val="00E41C7E"/>
    <w:rsid w:val="00E429C0"/>
    <w:rsid w:val="00E42DA7"/>
    <w:rsid w:val="00E431D4"/>
    <w:rsid w:val="00E45B57"/>
    <w:rsid w:val="00E50E38"/>
    <w:rsid w:val="00E50EE8"/>
    <w:rsid w:val="00E51658"/>
    <w:rsid w:val="00E52EA3"/>
    <w:rsid w:val="00E53F1E"/>
    <w:rsid w:val="00E54BDA"/>
    <w:rsid w:val="00E561C4"/>
    <w:rsid w:val="00E563B7"/>
    <w:rsid w:val="00E61D7E"/>
    <w:rsid w:val="00E62CB6"/>
    <w:rsid w:val="00E62DD9"/>
    <w:rsid w:val="00E63DAA"/>
    <w:rsid w:val="00E64576"/>
    <w:rsid w:val="00E65909"/>
    <w:rsid w:val="00E66507"/>
    <w:rsid w:val="00E66C25"/>
    <w:rsid w:val="00E66DA0"/>
    <w:rsid w:val="00E713BD"/>
    <w:rsid w:val="00E72389"/>
    <w:rsid w:val="00E73E10"/>
    <w:rsid w:val="00E74EC7"/>
    <w:rsid w:val="00E74EFA"/>
    <w:rsid w:val="00E7593D"/>
    <w:rsid w:val="00E76964"/>
    <w:rsid w:val="00E80E70"/>
    <w:rsid w:val="00E810FF"/>
    <w:rsid w:val="00E81367"/>
    <w:rsid w:val="00E813DA"/>
    <w:rsid w:val="00E816AF"/>
    <w:rsid w:val="00E81EDB"/>
    <w:rsid w:val="00E825CC"/>
    <w:rsid w:val="00E864D9"/>
    <w:rsid w:val="00E8748B"/>
    <w:rsid w:val="00E87B2A"/>
    <w:rsid w:val="00E91AE2"/>
    <w:rsid w:val="00E91FDF"/>
    <w:rsid w:val="00E9224A"/>
    <w:rsid w:val="00E92FBE"/>
    <w:rsid w:val="00E9368A"/>
    <w:rsid w:val="00E93814"/>
    <w:rsid w:val="00E93B42"/>
    <w:rsid w:val="00E94DE8"/>
    <w:rsid w:val="00E956DE"/>
    <w:rsid w:val="00E9598F"/>
    <w:rsid w:val="00E95D96"/>
    <w:rsid w:val="00E96373"/>
    <w:rsid w:val="00EA06CB"/>
    <w:rsid w:val="00EA0E39"/>
    <w:rsid w:val="00EA2A9B"/>
    <w:rsid w:val="00EA477E"/>
    <w:rsid w:val="00EA645E"/>
    <w:rsid w:val="00EA6BE2"/>
    <w:rsid w:val="00EA7112"/>
    <w:rsid w:val="00EB0A15"/>
    <w:rsid w:val="00EB1082"/>
    <w:rsid w:val="00EB247F"/>
    <w:rsid w:val="00EB26FA"/>
    <w:rsid w:val="00EB2B21"/>
    <w:rsid w:val="00EB2D74"/>
    <w:rsid w:val="00EB2ECE"/>
    <w:rsid w:val="00EB3182"/>
    <w:rsid w:val="00EB3B3E"/>
    <w:rsid w:val="00EB3C21"/>
    <w:rsid w:val="00EB502C"/>
    <w:rsid w:val="00EB68A0"/>
    <w:rsid w:val="00EB6BE1"/>
    <w:rsid w:val="00EC2044"/>
    <w:rsid w:val="00EC20A8"/>
    <w:rsid w:val="00EC25DE"/>
    <w:rsid w:val="00EC34AD"/>
    <w:rsid w:val="00EC42CF"/>
    <w:rsid w:val="00EC42E3"/>
    <w:rsid w:val="00EC4301"/>
    <w:rsid w:val="00EC5EF8"/>
    <w:rsid w:val="00EC71DE"/>
    <w:rsid w:val="00EC736F"/>
    <w:rsid w:val="00EC7A4B"/>
    <w:rsid w:val="00ED2280"/>
    <w:rsid w:val="00ED2B49"/>
    <w:rsid w:val="00ED369E"/>
    <w:rsid w:val="00ED4306"/>
    <w:rsid w:val="00ED521A"/>
    <w:rsid w:val="00ED5826"/>
    <w:rsid w:val="00ED66C9"/>
    <w:rsid w:val="00ED6A49"/>
    <w:rsid w:val="00EE0C6B"/>
    <w:rsid w:val="00EE197E"/>
    <w:rsid w:val="00EE348F"/>
    <w:rsid w:val="00EE34A2"/>
    <w:rsid w:val="00EE3874"/>
    <w:rsid w:val="00EE4C74"/>
    <w:rsid w:val="00EE4D07"/>
    <w:rsid w:val="00EE65BF"/>
    <w:rsid w:val="00EE7049"/>
    <w:rsid w:val="00EE70EC"/>
    <w:rsid w:val="00EF08B5"/>
    <w:rsid w:val="00EF0BB6"/>
    <w:rsid w:val="00EF1004"/>
    <w:rsid w:val="00EF259B"/>
    <w:rsid w:val="00EF3914"/>
    <w:rsid w:val="00EF3D11"/>
    <w:rsid w:val="00EF4836"/>
    <w:rsid w:val="00EF4EEB"/>
    <w:rsid w:val="00EF5908"/>
    <w:rsid w:val="00EF67A5"/>
    <w:rsid w:val="00EF760F"/>
    <w:rsid w:val="00EF7EB8"/>
    <w:rsid w:val="00F00C0A"/>
    <w:rsid w:val="00F03CFE"/>
    <w:rsid w:val="00F05BBD"/>
    <w:rsid w:val="00F061DE"/>
    <w:rsid w:val="00F06513"/>
    <w:rsid w:val="00F1175E"/>
    <w:rsid w:val="00F134E1"/>
    <w:rsid w:val="00F15551"/>
    <w:rsid w:val="00F15CE4"/>
    <w:rsid w:val="00F177A8"/>
    <w:rsid w:val="00F17FFE"/>
    <w:rsid w:val="00F20C0C"/>
    <w:rsid w:val="00F20FDB"/>
    <w:rsid w:val="00F2211B"/>
    <w:rsid w:val="00F24516"/>
    <w:rsid w:val="00F24D1C"/>
    <w:rsid w:val="00F2545D"/>
    <w:rsid w:val="00F31048"/>
    <w:rsid w:val="00F320F5"/>
    <w:rsid w:val="00F32DA8"/>
    <w:rsid w:val="00F330FB"/>
    <w:rsid w:val="00F33844"/>
    <w:rsid w:val="00F33987"/>
    <w:rsid w:val="00F33C03"/>
    <w:rsid w:val="00F35403"/>
    <w:rsid w:val="00F3631C"/>
    <w:rsid w:val="00F3652B"/>
    <w:rsid w:val="00F403A4"/>
    <w:rsid w:val="00F418D9"/>
    <w:rsid w:val="00F41C53"/>
    <w:rsid w:val="00F434A8"/>
    <w:rsid w:val="00F43570"/>
    <w:rsid w:val="00F440ED"/>
    <w:rsid w:val="00F501CF"/>
    <w:rsid w:val="00F5592D"/>
    <w:rsid w:val="00F568C7"/>
    <w:rsid w:val="00F56EAC"/>
    <w:rsid w:val="00F617DD"/>
    <w:rsid w:val="00F61CF7"/>
    <w:rsid w:val="00F61D69"/>
    <w:rsid w:val="00F61EFF"/>
    <w:rsid w:val="00F62135"/>
    <w:rsid w:val="00F63A94"/>
    <w:rsid w:val="00F64B56"/>
    <w:rsid w:val="00F66B82"/>
    <w:rsid w:val="00F66B9E"/>
    <w:rsid w:val="00F66FDA"/>
    <w:rsid w:val="00F70AF3"/>
    <w:rsid w:val="00F70CC5"/>
    <w:rsid w:val="00F70EFF"/>
    <w:rsid w:val="00F71231"/>
    <w:rsid w:val="00F7208E"/>
    <w:rsid w:val="00F7250D"/>
    <w:rsid w:val="00F729F1"/>
    <w:rsid w:val="00F7331C"/>
    <w:rsid w:val="00F74093"/>
    <w:rsid w:val="00F750EF"/>
    <w:rsid w:val="00F757C3"/>
    <w:rsid w:val="00F772B3"/>
    <w:rsid w:val="00F806F9"/>
    <w:rsid w:val="00F81F87"/>
    <w:rsid w:val="00F84B7A"/>
    <w:rsid w:val="00F8583D"/>
    <w:rsid w:val="00F85A33"/>
    <w:rsid w:val="00F8627B"/>
    <w:rsid w:val="00F864E4"/>
    <w:rsid w:val="00F86D4B"/>
    <w:rsid w:val="00F871E5"/>
    <w:rsid w:val="00F8738A"/>
    <w:rsid w:val="00F9032A"/>
    <w:rsid w:val="00F9126D"/>
    <w:rsid w:val="00F91A92"/>
    <w:rsid w:val="00F91CCF"/>
    <w:rsid w:val="00F91F49"/>
    <w:rsid w:val="00F921B1"/>
    <w:rsid w:val="00F9257E"/>
    <w:rsid w:val="00F92617"/>
    <w:rsid w:val="00F926CD"/>
    <w:rsid w:val="00F930A0"/>
    <w:rsid w:val="00F93F55"/>
    <w:rsid w:val="00F96118"/>
    <w:rsid w:val="00F97A9D"/>
    <w:rsid w:val="00F97B10"/>
    <w:rsid w:val="00F97F63"/>
    <w:rsid w:val="00FA1F18"/>
    <w:rsid w:val="00FA27E9"/>
    <w:rsid w:val="00FA280F"/>
    <w:rsid w:val="00FA31B5"/>
    <w:rsid w:val="00FA548A"/>
    <w:rsid w:val="00FA59B5"/>
    <w:rsid w:val="00FA6160"/>
    <w:rsid w:val="00FA7C38"/>
    <w:rsid w:val="00FB0ABD"/>
    <w:rsid w:val="00FB1954"/>
    <w:rsid w:val="00FB2774"/>
    <w:rsid w:val="00FB4A34"/>
    <w:rsid w:val="00FB550C"/>
    <w:rsid w:val="00FB62AB"/>
    <w:rsid w:val="00FB6AF3"/>
    <w:rsid w:val="00FB6FBE"/>
    <w:rsid w:val="00FB7EE4"/>
    <w:rsid w:val="00FC040F"/>
    <w:rsid w:val="00FC0705"/>
    <w:rsid w:val="00FC2B9B"/>
    <w:rsid w:val="00FC4CF7"/>
    <w:rsid w:val="00FC5483"/>
    <w:rsid w:val="00FC5EF3"/>
    <w:rsid w:val="00FC6481"/>
    <w:rsid w:val="00FC7A1D"/>
    <w:rsid w:val="00FD0B6D"/>
    <w:rsid w:val="00FD1673"/>
    <w:rsid w:val="00FD3540"/>
    <w:rsid w:val="00FD6392"/>
    <w:rsid w:val="00FD706B"/>
    <w:rsid w:val="00FD7FE9"/>
    <w:rsid w:val="00FE0007"/>
    <w:rsid w:val="00FE0379"/>
    <w:rsid w:val="00FE176A"/>
    <w:rsid w:val="00FE204A"/>
    <w:rsid w:val="00FE204C"/>
    <w:rsid w:val="00FE2A23"/>
    <w:rsid w:val="00FE426E"/>
    <w:rsid w:val="00FE4523"/>
    <w:rsid w:val="00FE560E"/>
    <w:rsid w:val="00FE5ACF"/>
    <w:rsid w:val="00FF2011"/>
    <w:rsid w:val="00FF2A48"/>
    <w:rsid w:val="00FF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2C49"/>
  <w15:docId w15:val="{3A0D7E30-26FD-4DAA-9958-F4FD745E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7D7"/>
    <w:pPr>
      <w:overflowPunct w:val="0"/>
    </w:pPr>
    <w:rPr>
      <w:rFonts w:ascii="Calibri" w:eastAsia="Segoe UI" w:hAnsi="Calibri" w:cs="Tahoma"/>
      <w:color w:val="00000A"/>
      <w:lang w:eastAsia="pl-PL"/>
    </w:rPr>
  </w:style>
  <w:style w:type="paragraph" w:styleId="Nagwek1">
    <w:name w:val="heading 1"/>
    <w:basedOn w:val="Gwka"/>
    <w:link w:val="Nagwek1Znak"/>
    <w:rsid w:val="007C25FB"/>
    <w:pPr>
      <w:outlineLvl w:val="0"/>
    </w:pPr>
  </w:style>
  <w:style w:type="paragraph" w:styleId="Nagwek2">
    <w:name w:val="heading 2"/>
    <w:basedOn w:val="Nagwek"/>
    <w:link w:val="Nagwek2Znak"/>
    <w:rsid w:val="007C25FB"/>
    <w:pPr>
      <w:widowControl w:val="0"/>
      <w:spacing w:before="0" w:after="20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Gwka"/>
    <w:link w:val="Nagwek3Znak"/>
    <w:rsid w:val="007C25FB"/>
    <w:pPr>
      <w:outlineLvl w:val="2"/>
    </w:pPr>
  </w:style>
  <w:style w:type="paragraph" w:styleId="Nagwek4">
    <w:name w:val="heading 4"/>
    <w:basedOn w:val="Normalny"/>
    <w:link w:val="Nagwek4Znak"/>
    <w:rsid w:val="007C25F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link w:val="Nagwek5Znak"/>
    <w:rsid w:val="007C25F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link w:val="Nagwek6Znak"/>
    <w:rsid w:val="007C25F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link w:val="Nagwek7Znak"/>
    <w:rsid w:val="007C25F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link w:val="Nagwek8Znak"/>
    <w:rsid w:val="007C25FB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rsid w:val="007C25F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5FB"/>
    <w:rPr>
      <w:rFonts w:ascii="Arial" w:eastAsia="Arial Unicode MS" w:hAnsi="Arial" w:cs="Mangal"/>
      <w:color w:val="00000A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C25FB"/>
    <w:rPr>
      <w:rFonts w:ascii="Arial" w:eastAsia="Arial Unicode MS" w:hAnsi="Arial" w:cs="Arial"/>
      <w:b/>
      <w:bCs/>
      <w:color w:val="00000A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FB"/>
    <w:rPr>
      <w:rFonts w:ascii="Arial" w:eastAsia="Arial Unicode MS" w:hAnsi="Arial" w:cs="Mangal"/>
      <w:color w:val="00000A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7C25FB"/>
    <w:rPr>
      <w:rFonts w:ascii="Cambria" w:eastAsia="Segoe UI" w:hAnsi="Cambria" w:cs="Tahoma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7C25FB"/>
    <w:rPr>
      <w:rFonts w:ascii="Cambria" w:eastAsia="Segoe UI" w:hAnsi="Cambria" w:cs="Tahoma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7C25FB"/>
    <w:rPr>
      <w:rFonts w:ascii="Cambria" w:eastAsia="Segoe UI" w:hAnsi="Cambria" w:cs="Tahoma"/>
      <w:i/>
      <w:iCs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7C25FB"/>
    <w:rPr>
      <w:rFonts w:ascii="Cambria" w:eastAsia="Segoe UI" w:hAnsi="Cambria" w:cs="Tahoma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7C25FB"/>
    <w:rPr>
      <w:rFonts w:ascii="Cambria" w:eastAsia="Segoe UI" w:hAnsi="Cambria" w:cs="Tahom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7C25FB"/>
    <w:rPr>
      <w:rFonts w:ascii="Cambria" w:eastAsia="Segoe UI" w:hAnsi="Cambria" w:cs="Tahoma"/>
      <w:i/>
      <w:iCs/>
      <w:color w:val="404040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7C25FB"/>
  </w:style>
  <w:style w:type="character" w:customStyle="1" w:styleId="czeinternetowe">
    <w:name w:val="Łącze internetowe"/>
    <w:basedOn w:val="Domylnaczcionkaakapitu"/>
    <w:rsid w:val="007C25FB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7C25FB"/>
  </w:style>
  <w:style w:type="character" w:styleId="Odwoanieprzypisukocowego">
    <w:name w:val="endnote reference"/>
    <w:basedOn w:val="Domylnaczcionkaakapitu"/>
    <w:qFormat/>
    <w:rsid w:val="007C25FB"/>
    <w:rPr>
      <w:vertAlign w:val="superscript"/>
    </w:rPr>
  </w:style>
  <w:style w:type="character" w:customStyle="1" w:styleId="NagwekZnak">
    <w:name w:val="Nagłówek Znak"/>
    <w:basedOn w:val="Domylnaczcionkaakapitu"/>
    <w:qFormat/>
    <w:rsid w:val="007C25FB"/>
    <w:rPr>
      <w:sz w:val="24"/>
      <w:szCs w:val="24"/>
    </w:rPr>
  </w:style>
  <w:style w:type="character" w:customStyle="1" w:styleId="ListLabel1">
    <w:name w:val="ListLabel 1"/>
    <w:qFormat/>
    <w:rsid w:val="007C25FB"/>
    <w:rPr>
      <w:color w:val="00000A"/>
    </w:rPr>
  </w:style>
  <w:style w:type="character" w:customStyle="1" w:styleId="ListLabel2">
    <w:name w:val="ListLabel 2"/>
    <w:qFormat/>
    <w:rsid w:val="007C25FB"/>
    <w:rPr>
      <w:rFonts w:cs="Courier New"/>
    </w:rPr>
  </w:style>
  <w:style w:type="character" w:customStyle="1" w:styleId="ListLabel3">
    <w:name w:val="ListLabel 3"/>
    <w:qFormat/>
    <w:rsid w:val="007C25FB"/>
    <w:rPr>
      <w:rFonts w:cs="Symbol"/>
      <w:color w:val="00000A"/>
    </w:rPr>
  </w:style>
  <w:style w:type="character" w:customStyle="1" w:styleId="ListLabel4">
    <w:name w:val="ListLabel 4"/>
    <w:qFormat/>
    <w:rsid w:val="007C25FB"/>
    <w:rPr>
      <w:rFonts w:cs="Courier New"/>
    </w:rPr>
  </w:style>
  <w:style w:type="character" w:customStyle="1" w:styleId="ListLabel5">
    <w:name w:val="ListLabel 5"/>
    <w:qFormat/>
    <w:rsid w:val="007C25FB"/>
    <w:rPr>
      <w:rFonts w:cs="Wingdings"/>
    </w:rPr>
  </w:style>
  <w:style w:type="character" w:customStyle="1" w:styleId="ListLabel6">
    <w:name w:val="ListLabel 6"/>
    <w:qFormat/>
    <w:rsid w:val="007C25FB"/>
    <w:rPr>
      <w:rFonts w:cs="Symbol"/>
    </w:rPr>
  </w:style>
  <w:style w:type="character" w:customStyle="1" w:styleId="ListLabel7">
    <w:name w:val="ListLabel 7"/>
    <w:qFormat/>
    <w:rsid w:val="007C25FB"/>
    <w:rPr>
      <w:rFonts w:cs="Symbol"/>
      <w:color w:val="00000A"/>
    </w:rPr>
  </w:style>
  <w:style w:type="character" w:customStyle="1" w:styleId="ListLabel8">
    <w:name w:val="ListLabel 8"/>
    <w:qFormat/>
    <w:rsid w:val="007C25FB"/>
    <w:rPr>
      <w:rFonts w:cs="Courier New"/>
    </w:rPr>
  </w:style>
  <w:style w:type="character" w:customStyle="1" w:styleId="ListLabel9">
    <w:name w:val="ListLabel 9"/>
    <w:qFormat/>
    <w:rsid w:val="007C25FB"/>
    <w:rPr>
      <w:rFonts w:cs="Wingdings"/>
    </w:rPr>
  </w:style>
  <w:style w:type="character" w:customStyle="1" w:styleId="ListLabel10">
    <w:name w:val="ListLabel 10"/>
    <w:qFormat/>
    <w:rsid w:val="007C25FB"/>
    <w:rPr>
      <w:rFonts w:cs="Symbol"/>
      <w:sz w:val="22"/>
      <w:szCs w:val="22"/>
    </w:rPr>
  </w:style>
  <w:style w:type="character" w:customStyle="1" w:styleId="ListLabel11">
    <w:name w:val="ListLabel 11"/>
    <w:qFormat/>
    <w:rsid w:val="007C25FB"/>
    <w:rPr>
      <w:rFonts w:cs="Symbol"/>
      <w:color w:val="00000A"/>
    </w:rPr>
  </w:style>
  <w:style w:type="character" w:customStyle="1" w:styleId="ListLabel12">
    <w:name w:val="ListLabel 12"/>
    <w:qFormat/>
    <w:rsid w:val="007C25FB"/>
    <w:rPr>
      <w:rFonts w:cs="Courier New"/>
    </w:rPr>
  </w:style>
  <w:style w:type="character" w:customStyle="1" w:styleId="ListLabel13">
    <w:name w:val="ListLabel 13"/>
    <w:qFormat/>
    <w:rsid w:val="007C25FB"/>
    <w:rPr>
      <w:rFonts w:cs="Wingdings"/>
    </w:rPr>
  </w:style>
  <w:style w:type="character" w:customStyle="1" w:styleId="ListLabel14">
    <w:name w:val="ListLabel 14"/>
    <w:qFormat/>
    <w:rsid w:val="007C25FB"/>
    <w:rPr>
      <w:rFonts w:cs="Symbol"/>
      <w:sz w:val="22"/>
      <w:szCs w:val="22"/>
    </w:rPr>
  </w:style>
  <w:style w:type="character" w:customStyle="1" w:styleId="ListLabel15">
    <w:name w:val="ListLabel 15"/>
    <w:qFormat/>
    <w:rsid w:val="007C25FB"/>
    <w:rPr>
      <w:rFonts w:cs="Symbol"/>
      <w:color w:val="00000A"/>
    </w:rPr>
  </w:style>
  <w:style w:type="character" w:customStyle="1" w:styleId="ListLabel16">
    <w:name w:val="ListLabel 16"/>
    <w:qFormat/>
    <w:rsid w:val="007C25FB"/>
    <w:rPr>
      <w:rFonts w:cs="Courier New"/>
    </w:rPr>
  </w:style>
  <w:style w:type="character" w:customStyle="1" w:styleId="ListLabel17">
    <w:name w:val="ListLabel 17"/>
    <w:qFormat/>
    <w:rsid w:val="007C25FB"/>
    <w:rPr>
      <w:rFonts w:cs="Wingdings"/>
    </w:rPr>
  </w:style>
  <w:style w:type="character" w:customStyle="1" w:styleId="ListLabel18">
    <w:name w:val="ListLabel 18"/>
    <w:qFormat/>
    <w:rsid w:val="007C25FB"/>
    <w:rPr>
      <w:rFonts w:cs="Symbol"/>
      <w:sz w:val="22"/>
      <w:szCs w:val="22"/>
    </w:rPr>
  </w:style>
  <w:style w:type="character" w:customStyle="1" w:styleId="ListLabel19">
    <w:name w:val="ListLabel 19"/>
    <w:qFormat/>
    <w:rsid w:val="007C25FB"/>
    <w:rPr>
      <w:rFonts w:cs="Symbol"/>
      <w:color w:val="00000A"/>
    </w:rPr>
  </w:style>
  <w:style w:type="character" w:customStyle="1" w:styleId="ListLabel20">
    <w:name w:val="ListLabel 20"/>
    <w:qFormat/>
    <w:rsid w:val="007C25FB"/>
    <w:rPr>
      <w:rFonts w:cs="Courier New"/>
    </w:rPr>
  </w:style>
  <w:style w:type="character" w:customStyle="1" w:styleId="ListLabel21">
    <w:name w:val="ListLabel 21"/>
    <w:qFormat/>
    <w:rsid w:val="007C25FB"/>
    <w:rPr>
      <w:rFonts w:cs="Wingdings"/>
    </w:rPr>
  </w:style>
  <w:style w:type="character" w:customStyle="1" w:styleId="ListLabel22">
    <w:name w:val="ListLabel 22"/>
    <w:qFormat/>
    <w:rsid w:val="007C25FB"/>
    <w:rPr>
      <w:rFonts w:cs="Symbol"/>
      <w:sz w:val="22"/>
      <w:szCs w:val="22"/>
    </w:rPr>
  </w:style>
  <w:style w:type="character" w:customStyle="1" w:styleId="ListLabel23">
    <w:name w:val="ListLabel 23"/>
    <w:qFormat/>
    <w:rsid w:val="007C25FB"/>
    <w:rPr>
      <w:rFonts w:cs="Symbol"/>
      <w:color w:val="00000A"/>
    </w:rPr>
  </w:style>
  <w:style w:type="character" w:customStyle="1" w:styleId="ListLabel24">
    <w:name w:val="ListLabel 24"/>
    <w:qFormat/>
    <w:rsid w:val="007C25FB"/>
    <w:rPr>
      <w:rFonts w:cs="Courier New"/>
    </w:rPr>
  </w:style>
  <w:style w:type="character" w:customStyle="1" w:styleId="ListLabel25">
    <w:name w:val="ListLabel 25"/>
    <w:qFormat/>
    <w:rsid w:val="007C25FB"/>
    <w:rPr>
      <w:rFonts w:cs="Wingdings"/>
    </w:rPr>
  </w:style>
  <w:style w:type="character" w:customStyle="1" w:styleId="ListLabel26">
    <w:name w:val="ListLabel 26"/>
    <w:qFormat/>
    <w:rsid w:val="007C25FB"/>
    <w:rPr>
      <w:rFonts w:cs="Symbol"/>
      <w:sz w:val="22"/>
      <w:szCs w:val="22"/>
    </w:rPr>
  </w:style>
  <w:style w:type="character" w:customStyle="1" w:styleId="ListLabel27">
    <w:name w:val="ListLabel 27"/>
    <w:qFormat/>
    <w:rsid w:val="007C25FB"/>
    <w:rPr>
      <w:rFonts w:cs="Symbol"/>
      <w:color w:val="00000A"/>
    </w:rPr>
  </w:style>
  <w:style w:type="character" w:customStyle="1" w:styleId="ListLabel28">
    <w:name w:val="ListLabel 28"/>
    <w:qFormat/>
    <w:rsid w:val="007C25FB"/>
    <w:rPr>
      <w:rFonts w:cs="Courier New"/>
    </w:rPr>
  </w:style>
  <w:style w:type="character" w:customStyle="1" w:styleId="ListLabel29">
    <w:name w:val="ListLabel 29"/>
    <w:qFormat/>
    <w:rsid w:val="007C25FB"/>
    <w:rPr>
      <w:rFonts w:cs="Wingdings"/>
    </w:rPr>
  </w:style>
  <w:style w:type="character" w:customStyle="1" w:styleId="ListLabel30">
    <w:name w:val="ListLabel 30"/>
    <w:qFormat/>
    <w:rsid w:val="007C25FB"/>
    <w:rPr>
      <w:rFonts w:cs="Symbol"/>
      <w:sz w:val="22"/>
      <w:szCs w:val="22"/>
    </w:rPr>
  </w:style>
  <w:style w:type="character" w:customStyle="1" w:styleId="ListLabel31">
    <w:name w:val="ListLabel 31"/>
    <w:qFormat/>
    <w:rsid w:val="007C25FB"/>
    <w:rPr>
      <w:rFonts w:cs="Symbol"/>
      <w:color w:val="00000A"/>
    </w:rPr>
  </w:style>
  <w:style w:type="character" w:customStyle="1" w:styleId="ListLabel32">
    <w:name w:val="ListLabel 32"/>
    <w:qFormat/>
    <w:rsid w:val="007C25FB"/>
    <w:rPr>
      <w:rFonts w:cs="Courier New"/>
    </w:rPr>
  </w:style>
  <w:style w:type="character" w:customStyle="1" w:styleId="ListLabel33">
    <w:name w:val="ListLabel 33"/>
    <w:qFormat/>
    <w:rsid w:val="007C25FB"/>
    <w:rPr>
      <w:rFonts w:cs="Wingdings"/>
    </w:rPr>
  </w:style>
  <w:style w:type="character" w:customStyle="1" w:styleId="ListLabel34">
    <w:name w:val="ListLabel 34"/>
    <w:qFormat/>
    <w:rsid w:val="007C25FB"/>
    <w:rPr>
      <w:rFonts w:cs="Symbol"/>
      <w:sz w:val="22"/>
      <w:szCs w:val="22"/>
    </w:rPr>
  </w:style>
  <w:style w:type="character" w:customStyle="1" w:styleId="ListLabel35">
    <w:name w:val="ListLabel 35"/>
    <w:qFormat/>
    <w:rsid w:val="007C25FB"/>
    <w:rPr>
      <w:rFonts w:cs="Symbol"/>
      <w:color w:val="00000A"/>
    </w:rPr>
  </w:style>
  <w:style w:type="character" w:customStyle="1" w:styleId="ListLabel36">
    <w:name w:val="ListLabel 36"/>
    <w:qFormat/>
    <w:rsid w:val="007C25FB"/>
    <w:rPr>
      <w:rFonts w:cs="Courier New"/>
    </w:rPr>
  </w:style>
  <w:style w:type="character" w:customStyle="1" w:styleId="ListLabel37">
    <w:name w:val="ListLabel 37"/>
    <w:qFormat/>
    <w:rsid w:val="007C25FB"/>
    <w:rPr>
      <w:rFonts w:cs="Wingdings"/>
    </w:rPr>
  </w:style>
  <w:style w:type="character" w:customStyle="1" w:styleId="ListLabel38">
    <w:name w:val="ListLabel 38"/>
    <w:qFormat/>
    <w:rsid w:val="007C25FB"/>
    <w:rPr>
      <w:rFonts w:cs="Symbol"/>
      <w:sz w:val="22"/>
      <w:szCs w:val="22"/>
    </w:rPr>
  </w:style>
  <w:style w:type="character" w:customStyle="1" w:styleId="ListLabel39">
    <w:name w:val="ListLabel 39"/>
    <w:qFormat/>
    <w:rsid w:val="007C25FB"/>
    <w:rPr>
      <w:rFonts w:cs="Symbol"/>
      <w:color w:val="00000A"/>
    </w:rPr>
  </w:style>
  <w:style w:type="character" w:customStyle="1" w:styleId="ListLabel40">
    <w:name w:val="ListLabel 40"/>
    <w:qFormat/>
    <w:rsid w:val="007C25FB"/>
    <w:rPr>
      <w:rFonts w:cs="Courier New"/>
    </w:rPr>
  </w:style>
  <w:style w:type="character" w:customStyle="1" w:styleId="ListLabel41">
    <w:name w:val="ListLabel 41"/>
    <w:qFormat/>
    <w:rsid w:val="007C25FB"/>
    <w:rPr>
      <w:rFonts w:cs="Wingdings"/>
    </w:rPr>
  </w:style>
  <w:style w:type="character" w:customStyle="1" w:styleId="ListLabel42">
    <w:name w:val="ListLabel 42"/>
    <w:qFormat/>
    <w:rsid w:val="007C25FB"/>
    <w:rPr>
      <w:rFonts w:cs="Symbol"/>
      <w:sz w:val="22"/>
      <w:szCs w:val="22"/>
    </w:rPr>
  </w:style>
  <w:style w:type="character" w:customStyle="1" w:styleId="ListLabel43">
    <w:name w:val="ListLabel 43"/>
    <w:qFormat/>
    <w:rsid w:val="007C25FB"/>
    <w:rPr>
      <w:rFonts w:cs="Symbol"/>
      <w:color w:val="00000A"/>
      <w:sz w:val="22"/>
      <w:szCs w:val="22"/>
    </w:rPr>
  </w:style>
  <w:style w:type="character" w:customStyle="1" w:styleId="style102">
    <w:name w:val="style102"/>
    <w:basedOn w:val="Domylnaczcionkaakapitu"/>
    <w:qFormat/>
    <w:rsid w:val="007C25FB"/>
  </w:style>
  <w:style w:type="character" w:customStyle="1" w:styleId="ListLabel44">
    <w:name w:val="ListLabel 44"/>
    <w:qFormat/>
    <w:rsid w:val="007C25FB"/>
    <w:rPr>
      <w:rFonts w:cs="Symbol"/>
      <w:color w:val="00000A"/>
    </w:rPr>
  </w:style>
  <w:style w:type="character" w:customStyle="1" w:styleId="ListLabel45">
    <w:name w:val="ListLabel 45"/>
    <w:qFormat/>
    <w:rsid w:val="007C25FB"/>
    <w:rPr>
      <w:rFonts w:cs="Courier New"/>
    </w:rPr>
  </w:style>
  <w:style w:type="character" w:customStyle="1" w:styleId="ListLabel46">
    <w:name w:val="ListLabel 46"/>
    <w:qFormat/>
    <w:rsid w:val="007C25FB"/>
    <w:rPr>
      <w:rFonts w:cs="Wingdings"/>
    </w:rPr>
  </w:style>
  <w:style w:type="character" w:customStyle="1" w:styleId="ListLabel47">
    <w:name w:val="ListLabel 47"/>
    <w:qFormat/>
    <w:rsid w:val="007C25FB"/>
    <w:rPr>
      <w:rFonts w:cs="Symbol"/>
      <w:sz w:val="22"/>
      <w:szCs w:val="22"/>
    </w:rPr>
  </w:style>
  <w:style w:type="character" w:customStyle="1" w:styleId="ListLabel48">
    <w:name w:val="ListLabel 48"/>
    <w:qFormat/>
    <w:rsid w:val="007C25FB"/>
    <w:rPr>
      <w:rFonts w:cs="Symbol"/>
      <w:color w:val="00000A"/>
      <w:sz w:val="22"/>
      <w:szCs w:val="22"/>
    </w:rPr>
  </w:style>
  <w:style w:type="character" w:customStyle="1" w:styleId="ListLabel49">
    <w:name w:val="ListLabel 49"/>
    <w:qFormat/>
    <w:rsid w:val="007C25FB"/>
    <w:rPr>
      <w:rFonts w:cs="Symbol"/>
    </w:rPr>
  </w:style>
  <w:style w:type="character" w:customStyle="1" w:styleId="ListLabel50">
    <w:name w:val="ListLabel 50"/>
    <w:qFormat/>
    <w:rsid w:val="007C25FB"/>
    <w:rPr>
      <w:sz w:val="22"/>
      <w:szCs w:val="22"/>
    </w:rPr>
  </w:style>
  <w:style w:type="character" w:customStyle="1" w:styleId="ListLabel51">
    <w:name w:val="ListLabel 51"/>
    <w:qFormat/>
    <w:rsid w:val="007C25FB"/>
    <w:rPr>
      <w:rFonts w:cs="Symbol"/>
      <w:color w:val="00000A"/>
    </w:rPr>
  </w:style>
  <w:style w:type="character" w:customStyle="1" w:styleId="ListLabel52">
    <w:name w:val="ListLabel 52"/>
    <w:qFormat/>
    <w:rsid w:val="007C25FB"/>
    <w:rPr>
      <w:rFonts w:cs="Courier New"/>
    </w:rPr>
  </w:style>
  <w:style w:type="character" w:customStyle="1" w:styleId="ListLabel53">
    <w:name w:val="ListLabel 53"/>
    <w:qFormat/>
    <w:rsid w:val="007C25FB"/>
    <w:rPr>
      <w:rFonts w:cs="Wingdings"/>
    </w:rPr>
  </w:style>
  <w:style w:type="character" w:customStyle="1" w:styleId="ListLabel54">
    <w:name w:val="ListLabel 54"/>
    <w:qFormat/>
    <w:rsid w:val="007C25FB"/>
    <w:rPr>
      <w:rFonts w:cs="Symbol"/>
      <w:sz w:val="22"/>
      <w:szCs w:val="22"/>
    </w:rPr>
  </w:style>
  <w:style w:type="character" w:customStyle="1" w:styleId="ListLabel55">
    <w:name w:val="ListLabel 55"/>
    <w:qFormat/>
    <w:rsid w:val="007C25FB"/>
    <w:rPr>
      <w:rFonts w:cs="Symbol"/>
      <w:color w:val="00000A"/>
      <w:sz w:val="22"/>
      <w:szCs w:val="22"/>
    </w:rPr>
  </w:style>
  <w:style w:type="character" w:customStyle="1" w:styleId="ListLabel56">
    <w:name w:val="ListLabel 56"/>
    <w:qFormat/>
    <w:rsid w:val="007C25FB"/>
    <w:rPr>
      <w:rFonts w:cs="Symbol"/>
    </w:rPr>
  </w:style>
  <w:style w:type="character" w:customStyle="1" w:styleId="Symbolewypunktowania">
    <w:name w:val="Symbole wypunktowania"/>
    <w:qFormat/>
    <w:rsid w:val="007C25FB"/>
    <w:rPr>
      <w:rFonts w:ascii="OpenSymbol" w:eastAsia="OpenSymbol" w:hAnsi="OpenSymbol" w:cs="OpenSymbol"/>
    </w:rPr>
  </w:style>
  <w:style w:type="character" w:customStyle="1" w:styleId="WW8Num14z0">
    <w:name w:val="WW8Num14z0"/>
    <w:qFormat/>
    <w:rsid w:val="007C25FB"/>
    <w:rPr>
      <w:rFonts w:ascii="Symbol" w:hAnsi="Symbol" w:cs="Symbol"/>
    </w:rPr>
  </w:style>
  <w:style w:type="character" w:customStyle="1" w:styleId="WW8Num14z1">
    <w:name w:val="WW8Num14z1"/>
    <w:qFormat/>
    <w:rsid w:val="007C25FB"/>
    <w:rPr>
      <w:rFonts w:ascii="Courier New" w:hAnsi="Courier New" w:cs="Courier New"/>
    </w:rPr>
  </w:style>
  <w:style w:type="character" w:customStyle="1" w:styleId="WW8Num14z2">
    <w:name w:val="WW8Num14z2"/>
    <w:qFormat/>
    <w:rsid w:val="007C25FB"/>
    <w:rPr>
      <w:rFonts w:ascii="Wingdings" w:hAnsi="Wingdings" w:cs="Wingdings"/>
    </w:rPr>
  </w:style>
  <w:style w:type="character" w:customStyle="1" w:styleId="WW8Num14z3">
    <w:name w:val="WW8Num14z3"/>
    <w:qFormat/>
    <w:rsid w:val="007C25FB"/>
    <w:rPr>
      <w:rFonts w:ascii="Symbol" w:hAnsi="Symbol" w:cs="Symbol"/>
      <w:sz w:val="22"/>
      <w:szCs w:val="22"/>
    </w:rPr>
  </w:style>
  <w:style w:type="character" w:customStyle="1" w:styleId="ListLabel57">
    <w:name w:val="ListLabel 57"/>
    <w:qFormat/>
    <w:rsid w:val="007C25FB"/>
    <w:rPr>
      <w:rFonts w:cs="Symbol"/>
      <w:color w:val="00000A"/>
    </w:rPr>
  </w:style>
  <w:style w:type="character" w:customStyle="1" w:styleId="ListLabel58">
    <w:name w:val="ListLabel 58"/>
    <w:qFormat/>
    <w:rsid w:val="007C25FB"/>
    <w:rPr>
      <w:rFonts w:cs="Courier New"/>
    </w:rPr>
  </w:style>
  <w:style w:type="character" w:customStyle="1" w:styleId="ListLabel59">
    <w:name w:val="ListLabel 59"/>
    <w:qFormat/>
    <w:rsid w:val="007C25FB"/>
    <w:rPr>
      <w:rFonts w:cs="Wingdings"/>
    </w:rPr>
  </w:style>
  <w:style w:type="character" w:customStyle="1" w:styleId="ListLabel60">
    <w:name w:val="ListLabel 60"/>
    <w:qFormat/>
    <w:rsid w:val="007C25FB"/>
    <w:rPr>
      <w:rFonts w:cs="Symbol"/>
      <w:sz w:val="22"/>
      <w:szCs w:val="22"/>
    </w:rPr>
  </w:style>
  <w:style w:type="character" w:customStyle="1" w:styleId="ListLabel61">
    <w:name w:val="ListLabel 61"/>
    <w:qFormat/>
    <w:rsid w:val="007C25FB"/>
    <w:rPr>
      <w:rFonts w:cs="Symbol"/>
      <w:color w:val="00000A"/>
      <w:sz w:val="22"/>
      <w:szCs w:val="22"/>
    </w:rPr>
  </w:style>
  <w:style w:type="character" w:customStyle="1" w:styleId="ListLabel62">
    <w:name w:val="ListLabel 62"/>
    <w:qFormat/>
    <w:rsid w:val="007C25FB"/>
    <w:rPr>
      <w:rFonts w:cs="Symbol"/>
    </w:rPr>
  </w:style>
  <w:style w:type="character" w:customStyle="1" w:styleId="ListLabel63">
    <w:name w:val="ListLabel 63"/>
    <w:qFormat/>
    <w:rsid w:val="007C25FB"/>
    <w:rPr>
      <w:rFonts w:cs="OpenSymbol"/>
    </w:rPr>
  </w:style>
  <w:style w:type="character" w:customStyle="1" w:styleId="ListLabel64">
    <w:name w:val="ListLabel 64"/>
    <w:qFormat/>
    <w:rsid w:val="007C25FB"/>
    <w:rPr>
      <w:rFonts w:cs="Symbol"/>
      <w:color w:val="00000A"/>
    </w:rPr>
  </w:style>
  <w:style w:type="character" w:customStyle="1" w:styleId="ListLabel65">
    <w:name w:val="ListLabel 65"/>
    <w:qFormat/>
    <w:rsid w:val="007C25FB"/>
    <w:rPr>
      <w:rFonts w:cs="Courier New"/>
    </w:rPr>
  </w:style>
  <w:style w:type="character" w:customStyle="1" w:styleId="ListLabel66">
    <w:name w:val="ListLabel 66"/>
    <w:qFormat/>
    <w:rsid w:val="007C25FB"/>
    <w:rPr>
      <w:rFonts w:cs="Wingdings"/>
    </w:rPr>
  </w:style>
  <w:style w:type="character" w:customStyle="1" w:styleId="ListLabel67">
    <w:name w:val="ListLabel 67"/>
    <w:qFormat/>
    <w:rsid w:val="007C25FB"/>
    <w:rPr>
      <w:rFonts w:cs="Symbol"/>
      <w:sz w:val="22"/>
      <w:szCs w:val="22"/>
    </w:rPr>
  </w:style>
  <w:style w:type="character" w:customStyle="1" w:styleId="ListLabel68">
    <w:name w:val="ListLabel 68"/>
    <w:qFormat/>
    <w:rsid w:val="007C25FB"/>
    <w:rPr>
      <w:rFonts w:cs="Symbol"/>
      <w:color w:val="00000A"/>
      <w:sz w:val="22"/>
      <w:szCs w:val="22"/>
    </w:rPr>
  </w:style>
  <w:style w:type="character" w:customStyle="1" w:styleId="ListLabel69">
    <w:name w:val="ListLabel 69"/>
    <w:qFormat/>
    <w:rsid w:val="007C25FB"/>
    <w:rPr>
      <w:rFonts w:cs="Symbol"/>
    </w:rPr>
  </w:style>
  <w:style w:type="character" w:customStyle="1" w:styleId="ListLabel70">
    <w:name w:val="ListLabel 70"/>
    <w:qFormat/>
    <w:rsid w:val="007C25FB"/>
    <w:rPr>
      <w:rFonts w:cs="OpenSymbol"/>
    </w:rPr>
  </w:style>
  <w:style w:type="character" w:customStyle="1" w:styleId="ListLabel71">
    <w:name w:val="ListLabel 71"/>
    <w:qFormat/>
    <w:rsid w:val="007C25FB"/>
    <w:rPr>
      <w:rFonts w:cs="Symbol"/>
      <w:color w:val="00000A"/>
    </w:rPr>
  </w:style>
  <w:style w:type="character" w:customStyle="1" w:styleId="ListLabel72">
    <w:name w:val="ListLabel 72"/>
    <w:qFormat/>
    <w:rsid w:val="007C25FB"/>
    <w:rPr>
      <w:rFonts w:cs="Courier New"/>
    </w:rPr>
  </w:style>
  <w:style w:type="character" w:customStyle="1" w:styleId="ListLabel73">
    <w:name w:val="ListLabel 73"/>
    <w:qFormat/>
    <w:rsid w:val="007C25FB"/>
    <w:rPr>
      <w:rFonts w:cs="Wingdings"/>
    </w:rPr>
  </w:style>
  <w:style w:type="character" w:customStyle="1" w:styleId="ListLabel74">
    <w:name w:val="ListLabel 74"/>
    <w:qFormat/>
    <w:rsid w:val="007C25FB"/>
    <w:rPr>
      <w:rFonts w:cs="Symbol"/>
      <w:sz w:val="22"/>
      <w:szCs w:val="22"/>
    </w:rPr>
  </w:style>
  <w:style w:type="character" w:customStyle="1" w:styleId="ListLabel75">
    <w:name w:val="ListLabel 75"/>
    <w:qFormat/>
    <w:rsid w:val="007C25FB"/>
    <w:rPr>
      <w:rFonts w:cs="Symbol"/>
      <w:color w:val="00000A"/>
      <w:sz w:val="22"/>
      <w:szCs w:val="22"/>
    </w:rPr>
  </w:style>
  <w:style w:type="character" w:customStyle="1" w:styleId="ListLabel76">
    <w:name w:val="ListLabel 76"/>
    <w:qFormat/>
    <w:rsid w:val="007C25FB"/>
    <w:rPr>
      <w:rFonts w:cs="Symbol"/>
      <w:sz w:val="22"/>
      <w:szCs w:val="22"/>
    </w:rPr>
  </w:style>
  <w:style w:type="character" w:customStyle="1" w:styleId="ListLabel77">
    <w:name w:val="ListLabel 77"/>
    <w:qFormat/>
    <w:rsid w:val="007C25FB"/>
    <w:rPr>
      <w:rFonts w:cs="OpenSymbol"/>
    </w:rPr>
  </w:style>
  <w:style w:type="character" w:customStyle="1" w:styleId="ListLabel78">
    <w:name w:val="ListLabel 78"/>
    <w:qFormat/>
    <w:rsid w:val="007C25FB"/>
    <w:rPr>
      <w:rFonts w:cs="Symbol"/>
      <w:color w:val="00000A"/>
    </w:rPr>
  </w:style>
  <w:style w:type="character" w:customStyle="1" w:styleId="ListLabel79">
    <w:name w:val="ListLabel 79"/>
    <w:qFormat/>
    <w:rsid w:val="007C25FB"/>
    <w:rPr>
      <w:rFonts w:cs="Courier New"/>
    </w:rPr>
  </w:style>
  <w:style w:type="character" w:customStyle="1" w:styleId="ListLabel80">
    <w:name w:val="ListLabel 80"/>
    <w:qFormat/>
    <w:rsid w:val="007C25FB"/>
    <w:rPr>
      <w:rFonts w:cs="Wingdings"/>
    </w:rPr>
  </w:style>
  <w:style w:type="character" w:customStyle="1" w:styleId="ListLabel81">
    <w:name w:val="ListLabel 81"/>
    <w:qFormat/>
    <w:rsid w:val="007C25FB"/>
    <w:rPr>
      <w:rFonts w:cs="Symbol"/>
      <w:sz w:val="22"/>
      <w:szCs w:val="22"/>
    </w:rPr>
  </w:style>
  <w:style w:type="character" w:customStyle="1" w:styleId="ListLabel82">
    <w:name w:val="ListLabel 82"/>
    <w:qFormat/>
    <w:rsid w:val="007C25FB"/>
    <w:rPr>
      <w:rFonts w:cs="Symbol"/>
      <w:color w:val="00000A"/>
      <w:sz w:val="22"/>
      <w:szCs w:val="22"/>
    </w:rPr>
  </w:style>
  <w:style w:type="character" w:customStyle="1" w:styleId="ListLabel83">
    <w:name w:val="ListLabel 83"/>
    <w:qFormat/>
    <w:rsid w:val="007C25FB"/>
    <w:rPr>
      <w:rFonts w:cs="OpenSymbol"/>
    </w:rPr>
  </w:style>
  <w:style w:type="character" w:customStyle="1" w:styleId="ListLabel84">
    <w:name w:val="ListLabel 84"/>
    <w:qFormat/>
    <w:rsid w:val="007C25FB"/>
    <w:rPr>
      <w:rFonts w:cs="Symbol"/>
      <w:color w:val="00000A"/>
    </w:rPr>
  </w:style>
  <w:style w:type="character" w:customStyle="1" w:styleId="ListLabel85">
    <w:name w:val="ListLabel 85"/>
    <w:qFormat/>
    <w:rsid w:val="007C25FB"/>
    <w:rPr>
      <w:rFonts w:cs="Courier New"/>
    </w:rPr>
  </w:style>
  <w:style w:type="character" w:customStyle="1" w:styleId="ListLabel86">
    <w:name w:val="ListLabel 86"/>
    <w:qFormat/>
    <w:rsid w:val="007C25FB"/>
    <w:rPr>
      <w:rFonts w:cs="Wingdings"/>
    </w:rPr>
  </w:style>
  <w:style w:type="character" w:customStyle="1" w:styleId="ListLabel87">
    <w:name w:val="ListLabel 87"/>
    <w:qFormat/>
    <w:rsid w:val="007C25FB"/>
    <w:rPr>
      <w:rFonts w:cs="Symbol"/>
      <w:sz w:val="22"/>
      <w:szCs w:val="22"/>
    </w:rPr>
  </w:style>
  <w:style w:type="character" w:customStyle="1" w:styleId="ListLabel88">
    <w:name w:val="ListLabel 88"/>
    <w:qFormat/>
    <w:rsid w:val="007C25FB"/>
    <w:rPr>
      <w:rFonts w:cs="Symbol"/>
      <w:color w:val="00000A"/>
      <w:sz w:val="22"/>
      <w:szCs w:val="22"/>
    </w:rPr>
  </w:style>
  <w:style w:type="character" w:customStyle="1" w:styleId="ListLabel89">
    <w:name w:val="ListLabel 89"/>
    <w:qFormat/>
    <w:rsid w:val="007C25FB"/>
    <w:rPr>
      <w:rFonts w:cs="OpenSymbol"/>
    </w:rPr>
  </w:style>
  <w:style w:type="character" w:customStyle="1" w:styleId="ListLabel90">
    <w:name w:val="ListLabel 90"/>
    <w:qFormat/>
    <w:rsid w:val="007C25FB"/>
    <w:rPr>
      <w:rFonts w:cs="Symbol"/>
      <w:color w:val="00000A"/>
    </w:rPr>
  </w:style>
  <w:style w:type="character" w:customStyle="1" w:styleId="ListLabel91">
    <w:name w:val="ListLabel 91"/>
    <w:qFormat/>
    <w:rsid w:val="007C25FB"/>
    <w:rPr>
      <w:rFonts w:cs="Courier New"/>
    </w:rPr>
  </w:style>
  <w:style w:type="character" w:customStyle="1" w:styleId="ListLabel92">
    <w:name w:val="ListLabel 92"/>
    <w:qFormat/>
    <w:rsid w:val="007C25FB"/>
    <w:rPr>
      <w:rFonts w:cs="Wingdings"/>
    </w:rPr>
  </w:style>
  <w:style w:type="character" w:customStyle="1" w:styleId="ListLabel93">
    <w:name w:val="ListLabel 93"/>
    <w:qFormat/>
    <w:rsid w:val="007C25FB"/>
    <w:rPr>
      <w:rFonts w:cs="Symbol"/>
      <w:sz w:val="22"/>
      <w:szCs w:val="22"/>
    </w:rPr>
  </w:style>
  <w:style w:type="character" w:customStyle="1" w:styleId="ListLabel94">
    <w:name w:val="ListLabel 94"/>
    <w:qFormat/>
    <w:rsid w:val="007C25FB"/>
    <w:rPr>
      <w:rFonts w:cs="Symbol"/>
      <w:color w:val="00000A"/>
      <w:sz w:val="22"/>
      <w:szCs w:val="22"/>
    </w:rPr>
  </w:style>
  <w:style w:type="character" w:customStyle="1" w:styleId="ListLabel95">
    <w:name w:val="ListLabel 95"/>
    <w:qFormat/>
    <w:rsid w:val="007C25FB"/>
    <w:rPr>
      <w:rFonts w:cs="OpenSymbol"/>
    </w:rPr>
  </w:style>
  <w:style w:type="character" w:customStyle="1" w:styleId="ListLabel96">
    <w:name w:val="ListLabel 96"/>
    <w:qFormat/>
    <w:rsid w:val="007C25FB"/>
    <w:rPr>
      <w:rFonts w:cs="Symbol"/>
      <w:color w:val="00000A"/>
    </w:rPr>
  </w:style>
  <w:style w:type="character" w:customStyle="1" w:styleId="ListLabel97">
    <w:name w:val="ListLabel 97"/>
    <w:qFormat/>
    <w:rsid w:val="007C25FB"/>
    <w:rPr>
      <w:rFonts w:cs="Courier New"/>
    </w:rPr>
  </w:style>
  <w:style w:type="character" w:customStyle="1" w:styleId="ListLabel98">
    <w:name w:val="ListLabel 98"/>
    <w:qFormat/>
    <w:rsid w:val="007C25FB"/>
    <w:rPr>
      <w:rFonts w:cs="Wingdings"/>
    </w:rPr>
  </w:style>
  <w:style w:type="character" w:customStyle="1" w:styleId="ListLabel99">
    <w:name w:val="ListLabel 99"/>
    <w:qFormat/>
    <w:rsid w:val="007C25FB"/>
    <w:rPr>
      <w:rFonts w:cs="Symbol"/>
      <w:sz w:val="22"/>
      <w:szCs w:val="22"/>
    </w:rPr>
  </w:style>
  <w:style w:type="character" w:customStyle="1" w:styleId="ListLabel100">
    <w:name w:val="ListLabel 100"/>
    <w:qFormat/>
    <w:rsid w:val="007C25FB"/>
    <w:rPr>
      <w:rFonts w:cs="Symbol"/>
      <w:color w:val="00000A"/>
      <w:sz w:val="22"/>
      <w:szCs w:val="22"/>
    </w:rPr>
  </w:style>
  <w:style w:type="character" w:customStyle="1" w:styleId="ListLabel101">
    <w:name w:val="ListLabel 101"/>
    <w:qFormat/>
    <w:rsid w:val="007C25FB"/>
    <w:rPr>
      <w:rFonts w:cs="OpenSymbol"/>
    </w:rPr>
  </w:style>
  <w:style w:type="character" w:customStyle="1" w:styleId="ListLabel102">
    <w:name w:val="ListLabel 102"/>
    <w:qFormat/>
    <w:rsid w:val="007C25FB"/>
    <w:rPr>
      <w:rFonts w:cs="Symbol"/>
      <w:color w:val="00000A"/>
    </w:rPr>
  </w:style>
  <w:style w:type="character" w:customStyle="1" w:styleId="ListLabel103">
    <w:name w:val="ListLabel 103"/>
    <w:qFormat/>
    <w:rsid w:val="007C25FB"/>
    <w:rPr>
      <w:rFonts w:cs="Courier New"/>
    </w:rPr>
  </w:style>
  <w:style w:type="character" w:customStyle="1" w:styleId="ListLabel104">
    <w:name w:val="ListLabel 104"/>
    <w:qFormat/>
    <w:rsid w:val="007C25FB"/>
    <w:rPr>
      <w:rFonts w:cs="Wingdings"/>
    </w:rPr>
  </w:style>
  <w:style w:type="character" w:customStyle="1" w:styleId="ListLabel105">
    <w:name w:val="ListLabel 105"/>
    <w:qFormat/>
    <w:rsid w:val="007C25FB"/>
    <w:rPr>
      <w:rFonts w:cs="Symbol"/>
      <w:sz w:val="22"/>
      <w:szCs w:val="22"/>
    </w:rPr>
  </w:style>
  <w:style w:type="character" w:customStyle="1" w:styleId="ListLabel106">
    <w:name w:val="ListLabel 106"/>
    <w:qFormat/>
    <w:rsid w:val="007C25FB"/>
    <w:rPr>
      <w:rFonts w:cs="Symbol"/>
      <w:color w:val="00000A"/>
      <w:sz w:val="22"/>
      <w:szCs w:val="22"/>
    </w:rPr>
  </w:style>
  <w:style w:type="character" w:customStyle="1" w:styleId="ListLabel107">
    <w:name w:val="ListLabel 107"/>
    <w:qFormat/>
    <w:rsid w:val="007C25FB"/>
    <w:rPr>
      <w:rFonts w:cs="OpenSymbol"/>
    </w:rPr>
  </w:style>
  <w:style w:type="character" w:customStyle="1" w:styleId="ListLabel108">
    <w:name w:val="ListLabel 108"/>
    <w:qFormat/>
    <w:rsid w:val="007C25FB"/>
    <w:rPr>
      <w:rFonts w:cs="Symbol"/>
      <w:color w:val="00000A"/>
    </w:rPr>
  </w:style>
  <w:style w:type="character" w:customStyle="1" w:styleId="ListLabel109">
    <w:name w:val="ListLabel 109"/>
    <w:qFormat/>
    <w:rsid w:val="007C25FB"/>
    <w:rPr>
      <w:rFonts w:cs="Courier New"/>
    </w:rPr>
  </w:style>
  <w:style w:type="character" w:customStyle="1" w:styleId="ListLabel110">
    <w:name w:val="ListLabel 110"/>
    <w:qFormat/>
    <w:rsid w:val="007C25FB"/>
    <w:rPr>
      <w:rFonts w:cs="Wingdings"/>
    </w:rPr>
  </w:style>
  <w:style w:type="character" w:customStyle="1" w:styleId="ListLabel111">
    <w:name w:val="ListLabel 111"/>
    <w:qFormat/>
    <w:rsid w:val="007C25FB"/>
    <w:rPr>
      <w:rFonts w:cs="Symbol"/>
      <w:sz w:val="22"/>
      <w:szCs w:val="22"/>
    </w:rPr>
  </w:style>
  <w:style w:type="character" w:customStyle="1" w:styleId="ListLabel112">
    <w:name w:val="ListLabel 112"/>
    <w:qFormat/>
    <w:rsid w:val="007C25FB"/>
    <w:rPr>
      <w:rFonts w:cs="Symbol"/>
    </w:rPr>
  </w:style>
  <w:style w:type="character" w:customStyle="1" w:styleId="ListLabel113">
    <w:name w:val="ListLabel 113"/>
    <w:qFormat/>
    <w:rsid w:val="007C25FB"/>
    <w:rPr>
      <w:rFonts w:cs="OpenSymbol"/>
    </w:rPr>
  </w:style>
  <w:style w:type="character" w:customStyle="1" w:styleId="ListLabel114">
    <w:name w:val="ListLabel 114"/>
    <w:qFormat/>
    <w:rsid w:val="007C25FB"/>
    <w:rPr>
      <w:rFonts w:cs="Symbol"/>
      <w:color w:val="00000A"/>
    </w:rPr>
  </w:style>
  <w:style w:type="character" w:customStyle="1" w:styleId="ListLabel115">
    <w:name w:val="ListLabel 115"/>
    <w:qFormat/>
    <w:rsid w:val="007C25FB"/>
    <w:rPr>
      <w:rFonts w:cs="Courier New"/>
    </w:rPr>
  </w:style>
  <w:style w:type="character" w:customStyle="1" w:styleId="ListLabel116">
    <w:name w:val="ListLabel 116"/>
    <w:qFormat/>
    <w:rsid w:val="007C25FB"/>
    <w:rPr>
      <w:rFonts w:cs="Wingdings"/>
    </w:rPr>
  </w:style>
  <w:style w:type="character" w:customStyle="1" w:styleId="ListLabel117">
    <w:name w:val="ListLabel 117"/>
    <w:qFormat/>
    <w:rsid w:val="007C25FB"/>
    <w:rPr>
      <w:rFonts w:cs="Symbol"/>
      <w:sz w:val="22"/>
      <w:szCs w:val="22"/>
    </w:rPr>
  </w:style>
  <w:style w:type="character" w:customStyle="1" w:styleId="ListLabel118">
    <w:name w:val="ListLabel 118"/>
    <w:qFormat/>
    <w:rsid w:val="007C25FB"/>
    <w:rPr>
      <w:rFonts w:cs="Symbol"/>
    </w:rPr>
  </w:style>
  <w:style w:type="character" w:customStyle="1" w:styleId="ListLabel119">
    <w:name w:val="ListLabel 119"/>
    <w:qFormat/>
    <w:rsid w:val="007C25FB"/>
    <w:rPr>
      <w:rFonts w:cs="OpenSymbol"/>
    </w:rPr>
  </w:style>
  <w:style w:type="character" w:customStyle="1" w:styleId="ListLabel120">
    <w:name w:val="ListLabel 120"/>
    <w:qFormat/>
    <w:rsid w:val="007C25FB"/>
    <w:rPr>
      <w:rFonts w:cs="Symbol"/>
      <w:color w:val="00000A"/>
    </w:rPr>
  </w:style>
  <w:style w:type="character" w:customStyle="1" w:styleId="ListLabel121">
    <w:name w:val="ListLabel 121"/>
    <w:qFormat/>
    <w:rsid w:val="007C25FB"/>
    <w:rPr>
      <w:rFonts w:cs="Courier New"/>
    </w:rPr>
  </w:style>
  <w:style w:type="character" w:customStyle="1" w:styleId="ListLabel122">
    <w:name w:val="ListLabel 122"/>
    <w:qFormat/>
    <w:rsid w:val="007C25FB"/>
    <w:rPr>
      <w:rFonts w:cs="Wingdings"/>
    </w:rPr>
  </w:style>
  <w:style w:type="character" w:customStyle="1" w:styleId="ListLabel123">
    <w:name w:val="ListLabel 123"/>
    <w:qFormat/>
    <w:rsid w:val="007C25FB"/>
    <w:rPr>
      <w:rFonts w:cs="Symbol"/>
      <w:sz w:val="22"/>
      <w:szCs w:val="22"/>
    </w:rPr>
  </w:style>
  <w:style w:type="character" w:customStyle="1" w:styleId="ListLabel124">
    <w:name w:val="ListLabel 124"/>
    <w:qFormat/>
    <w:rsid w:val="007C25FB"/>
    <w:rPr>
      <w:rFonts w:cs="Symbol"/>
    </w:rPr>
  </w:style>
  <w:style w:type="character" w:customStyle="1" w:styleId="ListLabel125">
    <w:name w:val="ListLabel 125"/>
    <w:qFormat/>
    <w:rsid w:val="007C25FB"/>
    <w:rPr>
      <w:rFonts w:cs="OpenSymbol"/>
    </w:rPr>
  </w:style>
  <w:style w:type="character" w:customStyle="1" w:styleId="ListLabel126">
    <w:name w:val="ListLabel 126"/>
    <w:qFormat/>
    <w:rsid w:val="007C25FB"/>
    <w:rPr>
      <w:rFonts w:cs="Symbol"/>
      <w:color w:val="00000A"/>
    </w:rPr>
  </w:style>
  <w:style w:type="character" w:customStyle="1" w:styleId="ListLabel127">
    <w:name w:val="ListLabel 127"/>
    <w:qFormat/>
    <w:rsid w:val="007C25FB"/>
    <w:rPr>
      <w:rFonts w:cs="Courier New"/>
    </w:rPr>
  </w:style>
  <w:style w:type="character" w:customStyle="1" w:styleId="ListLabel128">
    <w:name w:val="ListLabel 128"/>
    <w:qFormat/>
    <w:rsid w:val="007C25FB"/>
    <w:rPr>
      <w:rFonts w:cs="Wingdings"/>
    </w:rPr>
  </w:style>
  <w:style w:type="character" w:customStyle="1" w:styleId="ListLabel129">
    <w:name w:val="ListLabel 129"/>
    <w:qFormat/>
    <w:rsid w:val="007C25FB"/>
    <w:rPr>
      <w:rFonts w:cs="Symbol"/>
      <w:sz w:val="22"/>
      <w:szCs w:val="22"/>
    </w:rPr>
  </w:style>
  <w:style w:type="character" w:customStyle="1" w:styleId="ListLabel130">
    <w:name w:val="ListLabel 130"/>
    <w:qFormat/>
    <w:rsid w:val="007C25FB"/>
    <w:rPr>
      <w:rFonts w:cs="Symbol"/>
    </w:rPr>
  </w:style>
  <w:style w:type="character" w:customStyle="1" w:styleId="ListLabel131">
    <w:name w:val="ListLabel 131"/>
    <w:qFormat/>
    <w:rsid w:val="007C25FB"/>
    <w:rPr>
      <w:rFonts w:cs="OpenSymbol"/>
    </w:rPr>
  </w:style>
  <w:style w:type="character" w:customStyle="1" w:styleId="ListLabel132">
    <w:name w:val="ListLabel 132"/>
    <w:qFormat/>
    <w:rsid w:val="007C25FB"/>
    <w:rPr>
      <w:rFonts w:cs="Symbol"/>
      <w:color w:val="00000A"/>
    </w:rPr>
  </w:style>
  <w:style w:type="character" w:customStyle="1" w:styleId="ListLabel133">
    <w:name w:val="ListLabel 133"/>
    <w:qFormat/>
    <w:rsid w:val="007C25FB"/>
    <w:rPr>
      <w:rFonts w:cs="Courier New"/>
    </w:rPr>
  </w:style>
  <w:style w:type="character" w:customStyle="1" w:styleId="ListLabel134">
    <w:name w:val="ListLabel 134"/>
    <w:qFormat/>
    <w:rsid w:val="007C25FB"/>
    <w:rPr>
      <w:rFonts w:cs="Wingdings"/>
    </w:rPr>
  </w:style>
  <w:style w:type="character" w:customStyle="1" w:styleId="ListLabel135">
    <w:name w:val="ListLabel 135"/>
    <w:qFormat/>
    <w:rsid w:val="007C25FB"/>
    <w:rPr>
      <w:rFonts w:cs="Symbol"/>
      <w:sz w:val="22"/>
      <w:szCs w:val="22"/>
    </w:rPr>
  </w:style>
  <w:style w:type="character" w:customStyle="1" w:styleId="ListLabel136">
    <w:name w:val="ListLabel 136"/>
    <w:qFormat/>
    <w:rsid w:val="007C25FB"/>
    <w:rPr>
      <w:rFonts w:cs="Symbol"/>
    </w:rPr>
  </w:style>
  <w:style w:type="character" w:customStyle="1" w:styleId="ListLabel137">
    <w:name w:val="ListLabel 137"/>
    <w:qFormat/>
    <w:rsid w:val="007C25FB"/>
    <w:rPr>
      <w:rFonts w:cs="OpenSymbol"/>
    </w:rPr>
  </w:style>
  <w:style w:type="character" w:customStyle="1" w:styleId="ListLabel138">
    <w:name w:val="ListLabel 138"/>
    <w:qFormat/>
    <w:rsid w:val="007C25FB"/>
    <w:rPr>
      <w:rFonts w:cs="Symbol"/>
      <w:color w:val="00000A"/>
    </w:rPr>
  </w:style>
  <w:style w:type="character" w:customStyle="1" w:styleId="ListLabel139">
    <w:name w:val="ListLabel 139"/>
    <w:qFormat/>
    <w:rsid w:val="007C25FB"/>
    <w:rPr>
      <w:rFonts w:cs="Courier New"/>
    </w:rPr>
  </w:style>
  <w:style w:type="character" w:customStyle="1" w:styleId="ListLabel140">
    <w:name w:val="ListLabel 140"/>
    <w:qFormat/>
    <w:rsid w:val="007C25FB"/>
    <w:rPr>
      <w:rFonts w:cs="Wingdings"/>
    </w:rPr>
  </w:style>
  <w:style w:type="character" w:customStyle="1" w:styleId="ListLabel141">
    <w:name w:val="ListLabel 141"/>
    <w:qFormat/>
    <w:rsid w:val="007C25FB"/>
    <w:rPr>
      <w:rFonts w:cs="Symbol"/>
      <w:sz w:val="22"/>
      <w:szCs w:val="22"/>
    </w:rPr>
  </w:style>
  <w:style w:type="character" w:customStyle="1" w:styleId="ListLabel142">
    <w:name w:val="ListLabel 142"/>
    <w:qFormat/>
    <w:rsid w:val="007C25FB"/>
    <w:rPr>
      <w:rFonts w:cs="Symbol"/>
    </w:rPr>
  </w:style>
  <w:style w:type="character" w:customStyle="1" w:styleId="ListLabel143">
    <w:name w:val="ListLabel 143"/>
    <w:qFormat/>
    <w:rsid w:val="007C25FB"/>
    <w:rPr>
      <w:rFonts w:cs="OpenSymbol"/>
    </w:rPr>
  </w:style>
  <w:style w:type="character" w:customStyle="1" w:styleId="ListLabel144">
    <w:name w:val="ListLabel 144"/>
    <w:qFormat/>
    <w:rsid w:val="007C25FB"/>
    <w:rPr>
      <w:rFonts w:cs="Symbol"/>
      <w:color w:val="00000A"/>
    </w:rPr>
  </w:style>
  <w:style w:type="character" w:customStyle="1" w:styleId="ListLabel145">
    <w:name w:val="ListLabel 145"/>
    <w:qFormat/>
    <w:rsid w:val="007C25FB"/>
    <w:rPr>
      <w:rFonts w:cs="Courier New"/>
    </w:rPr>
  </w:style>
  <w:style w:type="character" w:customStyle="1" w:styleId="ListLabel146">
    <w:name w:val="ListLabel 146"/>
    <w:qFormat/>
    <w:rsid w:val="007C25FB"/>
    <w:rPr>
      <w:rFonts w:cs="Wingdings"/>
    </w:rPr>
  </w:style>
  <w:style w:type="character" w:customStyle="1" w:styleId="ListLabel147">
    <w:name w:val="ListLabel 147"/>
    <w:qFormat/>
    <w:rsid w:val="007C25FB"/>
    <w:rPr>
      <w:rFonts w:cs="Symbol"/>
      <w:sz w:val="22"/>
      <w:szCs w:val="22"/>
    </w:rPr>
  </w:style>
  <w:style w:type="character" w:customStyle="1" w:styleId="ListLabel148">
    <w:name w:val="ListLabel 148"/>
    <w:qFormat/>
    <w:rsid w:val="007C25FB"/>
    <w:rPr>
      <w:rFonts w:cs="Symbol"/>
    </w:rPr>
  </w:style>
  <w:style w:type="character" w:customStyle="1" w:styleId="ListLabel149">
    <w:name w:val="ListLabel 149"/>
    <w:qFormat/>
    <w:rsid w:val="007C25FB"/>
    <w:rPr>
      <w:rFonts w:cs="OpenSymbol"/>
    </w:rPr>
  </w:style>
  <w:style w:type="character" w:customStyle="1" w:styleId="ListLabel150">
    <w:name w:val="ListLabel 150"/>
    <w:qFormat/>
    <w:rsid w:val="007C25FB"/>
    <w:rPr>
      <w:rFonts w:cs="Symbol"/>
      <w:color w:val="00000A"/>
    </w:rPr>
  </w:style>
  <w:style w:type="character" w:customStyle="1" w:styleId="ListLabel151">
    <w:name w:val="ListLabel 151"/>
    <w:qFormat/>
    <w:rsid w:val="007C25FB"/>
    <w:rPr>
      <w:rFonts w:cs="Courier New"/>
    </w:rPr>
  </w:style>
  <w:style w:type="character" w:customStyle="1" w:styleId="ListLabel152">
    <w:name w:val="ListLabel 152"/>
    <w:qFormat/>
    <w:rsid w:val="007C25FB"/>
    <w:rPr>
      <w:rFonts w:cs="Wingdings"/>
    </w:rPr>
  </w:style>
  <w:style w:type="character" w:customStyle="1" w:styleId="ListLabel153">
    <w:name w:val="ListLabel 153"/>
    <w:qFormat/>
    <w:rsid w:val="007C25FB"/>
    <w:rPr>
      <w:rFonts w:cs="Symbol"/>
      <w:sz w:val="22"/>
      <w:szCs w:val="22"/>
    </w:rPr>
  </w:style>
  <w:style w:type="character" w:customStyle="1" w:styleId="ListLabel154">
    <w:name w:val="ListLabel 154"/>
    <w:qFormat/>
    <w:rsid w:val="007C25FB"/>
    <w:rPr>
      <w:rFonts w:cs="Symbol"/>
    </w:rPr>
  </w:style>
  <w:style w:type="character" w:customStyle="1" w:styleId="ListLabel155">
    <w:name w:val="ListLabel 155"/>
    <w:qFormat/>
    <w:rsid w:val="007C25FB"/>
    <w:rPr>
      <w:rFonts w:cs="OpenSymbol"/>
    </w:rPr>
  </w:style>
  <w:style w:type="character" w:customStyle="1" w:styleId="WW8Num383z0">
    <w:name w:val="WW8Num383z0"/>
    <w:qFormat/>
    <w:rsid w:val="007C25FB"/>
    <w:rPr>
      <w:b w:val="0"/>
    </w:rPr>
  </w:style>
  <w:style w:type="character" w:customStyle="1" w:styleId="ListLabel156">
    <w:name w:val="ListLabel 156"/>
    <w:qFormat/>
    <w:rsid w:val="007C25FB"/>
    <w:rPr>
      <w:rFonts w:cs="Symbol"/>
      <w:color w:val="00000A"/>
    </w:rPr>
  </w:style>
  <w:style w:type="character" w:customStyle="1" w:styleId="ListLabel157">
    <w:name w:val="ListLabel 157"/>
    <w:qFormat/>
    <w:rsid w:val="007C25FB"/>
    <w:rPr>
      <w:rFonts w:cs="Courier New"/>
    </w:rPr>
  </w:style>
  <w:style w:type="character" w:customStyle="1" w:styleId="ListLabel158">
    <w:name w:val="ListLabel 158"/>
    <w:qFormat/>
    <w:rsid w:val="007C25FB"/>
    <w:rPr>
      <w:rFonts w:cs="Wingdings"/>
    </w:rPr>
  </w:style>
  <w:style w:type="character" w:customStyle="1" w:styleId="ListLabel159">
    <w:name w:val="ListLabel 159"/>
    <w:qFormat/>
    <w:rsid w:val="007C25FB"/>
    <w:rPr>
      <w:rFonts w:cs="Symbol"/>
      <w:sz w:val="22"/>
      <w:szCs w:val="22"/>
    </w:rPr>
  </w:style>
  <w:style w:type="character" w:customStyle="1" w:styleId="ListLabel160">
    <w:name w:val="ListLabel 160"/>
    <w:qFormat/>
    <w:rsid w:val="007C25FB"/>
    <w:rPr>
      <w:rFonts w:cs="Symbol"/>
    </w:rPr>
  </w:style>
  <w:style w:type="character" w:customStyle="1" w:styleId="ListLabel161">
    <w:name w:val="ListLabel 161"/>
    <w:qFormat/>
    <w:rsid w:val="007C25FB"/>
    <w:rPr>
      <w:rFonts w:cs="OpenSymbol"/>
    </w:rPr>
  </w:style>
  <w:style w:type="character" w:customStyle="1" w:styleId="ListLabel162">
    <w:name w:val="ListLabel 162"/>
    <w:qFormat/>
    <w:rsid w:val="007C25FB"/>
    <w:rPr>
      <w:rFonts w:cs="Symbol"/>
      <w:color w:val="00000A"/>
    </w:rPr>
  </w:style>
  <w:style w:type="character" w:customStyle="1" w:styleId="ListLabel163">
    <w:name w:val="ListLabel 163"/>
    <w:qFormat/>
    <w:rsid w:val="007C25FB"/>
    <w:rPr>
      <w:rFonts w:cs="Courier New"/>
    </w:rPr>
  </w:style>
  <w:style w:type="character" w:customStyle="1" w:styleId="ListLabel164">
    <w:name w:val="ListLabel 164"/>
    <w:qFormat/>
    <w:rsid w:val="007C25FB"/>
    <w:rPr>
      <w:rFonts w:cs="Wingdings"/>
    </w:rPr>
  </w:style>
  <w:style w:type="character" w:customStyle="1" w:styleId="ListLabel165">
    <w:name w:val="ListLabel 165"/>
    <w:qFormat/>
    <w:rsid w:val="007C25FB"/>
    <w:rPr>
      <w:rFonts w:cs="Symbol"/>
      <w:sz w:val="22"/>
      <w:szCs w:val="22"/>
    </w:rPr>
  </w:style>
  <w:style w:type="character" w:customStyle="1" w:styleId="ListLabel166">
    <w:name w:val="ListLabel 166"/>
    <w:qFormat/>
    <w:rsid w:val="007C25FB"/>
    <w:rPr>
      <w:rFonts w:cs="Symbol"/>
    </w:rPr>
  </w:style>
  <w:style w:type="character" w:customStyle="1" w:styleId="ListLabel167">
    <w:name w:val="ListLabel 167"/>
    <w:qFormat/>
    <w:rsid w:val="007C25FB"/>
    <w:rPr>
      <w:rFonts w:cs="OpenSymbol"/>
    </w:rPr>
  </w:style>
  <w:style w:type="character" w:customStyle="1" w:styleId="ListLabel168">
    <w:name w:val="ListLabel 168"/>
    <w:qFormat/>
    <w:rsid w:val="007C25FB"/>
    <w:rPr>
      <w:rFonts w:cs="Symbol"/>
      <w:color w:val="00000A"/>
    </w:rPr>
  </w:style>
  <w:style w:type="character" w:customStyle="1" w:styleId="ListLabel169">
    <w:name w:val="ListLabel 169"/>
    <w:qFormat/>
    <w:rsid w:val="007C25FB"/>
    <w:rPr>
      <w:rFonts w:cs="Courier New"/>
    </w:rPr>
  </w:style>
  <w:style w:type="character" w:customStyle="1" w:styleId="ListLabel170">
    <w:name w:val="ListLabel 170"/>
    <w:qFormat/>
    <w:rsid w:val="007C25FB"/>
    <w:rPr>
      <w:rFonts w:cs="Wingdings"/>
    </w:rPr>
  </w:style>
  <w:style w:type="character" w:customStyle="1" w:styleId="ListLabel171">
    <w:name w:val="ListLabel 171"/>
    <w:qFormat/>
    <w:rsid w:val="007C25FB"/>
    <w:rPr>
      <w:rFonts w:cs="Symbol"/>
      <w:sz w:val="22"/>
      <w:szCs w:val="22"/>
    </w:rPr>
  </w:style>
  <w:style w:type="character" w:customStyle="1" w:styleId="ListLabel172">
    <w:name w:val="ListLabel 172"/>
    <w:qFormat/>
    <w:rsid w:val="007C25FB"/>
    <w:rPr>
      <w:rFonts w:cs="Symbol"/>
    </w:rPr>
  </w:style>
  <w:style w:type="character" w:customStyle="1" w:styleId="ListLabel173">
    <w:name w:val="ListLabel 173"/>
    <w:qFormat/>
    <w:rsid w:val="007C25FB"/>
    <w:rPr>
      <w:rFonts w:cs="OpenSymbol"/>
    </w:rPr>
  </w:style>
  <w:style w:type="character" w:customStyle="1" w:styleId="ListLabel174">
    <w:name w:val="ListLabel 174"/>
    <w:qFormat/>
    <w:rsid w:val="007C25FB"/>
    <w:rPr>
      <w:rFonts w:cs="Symbol"/>
      <w:color w:val="00000A"/>
    </w:rPr>
  </w:style>
  <w:style w:type="character" w:customStyle="1" w:styleId="ListLabel175">
    <w:name w:val="ListLabel 175"/>
    <w:qFormat/>
    <w:rsid w:val="007C25FB"/>
    <w:rPr>
      <w:rFonts w:cs="Courier New"/>
    </w:rPr>
  </w:style>
  <w:style w:type="character" w:customStyle="1" w:styleId="ListLabel176">
    <w:name w:val="ListLabel 176"/>
    <w:qFormat/>
    <w:rsid w:val="007C25FB"/>
    <w:rPr>
      <w:rFonts w:cs="Wingdings"/>
    </w:rPr>
  </w:style>
  <w:style w:type="character" w:customStyle="1" w:styleId="ListLabel177">
    <w:name w:val="ListLabel 177"/>
    <w:qFormat/>
    <w:rsid w:val="007C25FB"/>
    <w:rPr>
      <w:rFonts w:cs="Symbol"/>
      <w:sz w:val="22"/>
      <w:szCs w:val="22"/>
    </w:rPr>
  </w:style>
  <w:style w:type="character" w:customStyle="1" w:styleId="ListLabel178">
    <w:name w:val="ListLabel 178"/>
    <w:qFormat/>
    <w:rsid w:val="007C25FB"/>
    <w:rPr>
      <w:rFonts w:cs="Symbol"/>
    </w:rPr>
  </w:style>
  <w:style w:type="character" w:customStyle="1" w:styleId="ListLabel179">
    <w:name w:val="ListLabel 179"/>
    <w:qFormat/>
    <w:rsid w:val="007C25FB"/>
    <w:rPr>
      <w:rFonts w:cs="OpenSymbol"/>
    </w:rPr>
  </w:style>
  <w:style w:type="character" w:customStyle="1" w:styleId="ListLabel180">
    <w:name w:val="ListLabel 180"/>
    <w:qFormat/>
    <w:rsid w:val="007C25FB"/>
    <w:rPr>
      <w:rFonts w:cs="Symbol"/>
      <w:color w:val="00000A"/>
    </w:rPr>
  </w:style>
  <w:style w:type="character" w:customStyle="1" w:styleId="ListLabel181">
    <w:name w:val="ListLabel 181"/>
    <w:qFormat/>
    <w:rsid w:val="007C25FB"/>
    <w:rPr>
      <w:rFonts w:cs="Courier New"/>
    </w:rPr>
  </w:style>
  <w:style w:type="character" w:customStyle="1" w:styleId="ListLabel182">
    <w:name w:val="ListLabel 182"/>
    <w:qFormat/>
    <w:rsid w:val="007C25FB"/>
    <w:rPr>
      <w:rFonts w:cs="Wingdings"/>
    </w:rPr>
  </w:style>
  <w:style w:type="character" w:customStyle="1" w:styleId="ListLabel183">
    <w:name w:val="ListLabel 183"/>
    <w:qFormat/>
    <w:rsid w:val="007C25FB"/>
    <w:rPr>
      <w:rFonts w:cs="Symbol"/>
      <w:sz w:val="22"/>
      <w:szCs w:val="22"/>
    </w:rPr>
  </w:style>
  <w:style w:type="character" w:customStyle="1" w:styleId="ListLabel184">
    <w:name w:val="ListLabel 184"/>
    <w:qFormat/>
    <w:rsid w:val="007C25FB"/>
    <w:rPr>
      <w:rFonts w:cs="Symbol"/>
    </w:rPr>
  </w:style>
  <w:style w:type="character" w:customStyle="1" w:styleId="ListLabel185">
    <w:name w:val="ListLabel 185"/>
    <w:qFormat/>
    <w:rsid w:val="007C25FB"/>
    <w:rPr>
      <w:rFonts w:cs="OpenSymbol"/>
    </w:rPr>
  </w:style>
  <w:style w:type="character" w:customStyle="1" w:styleId="TekstpodstawowyZnak">
    <w:name w:val="Tekst podstawowy Znak"/>
    <w:basedOn w:val="Domylnaczcionkaakapitu"/>
    <w:qFormat/>
    <w:rsid w:val="007C25FB"/>
  </w:style>
  <w:style w:type="character" w:customStyle="1" w:styleId="StopkaZnak">
    <w:name w:val="Stopka Znak"/>
    <w:basedOn w:val="Domylnaczcionkaakapitu"/>
    <w:qFormat/>
    <w:rsid w:val="007C25FB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7C25FB"/>
    <w:rPr>
      <w:b/>
      <w:bCs/>
    </w:rPr>
  </w:style>
  <w:style w:type="character" w:styleId="Odwoaniedokomentarza">
    <w:name w:val="annotation reference"/>
    <w:basedOn w:val="Domylnaczcionkaakapitu"/>
    <w:qFormat/>
    <w:rsid w:val="007C25FB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C25FB"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7C25F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7C25FB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qFormat/>
    <w:rsid w:val="007C25FB"/>
  </w:style>
  <w:style w:type="character" w:customStyle="1" w:styleId="st">
    <w:name w:val="st"/>
    <w:basedOn w:val="Domylnaczcionkaakapitu"/>
    <w:qFormat/>
    <w:rsid w:val="007C25FB"/>
  </w:style>
  <w:style w:type="character" w:customStyle="1" w:styleId="ListLabel186">
    <w:name w:val="ListLabel 186"/>
    <w:qFormat/>
    <w:rsid w:val="007C25FB"/>
    <w:rPr>
      <w:rFonts w:ascii="Arial" w:hAnsi="Arial"/>
      <w:b/>
      <w:sz w:val="22"/>
    </w:rPr>
  </w:style>
  <w:style w:type="character" w:customStyle="1" w:styleId="ListLabel187">
    <w:name w:val="ListLabel 187"/>
    <w:qFormat/>
    <w:rsid w:val="007C25FB"/>
    <w:rPr>
      <w:rFonts w:cs="Symbol"/>
      <w:color w:val="00000A"/>
      <w:sz w:val="22"/>
    </w:rPr>
  </w:style>
  <w:style w:type="character" w:customStyle="1" w:styleId="ListLabel188">
    <w:name w:val="ListLabel 188"/>
    <w:qFormat/>
    <w:rsid w:val="007C25FB"/>
    <w:rPr>
      <w:rFonts w:cs="Courier New"/>
    </w:rPr>
  </w:style>
  <w:style w:type="character" w:customStyle="1" w:styleId="ListLabel189">
    <w:name w:val="ListLabel 189"/>
    <w:qFormat/>
    <w:rsid w:val="007C25FB"/>
    <w:rPr>
      <w:rFonts w:cs="Wingdings"/>
    </w:rPr>
  </w:style>
  <w:style w:type="character" w:customStyle="1" w:styleId="ListLabel190">
    <w:name w:val="ListLabel 190"/>
    <w:qFormat/>
    <w:rsid w:val="007C25FB"/>
    <w:rPr>
      <w:rFonts w:ascii="Arial" w:hAnsi="Arial" w:cs="Symbol"/>
      <w:sz w:val="22"/>
      <w:szCs w:val="22"/>
    </w:rPr>
  </w:style>
  <w:style w:type="character" w:customStyle="1" w:styleId="ListLabel191">
    <w:name w:val="ListLabel 191"/>
    <w:qFormat/>
    <w:rsid w:val="007C25FB"/>
    <w:rPr>
      <w:rFonts w:ascii="Arial" w:hAnsi="Arial" w:cs="Symbol"/>
      <w:sz w:val="22"/>
    </w:rPr>
  </w:style>
  <w:style w:type="character" w:customStyle="1" w:styleId="ListLabel192">
    <w:name w:val="ListLabel 192"/>
    <w:qFormat/>
    <w:rsid w:val="007C25FB"/>
    <w:rPr>
      <w:rFonts w:cs="OpenSymbol"/>
    </w:rPr>
  </w:style>
  <w:style w:type="character" w:customStyle="1" w:styleId="ListLabel193">
    <w:name w:val="ListLabel 193"/>
    <w:qFormat/>
    <w:rsid w:val="007C25FB"/>
    <w:rPr>
      <w:b/>
      <w:color w:val="000000"/>
    </w:rPr>
  </w:style>
  <w:style w:type="character" w:customStyle="1" w:styleId="ListLabel194">
    <w:name w:val="ListLabel 194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195">
    <w:name w:val="ListLabel 195"/>
    <w:qFormat/>
    <w:rsid w:val="007C25FB"/>
    <w:rPr>
      <w:rFonts w:ascii="Arial" w:hAnsi="Arial"/>
    </w:rPr>
  </w:style>
  <w:style w:type="character" w:customStyle="1" w:styleId="ListLabel196">
    <w:name w:val="ListLabel 196"/>
    <w:qFormat/>
    <w:rsid w:val="007C25FB"/>
    <w:rPr>
      <w:rFonts w:ascii="Arial" w:eastAsia="Times New Roman" w:hAnsi="Arial" w:cs="Times New Roman"/>
      <w:b/>
    </w:rPr>
  </w:style>
  <w:style w:type="character" w:customStyle="1" w:styleId="Znakiwypunktowania">
    <w:name w:val="Znaki wypunktowania"/>
    <w:qFormat/>
    <w:rsid w:val="007C25F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7C25FB"/>
  </w:style>
  <w:style w:type="character" w:customStyle="1" w:styleId="ListLabel197">
    <w:name w:val="ListLabel 197"/>
    <w:qFormat/>
    <w:rsid w:val="007C25FB"/>
    <w:rPr>
      <w:rFonts w:ascii="Arial" w:hAnsi="Arial"/>
      <w:b/>
      <w:sz w:val="22"/>
    </w:rPr>
  </w:style>
  <w:style w:type="character" w:customStyle="1" w:styleId="ListLabel198">
    <w:name w:val="ListLabel 198"/>
    <w:qFormat/>
    <w:rsid w:val="007C25FB"/>
    <w:rPr>
      <w:rFonts w:cs="Symbol"/>
      <w:color w:val="00000A"/>
      <w:sz w:val="22"/>
    </w:rPr>
  </w:style>
  <w:style w:type="character" w:customStyle="1" w:styleId="ListLabel199">
    <w:name w:val="ListLabel 199"/>
    <w:qFormat/>
    <w:rsid w:val="007C25FB"/>
    <w:rPr>
      <w:rFonts w:cs="Courier New"/>
    </w:rPr>
  </w:style>
  <w:style w:type="character" w:customStyle="1" w:styleId="ListLabel200">
    <w:name w:val="ListLabel 200"/>
    <w:qFormat/>
    <w:rsid w:val="007C25FB"/>
    <w:rPr>
      <w:rFonts w:cs="Wingdings"/>
    </w:rPr>
  </w:style>
  <w:style w:type="character" w:customStyle="1" w:styleId="ListLabel201">
    <w:name w:val="ListLabel 201"/>
    <w:qFormat/>
    <w:rsid w:val="007C25FB"/>
    <w:rPr>
      <w:rFonts w:ascii="Arial" w:hAnsi="Arial" w:cs="Symbol"/>
      <w:sz w:val="22"/>
      <w:szCs w:val="22"/>
    </w:rPr>
  </w:style>
  <w:style w:type="character" w:customStyle="1" w:styleId="ListLabel202">
    <w:name w:val="ListLabel 202"/>
    <w:qFormat/>
    <w:rsid w:val="007C25FB"/>
    <w:rPr>
      <w:rFonts w:ascii="Arial" w:hAnsi="Arial" w:cs="Symbol"/>
      <w:sz w:val="22"/>
    </w:rPr>
  </w:style>
  <w:style w:type="character" w:customStyle="1" w:styleId="ListLabel203">
    <w:name w:val="ListLabel 203"/>
    <w:qFormat/>
    <w:rsid w:val="007C25FB"/>
    <w:rPr>
      <w:rFonts w:ascii="Arial" w:hAnsi="Arial" w:cs="OpenSymbol"/>
      <w:sz w:val="22"/>
    </w:rPr>
  </w:style>
  <w:style w:type="character" w:customStyle="1" w:styleId="ListLabel204">
    <w:name w:val="ListLabel 204"/>
    <w:qFormat/>
    <w:rsid w:val="007C25FB"/>
    <w:rPr>
      <w:b/>
      <w:color w:val="000000"/>
    </w:rPr>
  </w:style>
  <w:style w:type="character" w:customStyle="1" w:styleId="ListLabel205">
    <w:name w:val="ListLabel 205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06">
    <w:name w:val="ListLabel 206"/>
    <w:qFormat/>
    <w:rsid w:val="007C25FB"/>
    <w:rPr>
      <w:rFonts w:ascii="Arial" w:hAnsi="Arial" w:cs="Symbol"/>
      <w:sz w:val="22"/>
    </w:rPr>
  </w:style>
  <w:style w:type="character" w:customStyle="1" w:styleId="ListLabel207">
    <w:name w:val="ListLabel 207"/>
    <w:qFormat/>
    <w:rsid w:val="007C25FB"/>
    <w:rPr>
      <w:rFonts w:cs="Times New Roman"/>
      <w:b/>
    </w:rPr>
  </w:style>
  <w:style w:type="character" w:customStyle="1" w:styleId="ListLabel208">
    <w:name w:val="ListLabel 208"/>
    <w:qFormat/>
    <w:rsid w:val="007C25FB"/>
    <w:rPr>
      <w:rFonts w:ascii="Arial" w:hAnsi="Arial"/>
      <w:b/>
      <w:sz w:val="22"/>
    </w:rPr>
  </w:style>
  <w:style w:type="character" w:customStyle="1" w:styleId="ListLabel209">
    <w:name w:val="ListLabel 209"/>
    <w:qFormat/>
    <w:rsid w:val="007C25FB"/>
    <w:rPr>
      <w:rFonts w:cs="Symbol"/>
      <w:color w:val="00000A"/>
      <w:sz w:val="22"/>
    </w:rPr>
  </w:style>
  <w:style w:type="character" w:customStyle="1" w:styleId="ListLabel210">
    <w:name w:val="ListLabel 210"/>
    <w:qFormat/>
    <w:rsid w:val="007C25FB"/>
    <w:rPr>
      <w:rFonts w:cs="Courier New"/>
    </w:rPr>
  </w:style>
  <w:style w:type="character" w:customStyle="1" w:styleId="ListLabel211">
    <w:name w:val="ListLabel 211"/>
    <w:qFormat/>
    <w:rsid w:val="007C25FB"/>
    <w:rPr>
      <w:rFonts w:cs="Wingdings"/>
    </w:rPr>
  </w:style>
  <w:style w:type="character" w:customStyle="1" w:styleId="ListLabel212">
    <w:name w:val="ListLabel 212"/>
    <w:qFormat/>
    <w:rsid w:val="007C25FB"/>
    <w:rPr>
      <w:rFonts w:ascii="Arial" w:hAnsi="Arial" w:cs="Symbol"/>
      <w:sz w:val="22"/>
      <w:szCs w:val="22"/>
      <w:u w:val="none"/>
    </w:rPr>
  </w:style>
  <w:style w:type="character" w:customStyle="1" w:styleId="ListLabel213">
    <w:name w:val="ListLabel 213"/>
    <w:qFormat/>
    <w:rsid w:val="007C25FB"/>
    <w:rPr>
      <w:rFonts w:ascii="Arial" w:hAnsi="Arial" w:cs="Symbol"/>
      <w:sz w:val="22"/>
    </w:rPr>
  </w:style>
  <w:style w:type="character" w:customStyle="1" w:styleId="ListLabel214">
    <w:name w:val="ListLabel 214"/>
    <w:qFormat/>
    <w:rsid w:val="007C25FB"/>
    <w:rPr>
      <w:rFonts w:ascii="Arial" w:hAnsi="Arial" w:cs="OpenSymbol"/>
      <w:sz w:val="22"/>
    </w:rPr>
  </w:style>
  <w:style w:type="character" w:customStyle="1" w:styleId="ListLabel215">
    <w:name w:val="ListLabel 215"/>
    <w:qFormat/>
    <w:rsid w:val="007C25FB"/>
    <w:rPr>
      <w:b/>
      <w:color w:val="000000"/>
    </w:rPr>
  </w:style>
  <w:style w:type="character" w:customStyle="1" w:styleId="ListLabel216">
    <w:name w:val="ListLabel 216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17">
    <w:name w:val="ListLabel 217"/>
    <w:qFormat/>
    <w:rsid w:val="007C25FB"/>
    <w:rPr>
      <w:rFonts w:cs="Times New Roman"/>
      <w:b/>
    </w:rPr>
  </w:style>
  <w:style w:type="character" w:customStyle="1" w:styleId="ListLabel218">
    <w:name w:val="ListLabel 218"/>
    <w:qFormat/>
    <w:rsid w:val="007C25FB"/>
    <w:rPr>
      <w:b/>
      <w:sz w:val="22"/>
    </w:rPr>
  </w:style>
  <w:style w:type="character" w:customStyle="1" w:styleId="ListLabel219">
    <w:name w:val="ListLabel 219"/>
    <w:qFormat/>
    <w:rsid w:val="007C25FB"/>
    <w:rPr>
      <w:rFonts w:cs="Symbol"/>
      <w:color w:val="00000A"/>
      <w:sz w:val="22"/>
    </w:rPr>
  </w:style>
  <w:style w:type="character" w:customStyle="1" w:styleId="ListLabel220">
    <w:name w:val="ListLabel 220"/>
    <w:qFormat/>
    <w:rsid w:val="007C25FB"/>
    <w:rPr>
      <w:rFonts w:cs="Courier New"/>
    </w:rPr>
  </w:style>
  <w:style w:type="character" w:customStyle="1" w:styleId="ListLabel221">
    <w:name w:val="ListLabel 221"/>
    <w:qFormat/>
    <w:rsid w:val="007C25FB"/>
    <w:rPr>
      <w:rFonts w:cs="Wingdings"/>
    </w:rPr>
  </w:style>
  <w:style w:type="character" w:customStyle="1" w:styleId="ListLabel222">
    <w:name w:val="ListLabel 222"/>
    <w:qFormat/>
    <w:rsid w:val="007C25FB"/>
    <w:rPr>
      <w:rFonts w:ascii="Arial" w:hAnsi="Arial" w:cs="Symbol"/>
      <w:sz w:val="22"/>
      <w:szCs w:val="22"/>
      <w:u w:val="none"/>
    </w:rPr>
  </w:style>
  <w:style w:type="character" w:customStyle="1" w:styleId="ListLabel223">
    <w:name w:val="ListLabel 223"/>
    <w:qFormat/>
    <w:rsid w:val="007C25FB"/>
    <w:rPr>
      <w:b/>
      <w:color w:val="000000"/>
    </w:rPr>
  </w:style>
  <w:style w:type="character" w:customStyle="1" w:styleId="ListLabel224">
    <w:name w:val="ListLabel 224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25">
    <w:name w:val="ListLabel 225"/>
    <w:qFormat/>
    <w:rsid w:val="007C25FB"/>
    <w:rPr>
      <w:rFonts w:ascii="Arial" w:hAnsi="Arial" w:cs="Symbol"/>
      <w:sz w:val="22"/>
    </w:rPr>
  </w:style>
  <w:style w:type="character" w:customStyle="1" w:styleId="ListLabel226">
    <w:name w:val="ListLabel 226"/>
    <w:qFormat/>
    <w:rsid w:val="007C25FB"/>
    <w:rPr>
      <w:rFonts w:cs="Times New Roman"/>
      <w:b/>
    </w:rPr>
  </w:style>
  <w:style w:type="character" w:customStyle="1" w:styleId="ListLabel227">
    <w:name w:val="ListLabel 227"/>
    <w:qFormat/>
    <w:rsid w:val="007C25FB"/>
    <w:rPr>
      <w:rFonts w:ascii="Arial" w:hAnsi="Arial" w:cs="OpenSymbol"/>
      <w:sz w:val="22"/>
    </w:rPr>
  </w:style>
  <w:style w:type="character" w:customStyle="1" w:styleId="ListLabel228">
    <w:name w:val="ListLabel 228"/>
    <w:qFormat/>
    <w:rsid w:val="007C25FB"/>
    <w:rPr>
      <w:rFonts w:cs="Symbol"/>
    </w:rPr>
  </w:style>
  <w:style w:type="character" w:customStyle="1" w:styleId="ListLabel229">
    <w:name w:val="ListLabel 229"/>
    <w:qFormat/>
    <w:rsid w:val="007C25FB"/>
    <w:rPr>
      <w:rFonts w:cs="OpenSymbol"/>
    </w:rPr>
  </w:style>
  <w:style w:type="paragraph" w:styleId="Nagwek">
    <w:name w:val="header"/>
    <w:basedOn w:val="Normalny"/>
    <w:next w:val="Tretekstu"/>
    <w:link w:val="NagwekZnak1"/>
    <w:qFormat/>
    <w:rsid w:val="007C25F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7C25FB"/>
    <w:rPr>
      <w:rFonts w:ascii="Liberation Sans" w:eastAsia="Arial Unicode MS" w:hAnsi="Liberation Sans" w:cs="Mangal"/>
      <w:color w:val="00000A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7C25FB"/>
    <w:pPr>
      <w:spacing w:after="120"/>
    </w:pPr>
  </w:style>
  <w:style w:type="paragraph" w:styleId="Lista">
    <w:name w:val="List"/>
    <w:basedOn w:val="Tekst"/>
    <w:rsid w:val="007C25FB"/>
    <w:rPr>
      <w:rFonts w:cs="Mangal"/>
    </w:rPr>
  </w:style>
  <w:style w:type="paragraph" w:styleId="Podpis">
    <w:name w:val="Signature"/>
    <w:basedOn w:val="Normalny"/>
    <w:link w:val="PodpisZnak"/>
    <w:rsid w:val="007C25F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7C25FB"/>
    <w:rPr>
      <w:rFonts w:ascii="Calibri" w:eastAsia="Segoe UI" w:hAnsi="Calibri" w:cs="Mangal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C25FB"/>
    <w:pPr>
      <w:widowControl w:val="0"/>
      <w:suppressLineNumbers/>
    </w:pPr>
    <w:rPr>
      <w:rFonts w:cs="Mangal"/>
    </w:rPr>
  </w:style>
  <w:style w:type="paragraph" w:customStyle="1" w:styleId="Gwka">
    <w:name w:val="Główka"/>
    <w:basedOn w:val="Normalny"/>
    <w:next w:val="Tekst"/>
    <w:rsid w:val="007C25FB"/>
    <w:pPr>
      <w:keepNext/>
      <w:widowControl w:val="0"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kst">
    <w:name w:val="Tekst"/>
    <w:basedOn w:val="Podpis"/>
    <w:qFormat/>
    <w:rsid w:val="007C25FB"/>
    <w:pPr>
      <w:widowControl w:val="0"/>
      <w:spacing w:before="0"/>
    </w:pPr>
    <w:rPr>
      <w:rFonts w:cs="Tahoma"/>
      <w:sz w:val="20"/>
      <w:szCs w:val="22"/>
    </w:rPr>
  </w:style>
  <w:style w:type="paragraph" w:customStyle="1" w:styleId="Domylnie">
    <w:name w:val="Domyślnie"/>
    <w:qFormat/>
    <w:rsid w:val="007C25FB"/>
    <w:pPr>
      <w:widowControl w:val="0"/>
      <w:suppressAutoHyphens/>
      <w:overflowPunct w:val="0"/>
      <w:spacing w:after="0" w:line="360" w:lineRule="auto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Sygnatura">
    <w:name w:val="Sygnatura"/>
    <w:basedOn w:val="Domylnie"/>
    <w:rsid w:val="007C25FB"/>
    <w:pPr>
      <w:suppressLineNumbers/>
      <w:spacing w:before="120" w:after="120"/>
    </w:pPr>
    <w:rPr>
      <w:rFonts w:cs="Mangal"/>
      <w:i/>
      <w:iCs/>
    </w:rPr>
  </w:style>
  <w:style w:type="paragraph" w:styleId="Tekstpodstawowy2">
    <w:name w:val="Body Text 2"/>
    <w:basedOn w:val="Domylnie"/>
    <w:link w:val="Tekstpodstawowy2Znak"/>
    <w:qFormat/>
    <w:rsid w:val="007C25FB"/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C25FB"/>
    <w:rPr>
      <w:rFonts w:ascii="Arial" w:eastAsia="Andale Sans UI" w:hAnsi="Arial" w:cs="Arial"/>
      <w:color w:val="00000A"/>
      <w:szCs w:val="24"/>
      <w:lang w:val="de-DE" w:eastAsia="ja-JP" w:bidi="fa-IR"/>
    </w:rPr>
  </w:style>
  <w:style w:type="paragraph" w:styleId="Tekstpodstawowy3">
    <w:name w:val="Body Text 3"/>
    <w:basedOn w:val="Domylnie"/>
    <w:link w:val="Tekstpodstawowy3Znak"/>
    <w:qFormat/>
    <w:rsid w:val="007C25FB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7C25FB"/>
    <w:rPr>
      <w:rFonts w:ascii="Arial" w:eastAsia="Andale Sans UI" w:hAnsi="Arial" w:cs="Arial"/>
      <w:i/>
      <w:iCs/>
      <w:color w:val="00000A"/>
      <w:sz w:val="20"/>
      <w:szCs w:val="24"/>
      <w:lang w:val="de-DE" w:eastAsia="ja-JP" w:bidi="fa-IR"/>
    </w:rPr>
  </w:style>
  <w:style w:type="paragraph" w:styleId="Stopka">
    <w:name w:val="footer"/>
    <w:basedOn w:val="Domylnie"/>
    <w:link w:val="StopkaZnak1"/>
    <w:rsid w:val="007C25F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7C25FB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NormalnyWeb">
    <w:name w:val="Normal (Web)"/>
    <w:basedOn w:val="Domylnie"/>
    <w:uiPriority w:val="99"/>
    <w:qFormat/>
    <w:rsid w:val="007C25FB"/>
    <w:pPr>
      <w:spacing w:before="28" w:after="28"/>
    </w:pPr>
  </w:style>
  <w:style w:type="paragraph" w:styleId="Tekstprzypisukocowego">
    <w:name w:val="endnote text"/>
    <w:basedOn w:val="Domylnie"/>
    <w:link w:val="TekstprzypisukocowegoZnak1"/>
    <w:qFormat/>
    <w:rsid w:val="007C25FB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C25FB"/>
    <w:rPr>
      <w:rFonts w:ascii="Times New Roman" w:eastAsia="Andale Sans UI" w:hAnsi="Times New Roman" w:cs="Tahoma"/>
      <w:color w:val="00000A"/>
      <w:sz w:val="20"/>
      <w:szCs w:val="20"/>
      <w:lang w:val="de-DE" w:eastAsia="ja-JP" w:bidi="fa-IR"/>
    </w:rPr>
  </w:style>
  <w:style w:type="paragraph" w:styleId="Akapitzlist">
    <w:name w:val="List Paragraph"/>
    <w:aliases w:val="Numerowanie,Obiekt,List Paragraph1,wypunktowanie"/>
    <w:basedOn w:val="Domylnie"/>
    <w:link w:val="AkapitzlistZnak"/>
    <w:uiPriority w:val="99"/>
    <w:qFormat/>
    <w:rsid w:val="007C25FB"/>
    <w:pPr>
      <w:ind w:left="720"/>
      <w:contextualSpacing/>
    </w:pPr>
  </w:style>
  <w:style w:type="paragraph" w:customStyle="1" w:styleId="Tekstpodstawowy31">
    <w:name w:val="Tekst podstawowy 31"/>
    <w:basedOn w:val="Domylnie"/>
    <w:qFormat/>
    <w:rsid w:val="007C25FB"/>
    <w:rPr>
      <w:rFonts w:ascii="Arial" w:hAnsi="Arial" w:cs="Arial"/>
      <w:i/>
      <w:iCs/>
      <w:sz w:val="20"/>
      <w:lang w:eastAsia="ar-SA"/>
    </w:rPr>
  </w:style>
  <w:style w:type="paragraph" w:customStyle="1" w:styleId="Akapitzlist1">
    <w:name w:val="Akapit z listą1"/>
    <w:basedOn w:val="Domylnie"/>
    <w:qFormat/>
    <w:rsid w:val="007C25FB"/>
    <w:pPr>
      <w:ind w:left="720"/>
    </w:pPr>
    <w:rPr>
      <w:lang w:eastAsia="ar-SA"/>
    </w:rPr>
  </w:style>
  <w:style w:type="paragraph" w:customStyle="1" w:styleId="Zawartotabeli">
    <w:name w:val="Zawartość tabeli"/>
    <w:basedOn w:val="Domylnie"/>
    <w:qFormat/>
    <w:rsid w:val="007C25FB"/>
    <w:pPr>
      <w:suppressLineNumbers/>
    </w:pPr>
  </w:style>
  <w:style w:type="paragraph" w:customStyle="1" w:styleId="Zawartoramki">
    <w:name w:val="Zawartość ramki"/>
    <w:basedOn w:val="Tekst"/>
    <w:qFormat/>
    <w:rsid w:val="007C25FB"/>
  </w:style>
  <w:style w:type="paragraph" w:customStyle="1" w:styleId="Nagwektabeli">
    <w:name w:val="Nagłówek tabeli"/>
    <w:basedOn w:val="Zawartotabeli"/>
    <w:qFormat/>
    <w:rsid w:val="007C25FB"/>
  </w:style>
  <w:style w:type="paragraph" w:customStyle="1" w:styleId="Standard">
    <w:name w:val="Standard"/>
    <w:qFormat/>
    <w:rsid w:val="007C25FB"/>
    <w:pPr>
      <w:suppressAutoHyphens/>
      <w:overflowPunct w:val="0"/>
      <w:textAlignment w:val="baseline"/>
    </w:pPr>
    <w:rPr>
      <w:rFonts w:ascii="Calibri" w:eastAsia="Segoe UI" w:hAnsi="Calibri" w:cs="Tahoma"/>
      <w:color w:val="00000A"/>
      <w:lang w:eastAsia="pl-PL"/>
    </w:rPr>
  </w:style>
  <w:style w:type="paragraph" w:customStyle="1" w:styleId="Default">
    <w:name w:val="Default"/>
    <w:qFormat/>
    <w:rsid w:val="007C25FB"/>
    <w:pPr>
      <w:overflowPunct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tresc">
    <w:name w:val="tresc"/>
    <w:basedOn w:val="Normalny"/>
    <w:qFormat/>
    <w:rsid w:val="007C25FB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Tekstkomentarza">
    <w:name w:val="annotation text"/>
    <w:basedOn w:val="Normalny"/>
    <w:link w:val="TekstkomentarzaZnak1"/>
    <w:qFormat/>
    <w:rsid w:val="007C25FB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C25FB"/>
    <w:rPr>
      <w:rFonts w:ascii="Calibri" w:eastAsia="Segoe UI" w:hAnsi="Calibri" w:cs="Tahoma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1"/>
    <w:qFormat/>
    <w:rsid w:val="007C25F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C25FB"/>
    <w:rPr>
      <w:rFonts w:ascii="Calibri" w:eastAsia="Segoe UI" w:hAnsi="Calibri" w:cs="Tahoma"/>
      <w:b/>
      <w:bCs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qFormat/>
    <w:rsid w:val="007C25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7C25FB"/>
    <w:rPr>
      <w:rFonts w:ascii="Tahoma" w:eastAsia="Segoe UI" w:hAnsi="Tahoma" w:cs="Tahoma"/>
      <w:color w:val="00000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C25FB"/>
    <w:pPr>
      <w:spacing w:after="0" w:line="240" w:lineRule="auto"/>
    </w:pPr>
    <w:rPr>
      <w:rFonts w:ascii="Calibri" w:eastAsia="Segoe UI" w:hAnsi="Calibri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C25FB"/>
    <w:pPr>
      <w:spacing w:after="0" w:line="240" w:lineRule="auto"/>
    </w:pPr>
    <w:rPr>
      <w:rFonts w:ascii="Calibri" w:eastAsia="Segoe UI" w:hAnsi="Calibri" w:cs="Tahoma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7C25F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7C25FB"/>
    <w:pPr>
      <w:spacing w:after="0" w:line="240" w:lineRule="auto"/>
      <w:ind w:firstLine="26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7C25FB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lb">
    <w:name w:val="a_lb"/>
    <w:basedOn w:val="Domylnaczcionkaakapitu"/>
    <w:rsid w:val="007C25FB"/>
  </w:style>
  <w:style w:type="character" w:styleId="Tekstzastpczy">
    <w:name w:val="Placeholder Text"/>
    <w:basedOn w:val="Domylnaczcionkaakapitu"/>
    <w:uiPriority w:val="99"/>
    <w:semiHidden/>
    <w:rsid w:val="007C25FB"/>
    <w:rPr>
      <w:color w:val="808080"/>
    </w:rPr>
  </w:style>
  <w:style w:type="character" w:styleId="Uwydatnienie">
    <w:name w:val="Emphasis"/>
    <w:basedOn w:val="Domylnaczcionkaakapitu"/>
    <w:uiPriority w:val="20"/>
    <w:qFormat/>
    <w:rsid w:val="007C25FB"/>
    <w:rPr>
      <w:i/>
      <w:iCs/>
    </w:rPr>
  </w:style>
  <w:style w:type="character" w:customStyle="1" w:styleId="alb-s">
    <w:name w:val="a_lb-s"/>
    <w:basedOn w:val="Domylnaczcionkaakapitu"/>
    <w:rsid w:val="007C25FB"/>
  </w:style>
  <w:style w:type="paragraph" w:styleId="Lista2">
    <w:name w:val="List 2"/>
    <w:basedOn w:val="Normalny"/>
    <w:uiPriority w:val="99"/>
    <w:unhideWhenUsed/>
    <w:rsid w:val="007C25FB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C25FB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7C25FB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C25FB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1"/>
    <w:uiPriority w:val="99"/>
    <w:unhideWhenUsed/>
    <w:rsid w:val="007C25FB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C25FB"/>
    <w:rPr>
      <w:rFonts w:ascii="Calibri" w:eastAsia="Segoe UI" w:hAnsi="Calibri" w:cs="Tahoma"/>
      <w:color w:val="00000A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C25F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7C25FB"/>
    <w:rPr>
      <w:rFonts w:ascii="Calibri" w:eastAsia="Segoe UI" w:hAnsi="Calibri" w:cs="Tahoma"/>
      <w:color w:val="00000A"/>
      <w:lang w:eastAsia="pl-PL"/>
    </w:rPr>
  </w:style>
  <w:style w:type="character" w:customStyle="1" w:styleId="highlight">
    <w:name w:val="highlight"/>
    <w:basedOn w:val="Domylnaczcionkaakapitu"/>
    <w:rsid w:val="007C25FB"/>
  </w:style>
  <w:style w:type="character" w:customStyle="1" w:styleId="questionhighlight">
    <w:name w:val="question_highlight"/>
    <w:basedOn w:val="Domylnaczcionkaakapitu"/>
    <w:rsid w:val="007C25FB"/>
  </w:style>
  <w:style w:type="character" w:customStyle="1" w:styleId="dopasowaniewzorca">
    <w:name w:val="dopasowaniewzorca"/>
    <w:basedOn w:val="Domylnaczcionkaakapitu"/>
    <w:rsid w:val="007C25FB"/>
  </w:style>
  <w:style w:type="paragraph" w:customStyle="1" w:styleId="text-left">
    <w:name w:val="text-left"/>
    <w:basedOn w:val="Normalny"/>
    <w:rsid w:val="007C25FB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g-binding">
    <w:name w:val="ng-binding"/>
    <w:basedOn w:val="Domylnaczcionkaakapitu"/>
    <w:rsid w:val="007C25FB"/>
  </w:style>
  <w:style w:type="table" w:customStyle="1" w:styleId="Tabela-Siatka11">
    <w:name w:val="Tabela - Siatka11"/>
    <w:basedOn w:val="Standardowy"/>
    <w:uiPriority w:val="59"/>
    <w:rsid w:val="00A109AA"/>
    <w:pPr>
      <w:spacing w:after="0" w:line="240" w:lineRule="auto"/>
      <w:ind w:firstLine="266"/>
      <w:jc w:val="both"/>
    </w:pPr>
    <w:rPr>
      <w:rFonts w:ascii="Calibr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99"/>
    <w:qFormat/>
    <w:locked/>
    <w:rsid w:val="004609DD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5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2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002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35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9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55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3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0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749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62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7797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97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39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65724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64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91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93667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31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4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2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4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94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98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0713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88709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461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7864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9861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50796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7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6306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1868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5374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8591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66767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64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397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170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092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4911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37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427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12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730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8906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73371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8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28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37030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9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9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tych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1C3E-546C-4EC4-8E87-2496ED34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16</Pages>
  <Words>5512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awardzinska</dc:creator>
  <cp:lastModifiedBy>Agnieszka Szymańska</cp:lastModifiedBy>
  <cp:revision>48</cp:revision>
  <cp:lastPrinted>2023-06-28T07:25:00Z</cp:lastPrinted>
  <dcterms:created xsi:type="dcterms:W3CDTF">2024-03-07T12:28:00Z</dcterms:created>
  <dcterms:modified xsi:type="dcterms:W3CDTF">2024-05-27T11:18:00Z</dcterms:modified>
</cp:coreProperties>
</file>