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6C2CC5" w:rsidTr="006C2CC5">
        <w:trPr>
          <w:trHeight w:val="850"/>
          <w:tblHeader/>
          <w:jc w:val="center"/>
        </w:trPr>
        <w:tc>
          <w:tcPr>
            <w:tcW w:w="5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00B0F0"/>
            <w:vAlign w:val="center"/>
            <w:hideMark/>
          </w:tcPr>
          <w:p w:rsidR="006C2CC5" w:rsidRPr="004412DB" w:rsidRDefault="0082559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412D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WYDAWANIE POZWOLEŃ NA SPROWADZENIE ZWŁOK I SZCZĄTKÓW Z ZAGRANICY W CELU ICH POCHOWANIA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C2CC5" w:rsidRPr="004412DB" w:rsidRDefault="006C2CC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412DB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6C2CC5" w:rsidTr="006C2CC5">
        <w:trPr>
          <w:trHeight w:val="340"/>
          <w:jc w:val="center"/>
        </w:trPr>
        <w:tc>
          <w:tcPr>
            <w:tcW w:w="90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C2CC5" w:rsidRPr="004412DB" w:rsidRDefault="006C2CC5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412DB">
              <w:rPr>
                <w:rFonts w:ascii="Arial" w:hAnsi="Arial" w:cs="Arial"/>
                <w:sz w:val="20"/>
                <w:szCs w:val="18"/>
              </w:rPr>
              <w:t>al. Niepodległości 49, 43-100 Tychy</w:t>
            </w:r>
          </w:p>
        </w:tc>
      </w:tr>
      <w:tr w:rsidR="006C2CC5" w:rsidTr="006C2CC5">
        <w:trPr>
          <w:trHeight w:val="340"/>
          <w:jc w:val="center"/>
        </w:trPr>
        <w:tc>
          <w:tcPr>
            <w:tcW w:w="90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C2CC5" w:rsidRPr="004412DB" w:rsidRDefault="006C2CC5" w:rsidP="00B64A17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412DB">
              <w:rPr>
                <w:rFonts w:ascii="Arial" w:hAnsi="Arial" w:cs="Arial"/>
                <w:sz w:val="20"/>
                <w:szCs w:val="18"/>
              </w:rPr>
              <w:t>poniedziałek, wtorek, środa 7:30 – 15:30, czwartek 7:30 – 17:30, piątek 7:30 – 13:30</w:t>
            </w:r>
          </w:p>
        </w:tc>
      </w:tr>
    </w:tbl>
    <w:p w:rsidR="006C2CC5" w:rsidRDefault="006C2CC5" w:rsidP="006C2CC5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30"/>
        <w:gridCol w:w="7399"/>
      </w:tblGrid>
      <w:tr w:rsidR="006C2CC5" w:rsidTr="001A0634">
        <w:trPr>
          <w:jc w:val="center"/>
        </w:trPr>
        <w:tc>
          <w:tcPr>
            <w:tcW w:w="1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4412D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OGÓLNY </w:t>
            </w:r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OPIS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25595" w:rsidRPr="00825595" w:rsidRDefault="00825595" w:rsidP="00825595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 celu sprowadzenia zwłok i szczątków z obcego państwa należy uzyskać pozwolenie starosty właściwego dla miejsca pochówku, działającego 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br/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porozumieniu z właściwym inspektorem sanitarnym. Pozwolenie wydaje się po uzyskaniu opinii Państwowego Powiatowego Inspektora Sanitarnego, na wniosek osób uprawnionych, tj.: </w:t>
            </w:r>
          </w:p>
          <w:p w:rsidR="00825595" w:rsidRPr="00825595" w:rsidRDefault="004649DA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pozostały małżonek/-</w:t>
            </w:r>
            <w:proofErr w:type="spellStart"/>
            <w:r w:rsidR="00825595">
              <w:rPr>
                <w:rFonts w:ascii="Arial" w:eastAsia="Times New Roman" w:hAnsi="Arial" w:cs="Arial"/>
                <w:sz w:val="18"/>
                <w:szCs w:val="24"/>
              </w:rPr>
              <w:t>ka</w:t>
            </w:r>
            <w:proofErr w:type="spellEnd"/>
            <w:r w:rsidR="00EF1596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825595" w:rsidRDefault="00825595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krewni zstępni</w:t>
            </w:r>
            <w:r w:rsidR="00EF1596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825595" w:rsidRDefault="00825595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krewni wstępni</w:t>
            </w:r>
            <w:r w:rsidR="00EF1596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825595" w:rsidRDefault="00825595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krewni bo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czni do 4 stopnia pokrewieństwa</w:t>
            </w:r>
            <w:r w:rsidR="00EF1596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825595" w:rsidRDefault="00825595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powinowac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i w linii prostej do 1 stopnia</w:t>
            </w:r>
            <w:r w:rsidR="00EF1596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825595" w:rsidRDefault="00825595" w:rsidP="007A39BB">
            <w:pPr>
              <w:numPr>
                <w:ilvl w:val="0"/>
                <w:numId w:val="23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pełnomocnik wskazany przez </w:t>
            </w:r>
            <w:r w:rsidR="004649DA">
              <w:rPr>
                <w:rFonts w:ascii="Arial" w:eastAsia="Times New Roman" w:hAnsi="Arial" w:cs="Arial"/>
                <w:sz w:val="18"/>
                <w:szCs w:val="24"/>
              </w:rPr>
              <w:t xml:space="preserve">wyżej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wymienio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ne 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>osoby;</w:t>
            </w:r>
          </w:p>
          <w:p w:rsidR="00825595" w:rsidRPr="00825595" w:rsidRDefault="00825595" w:rsidP="00825595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p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rawo pochowania zwłok przysługuje również: </w:t>
            </w:r>
          </w:p>
          <w:p w:rsidR="00825595" w:rsidRPr="00825595" w:rsidRDefault="00825595" w:rsidP="007A39BB">
            <w:pPr>
              <w:numPr>
                <w:ilvl w:val="0"/>
                <w:numId w:val="25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łaściwym organom wojskowym w myśl przepisów wojskowych 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t xml:space="preserve">–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przypadku osób wojskowych zmarł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>ych w czynnej służbie wojskowej,</w:t>
            </w:r>
          </w:p>
          <w:p w:rsidR="00825595" w:rsidRPr="00825595" w:rsidRDefault="00825595" w:rsidP="007A39BB">
            <w:pPr>
              <w:numPr>
                <w:ilvl w:val="0"/>
                <w:numId w:val="25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rganom państwowym, instytucjom i organizacjom społecznym 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t>–</w:t>
            </w:r>
            <w:r w:rsidR="00D710BF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="00A81255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przypadku osób zasłużonych wobec Pańs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>twa i społeczeństwa,</w:t>
            </w:r>
          </w:p>
          <w:p w:rsidR="00825595" w:rsidRPr="00825595" w:rsidRDefault="00825595" w:rsidP="007A39BB">
            <w:pPr>
              <w:numPr>
                <w:ilvl w:val="0"/>
                <w:numId w:val="25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sobom, które do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 xml:space="preserve"> tego dobrowolnie się zobowiążą;</w:t>
            </w:r>
          </w:p>
          <w:p w:rsidR="00825595" w:rsidRPr="00080C5D" w:rsidRDefault="00825595" w:rsidP="00080C5D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ś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rodek transportu drogowego przeznaczony do przewozu zwłok i szczątków ludzkich powinien spełniać następujące wymagania </w:t>
            </w:r>
            <w:r w:rsidR="00080C5D">
              <w:rPr>
                <w:rFonts w:ascii="Arial" w:eastAsia="Times New Roman" w:hAnsi="Arial" w:cs="Arial"/>
                <w:sz w:val="18"/>
                <w:szCs w:val="24"/>
              </w:rPr>
              <w:t xml:space="preserve">(nie dot. </w:t>
            </w:r>
            <w:r w:rsidR="00080C5D" w:rsidRPr="00825595">
              <w:rPr>
                <w:rFonts w:ascii="Arial" w:eastAsia="Times New Roman" w:hAnsi="Arial" w:cs="Arial"/>
                <w:sz w:val="18"/>
                <w:szCs w:val="24"/>
              </w:rPr>
              <w:t>przewozu zwłok albo szczątków ludzkich środka</w:t>
            </w:r>
            <w:r w:rsidR="00080C5D">
              <w:rPr>
                <w:rFonts w:ascii="Arial" w:eastAsia="Times New Roman" w:hAnsi="Arial" w:cs="Arial"/>
                <w:sz w:val="18"/>
                <w:szCs w:val="24"/>
              </w:rPr>
              <w:t>mi transportu sił zbrojnych RP)</w:t>
            </w:r>
            <w:r w:rsidRPr="00080C5D">
              <w:rPr>
                <w:rFonts w:ascii="Arial" w:eastAsia="Times New Roman" w:hAnsi="Arial" w:cs="Arial"/>
                <w:sz w:val="18"/>
                <w:szCs w:val="24"/>
              </w:rPr>
              <w:t xml:space="preserve">: </w:t>
            </w:r>
          </w:p>
          <w:p w:rsidR="00825595" w:rsidRPr="0082559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być trwale oznakowany w sposób wskazujący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 xml:space="preserve"> na jego przeznaczenie,</w:t>
            </w:r>
          </w:p>
          <w:p w:rsidR="00825595" w:rsidRPr="0082559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posiadać kabinę kierowcy odizolowaną od części przeznaczonej na umieszczeni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>e zwłok albo szczątków ludzkich,</w:t>
            </w:r>
          </w:p>
          <w:p w:rsidR="00825595" w:rsidRPr="0082559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posiadać zabezpieczenie przed przesuwaniem się trumny lub pojemnika na zwłoki albo sz</w:t>
            </w:r>
            <w:r w:rsidR="00925694">
              <w:rPr>
                <w:rFonts w:ascii="Arial" w:eastAsia="Times New Roman" w:hAnsi="Arial" w:cs="Arial"/>
                <w:sz w:val="18"/>
                <w:szCs w:val="24"/>
              </w:rPr>
              <w:t>czątki ludzkie podczas przewozu,</w:t>
            </w:r>
          </w:p>
          <w:p w:rsidR="00825595" w:rsidRPr="0082559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posiadać podłogę w części przeznaczonej na umieszczenie trumny lub pojemnika na zwłoki albo szczątki ludzkie wykonywaną z materiałów łatwo zmywalnych </w:t>
            </w:r>
            <w:r w:rsidR="00A408E1">
              <w:rPr>
                <w:rFonts w:ascii="Arial" w:eastAsia="Times New Roman" w:hAnsi="Arial" w:cs="Arial"/>
                <w:sz w:val="18"/>
                <w:szCs w:val="24"/>
              </w:rPr>
              <w:br/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i odpornych na dz</w:t>
            </w:r>
            <w:r w:rsidR="009B3148">
              <w:rPr>
                <w:rFonts w:ascii="Arial" w:eastAsia="Times New Roman" w:hAnsi="Arial" w:cs="Arial"/>
                <w:sz w:val="18"/>
                <w:szCs w:val="24"/>
              </w:rPr>
              <w:t>iałanie środków dezynfekujących,</w:t>
            </w:r>
          </w:p>
          <w:p w:rsidR="001455F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posiadać wydzielone miejsce na przechowywanie środków dezynfekujących, sprzętu myjąco-czyszczącego oraz j</w:t>
            </w:r>
            <w:r w:rsidR="009B3148">
              <w:rPr>
                <w:rFonts w:ascii="Arial" w:eastAsia="Times New Roman" w:hAnsi="Arial" w:cs="Arial"/>
                <w:sz w:val="18"/>
                <w:szCs w:val="24"/>
              </w:rPr>
              <w:t>ednorazowych rękawic ochronnych</w:t>
            </w:r>
            <w:r w:rsidR="001455F5">
              <w:rPr>
                <w:rFonts w:ascii="Arial" w:eastAsia="Times New Roman" w:hAnsi="Arial" w:cs="Arial"/>
                <w:sz w:val="18"/>
                <w:szCs w:val="24"/>
              </w:rPr>
              <w:t>,</w:t>
            </w:r>
          </w:p>
          <w:p w:rsidR="00825595" w:rsidRPr="001455F5" w:rsidRDefault="00825595" w:rsidP="00D710BF">
            <w:pPr>
              <w:numPr>
                <w:ilvl w:val="0"/>
                <w:numId w:val="27"/>
              </w:numPr>
              <w:tabs>
                <w:tab w:val="clear" w:pos="720"/>
              </w:tabs>
              <w:ind w:left="591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1455F5">
              <w:rPr>
                <w:rFonts w:ascii="Arial" w:eastAsia="Times New Roman" w:hAnsi="Arial" w:cs="Arial"/>
                <w:sz w:val="18"/>
                <w:szCs w:val="24"/>
              </w:rPr>
              <w:t>być zarejestrowany jako pojazd specjalny zgodnie z przepisami o ruchu drogowym</w:t>
            </w:r>
            <w:r w:rsidR="001455F5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825595" w:rsidRPr="00825595" w:rsidRDefault="00825595" w:rsidP="00825595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przepisy dotyczące wydawania pozwoleń na przewóz zwłok i szczątków ludzkich stosuje się odpowiednio do wydawania pozwoleń na przewóz szczątków powstałych ze spopielenia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zwłok</w:t>
            </w:r>
            <w:r w:rsidR="00080C5D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36797B" w:rsidRDefault="00825595" w:rsidP="00825595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przewóz szczątków powstałych ze spopielenia zwłok, umieszczonych w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 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szczelnym, odpornym na uszkodzenia pojemniku może odbywać się dowolnym środkiem transportu, w sposób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zapewniający ich poszanowanie</w:t>
            </w:r>
            <w:r w:rsidR="0036797B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825595" w:rsidRPr="00825595" w:rsidRDefault="001E26C5" w:rsidP="00AF4668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</w:t>
            </w:r>
            <w:r w:rsidRPr="001E26C5">
              <w:rPr>
                <w:rFonts w:ascii="Arial" w:eastAsia="Times New Roman" w:hAnsi="Arial" w:cs="Arial"/>
                <w:sz w:val="18"/>
                <w:szCs w:val="24"/>
              </w:rPr>
              <w:t xml:space="preserve"> przypadku zgonu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1E26C5">
              <w:rPr>
                <w:rFonts w:ascii="Arial" w:eastAsia="Times New Roman" w:hAnsi="Arial" w:cs="Arial"/>
                <w:sz w:val="18"/>
                <w:szCs w:val="24"/>
              </w:rPr>
              <w:t>na skutek choroby zakaźnej wymienionej</w:t>
            </w:r>
            <w:r w:rsidR="00AF4668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1E26C5">
              <w:rPr>
                <w:rFonts w:ascii="Arial" w:eastAsia="Times New Roman" w:hAnsi="Arial" w:cs="Arial"/>
                <w:sz w:val="18"/>
                <w:szCs w:val="24"/>
              </w:rPr>
              <w:t xml:space="preserve">w Rozporządzeniu Ministra Zdrowia z dnia 6 grudnia 2001 r. w sprawie wykazu chorób zakaźnych, </w:t>
            </w:r>
            <w:r w:rsidR="00A408E1">
              <w:rPr>
                <w:rFonts w:ascii="Arial" w:eastAsia="Times New Roman" w:hAnsi="Arial" w:cs="Arial"/>
                <w:sz w:val="18"/>
                <w:szCs w:val="24"/>
              </w:rPr>
              <w:br/>
            </w:r>
            <w:r w:rsidRPr="001E26C5">
              <w:rPr>
                <w:rFonts w:ascii="Arial" w:eastAsia="Times New Roman" w:hAnsi="Arial" w:cs="Arial"/>
                <w:sz w:val="18"/>
                <w:szCs w:val="24"/>
              </w:rPr>
              <w:t xml:space="preserve">w przypadku których stwierdzenie zgonu wymaga szczególnego postępowania ze zwłokami osób zmarłych na te choroby, decyzji (pozwolenia) na sprowadzenie nie wydaje się przed </w:t>
            </w:r>
            <w:r w:rsidR="00C62FFD">
              <w:rPr>
                <w:rFonts w:ascii="Arial" w:eastAsia="Times New Roman" w:hAnsi="Arial" w:cs="Arial"/>
                <w:sz w:val="18"/>
                <w:szCs w:val="24"/>
              </w:rPr>
              <w:t>upływem dwóch lat od dnia zgonu</w:t>
            </w:r>
            <w:r w:rsidR="0052120B">
              <w:rPr>
                <w:rFonts w:ascii="Arial" w:eastAsia="Times New Roman" w:hAnsi="Arial" w:cs="Arial"/>
                <w:sz w:val="18"/>
                <w:szCs w:val="24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6C2CC5" w:rsidTr="00DB11DF">
        <w:trPr>
          <w:trHeight w:val="935"/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25595" w:rsidRPr="00825595" w:rsidRDefault="00337AC5" w:rsidP="0009085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wypełniony formularz wniosku;</w:t>
            </w:r>
          </w:p>
          <w:p w:rsidR="00825595" w:rsidRPr="00825595" w:rsidRDefault="00825595" w:rsidP="0009085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sz w:val="18"/>
                <w:szCs w:val="18"/>
              </w:rPr>
              <w:t>akt zgonu lub inny dokument urzędowy stwierdzający zgon</w:t>
            </w:r>
            <w:r w:rsidR="000908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09B1">
              <w:rPr>
                <w:rFonts w:ascii="Arial" w:eastAsia="Times New Roman" w:hAnsi="Arial" w:cs="Arial"/>
                <w:sz w:val="18"/>
                <w:szCs w:val="18"/>
              </w:rPr>
              <w:t>wraz z jego tłumaczeniem</w:t>
            </w:r>
            <w:r w:rsidRPr="008255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09B1">
              <w:rPr>
                <w:rFonts w:ascii="Arial" w:eastAsia="Times New Roman" w:hAnsi="Arial" w:cs="Arial"/>
                <w:sz w:val="18"/>
                <w:szCs w:val="18"/>
              </w:rPr>
              <w:t>na język polski</w:t>
            </w:r>
            <w:r w:rsidR="006209B1" w:rsidRPr="008255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5595">
              <w:rPr>
                <w:rFonts w:ascii="Arial" w:eastAsia="Times New Roman" w:hAnsi="Arial" w:cs="Arial"/>
                <w:sz w:val="18"/>
                <w:szCs w:val="18"/>
              </w:rPr>
              <w:t>przez tłumacz</w:t>
            </w:r>
            <w:r w:rsidR="00337AC5">
              <w:rPr>
                <w:rFonts w:ascii="Arial" w:eastAsia="Times New Roman" w:hAnsi="Arial" w:cs="Arial"/>
                <w:sz w:val="18"/>
                <w:szCs w:val="18"/>
              </w:rPr>
              <w:t>a przysięgłego;</w:t>
            </w:r>
          </w:p>
          <w:p w:rsidR="00825595" w:rsidRPr="0009085D" w:rsidRDefault="00825595" w:rsidP="0009085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9085D">
              <w:rPr>
                <w:rFonts w:ascii="Arial" w:eastAsia="Times New Roman" w:hAnsi="Arial" w:cs="Arial"/>
                <w:sz w:val="18"/>
                <w:szCs w:val="18"/>
              </w:rPr>
              <w:t>w przypadku nieokreślenia przyczyny zgonu w akcie zgonu lub innym dokumencie urzędowym stwierdzającym zgon, do wniosku dołącza się dokument urzędowy stwierdzający wykluczenie jako przyczyny zgonu chor</w:t>
            </w:r>
            <w:r w:rsidR="009316F5">
              <w:rPr>
                <w:rFonts w:ascii="Arial" w:eastAsia="Times New Roman" w:hAnsi="Arial" w:cs="Arial"/>
                <w:sz w:val="18"/>
                <w:szCs w:val="18"/>
              </w:rPr>
              <w:t xml:space="preserve">oby zakaźnej wymienionej </w:t>
            </w:r>
            <w:r w:rsidR="00A408E1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9316F5">
              <w:rPr>
                <w:rFonts w:ascii="Arial" w:eastAsia="Times New Roman" w:hAnsi="Arial" w:cs="Arial"/>
                <w:sz w:val="18"/>
                <w:szCs w:val="18"/>
              </w:rPr>
              <w:t xml:space="preserve">w przepisach </w:t>
            </w:r>
            <w:r w:rsidR="000C2332">
              <w:rPr>
                <w:rFonts w:ascii="Arial" w:eastAsia="Times New Roman" w:hAnsi="Arial" w:cs="Arial"/>
                <w:sz w:val="18"/>
                <w:szCs w:val="18"/>
              </w:rPr>
              <w:t>wydanych na podstawie art. 9 ust. 3a ustawy z dnia 31 stycznia 1959 r. o cmentarzach i chowaniu zmarłych</w:t>
            </w:r>
            <w:r w:rsidR="0009085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09085D">
              <w:rPr>
                <w:rFonts w:ascii="Arial" w:eastAsia="Times New Roman" w:hAnsi="Arial" w:cs="Arial"/>
                <w:sz w:val="18"/>
                <w:szCs w:val="18"/>
              </w:rPr>
              <w:t>dokument powinien być przetłumaczony przez tłumacz</w:t>
            </w:r>
            <w:r w:rsidR="0009085D">
              <w:rPr>
                <w:rFonts w:ascii="Arial" w:eastAsia="Times New Roman" w:hAnsi="Arial" w:cs="Arial"/>
                <w:sz w:val="18"/>
                <w:szCs w:val="18"/>
              </w:rPr>
              <w:t>a przysięgłego na język polski;</w:t>
            </w:r>
          </w:p>
          <w:p w:rsidR="006C2CC5" w:rsidRPr="00825595" w:rsidRDefault="00825595" w:rsidP="0009085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sz w:val="18"/>
                <w:szCs w:val="18"/>
              </w:rPr>
              <w:t xml:space="preserve">pełnomocnictwo - w przypadku ustanowienia pełnomocnika (oryginał lub urzędowo poświadczony odpis) wraz z dowodem uiszczenia opłaty skarbowej. </w:t>
            </w:r>
          </w:p>
        </w:tc>
      </w:tr>
      <w:tr w:rsidR="006C2CC5" w:rsidTr="00DB11DF">
        <w:trPr>
          <w:trHeight w:val="454"/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W JAKI SPOSÓB ZŁOŻYĆ DOKUMENTY?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C2CC5" w:rsidRPr="00473F5A" w:rsidRDefault="006C2CC5" w:rsidP="00473F5A">
            <w:pPr>
              <w:numPr>
                <w:ilvl w:val="0"/>
                <w:numId w:val="43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wymagane dokumenty należy dostarczyć do urzędu </w:t>
            </w:r>
            <w:r w:rsidR="00473F5A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na jeden z poniższych sposobów: </w:t>
            </w:r>
          </w:p>
          <w:p w:rsidR="006C2CC5" w:rsidRDefault="006C2CC5" w:rsidP="00337AC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przesłać pocztą tradycyjną (dla celów dowodowych zaleca s</w:t>
            </w:r>
            <w:r w:rsidR="009002C2"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9002C2" w:rsidRPr="009002C2" w:rsidRDefault="009002C2" w:rsidP="00337AC5">
            <w:pPr>
              <w:spacing w:line="276" w:lineRule="auto"/>
              <w:ind w:left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002C2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9002C2" w:rsidRPr="009002C2" w:rsidRDefault="009002C2" w:rsidP="00337AC5">
            <w:pPr>
              <w:spacing w:line="276" w:lineRule="auto"/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002C2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9002C2" w:rsidRPr="009002C2" w:rsidRDefault="009002C2" w:rsidP="00337AC5">
            <w:pPr>
              <w:spacing w:line="276" w:lineRule="auto"/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002C2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9002C2" w:rsidRPr="009002C2" w:rsidRDefault="009002C2" w:rsidP="00337AC5">
            <w:pPr>
              <w:spacing w:line="276" w:lineRule="auto"/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43 - 100 Tychy,</w:t>
            </w:r>
          </w:p>
          <w:p w:rsidR="00484353" w:rsidRDefault="006C2CC5" w:rsidP="00337AC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złożyć bezpośrednio w urzędzie w godzinach jego pracy</w:t>
            </w:r>
            <w:r w:rsidR="009002C2">
              <w:rPr>
                <w:rFonts w:ascii="Arial" w:eastAsia="Times New Roman" w:hAnsi="Arial" w:cs="Arial"/>
                <w:sz w:val="18"/>
                <w:szCs w:val="18"/>
              </w:rPr>
              <w:t xml:space="preserve"> w pokoju 506 </w:t>
            </w:r>
            <w:r w:rsidR="009002C2">
              <w:rPr>
                <w:rFonts w:ascii="Arial" w:eastAsia="Times New Roman" w:hAnsi="Arial" w:cs="Arial"/>
                <w:sz w:val="18"/>
                <w:szCs w:val="18"/>
              </w:rPr>
              <w:br/>
              <w:t>(V piętro)</w:t>
            </w:r>
            <w:r w:rsidR="00484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C2CC5" w:rsidRDefault="00484353" w:rsidP="00337AC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84353">
              <w:rPr>
                <w:rFonts w:ascii="Arial" w:eastAsia="Times New Roman" w:hAnsi="Arial" w:cs="Arial"/>
                <w:sz w:val="18"/>
                <w:szCs w:val="18"/>
              </w:rPr>
              <w:t>elektronicznie korzystając z usługi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Pr="00484353">
              <w:rPr>
                <w:rFonts w:ascii="Arial" w:eastAsia="Times New Roman" w:hAnsi="Arial" w:cs="Arial"/>
                <w:sz w:val="18"/>
                <w:szCs w:val="18"/>
              </w:rPr>
              <w:t>Pismo ogólne do podmiotu publicznego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”</w:t>
            </w:r>
            <w:r w:rsidRPr="00484353">
              <w:rPr>
                <w:rFonts w:ascii="Arial" w:eastAsia="Times New Roman" w:hAnsi="Arial" w:cs="Arial"/>
                <w:sz w:val="18"/>
                <w:szCs w:val="18"/>
              </w:rPr>
              <w:t> na plat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484353">
              <w:rPr>
                <w:rFonts w:ascii="Arial" w:eastAsia="Times New Roman" w:hAnsi="Arial" w:cs="Arial"/>
                <w:sz w:val="18"/>
                <w:szCs w:val="18"/>
              </w:rPr>
              <w:t xml:space="preserve">mie </w:t>
            </w:r>
            <w:proofErr w:type="spellStart"/>
            <w:r w:rsidRPr="00484353">
              <w:rPr>
                <w:rFonts w:ascii="Arial" w:eastAsia="Times New Roman" w:hAnsi="Arial" w:cs="Arial"/>
                <w:sz w:val="18"/>
                <w:szCs w:val="18"/>
              </w:rPr>
              <w:t>ePUAP</w:t>
            </w:r>
            <w:proofErr w:type="spellEnd"/>
            <w:r w:rsidR="0052120B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825595" w:rsidRPr="00825595" w:rsidRDefault="00825595" w:rsidP="00337A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sz w:val="18"/>
                <w:szCs w:val="18"/>
              </w:rPr>
              <w:t xml:space="preserve">w przypadku braków formalnych w dostarczonych dokumentach </w:t>
            </w:r>
            <w:r w:rsidR="00337AC5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825595">
              <w:rPr>
                <w:rFonts w:ascii="Arial" w:eastAsia="Times New Roman" w:hAnsi="Arial" w:cs="Arial"/>
                <w:sz w:val="18"/>
                <w:szCs w:val="18"/>
              </w:rPr>
              <w:t>głaszający zostanie wezwany do ich uzupełnienia w terminie nie krótszym niż 7 dni</w:t>
            </w:r>
            <w:r w:rsidR="0052120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6C2CC5" w:rsidTr="00DB11DF">
        <w:trPr>
          <w:trHeight w:val="366"/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25595" w:rsidRPr="00825595" w:rsidRDefault="00825595" w:rsidP="00F43D25">
            <w:pPr>
              <w:numPr>
                <w:ilvl w:val="0"/>
                <w:numId w:val="29"/>
              </w:numPr>
              <w:tabs>
                <w:tab w:val="num" w:pos="720"/>
              </w:tabs>
              <w:spacing w:line="276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wniosek </w:t>
            </w:r>
            <w:r w:rsidR="00382AA5"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wydanie decyzji </w:t>
            </w:r>
            <w:r w:rsidR="00382AA5">
              <w:rPr>
                <w:rFonts w:ascii="Arial" w:eastAsia="Times New Roman" w:hAnsi="Arial" w:cs="Arial"/>
                <w:iCs/>
                <w:sz w:val="18"/>
                <w:szCs w:val="18"/>
              </w:rPr>
              <w:t>jest</w:t>
            </w: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woln</w:t>
            </w:r>
            <w:r w:rsidR="00382AA5">
              <w:rPr>
                <w:rFonts w:ascii="Arial" w:eastAsia="Times New Roman" w:hAnsi="Arial" w:cs="Arial"/>
                <w:iCs/>
                <w:sz w:val="18"/>
                <w:szCs w:val="18"/>
              </w:rPr>
              <w:t>y od opłaty;</w:t>
            </w:r>
          </w:p>
          <w:p w:rsidR="00825595" w:rsidRDefault="00825595" w:rsidP="00F43D25">
            <w:pPr>
              <w:numPr>
                <w:ilvl w:val="0"/>
                <w:numId w:val="29"/>
              </w:numPr>
              <w:tabs>
                <w:tab w:val="num" w:pos="720"/>
              </w:tabs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opłata skarbowa za złożenie dokumentu stwierdzającego udzielenie pełnomocnictwa lub prokury albo jego odpisu, wypisu lub kopii: 17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zł. od </w:t>
            </w: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>każdego stosunku pełnomocnictwa. Z opłaty zwolnione są pełnomocnictwa udzielane: małżonkowi, wstępnemu, zstępnemu lub rodzeństwu albo gdy mocodawcą jest podmio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t zwolniony od opłaty skarbowej</w:t>
            </w:r>
          </w:p>
          <w:p w:rsidR="00825595" w:rsidRDefault="00825595" w:rsidP="00F43D25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>Wpłata na konto: Miasto Tychy</w:t>
            </w:r>
          </w:p>
          <w:p w:rsidR="00825595" w:rsidRDefault="00825595" w:rsidP="00F43D25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>Rachunek: 44 1240 6960 0693 9999 9999 9999</w:t>
            </w:r>
          </w:p>
          <w:p w:rsidR="00825595" w:rsidRPr="00825595" w:rsidRDefault="00825595" w:rsidP="00F43D25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>Bank Po</w:t>
            </w:r>
            <w:r w:rsidR="00F43D25">
              <w:rPr>
                <w:rFonts w:ascii="Arial" w:eastAsia="Times New Roman" w:hAnsi="Arial" w:cs="Arial"/>
                <w:iCs/>
                <w:sz w:val="18"/>
                <w:szCs w:val="18"/>
              </w:rPr>
              <w:t>lska Kasa Opieki Spółka Akcyjna;</w:t>
            </w:r>
          </w:p>
          <w:p w:rsidR="006C2CC5" w:rsidRPr="00825595" w:rsidRDefault="00825595" w:rsidP="00F43D25">
            <w:pPr>
              <w:numPr>
                <w:ilvl w:val="0"/>
                <w:numId w:val="29"/>
              </w:numPr>
              <w:spacing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t</w:t>
            </w:r>
            <w:r w:rsidRPr="00825595">
              <w:rPr>
                <w:rFonts w:ascii="Arial" w:eastAsia="Times New Roman" w:hAnsi="Arial" w:cs="Arial"/>
                <w:iCs/>
                <w:sz w:val="18"/>
                <w:szCs w:val="18"/>
              </w:rPr>
              <w:t>ermin wniesienia opłaty: najpóźniej w dniu składania pełnomocnictw</w:t>
            </w:r>
            <w:r w:rsidR="00F43D25">
              <w:rPr>
                <w:rFonts w:ascii="Arial" w:eastAsia="Times New Roman" w:hAnsi="Arial" w:cs="Arial"/>
                <w:iCs/>
                <w:sz w:val="18"/>
                <w:szCs w:val="18"/>
              </w:rPr>
              <w:t>a</w:t>
            </w:r>
            <w:r w:rsidR="0052120B">
              <w:rPr>
                <w:rFonts w:ascii="Arial" w:eastAsia="Times New Roman" w:hAnsi="Arial" w:cs="Arial"/>
                <w:iCs/>
                <w:sz w:val="18"/>
                <w:szCs w:val="18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6C2CC5" w:rsidTr="00DB11DF">
        <w:trPr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 w:rsidP="007E535A">
            <w:pPr>
              <w:ind w:left="-38"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25595" w:rsidRPr="00825595" w:rsidRDefault="00825595" w:rsidP="00825595">
            <w:pPr>
              <w:numPr>
                <w:ilvl w:val="0"/>
                <w:numId w:val="8"/>
              </w:numPr>
              <w:ind w:hanging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decyzja o wydaniu pozwolenia na przewóz zwłok lub szczątków ludzkich z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 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obcego państwa lub decyzja o odmowie wydania ww. pozwolenia wydawana jest niezwłocznie, lecz nie później niż w terminie</w:t>
            </w:r>
            <w:r w:rsidR="006550A6">
              <w:rPr>
                <w:rFonts w:ascii="Arial" w:eastAsia="Times New Roman" w:hAnsi="Arial" w:cs="Arial"/>
                <w:sz w:val="18"/>
                <w:szCs w:val="24"/>
              </w:rPr>
              <w:t xml:space="preserve"> 3 dni od dnia złożenia wniosku;</w:t>
            </w:r>
          </w:p>
          <w:p w:rsidR="00825595" w:rsidRPr="00825595" w:rsidRDefault="00825595" w:rsidP="00825595">
            <w:pPr>
              <w:numPr>
                <w:ilvl w:val="0"/>
                <w:numId w:val="8"/>
              </w:numPr>
              <w:ind w:hanging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25595">
              <w:rPr>
                <w:rFonts w:ascii="Arial" w:eastAsia="Times New Roman" w:hAnsi="Arial" w:cs="Arial"/>
                <w:sz w:val="18"/>
                <w:szCs w:val="24"/>
              </w:rPr>
              <w:t xml:space="preserve">dokument może być odebrany przez wnioskodawcę: </w:t>
            </w:r>
          </w:p>
          <w:p w:rsidR="00825595" w:rsidRPr="00825595" w:rsidRDefault="001E2376" w:rsidP="00825595">
            <w:pPr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poprzez pocztę tradycyjną,</w:t>
            </w:r>
          </w:p>
          <w:p w:rsidR="00825595" w:rsidRDefault="001E2376" w:rsidP="00825595">
            <w:pPr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osobiście w siedzibie urzędu</w:t>
            </w:r>
          </w:p>
          <w:p w:rsidR="00450283" w:rsidRPr="00F26398" w:rsidRDefault="00450283" w:rsidP="00450283">
            <w:pPr>
              <w:spacing w:line="276" w:lineRule="auto"/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450283" w:rsidRDefault="00450283" w:rsidP="00450283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V piętro, pokój 506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C2CC5" w:rsidRPr="00450283" w:rsidRDefault="00450283" w:rsidP="00450283">
            <w:pPr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759A1">
              <w:rPr>
                <w:rFonts w:ascii="Arial" w:eastAsia="Times New Roman" w:hAnsi="Arial" w:cs="Arial"/>
                <w:sz w:val="18"/>
                <w:szCs w:val="24"/>
              </w:rPr>
              <w:t>o formie odbioru decyduje wnioskodawca w formularzu wniosku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6C2CC5" w:rsidTr="00DB11DF">
        <w:trPr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 w:rsidP="000048D6">
            <w:pPr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 NA TEMAT PRZEBIEGU SPRAWY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C2CC5" w:rsidRPr="00F72BA4" w:rsidRDefault="006C2CC5" w:rsidP="00F72BA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72BA4">
              <w:rPr>
                <w:rFonts w:ascii="Arial" w:eastAsia="Times New Roman" w:hAnsi="Arial" w:cs="Arial"/>
                <w:sz w:val="18"/>
                <w:szCs w:val="18"/>
              </w:rPr>
              <w:t>można uzyskać:</w:t>
            </w:r>
          </w:p>
          <w:p w:rsidR="006C2CC5" w:rsidRDefault="006C2CC5" w:rsidP="00382AA5">
            <w:pPr>
              <w:pStyle w:val="Akapitzlist"/>
              <w:numPr>
                <w:ilvl w:val="0"/>
                <w:numId w:val="40"/>
              </w:numPr>
              <w:ind w:left="562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(32) 776 – 35 – 06</w:t>
            </w:r>
            <w:r w:rsidR="00E93AFD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6C2CC5" w:rsidRPr="00F72BA4" w:rsidRDefault="006C2CC5" w:rsidP="00382AA5">
            <w:pPr>
              <w:pStyle w:val="Akapitzlist"/>
              <w:numPr>
                <w:ilvl w:val="0"/>
                <w:numId w:val="40"/>
              </w:num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F72BA4">
              <w:rPr>
                <w:rFonts w:ascii="Arial" w:eastAsia="Times New Roman" w:hAnsi="Arial" w:cs="Arial"/>
                <w:sz w:val="18"/>
                <w:szCs w:val="18"/>
              </w:rPr>
              <w:t>kontaktując się z Wydziałem Spraw Obywatelskich osobiście</w:t>
            </w:r>
          </w:p>
          <w:p w:rsidR="006C2CC5" w:rsidRDefault="006C2CC5" w:rsidP="00382AA5">
            <w:p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6C2CC5" w:rsidRDefault="006C2CC5" w:rsidP="00382AA5">
            <w:pPr>
              <w:ind w:left="562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382AA5" w:rsidRDefault="00382AA5" w:rsidP="00382AA5">
            <w:pPr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pokój 506;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6C2CC5" w:rsidTr="000048D6">
        <w:trPr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C2CC5" w:rsidRDefault="006C2CC5" w:rsidP="00F72BA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odwołanie wnosi się do samorządowego kolegium odwoławczego w terminie 14 dni od dnia doręczenia decyzji, za pośrednictwem organu, który tą decyzję wydał. </w:t>
            </w:r>
            <w:r w:rsidR="0015178E"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dwołanie należy złożyć na jeden z poniższych sposobów: </w:t>
            </w:r>
          </w:p>
          <w:p w:rsidR="006C2CC5" w:rsidRDefault="006C2CC5" w:rsidP="00F72BA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przesłać pocztą tradycyjną (dla celów dowodowych zaleca się prz</w:t>
            </w:r>
            <w:r w:rsidR="0015178E">
              <w:rPr>
                <w:rFonts w:ascii="Arial" w:eastAsia="Times New Roman" w:hAnsi="Arial" w:cs="Arial"/>
                <w:sz w:val="18"/>
                <w:szCs w:val="24"/>
              </w:rPr>
              <w:t>esłanie listem poleconym),</w:t>
            </w:r>
          </w:p>
          <w:p w:rsidR="006C2CC5" w:rsidRDefault="006C2CC5" w:rsidP="00F72BA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bezpośrednio w siedzibi</w:t>
            </w:r>
            <w:r w:rsidR="0015178E">
              <w:rPr>
                <w:rFonts w:ascii="Arial" w:eastAsia="Times New Roman" w:hAnsi="Arial" w:cs="Arial"/>
                <w:sz w:val="18"/>
                <w:szCs w:val="24"/>
              </w:rPr>
              <w:t>e urzędu w godzinach jego pracy;</w:t>
            </w:r>
          </w:p>
          <w:p w:rsidR="006C2CC5" w:rsidRDefault="006C2CC5" w:rsidP="00F72BA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 zachowaniu terminu decyduje data złożenia odwołania w urzędzie lub data jego nadania w polskiej placówce po</w:t>
            </w:r>
            <w:r w:rsidR="00F72BA4">
              <w:rPr>
                <w:rFonts w:ascii="Arial" w:eastAsia="Times New Roman" w:hAnsi="Arial" w:cs="Arial"/>
                <w:sz w:val="18"/>
                <w:szCs w:val="24"/>
              </w:rPr>
              <w:t>cztowej operatora wyznaczonego;</w:t>
            </w:r>
          </w:p>
          <w:p w:rsidR="006C2CC5" w:rsidRDefault="006C2CC5" w:rsidP="00F72BA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wniesienie</w:t>
            </w:r>
            <w:r w:rsidR="00F72BA4">
              <w:rPr>
                <w:rFonts w:ascii="Arial" w:eastAsia="Times New Roman" w:hAnsi="Arial" w:cs="Arial"/>
                <w:sz w:val="18"/>
                <w:szCs w:val="24"/>
              </w:rPr>
              <w:t xml:space="preserve"> odwołania jest wolne od opłat;</w:t>
            </w:r>
          </w:p>
          <w:p w:rsidR="006C2CC5" w:rsidRDefault="006C2CC5" w:rsidP="00F72BA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 trakcie biegu terminu do wniesienia odwołania strona może zrzec się prawa do wniesienia odwołania wobec organu administracji pu</w:t>
            </w:r>
            <w:r w:rsidR="00F72BA4">
              <w:rPr>
                <w:rFonts w:ascii="Arial" w:eastAsia="Times New Roman" w:hAnsi="Arial" w:cs="Arial"/>
                <w:sz w:val="18"/>
                <w:szCs w:val="24"/>
              </w:rPr>
              <w:t>blicznej, który wydał decyzję;</w:t>
            </w:r>
          </w:p>
          <w:p w:rsidR="006C2CC5" w:rsidRDefault="006C2CC5" w:rsidP="00F72BA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z dniem doręczenia organowi administracji publicznej oświadczenia o zrzeczeniu się prawa do wniesienia odwołania przez ostatnią ze stron postępowania, decyzja staje się ostateczna i prawomocna, co oznacza, iż decyzja podlega wykonaniu i brak jest możliwości zaskarżenia decyzji.</w:t>
            </w:r>
          </w:p>
        </w:tc>
      </w:tr>
    </w:tbl>
    <w:p w:rsidR="001B3489" w:rsidRDefault="001B3489"/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441"/>
      </w:tblGrid>
      <w:tr w:rsidR="00D47AE4" w:rsidTr="000048D6">
        <w:trPr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D47AE4" w:rsidRDefault="00D47AE4" w:rsidP="00D47AE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PODSTAWA PRAWNA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B4BFC" w:rsidRPr="006B4BFC" w:rsidRDefault="001B3489" w:rsidP="006B4BFC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u</w:t>
            </w:r>
            <w:r w:rsidRPr="00825595">
              <w:rPr>
                <w:rFonts w:ascii="Arial" w:eastAsia="Times New Roman" w:hAnsi="Arial" w:cs="Arial"/>
                <w:sz w:val="18"/>
                <w:szCs w:val="24"/>
              </w:rPr>
              <w:t>stawa z dnia 31 stycznia 1959 r. o cment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arzach i chowaniu zmarłych;</w:t>
            </w:r>
          </w:p>
          <w:p w:rsidR="00D47AE4" w:rsidRPr="00D16508" w:rsidRDefault="001B3489" w:rsidP="006B4BFC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1B3489">
              <w:rPr>
                <w:rFonts w:ascii="Arial" w:eastAsia="Times New Roman" w:hAnsi="Arial" w:cs="Arial"/>
                <w:sz w:val="18"/>
                <w:szCs w:val="24"/>
              </w:rPr>
              <w:t>rozporządzenie Ministra Zdrowia z dnia 27 grudnia 2007r. w sprawie wydawania pozwoleń i zaświadczeń na przewóz zwłok i szczątków ludzkich</w:t>
            </w:r>
            <w:r w:rsidR="005B7515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D16508" w:rsidRPr="00EC1169" w:rsidRDefault="00D16508" w:rsidP="00D16508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EC1169">
              <w:rPr>
                <w:rFonts w:ascii="Arial" w:hAnsi="Arial" w:cs="Arial"/>
                <w:color w:val="000000" w:themeColor="text1"/>
                <w:sz w:val="18"/>
                <w:szCs w:val="18"/>
              </w:rPr>
              <w:t>stawa z dnia 16 listop</w:t>
            </w:r>
            <w:r w:rsidR="005B7515">
              <w:rPr>
                <w:rFonts w:ascii="Arial" w:hAnsi="Arial" w:cs="Arial"/>
                <w:color w:val="000000" w:themeColor="text1"/>
                <w:sz w:val="18"/>
                <w:szCs w:val="18"/>
              </w:rPr>
              <w:t>ada 2006 r. o opłacie skarbowej;</w:t>
            </w:r>
          </w:p>
          <w:p w:rsidR="00D16508" w:rsidRPr="001B3489" w:rsidRDefault="00D16508" w:rsidP="00D16508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</w:t>
            </w:r>
            <w:r w:rsidRPr="00E73FE8">
              <w:rPr>
                <w:rFonts w:ascii="Arial" w:hAnsi="Arial" w:cs="Arial"/>
                <w:color w:val="000000" w:themeColor="text1"/>
                <w:sz w:val="18"/>
                <w:szCs w:val="18"/>
              </w:rPr>
              <w:t>tawa z dnia 14 czerwca 1960 r. kodeks postępowania administracyjnego</w:t>
            </w:r>
            <w:r w:rsidR="005B75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1B3489" w:rsidRDefault="001B3489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6"/>
        <w:gridCol w:w="7441"/>
      </w:tblGrid>
      <w:tr w:rsidR="00EF5842" w:rsidTr="000048D6">
        <w:trPr>
          <w:cantSplit/>
          <w:trHeight w:val="836"/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</w:tcPr>
          <w:p w:rsidR="00EF5842" w:rsidRDefault="00EF58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9609B" w:rsidRDefault="0079609B" w:rsidP="004A4234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79609B" w:rsidRPr="00AB1991" w:rsidRDefault="0079609B" w:rsidP="00ED497B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AB1991" w:rsidRDefault="0079609B" w:rsidP="004A4234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Prezydent Miasta Tychy z siedzibą </w:t>
            </w:r>
            <w:r w:rsidR="00F879A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w Urzędzie Miasta w Tychach, al. Niepodległości 49, 43–100 Tychy.</w:t>
            </w:r>
          </w:p>
          <w:p w:rsidR="0079609B" w:rsidRPr="00AB1991" w:rsidRDefault="0079609B" w:rsidP="00ED497B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79609B" w:rsidRDefault="0079609B" w:rsidP="004A4234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9609B" w:rsidRDefault="0079609B" w:rsidP="004A4234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9609B" w:rsidRDefault="0079609B" w:rsidP="004A4234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79609B" w:rsidRPr="00AB1991" w:rsidRDefault="0079609B" w:rsidP="00ED497B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991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79609B" w:rsidRDefault="004A4234" w:rsidP="004A4234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</w:t>
            </w:r>
            <w:r w:rsidR="0079609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  <w:r w:rsidR="00FA512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9609B" w:rsidRDefault="0079609B" w:rsidP="004A4234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</w:t>
            </w:r>
            <w:r w:rsidR="004A4234">
              <w:rPr>
                <w:rFonts w:ascii="Arial" w:hAnsi="Arial" w:cs="Arial"/>
                <w:color w:val="000000" w:themeColor="text1"/>
                <w:sz w:val="18"/>
                <w:szCs w:val="18"/>
              </w:rPr>
              <w:t>w celu wykonania umowy, której Pan/P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stroną lub do podję</w:t>
            </w:r>
            <w:r w:rsidR="004A4234">
              <w:rPr>
                <w:rFonts w:ascii="Arial" w:hAnsi="Arial" w:cs="Arial"/>
                <w:color w:val="000000" w:themeColor="text1"/>
                <w:sz w:val="18"/>
                <w:szCs w:val="18"/>
              </w:rPr>
              <w:t>cia działań, na Pani/P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 żądanie, przed zawarciem umowy</w:t>
            </w:r>
            <w:r w:rsidR="00FA512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9609B" w:rsidRDefault="0079609B" w:rsidP="004A4234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mogą również wystąpić przypadki, w których zostanie </w:t>
            </w:r>
            <w:r w:rsidR="004A4234">
              <w:rPr>
                <w:rFonts w:ascii="Arial" w:hAnsi="Arial" w:cs="Arial"/>
                <w:color w:val="000000" w:themeColor="text1"/>
                <w:sz w:val="18"/>
                <w:szCs w:val="18"/>
              </w:rPr>
              <w:t>Pan/P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</w:t>
            </w:r>
            <w:r w:rsidR="00FA512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90972" w:rsidRPr="00AB1991" w:rsidRDefault="00F90972" w:rsidP="00E0388A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142"/>
              <w:rPr>
                <w:rFonts w:ascii="Arial" w:eastAsia="Times New Roman" w:hAnsi="Arial" w:cs="Arial"/>
                <w:sz w:val="18"/>
                <w:szCs w:val="24"/>
              </w:rPr>
            </w:pPr>
            <w:r w:rsidRPr="00AB1991">
              <w:rPr>
                <w:rFonts w:ascii="Arial" w:eastAsia="Times New Roman" w:hAnsi="Arial" w:cs="Arial"/>
                <w:sz w:val="18"/>
                <w:szCs w:val="24"/>
              </w:rPr>
              <w:t>ODBIORCY DANYCH OSOBOWYCH</w:t>
            </w:r>
          </w:p>
          <w:p w:rsidR="00F90972" w:rsidRPr="00F90972" w:rsidRDefault="00F90972" w:rsidP="004A4234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0972">
              <w:rPr>
                <w:rFonts w:ascii="Arial" w:eastAsia="Times New Roman" w:hAnsi="Arial" w:cs="Arial"/>
                <w:sz w:val="18"/>
                <w:szCs w:val="24"/>
              </w:rPr>
              <w:t xml:space="preserve">Dane nie będą przekazywane innym podmiotom, z wyjątkiem podmiotów uprawnionych do ich przetwarzania na podstawie przepisów prawa oraz podmiotów świadczących asystę </w:t>
            </w:r>
            <w:r w:rsidR="00F879A8">
              <w:rPr>
                <w:rFonts w:ascii="Arial" w:eastAsia="Times New Roman" w:hAnsi="Arial" w:cs="Arial"/>
                <w:sz w:val="18"/>
                <w:szCs w:val="24"/>
              </w:rPr>
              <w:br/>
            </w:r>
            <w:r w:rsidRPr="00F90972">
              <w:rPr>
                <w:rFonts w:ascii="Arial" w:eastAsia="Times New Roman" w:hAnsi="Arial" w:cs="Arial"/>
                <w:sz w:val="18"/>
                <w:szCs w:val="24"/>
              </w:rPr>
              <w:t>i wsparcie techniczne dla systemów informatycznych i teleinformatycznych, w których są przetwarzane Pani/Pana dane</w:t>
            </w:r>
            <w:r w:rsidR="00FA5126">
              <w:rPr>
                <w:rFonts w:ascii="Arial" w:eastAsia="Times New Roman" w:hAnsi="Arial" w:cs="Arial"/>
                <w:sz w:val="18"/>
                <w:szCs w:val="24"/>
              </w:rPr>
              <w:t>.</w:t>
            </w:r>
          </w:p>
          <w:p w:rsidR="00F90972" w:rsidRPr="00AB1991" w:rsidRDefault="00F90972" w:rsidP="00E0388A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284"/>
              <w:rPr>
                <w:rFonts w:ascii="Arial" w:eastAsia="Times New Roman" w:hAnsi="Arial" w:cs="Arial"/>
                <w:sz w:val="18"/>
                <w:szCs w:val="24"/>
              </w:rPr>
            </w:pPr>
            <w:r w:rsidRPr="00AB1991">
              <w:rPr>
                <w:rFonts w:ascii="Arial" w:eastAsia="Times New Roman" w:hAnsi="Arial" w:cs="Arial"/>
                <w:sz w:val="18"/>
                <w:szCs w:val="24"/>
              </w:rPr>
              <w:t>OKRES PRZECHOWYWANIA DANYCH OSOBOWYCH</w:t>
            </w:r>
          </w:p>
          <w:p w:rsidR="00F90972" w:rsidRPr="00F90972" w:rsidRDefault="00F90972" w:rsidP="004A4234">
            <w:pPr>
              <w:numPr>
                <w:ilvl w:val="0"/>
                <w:numId w:val="36"/>
              </w:numPr>
              <w:spacing w:line="264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90972">
              <w:rPr>
                <w:rFonts w:ascii="Arial" w:eastAsia="Times New Roman" w:hAnsi="Arial" w:cs="Arial"/>
                <w:sz w:val="18"/>
                <w:szCs w:val="24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F90972" w:rsidRDefault="00F90972" w:rsidP="0009085D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0972">
              <w:rPr>
                <w:rFonts w:ascii="Arial" w:eastAsia="Times New Roman" w:hAnsi="Arial" w:cs="Arial"/>
                <w:sz w:val="18"/>
                <w:szCs w:val="24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CF1295" w:rsidRPr="00AB1991" w:rsidRDefault="00CF1295" w:rsidP="00CF1295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CF1295" w:rsidRDefault="00CF1295" w:rsidP="00CF129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CF1295" w:rsidRPr="00435F19" w:rsidRDefault="00CF1295" w:rsidP="00CF1295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F19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CF1295" w:rsidRPr="00435F19" w:rsidRDefault="00CF1295" w:rsidP="00CF1295">
            <w:pPr>
              <w:pStyle w:val="Akapitzlist"/>
              <w:numPr>
                <w:ilvl w:val="0"/>
                <w:numId w:val="38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F19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CF1295" w:rsidRDefault="00CF1295" w:rsidP="00CF1295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CF1295" w:rsidRDefault="00CF1295" w:rsidP="00CF1295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CF1295" w:rsidRPr="00CF1295" w:rsidRDefault="00CF1295" w:rsidP="00CF1295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</w:tc>
      </w:tr>
    </w:tbl>
    <w:p w:rsidR="006C2CC5" w:rsidRDefault="006C2CC5" w:rsidP="006C2CC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6"/>
        <w:gridCol w:w="7441"/>
      </w:tblGrid>
      <w:tr w:rsidR="006C2CC5" w:rsidTr="000048D6">
        <w:trPr>
          <w:jc w:val="center"/>
        </w:trPr>
        <w:tc>
          <w:tcPr>
            <w:tcW w:w="1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A0E3"/>
            <w:vAlign w:val="center"/>
            <w:hideMark/>
          </w:tcPr>
          <w:p w:rsidR="006C2CC5" w:rsidRDefault="006C2C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74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09085D" w:rsidRPr="00AB1991" w:rsidRDefault="0009085D" w:rsidP="0009085D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09085D" w:rsidRPr="00FB0237" w:rsidRDefault="0009085D" w:rsidP="00FB0237">
            <w:pPr>
              <w:pStyle w:val="Akapitzlist"/>
              <w:numPr>
                <w:ilvl w:val="0"/>
                <w:numId w:val="41"/>
              </w:numPr>
              <w:spacing w:line="264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B0237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6C2CC5" w:rsidRDefault="006C2CC5" w:rsidP="00FB0237">
            <w:pPr>
              <w:numPr>
                <w:ilvl w:val="0"/>
                <w:numId w:val="41"/>
              </w:numPr>
              <w:spacing w:line="264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wycofanie zgody nie ma wpływu na przetwarzanie </w:t>
            </w:r>
            <w:r w:rsidR="00950E8F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6C2CC5" w:rsidRPr="00AB1991" w:rsidRDefault="006C2CC5" w:rsidP="00023FBF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PRAWO WNISIENIA SAKRGI DO ORGANU NADZORCZEGO</w:t>
            </w:r>
          </w:p>
          <w:p w:rsidR="006C2CC5" w:rsidRDefault="006C2CC5" w:rsidP="008E1FF0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Gdy uzna Pani/Pan, iż przetwarzanie Pani/Pana danych osobowych narusza przepisy </w:t>
            </w:r>
            <w:r w:rsidR="00F879A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o ochronie danych osobowych, przysługuje Pani/Panu prawo do wniesienia skargi do organu nadzorczego – Prezesa Urzędu Ochrony Danych Osobowych.</w:t>
            </w:r>
          </w:p>
          <w:p w:rsidR="006304B8" w:rsidRPr="00AB1991" w:rsidRDefault="006304B8" w:rsidP="00023FBF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6304B8" w:rsidRDefault="006304B8" w:rsidP="008E1FF0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podanie przez Panią/Pana danych osobowych może być wymogiem: ustawowym, umownym, lub warunkiem zawarcia umowy, do których podania będzie </w:t>
            </w:r>
            <w:r w:rsidR="008E1FF0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6304B8" w:rsidRDefault="006304B8" w:rsidP="008E1FF0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obowiązek ustawowy, a nie poda </w:t>
            </w:r>
            <w:r w:rsidR="008E1FF0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6304B8" w:rsidRDefault="006304B8" w:rsidP="008E1FF0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 przypadku, kiedy podanie danych będzie warunkiem zawarcia umowy lub gdy będzie istniał wymóg umowny, </w:t>
            </w:r>
            <w:r w:rsidR="00080C43">
              <w:rPr>
                <w:rFonts w:ascii="Arial" w:eastAsia="Times New Roman" w:hAnsi="Arial" w:cs="Arial"/>
                <w:sz w:val="18"/>
                <w:szCs w:val="18"/>
              </w:rPr>
              <w:t>a nie poda Pani/P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6304B8" w:rsidRPr="00AB1991" w:rsidRDefault="006304B8" w:rsidP="00023FBF">
            <w:pPr>
              <w:pStyle w:val="Akapitzlist"/>
              <w:numPr>
                <w:ilvl w:val="0"/>
                <w:numId w:val="39"/>
              </w:numPr>
              <w:spacing w:line="264" w:lineRule="auto"/>
              <w:ind w:left="421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1991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6304B8" w:rsidRDefault="006304B8" w:rsidP="008E1FF0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  <w:r w:rsidR="00414D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6C2CC5" w:rsidRDefault="006C2CC5" w:rsidP="006C2CC5">
      <w:pPr>
        <w:spacing w:after="0" w:line="240" w:lineRule="auto"/>
      </w:pPr>
    </w:p>
    <w:p w:rsidR="006C2CC5" w:rsidRDefault="006C2CC5" w:rsidP="006C2CC5">
      <w:pPr>
        <w:spacing w:after="0" w:line="240" w:lineRule="auto"/>
        <w:rPr>
          <w:sz w:val="16"/>
        </w:rPr>
      </w:pPr>
    </w:p>
    <w:p w:rsidR="006C2CC5" w:rsidRDefault="006C2CC5" w:rsidP="006C2CC5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955B0F" w:rsidRDefault="00955B0F"/>
    <w:sectPr w:rsidR="00955B0F" w:rsidSect="00C62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A8" w:rsidRDefault="00F879A8" w:rsidP="006C2CC5">
      <w:pPr>
        <w:spacing w:after="0" w:line="240" w:lineRule="auto"/>
      </w:pPr>
      <w:r>
        <w:separator/>
      </w:r>
    </w:p>
  </w:endnote>
  <w:endnote w:type="continuationSeparator" w:id="0">
    <w:p w:rsidR="00F879A8" w:rsidRDefault="00F879A8" w:rsidP="006C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Default="00F87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Default="00F879A8">
    <w:pPr>
      <w:pStyle w:val="Stopka"/>
    </w:pPr>
    <w:r w:rsidRPr="0004199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26035</wp:posOffset>
          </wp:positionH>
          <wp:positionV relativeFrom="page">
            <wp:posOffset>9771380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Default="00F879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A8" w:rsidRDefault="00F879A8" w:rsidP="006C2CC5">
      <w:pPr>
        <w:spacing w:after="0" w:line="240" w:lineRule="auto"/>
      </w:pPr>
      <w:r>
        <w:separator/>
      </w:r>
    </w:p>
  </w:footnote>
  <w:footnote w:type="continuationSeparator" w:id="0">
    <w:p w:rsidR="00F879A8" w:rsidRDefault="00F879A8" w:rsidP="006C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Default="00F87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Pr="00510CC0" w:rsidRDefault="00F879A8" w:rsidP="006C2CC5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F879A8" w:rsidRDefault="00F879A8" w:rsidP="006C2CC5">
    <w:pPr>
      <w:pStyle w:val="Nagwek"/>
    </w:pPr>
  </w:p>
  <w:p w:rsidR="00F879A8" w:rsidRDefault="00F879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8" w:rsidRDefault="00F879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4BB"/>
    <w:multiLevelType w:val="multilevel"/>
    <w:tmpl w:val="B272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8D533F"/>
    <w:multiLevelType w:val="hybridMultilevel"/>
    <w:tmpl w:val="B3B2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5B0"/>
    <w:multiLevelType w:val="hybridMultilevel"/>
    <w:tmpl w:val="E0B6545E"/>
    <w:lvl w:ilvl="0" w:tplc="F1004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C029C"/>
    <w:multiLevelType w:val="hybridMultilevel"/>
    <w:tmpl w:val="5B30C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C79CA"/>
    <w:multiLevelType w:val="hybridMultilevel"/>
    <w:tmpl w:val="C51A05D6"/>
    <w:lvl w:ilvl="0" w:tplc="3484F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51118"/>
    <w:multiLevelType w:val="hybridMultilevel"/>
    <w:tmpl w:val="DD6C330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0645A"/>
    <w:multiLevelType w:val="hybridMultilevel"/>
    <w:tmpl w:val="32E285C4"/>
    <w:lvl w:ilvl="0" w:tplc="A2ECB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D6C21"/>
    <w:multiLevelType w:val="hybridMultilevel"/>
    <w:tmpl w:val="EE9EC9A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6215"/>
    <w:multiLevelType w:val="hybridMultilevel"/>
    <w:tmpl w:val="378A030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2B46"/>
    <w:multiLevelType w:val="multilevel"/>
    <w:tmpl w:val="572C9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B341B"/>
    <w:multiLevelType w:val="multilevel"/>
    <w:tmpl w:val="EEF4A1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2E1510A"/>
    <w:multiLevelType w:val="hybridMultilevel"/>
    <w:tmpl w:val="82FA3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46255"/>
    <w:multiLevelType w:val="hybridMultilevel"/>
    <w:tmpl w:val="EF52DEEE"/>
    <w:lvl w:ilvl="0" w:tplc="E8AED968">
      <w:start w:val="1"/>
      <w:numFmt w:val="bullet"/>
      <w:lvlText w:val="−"/>
      <w:lvlJc w:val="left"/>
      <w:pPr>
        <w:ind w:left="1424" w:hanging="360"/>
      </w:pPr>
      <w:rPr>
        <w:rFonts w:ascii="Verdana" w:hAnsi="Verdana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>
    <w:nsid w:val="2F5C11D0"/>
    <w:multiLevelType w:val="hybridMultilevel"/>
    <w:tmpl w:val="FDD2F4D6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A31AF"/>
    <w:multiLevelType w:val="multilevel"/>
    <w:tmpl w:val="A0B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25A79"/>
    <w:multiLevelType w:val="multilevel"/>
    <w:tmpl w:val="405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22839"/>
    <w:multiLevelType w:val="hybridMultilevel"/>
    <w:tmpl w:val="44DE55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25F75"/>
    <w:multiLevelType w:val="hybridMultilevel"/>
    <w:tmpl w:val="8592B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9A22DC0"/>
    <w:multiLevelType w:val="hybridMultilevel"/>
    <w:tmpl w:val="8592B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F7EBB"/>
    <w:multiLevelType w:val="multilevel"/>
    <w:tmpl w:val="272AB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701C83"/>
    <w:multiLevelType w:val="multilevel"/>
    <w:tmpl w:val="1D8C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8D09F8"/>
    <w:multiLevelType w:val="multilevel"/>
    <w:tmpl w:val="8CD68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9F5401"/>
    <w:multiLevelType w:val="multilevel"/>
    <w:tmpl w:val="C7C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F4F9B"/>
    <w:multiLevelType w:val="hybridMultilevel"/>
    <w:tmpl w:val="F44CA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916C30"/>
    <w:multiLevelType w:val="hybridMultilevel"/>
    <w:tmpl w:val="708289C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73D7"/>
    <w:multiLevelType w:val="hybridMultilevel"/>
    <w:tmpl w:val="794A778E"/>
    <w:lvl w:ilvl="0" w:tplc="F7C262B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B27CC"/>
    <w:multiLevelType w:val="multilevel"/>
    <w:tmpl w:val="D41CF8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42E2A"/>
    <w:multiLevelType w:val="multilevel"/>
    <w:tmpl w:val="B910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41F528F"/>
    <w:multiLevelType w:val="hybridMultilevel"/>
    <w:tmpl w:val="A2483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39AB"/>
    <w:multiLevelType w:val="multilevel"/>
    <w:tmpl w:val="9DCE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323CA6"/>
    <w:multiLevelType w:val="multilevel"/>
    <w:tmpl w:val="D7C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B0B3F"/>
    <w:multiLevelType w:val="hybridMultilevel"/>
    <w:tmpl w:val="8592B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F0FC9"/>
    <w:multiLevelType w:val="hybridMultilevel"/>
    <w:tmpl w:val="77EC2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D97ED5"/>
    <w:multiLevelType w:val="hybridMultilevel"/>
    <w:tmpl w:val="8592B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D6002F"/>
    <w:multiLevelType w:val="multilevel"/>
    <w:tmpl w:val="B176B3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E5536"/>
    <w:multiLevelType w:val="multilevel"/>
    <w:tmpl w:val="6DF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"/>
  </w:num>
  <w:num w:numId="5">
    <w:abstractNumId w:val="8"/>
  </w:num>
  <w:num w:numId="6">
    <w:abstractNumId w:val="12"/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38"/>
  </w:num>
  <w:num w:numId="11">
    <w:abstractNumId w:val="7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9"/>
  </w:num>
  <w:num w:numId="21">
    <w:abstractNumId w:val="10"/>
  </w:num>
  <w:num w:numId="22">
    <w:abstractNumId w:val="36"/>
  </w:num>
  <w:num w:numId="23">
    <w:abstractNumId w:val="41"/>
  </w:num>
  <w:num w:numId="24">
    <w:abstractNumId w:val="42"/>
  </w:num>
  <w:num w:numId="25">
    <w:abstractNumId w:val="23"/>
  </w:num>
  <w:num w:numId="26">
    <w:abstractNumId w:val="17"/>
  </w:num>
  <w:num w:numId="27">
    <w:abstractNumId w:val="27"/>
  </w:num>
  <w:num w:numId="28">
    <w:abstractNumId w:val="35"/>
  </w:num>
  <w:num w:numId="29">
    <w:abstractNumId w:val="33"/>
  </w:num>
  <w:num w:numId="30">
    <w:abstractNumId w:val="25"/>
  </w:num>
  <w:num w:numId="31">
    <w:abstractNumId w:val="1"/>
  </w:num>
  <w:num w:numId="32">
    <w:abstractNumId w:val="30"/>
  </w:num>
  <w:num w:numId="33">
    <w:abstractNumId w:val="16"/>
  </w:num>
  <w:num w:numId="34">
    <w:abstractNumId w:val="19"/>
  </w:num>
  <w:num w:numId="35">
    <w:abstractNumId w:val="40"/>
  </w:num>
  <w:num w:numId="36">
    <w:abstractNumId w:val="37"/>
  </w:num>
  <w:num w:numId="37">
    <w:abstractNumId w:val="20"/>
  </w:num>
  <w:num w:numId="38">
    <w:abstractNumId w:val="21"/>
  </w:num>
  <w:num w:numId="39">
    <w:abstractNumId w:val="34"/>
  </w:num>
  <w:num w:numId="40">
    <w:abstractNumId w:val="6"/>
  </w:num>
  <w:num w:numId="41">
    <w:abstractNumId w:val="29"/>
  </w:num>
  <w:num w:numId="42">
    <w:abstractNumId w:val="14"/>
  </w:num>
  <w:num w:numId="43">
    <w:abstractNumId w:val="28"/>
  </w:num>
  <w:num w:numId="44">
    <w:abstractNumId w:val="13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62FA"/>
    <w:rsid w:val="000048D6"/>
    <w:rsid w:val="00023FBF"/>
    <w:rsid w:val="00065F09"/>
    <w:rsid w:val="00080C43"/>
    <w:rsid w:val="00080C5D"/>
    <w:rsid w:val="00080FD2"/>
    <w:rsid w:val="0009085D"/>
    <w:rsid w:val="000C2332"/>
    <w:rsid w:val="000C6CAC"/>
    <w:rsid w:val="001455F5"/>
    <w:rsid w:val="0015178E"/>
    <w:rsid w:val="001762FA"/>
    <w:rsid w:val="001A0634"/>
    <w:rsid w:val="001B3489"/>
    <w:rsid w:val="001E2376"/>
    <w:rsid w:val="001E26C5"/>
    <w:rsid w:val="00337AC5"/>
    <w:rsid w:val="0036797B"/>
    <w:rsid w:val="00382AA5"/>
    <w:rsid w:val="00414DD9"/>
    <w:rsid w:val="00435F19"/>
    <w:rsid w:val="004412DB"/>
    <w:rsid w:val="00450283"/>
    <w:rsid w:val="00454933"/>
    <w:rsid w:val="00462632"/>
    <w:rsid w:val="004649DA"/>
    <w:rsid w:val="00473F5A"/>
    <w:rsid w:val="00483E62"/>
    <w:rsid w:val="00484353"/>
    <w:rsid w:val="004A4234"/>
    <w:rsid w:val="004C5991"/>
    <w:rsid w:val="00514847"/>
    <w:rsid w:val="0052120B"/>
    <w:rsid w:val="005B7515"/>
    <w:rsid w:val="006206D3"/>
    <w:rsid w:val="006209B1"/>
    <w:rsid w:val="006304B8"/>
    <w:rsid w:val="006550A6"/>
    <w:rsid w:val="006B4BFC"/>
    <w:rsid w:val="006C2CC5"/>
    <w:rsid w:val="00785900"/>
    <w:rsid w:val="0079609B"/>
    <w:rsid w:val="007A39BB"/>
    <w:rsid w:val="007E535A"/>
    <w:rsid w:val="007F3059"/>
    <w:rsid w:val="00825595"/>
    <w:rsid w:val="008A294A"/>
    <w:rsid w:val="008C33C4"/>
    <w:rsid w:val="008E1FF0"/>
    <w:rsid w:val="009002C2"/>
    <w:rsid w:val="00903346"/>
    <w:rsid w:val="00923836"/>
    <w:rsid w:val="00925694"/>
    <w:rsid w:val="00927921"/>
    <w:rsid w:val="009316F5"/>
    <w:rsid w:val="00950E8F"/>
    <w:rsid w:val="00955B0F"/>
    <w:rsid w:val="0098487A"/>
    <w:rsid w:val="009B3148"/>
    <w:rsid w:val="00A408E1"/>
    <w:rsid w:val="00A81255"/>
    <w:rsid w:val="00AB1991"/>
    <w:rsid w:val="00AF4668"/>
    <w:rsid w:val="00B64A17"/>
    <w:rsid w:val="00BD2B7D"/>
    <w:rsid w:val="00C62FFD"/>
    <w:rsid w:val="00CF1295"/>
    <w:rsid w:val="00CF4CB0"/>
    <w:rsid w:val="00D16508"/>
    <w:rsid w:val="00D47AE4"/>
    <w:rsid w:val="00D710BF"/>
    <w:rsid w:val="00D939BA"/>
    <w:rsid w:val="00DB11DF"/>
    <w:rsid w:val="00E0388A"/>
    <w:rsid w:val="00E12E67"/>
    <w:rsid w:val="00E415B9"/>
    <w:rsid w:val="00E57494"/>
    <w:rsid w:val="00E93AFD"/>
    <w:rsid w:val="00ED497B"/>
    <w:rsid w:val="00EF1596"/>
    <w:rsid w:val="00EF5842"/>
    <w:rsid w:val="00F01D44"/>
    <w:rsid w:val="00F43D25"/>
    <w:rsid w:val="00F72BA4"/>
    <w:rsid w:val="00F759A1"/>
    <w:rsid w:val="00F879A8"/>
    <w:rsid w:val="00F90972"/>
    <w:rsid w:val="00FA5126"/>
    <w:rsid w:val="00FB0237"/>
    <w:rsid w:val="00FB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C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line">
    <w:name w:val="inline"/>
    <w:basedOn w:val="Domylnaczcionkaakapitu"/>
    <w:rsid w:val="006C2CC5"/>
  </w:style>
  <w:style w:type="table" w:styleId="Tabela-Siatka">
    <w:name w:val="Table Grid"/>
    <w:basedOn w:val="Standardowy"/>
    <w:uiPriority w:val="59"/>
    <w:rsid w:val="006C2CC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C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C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C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line">
    <w:name w:val="inline"/>
    <w:basedOn w:val="Domylnaczcionkaakapitu"/>
    <w:rsid w:val="006C2CC5"/>
  </w:style>
  <w:style w:type="table" w:styleId="Tabela-Siatka">
    <w:name w:val="Table Grid"/>
    <w:basedOn w:val="Standardowy"/>
    <w:uiPriority w:val="59"/>
    <w:rsid w:val="006C2CC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CC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C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Trzcionka</dc:creator>
  <cp:keywords/>
  <dc:description/>
  <cp:lastModifiedBy>michalinajakubowska</cp:lastModifiedBy>
  <cp:revision>14</cp:revision>
  <dcterms:created xsi:type="dcterms:W3CDTF">2021-05-17T09:18:00Z</dcterms:created>
  <dcterms:modified xsi:type="dcterms:W3CDTF">2024-01-02T09:04:00Z</dcterms:modified>
</cp:coreProperties>
</file>