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12" w:rsidRDefault="00F31812" w:rsidP="00F31812">
      <w:pPr>
        <w:pStyle w:val="Nagwek4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ZARZĄDZENIE NR 120/48/23</w:t>
      </w:r>
    </w:p>
    <w:p w:rsidR="00F31812" w:rsidRDefault="00F31812" w:rsidP="00F3181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PREZYDENTA MIASTA TYCHY </w:t>
      </w:r>
    </w:p>
    <w:p w:rsidR="00F31812" w:rsidRDefault="00F31812" w:rsidP="00F3181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24 października 2023 roku</w:t>
      </w:r>
    </w:p>
    <w:p w:rsidR="00F31812" w:rsidRDefault="00F31812" w:rsidP="00F31812">
      <w:pPr>
        <w:spacing w:line="360" w:lineRule="auto"/>
        <w:rPr>
          <w:rFonts w:ascii="Arial" w:hAnsi="Arial" w:cs="Arial"/>
          <w:b/>
          <w:sz w:val="16"/>
        </w:rPr>
      </w:pPr>
    </w:p>
    <w:p w:rsidR="00F31812" w:rsidRDefault="00F31812" w:rsidP="00F31812">
      <w:pPr>
        <w:pStyle w:val="Nagwek4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 sprawie sprostowania oczywistej omyłki pisarskiej w Zarządzeniu Nr 120/44/23 </w:t>
      </w:r>
      <w:r>
        <w:rPr>
          <w:rFonts w:ascii="Arial" w:hAnsi="Arial" w:cs="Arial"/>
          <w:b/>
          <w:sz w:val="20"/>
        </w:rPr>
        <w:br/>
        <w:t xml:space="preserve">Prezydenta Miasta Tychy z dnia 13 października 2023 r. zmieniającym szczegółowy </w:t>
      </w:r>
      <w:r>
        <w:rPr>
          <w:rFonts w:ascii="Arial" w:hAnsi="Arial" w:cs="Arial"/>
          <w:b/>
          <w:sz w:val="20"/>
        </w:rPr>
        <w:br/>
        <w:t xml:space="preserve">regulamin organizacyjny Wydziału Innowacji i Inwestycji oraz w Zarządzeniu </w:t>
      </w:r>
      <w:r>
        <w:rPr>
          <w:rFonts w:ascii="Arial" w:hAnsi="Arial" w:cs="Arial"/>
          <w:b/>
          <w:sz w:val="20"/>
        </w:rPr>
        <w:br/>
        <w:t>Nr 120/45/23 Prezydenta Miasta Tychy z dnia 13 października 2023 r. zmieniającym szczegółowy regulamin organizacyjny Wydziału Remontów</w:t>
      </w:r>
    </w:p>
    <w:p w:rsidR="00F31812" w:rsidRDefault="00F31812" w:rsidP="00F31812">
      <w:pPr>
        <w:spacing w:line="360" w:lineRule="auto"/>
        <w:jc w:val="both"/>
        <w:rPr>
          <w:rFonts w:ascii="Arial" w:hAnsi="Arial" w:cs="Arial"/>
          <w:sz w:val="16"/>
        </w:rPr>
      </w:pPr>
    </w:p>
    <w:p w:rsidR="00F31812" w:rsidRDefault="00F31812" w:rsidP="00F318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§ 22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 Regulaminu Organizacyjnego Urzędu Miasta Tychy nadanego </w:t>
      </w:r>
      <w:r>
        <w:rPr>
          <w:rFonts w:ascii="Arial" w:hAnsi="Arial" w:cs="Arial"/>
        </w:rPr>
        <w:br/>
        <w:t xml:space="preserve">Zarządzeniem Nr 120/19/23 Prezydenta Miasta Tychy z dnia 25 maja 2023 roku w sprawie </w:t>
      </w:r>
      <w:r>
        <w:rPr>
          <w:rFonts w:ascii="Arial" w:hAnsi="Arial" w:cs="Arial"/>
        </w:rPr>
        <w:br/>
        <w:t xml:space="preserve">ogłoszenia Regulaminu Organizacyjnego Urzędu Miasta Tychy opublikowanego w Biuletynie Informacji Publicznej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</w:p>
    <w:p w:rsidR="00F31812" w:rsidRDefault="00F31812" w:rsidP="00F31812">
      <w:pPr>
        <w:tabs>
          <w:tab w:val="left" w:pos="6379"/>
        </w:tabs>
        <w:spacing w:line="360" w:lineRule="auto"/>
        <w:jc w:val="both"/>
        <w:rPr>
          <w:rFonts w:ascii="Arial" w:hAnsi="Arial" w:cs="Arial"/>
          <w:sz w:val="16"/>
        </w:rPr>
      </w:pPr>
    </w:p>
    <w:p w:rsidR="00F31812" w:rsidRDefault="00F31812" w:rsidP="00F3181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 się, co następuje:</w:t>
      </w:r>
    </w:p>
    <w:p w:rsidR="00F31812" w:rsidRDefault="00F31812" w:rsidP="00F31812">
      <w:pPr>
        <w:spacing w:line="360" w:lineRule="auto"/>
        <w:jc w:val="center"/>
        <w:rPr>
          <w:rFonts w:ascii="Arial" w:hAnsi="Arial" w:cs="Arial"/>
          <w:b/>
          <w:sz w:val="16"/>
        </w:rPr>
      </w:pPr>
    </w:p>
    <w:p w:rsidR="00F31812" w:rsidRDefault="00F31812" w:rsidP="00F3181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F31812" w:rsidRDefault="00F31812" w:rsidP="00F318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Dokonać sprostowania oczywistej omyłki pisarskiej:</w:t>
      </w:r>
    </w:p>
    <w:p w:rsidR="00F31812" w:rsidRDefault="00F31812" w:rsidP="00F318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Zarządzeniu Nr 120/44/23 Prezydenta Miasta Tychy z dnia 13 października 2023 r. </w:t>
      </w:r>
      <w:r>
        <w:rPr>
          <w:rFonts w:ascii="Arial" w:hAnsi="Arial" w:cs="Arial"/>
          <w:sz w:val="20"/>
          <w:szCs w:val="20"/>
        </w:rPr>
        <w:br/>
        <w:t xml:space="preserve">zmieniającym szczegółowy regulamin organizacyjny Wydziału Innowacji i Inwestycji, </w:t>
      </w:r>
      <w:r>
        <w:rPr>
          <w:rFonts w:ascii="Arial" w:hAnsi="Arial" w:cs="Arial"/>
          <w:sz w:val="20"/>
          <w:szCs w:val="20"/>
        </w:rPr>
        <w:br/>
        <w:t xml:space="preserve">w ten sposób, że użytą w zarządzeniu datę zmienianego zarządzenia tj. „29 sierpnia </w:t>
      </w:r>
      <w:r>
        <w:rPr>
          <w:rFonts w:ascii="Arial" w:hAnsi="Arial" w:cs="Arial"/>
          <w:sz w:val="20"/>
          <w:szCs w:val="20"/>
        </w:rPr>
        <w:br/>
        <w:t>2023 r.” zastępuje się datą „29 sierpnia 2019 r.”;</w:t>
      </w:r>
    </w:p>
    <w:p w:rsidR="00F31812" w:rsidRDefault="00F31812" w:rsidP="00F318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Zarządzeniu Nr 120/45/23 Prezydenta Miasta Tychy z dnia 13 października 2023 r. </w:t>
      </w:r>
      <w:r>
        <w:rPr>
          <w:rFonts w:ascii="Arial" w:hAnsi="Arial" w:cs="Arial"/>
          <w:sz w:val="20"/>
          <w:szCs w:val="20"/>
        </w:rPr>
        <w:br/>
        <w:t xml:space="preserve">zmieniającym szczegółowy regulamin organizacyjny Wydziału Remontów, w ten sposób, </w:t>
      </w:r>
      <w:r>
        <w:rPr>
          <w:rFonts w:ascii="Arial" w:hAnsi="Arial" w:cs="Arial"/>
          <w:sz w:val="20"/>
          <w:szCs w:val="20"/>
        </w:rPr>
        <w:br/>
        <w:t>że użytą w zarządzeniu datę zmienianego zarządzenia tj. „29 sierpnia 2023 r.” zastępuje się datą „29 sierpnia 2019 r.”.</w:t>
      </w:r>
    </w:p>
    <w:p w:rsidR="00F31812" w:rsidRDefault="00F31812" w:rsidP="00F31812">
      <w:pPr>
        <w:spacing w:line="360" w:lineRule="auto"/>
        <w:jc w:val="both"/>
        <w:rPr>
          <w:rFonts w:ascii="Arial" w:hAnsi="Arial" w:cs="Arial"/>
        </w:rPr>
      </w:pPr>
    </w:p>
    <w:p w:rsidR="00F31812" w:rsidRDefault="00F31812" w:rsidP="00F3181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F31812" w:rsidRDefault="00F31812" w:rsidP="00F31812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Zarządzenie wchodzi w życie z </w:t>
      </w:r>
      <w:r>
        <w:rPr>
          <w:rFonts w:ascii="Arial" w:hAnsi="Arial" w:cs="Arial"/>
          <w:color w:val="000000"/>
          <w:sz w:val="20"/>
        </w:rPr>
        <w:t>dniem podpisania</w:t>
      </w:r>
      <w:r>
        <w:rPr>
          <w:rFonts w:ascii="Arial" w:hAnsi="Arial" w:cs="Arial"/>
          <w:sz w:val="20"/>
        </w:rPr>
        <w:t xml:space="preserve"> i podlega publikacji w Biuletynie Informacji Publicznej.</w:t>
      </w:r>
    </w:p>
    <w:p w:rsidR="00F31812" w:rsidRDefault="00F31812" w:rsidP="00F31812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A50F0E" w:rsidRDefault="00A50F0E" w:rsidP="00A50F0E">
      <w:pPr>
        <w:jc w:val="right"/>
        <w:rPr>
          <w:rFonts w:ascii="Arial" w:hAnsi="Arial" w:cs="Arial"/>
        </w:rPr>
      </w:pPr>
    </w:p>
    <w:p w:rsidR="00A50F0E" w:rsidRDefault="00A50F0E" w:rsidP="00A50F0E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0F0E" w:rsidRDefault="00A50F0E" w:rsidP="00A50F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up. Prezydenta Miasta </w:t>
      </w:r>
    </w:p>
    <w:p w:rsidR="00A50F0E" w:rsidRDefault="00A50F0E" w:rsidP="00A50F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Sekretarz Miasta</w:t>
      </w:r>
    </w:p>
    <w:p w:rsidR="00A50F0E" w:rsidRDefault="00A50F0E" w:rsidP="00A50F0E">
      <w:pPr>
        <w:jc w:val="right"/>
        <w:rPr>
          <w:rFonts w:ascii="Arial" w:hAnsi="Arial" w:cs="Arial"/>
        </w:rPr>
      </w:pPr>
    </w:p>
    <w:p w:rsidR="00A50F0E" w:rsidRDefault="00A50F0E" w:rsidP="00A50F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/-/ mgr Aneta Luboń - </w:t>
      </w:r>
      <w:proofErr w:type="spellStart"/>
      <w:r>
        <w:rPr>
          <w:rFonts w:ascii="Arial" w:hAnsi="Arial" w:cs="Arial"/>
        </w:rPr>
        <w:t>Stysiak</w:t>
      </w:r>
      <w:proofErr w:type="spellEnd"/>
    </w:p>
    <w:p w:rsidR="00A50F0E" w:rsidRDefault="00A50F0E" w:rsidP="00A50F0E">
      <w:pPr>
        <w:jc w:val="right"/>
      </w:pPr>
    </w:p>
    <w:p w:rsidR="00A50F0E" w:rsidRDefault="00A50F0E" w:rsidP="00A50F0E">
      <w:pPr>
        <w:jc w:val="right"/>
        <w:rPr>
          <w:rFonts w:ascii="Arial" w:hAnsi="Arial" w:cs="Arial"/>
        </w:rPr>
      </w:pPr>
    </w:p>
    <w:p w:rsidR="00F31812" w:rsidRDefault="00F31812" w:rsidP="00A50F0E">
      <w:pPr>
        <w:spacing w:line="360" w:lineRule="auto"/>
        <w:jc w:val="right"/>
        <w:rPr>
          <w:rFonts w:ascii="Arial" w:hAnsi="Arial" w:cs="Arial"/>
        </w:rPr>
      </w:pPr>
    </w:p>
    <w:p w:rsidR="00D24D91" w:rsidRDefault="00D24D91" w:rsidP="00A50F0E">
      <w:pPr>
        <w:jc w:val="right"/>
      </w:pPr>
    </w:p>
    <w:sectPr w:rsidR="00D24D91" w:rsidSect="00D24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90F5A"/>
    <w:multiLevelType w:val="hybridMultilevel"/>
    <w:tmpl w:val="2CB8D8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812"/>
    <w:rsid w:val="0012177D"/>
    <w:rsid w:val="00A50F0E"/>
    <w:rsid w:val="00D24D91"/>
    <w:rsid w:val="00F3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8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31812"/>
    <w:pPr>
      <w:keepNext/>
      <w:jc w:val="center"/>
      <w:outlineLvl w:val="3"/>
    </w:pPr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F31812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181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18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18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ilukaszek</cp:lastModifiedBy>
  <cp:revision>2</cp:revision>
  <dcterms:created xsi:type="dcterms:W3CDTF">2023-11-14T09:59:00Z</dcterms:created>
  <dcterms:modified xsi:type="dcterms:W3CDTF">2023-11-14T09:59:00Z</dcterms:modified>
</cp:coreProperties>
</file>