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CB1D04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B1D04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CB1D04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CB1D04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CB1D04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Pr="00CB1D04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CB1D04">
        <w:rPr>
          <w:rFonts w:ascii="Arial" w:hAnsi="Arial" w:cs="Arial"/>
          <w:b w:val="0"/>
          <w:sz w:val="19"/>
          <w:szCs w:val="19"/>
        </w:rPr>
        <w:t>. zm.)</w:t>
      </w:r>
      <w:r w:rsidRPr="00CB1D04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A16E0" w:rsidRPr="00CB1D04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F61F9" w:rsidRPr="00CB1D04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73F96" w:rsidRPr="00CB1D04" w:rsidRDefault="00273F96" w:rsidP="00273F96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73F96" w:rsidRPr="00CB1D04" w:rsidRDefault="00273F96" w:rsidP="00273F96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B1D04">
        <w:rPr>
          <w:rFonts w:ascii="Arial" w:hAnsi="Arial" w:cs="Arial"/>
          <w:sz w:val="19"/>
          <w:szCs w:val="19"/>
        </w:rPr>
        <w:t>Położenie nieruchomości:</w:t>
      </w:r>
      <w:r w:rsidRPr="00CB1D04">
        <w:rPr>
          <w:rFonts w:ascii="Arial" w:hAnsi="Arial" w:cs="Arial"/>
          <w:sz w:val="19"/>
          <w:szCs w:val="19"/>
        </w:rPr>
        <w:tab/>
      </w:r>
      <w:r w:rsidRPr="00CB1D04">
        <w:rPr>
          <w:rFonts w:ascii="Arial" w:hAnsi="Arial" w:cs="Arial"/>
          <w:b w:val="0"/>
          <w:sz w:val="19"/>
          <w:szCs w:val="19"/>
        </w:rPr>
        <w:t>T</w:t>
      </w:r>
      <w:r w:rsidRPr="00CB1D04">
        <w:rPr>
          <w:rFonts w:ascii="Arial" w:hAnsi="Arial" w:cs="Arial"/>
          <w:b w:val="0"/>
          <w:bCs w:val="0"/>
          <w:sz w:val="19"/>
          <w:szCs w:val="19"/>
        </w:rPr>
        <w:t>ychy, ul. Cienista</w:t>
      </w:r>
    </w:p>
    <w:p w:rsidR="00273F96" w:rsidRPr="00CB1D04" w:rsidRDefault="00273F96" w:rsidP="00273F96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73F96" w:rsidRPr="00CB1D04" w:rsidRDefault="00273F96" w:rsidP="00273F96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B1D04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273F96" w:rsidRPr="00CB1D04" w:rsidRDefault="00273F96" w:rsidP="00273F96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B1D04">
        <w:rPr>
          <w:rFonts w:ascii="Arial" w:hAnsi="Arial" w:cs="Arial"/>
          <w:sz w:val="19"/>
          <w:szCs w:val="19"/>
        </w:rPr>
        <w:t>-</w:t>
      </w:r>
      <w:r w:rsidRPr="00CB1D04">
        <w:rPr>
          <w:rFonts w:ascii="Arial" w:hAnsi="Arial" w:cs="Arial"/>
          <w:b w:val="0"/>
          <w:sz w:val="19"/>
          <w:szCs w:val="19"/>
        </w:rPr>
        <w:t xml:space="preserve"> działka nr 4035/33 o pow. 1401 m</w:t>
      </w:r>
      <w:r w:rsidRPr="00CB1D04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B1D04">
        <w:rPr>
          <w:rFonts w:ascii="Arial" w:hAnsi="Arial" w:cs="Arial"/>
          <w:b w:val="0"/>
          <w:sz w:val="19"/>
          <w:szCs w:val="19"/>
        </w:rPr>
        <w:t xml:space="preserve">, użytek B, obręb </w:t>
      </w:r>
      <w:r w:rsidR="001228A3" w:rsidRPr="00CB1D04">
        <w:rPr>
          <w:rFonts w:ascii="Arial" w:hAnsi="Arial" w:cs="Arial"/>
          <w:b w:val="0"/>
          <w:sz w:val="19"/>
          <w:szCs w:val="19"/>
        </w:rPr>
        <w:t>Tychy, k. m. 2</w:t>
      </w:r>
      <w:r w:rsidR="005D00B3" w:rsidRPr="00CB1D04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5D00B3" w:rsidRPr="00CB1D04">
        <w:rPr>
          <w:rFonts w:ascii="Arial" w:hAnsi="Arial" w:cs="Arial"/>
          <w:b w:val="0"/>
          <w:sz w:val="19"/>
          <w:szCs w:val="19"/>
        </w:rPr>
        <w:br/>
        <w:t>nr</w:t>
      </w:r>
      <w:r w:rsidR="005D00B3" w:rsidRPr="00CB1D04">
        <w:rPr>
          <w:sz w:val="19"/>
          <w:szCs w:val="19"/>
        </w:rPr>
        <w:t xml:space="preserve"> </w:t>
      </w:r>
      <w:r w:rsidR="005D00B3" w:rsidRPr="00CB1D04">
        <w:rPr>
          <w:rFonts w:ascii="Arial" w:hAnsi="Arial" w:cs="Arial"/>
          <w:b w:val="0"/>
          <w:sz w:val="19"/>
          <w:szCs w:val="19"/>
        </w:rPr>
        <w:t>247701_1.0001.AR_2.4035/33, księga wieczysta prowadzona jest dla 20 nieruchomości o łącznej powierzchni 7,4723 ha, a działka wpisana jest pod nr 15.</w:t>
      </w:r>
    </w:p>
    <w:p w:rsidR="00273F96" w:rsidRPr="00CB1D04" w:rsidRDefault="00273F96" w:rsidP="00273F96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273F96" w:rsidRPr="00CB1D04" w:rsidRDefault="00273F96" w:rsidP="00273F96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B1D04">
        <w:rPr>
          <w:rFonts w:ascii="Arial" w:hAnsi="Arial" w:cs="Arial"/>
          <w:sz w:val="19"/>
          <w:szCs w:val="19"/>
        </w:rPr>
        <w:t>Powierzchnia nieruchomości do wydzierżawienia:</w:t>
      </w:r>
      <w:r w:rsidRPr="00CB1D04">
        <w:rPr>
          <w:rFonts w:ascii="Arial" w:hAnsi="Arial" w:cs="Arial"/>
          <w:sz w:val="19"/>
          <w:szCs w:val="19"/>
        </w:rPr>
        <w:tab/>
      </w:r>
      <w:r w:rsidRPr="00CB1D04">
        <w:rPr>
          <w:rFonts w:ascii="Arial" w:hAnsi="Arial" w:cs="Arial"/>
          <w:b w:val="0"/>
          <w:sz w:val="19"/>
          <w:szCs w:val="19"/>
        </w:rPr>
        <w:t xml:space="preserve">18 </w:t>
      </w:r>
      <w:r w:rsidRPr="00CB1D04">
        <w:rPr>
          <w:rFonts w:ascii="Arial" w:hAnsi="Arial" w:cs="Arial"/>
          <w:b w:val="0"/>
          <w:bCs w:val="0"/>
          <w:sz w:val="19"/>
          <w:szCs w:val="19"/>
        </w:rPr>
        <w:t>m</w:t>
      </w:r>
      <w:r w:rsidRPr="00CB1D0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B1D04">
        <w:rPr>
          <w:rFonts w:ascii="Arial" w:hAnsi="Arial" w:cs="Arial"/>
          <w:sz w:val="19"/>
          <w:szCs w:val="19"/>
        </w:rPr>
        <w:t>Właściciel:</w:t>
      </w:r>
      <w:r w:rsidRPr="00CB1D04">
        <w:rPr>
          <w:rFonts w:ascii="Arial" w:hAnsi="Arial" w:cs="Arial"/>
          <w:sz w:val="19"/>
          <w:szCs w:val="19"/>
        </w:rPr>
        <w:tab/>
      </w:r>
      <w:r w:rsidRPr="00CB1D04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sz w:val="19"/>
          <w:szCs w:val="19"/>
        </w:rPr>
      </w:pPr>
      <w:r w:rsidRPr="00CB1D04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B1D04">
        <w:rPr>
          <w:rFonts w:ascii="Arial" w:hAnsi="Arial" w:cs="Arial"/>
          <w:b w:val="0"/>
          <w:bCs w:val="0"/>
          <w:sz w:val="19"/>
          <w:szCs w:val="19"/>
        </w:rPr>
        <w:t xml:space="preserve">Przedmiotowy grunt położony jest na obszarze obowiązywania </w:t>
      </w:r>
      <w:r w:rsidRPr="00CB1D04">
        <w:rPr>
          <w:rFonts w:ascii="Arial" w:hAnsi="Arial" w:cs="Arial"/>
          <w:b w:val="0"/>
          <w:sz w:val="19"/>
          <w:szCs w:val="19"/>
        </w:rPr>
        <w:t xml:space="preserve">Uchwały nr XLIII/808/22 Rady Miasta Tychy z dnia 29 września 2022 r. w sprawie miejscowego planu zagospodarowania przestrzennego dla obszaru Osiedla C w rejonie ulic: Harcerskiej, Cienistej, Alei Niepodległości, Grota-Roweckiego </w:t>
      </w:r>
      <w:r w:rsidRPr="00CB1D04">
        <w:rPr>
          <w:rFonts w:ascii="Arial" w:hAnsi="Arial" w:cs="Arial"/>
          <w:b w:val="0"/>
          <w:sz w:val="19"/>
          <w:szCs w:val="19"/>
        </w:rPr>
        <w:br/>
        <w:t xml:space="preserve">i linii kolejowej w Tychach </w:t>
      </w:r>
      <w:r w:rsidRPr="00CB1D04">
        <w:rPr>
          <w:rFonts w:ascii="Arial" w:hAnsi="Arial" w:cs="Arial"/>
          <w:b w:val="0"/>
          <w:bCs w:val="0"/>
          <w:sz w:val="19"/>
          <w:szCs w:val="19"/>
        </w:rPr>
        <w:t>i oznaczony jest symbolem:</w:t>
      </w: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CB1D04">
        <w:rPr>
          <w:rFonts w:ascii="Arial" w:hAnsi="Arial" w:cs="Arial"/>
          <w:bCs w:val="0"/>
          <w:sz w:val="19"/>
          <w:szCs w:val="19"/>
        </w:rPr>
        <w:t>KDZ1 – teren komunikacji – drogi publiczne klasy zbiorczej.</w:t>
      </w: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B1D04">
        <w:rPr>
          <w:rFonts w:ascii="Arial" w:hAnsi="Arial" w:cs="Arial"/>
          <w:bCs w:val="0"/>
          <w:sz w:val="19"/>
          <w:szCs w:val="19"/>
        </w:rPr>
        <w:t>Opis nieruchomości</w:t>
      </w:r>
      <w:r w:rsidRPr="00CB1D04">
        <w:rPr>
          <w:rFonts w:ascii="Arial" w:hAnsi="Arial" w:cs="Arial"/>
          <w:b w:val="0"/>
          <w:bCs w:val="0"/>
          <w:sz w:val="19"/>
          <w:szCs w:val="19"/>
        </w:rPr>
        <w:t xml:space="preserve">: działka w kształcie wielokąta, biegnąca wzdłuż </w:t>
      </w:r>
      <w:r w:rsidR="001D3D15" w:rsidRPr="00CB1D04">
        <w:rPr>
          <w:rFonts w:ascii="Arial" w:hAnsi="Arial" w:cs="Arial"/>
          <w:b w:val="0"/>
          <w:bCs w:val="0"/>
          <w:sz w:val="19"/>
          <w:szCs w:val="19"/>
        </w:rPr>
        <w:t>u</w:t>
      </w:r>
      <w:r w:rsidRPr="00CB1D04">
        <w:rPr>
          <w:rFonts w:ascii="Arial" w:hAnsi="Arial" w:cs="Arial"/>
          <w:b w:val="0"/>
          <w:bCs w:val="0"/>
          <w:sz w:val="19"/>
          <w:szCs w:val="19"/>
        </w:rPr>
        <w:t xml:space="preserve">l. Cienistej, stanowiąca trawnik </w:t>
      </w:r>
      <w:r w:rsidRPr="00CB1D04">
        <w:rPr>
          <w:rFonts w:ascii="Arial" w:hAnsi="Arial" w:cs="Arial"/>
          <w:b w:val="0"/>
          <w:bCs w:val="0"/>
          <w:sz w:val="19"/>
          <w:szCs w:val="19"/>
        </w:rPr>
        <w:br/>
        <w:t xml:space="preserve">z wytyczonymi chodnikami.   </w:t>
      </w: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B1D04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CB1D04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B1D04">
        <w:rPr>
          <w:rFonts w:ascii="Arial" w:hAnsi="Arial" w:cs="Arial"/>
          <w:b w:val="0"/>
          <w:bCs w:val="0"/>
          <w:sz w:val="19"/>
          <w:szCs w:val="19"/>
        </w:rPr>
        <w:t>Bezprzetargowe wydzierżawienie gruntu o pow. 18 m</w:t>
      </w:r>
      <w:r w:rsidRPr="00CB1D0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CB1D04">
        <w:rPr>
          <w:rFonts w:ascii="Arial" w:hAnsi="Arial" w:cs="Arial"/>
          <w:b w:val="0"/>
          <w:bCs w:val="0"/>
          <w:sz w:val="19"/>
          <w:szCs w:val="19"/>
        </w:rPr>
        <w:t xml:space="preserve"> na cele posadowienia nośnika re</w:t>
      </w:r>
      <w:r w:rsidR="001228A3" w:rsidRPr="00CB1D04">
        <w:rPr>
          <w:rFonts w:ascii="Arial" w:hAnsi="Arial" w:cs="Arial"/>
          <w:b w:val="0"/>
          <w:bCs w:val="0"/>
          <w:sz w:val="19"/>
          <w:szCs w:val="19"/>
        </w:rPr>
        <w:t>klamowego,</w:t>
      </w:r>
      <w:r w:rsidR="001228A3" w:rsidRPr="00CB1D04">
        <w:rPr>
          <w:rFonts w:ascii="Arial" w:hAnsi="Arial" w:cs="Arial"/>
          <w:b w:val="0"/>
          <w:bCs w:val="0"/>
          <w:sz w:val="19"/>
          <w:szCs w:val="19"/>
        </w:rPr>
        <w:br/>
        <w:t>na czas nieoznaczony</w:t>
      </w:r>
      <w:r w:rsidR="001228A3" w:rsidRPr="00CB1D04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CB1D04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CB1D04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CB1D04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CB1D04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CB1D04">
        <w:rPr>
          <w:rFonts w:ascii="Arial" w:hAnsi="Arial" w:cs="Arial"/>
          <w:bCs/>
          <w:sz w:val="19"/>
          <w:szCs w:val="19"/>
        </w:rPr>
        <w:t>Stawka czynszu dzierżawnego za 1 m</w:t>
      </w:r>
      <w:r w:rsidRPr="00CB1D04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CB1D04">
        <w:rPr>
          <w:rFonts w:ascii="Arial" w:hAnsi="Arial" w:cs="Arial"/>
          <w:bCs/>
          <w:sz w:val="19"/>
          <w:szCs w:val="19"/>
        </w:rPr>
        <w:t xml:space="preserve"> gruntu na cele posadowienie nośnika reklamowego (II strefa opłat) wynosi 8,00 zł plus podatek VAT 23% w stosunku rocznym. </w:t>
      </w:r>
    </w:p>
    <w:p w:rsidR="00134EBD" w:rsidRPr="00CB1D04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CB1D04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CB1D04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CB1D04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CB1D04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CB1D04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CB1D04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CB1D04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CB1D04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CB1D04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CB1D04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CB1D04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CB1D04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CB1D04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CB1D04">
        <w:rPr>
          <w:rFonts w:ascii="Arial" w:hAnsi="Arial" w:cs="Arial"/>
          <w:bCs/>
          <w:sz w:val="19"/>
          <w:szCs w:val="19"/>
        </w:rPr>
        <w:t xml:space="preserve"> </w:t>
      </w:r>
      <w:r w:rsidRPr="00CB1D04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CB1D04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CB1D04">
        <w:rPr>
          <w:rFonts w:ascii="Arial" w:hAnsi="Arial" w:cs="Arial"/>
          <w:bCs/>
          <w:sz w:val="19"/>
          <w:szCs w:val="19"/>
        </w:rPr>
        <w:t>. zm.).</w:t>
      </w:r>
    </w:p>
    <w:p w:rsidR="00134EBD" w:rsidRPr="00CB1D04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CB1D04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CB1D04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CB1D04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B13CF5" w:rsidRPr="00520770" w:rsidRDefault="00B13CF5" w:rsidP="00B13CF5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B13CF5" w:rsidRDefault="00B13CF5" w:rsidP="00B13CF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B13CF5" w:rsidRDefault="00B13CF5" w:rsidP="00B13CF5">
      <w:pPr>
        <w:jc w:val="center"/>
        <w:rPr>
          <w:rFonts w:ascii="Arial" w:hAnsi="Arial" w:cs="Arial"/>
          <w:sz w:val="16"/>
          <w:szCs w:val="16"/>
        </w:rPr>
      </w:pPr>
    </w:p>
    <w:p w:rsidR="00B13CF5" w:rsidRDefault="00B13CF5" w:rsidP="00B13CF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B13CF5" w:rsidRDefault="00B13CF5" w:rsidP="00B13CF5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96" w:rsidRDefault="00273F96" w:rsidP="0098756B">
      <w:r>
        <w:separator/>
      </w:r>
    </w:p>
  </w:endnote>
  <w:endnote w:type="continuationSeparator" w:id="0">
    <w:p w:rsidR="00273F96" w:rsidRDefault="00273F96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96" w:rsidRDefault="00273F96" w:rsidP="0098756B">
      <w:r>
        <w:separator/>
      </w:r>
    </w:p>
  </w:footnote>
  <w:footnote w:type="continuationSeparator" w:id="0">
    <w:p w:rsidR="00273F96" w:rsidRDefault="00273F96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28A3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29F3"/>
    <w:rsid w:val="001D3D15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00B3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97CB2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595B"/>
    <w:rsid w:val="00954A5A"/>
    <w:rsid w:val="00963143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E292F"/>
    <w:rsid w:val="00AF18AE"/>
    <w:rsid w:val="00AF58F1"/>
    <w:rsid w:val="00AF62F1"/>
    <w:rsid w:val="00B004F3"/>
    <w:rsid w:val="00B020B4"/>
    <w:rsid w:val="00B13CF5"/>
    <w:rsid w:val="00B14FC8"/>
    <w:rsid w:val="00B172BE"/>
    <w:rsid w:val="00B2632A"/>
    <w:rsid w:val="00B31CB3"/>
    <w:rsid w:val="00B33B4F"/>
    <w:rsid w:val="00B35E23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1D04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42C56"/>
    <w:rsid w:val="00D42F47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693C-E2C3-4220-A3E7-6C3EA41C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6</cp:revision>
  <cp:lastPrinted>2021-09-01T12:58:00Z</cp:lastPrinted>
  <dcterms:created xsi:type="dcterms:W3CDTF">2023-08-18T10:18:00Z</dcterms:created>
  <dcterms:modified xsi:type="dcterms:W3CDTF">2023-09-08T07:55:00Z</dcterms:modified>
</cp:coreProperties>
</file>