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F" w:rsidRPr="00BA176C" w:rsidRDefault="00D1751F" w:rsidP="00D1751F">
      <w:pPr>
        <w:overflowPunct w:val="0"/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Prezydent Miasta                                   </w:t>
      </w:r>
      <w:r w:rsidR="005B3C2A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                           </w:t>
      </w:r>
      <w:r w:rsidR="009B5D22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ab/>
      </w:r>
      <w:r w:rsidR="005B3C2A">
        <w:rPr>
          <w:rFonts w:ascii="Arial" w:eastAsiaTheme="minorHAnsi" w:hAnsi="Arial"/>
          <w:b/>
          <w:bCs/>
          <w:color w:val="FF0000"/>
          <w:sz w:val="26"/>
          <w:szCs w:val="26"/>
          <w:lang w:eastAsia="en-US"/>
        </w:rPr>
        <w:t xml:space="preserve">  </w:t>
      </w:r>
      <w:r w:rsidR="00454700">
        <w:rPr>
          <w:rFonts w:ascii="Arial" w:hAnsi="Arial" w:cs="Arial"/>
        </w:rPr>
        <w:t>16</w:t>
      </w:r>
      <w:r w:rsidR="009E7BB2" w:rsidRPr="009E7BB2">
        <w:rPr>
          <w:rFonts w:ascii="Arial" w:hAnsi="Arial" w:cs="Arial"/>
        </w:rPr>
        <w:t xml:space="preserve"> </w:t>
      </w:r>
      <w:r w:rsidR="00454700">
        <w:rPr>
          <w:rFonts w:ascii="Arial" w:hAnsi="Arial" w:cs="Arial"/>
        </w:rPr>
        <w:t>maja</w:t>
      </w:r>
      <w:r w:rsidR="009E7BB2" w:rsidRPr="00BA6C82">
        <w:rPr>
          <w:rFonts w:cs="Arial"/>
          <w:b/>
        </w:rPr>
        <w:t xml:space="preserve"> </w:t>
      </w:r>
      <w:r w:rsidR="00FF1379">
        <w:rPr>
          <w:rFonts w:ascii="Arial" w:hAnsi="Arial" w:cs="Arial"/>
        </w:rPr>
        <w:t>2023</w:t>
      </w:r>
      <w:r w:rsidRPr="00BA176C">
        <w:rPr>
          <w:rFonts w:ascii="Arial" w:hAnsi="Arial" w:cs="Arial"/>
        </w:rPr>
        <w:t xml:space="preserve"> r.</w:t>
      </w:r>
    </w:p>
    <w:p w:rsidR="00D1751F" w:rsidRDefault="00D1751F" w:rsidP="00D1751F">
      <w:pPr>
        <w:overflowPunct w:val="0"/>
        <w:spacing w:after="0" w:line="240" w:lineRule="auto"/>
      </w:pPr>
      <w:r>
        <w:rPr>
          <w:rFonts w:ascii="Arial" w:eastAsiaTheme="minorHAnsi" w:hAnsi="Arial"/>
          <w:b/>
          <w:bCs/>
          <w:color w:val="FF0000"/>
          <w:spacing w:val="70"/>
          <w:sz w:val="26"/>
          <w:szCs w:val="26"/>
          <w:lang w:eastAsia="en-US"/>
        </w:rPr>
        <w:t xml:space="preserve">   TYCHY</w:t>
      </w:r>
    </w:p>
    <w:p w:rsidR="00D1751F" w:rsidRPr="00BA176C" w:rsidRDefault="00D1751F" w:rsidP="00D1751F">
      <w:pPr>
        <w:overflowPunct w:val="0"/>
        <w:spacing w:after="0" w:line="240" w:lineRule="auto"/>
      </w:pPr>
      <w:r>
        <w:rPr>
          <w:rFonts w:ascii="Arial" w:eastAsiaTheme="minorHAnsi" w:hAnsi="Arial"/>
          <w:b/>
          <w:bCs/>
          <w:color w:val="FF0000"/>
          <w:spacing w:val="-10"/>
          <w:sz w:val="26"/>
          <w:szCs w:val="26"/>
          <w:lang w:eastAsia="en-US"/>
        </w:rPr>
        <w:t xml:space="preserve">     woj. śląskie</w:t>
      </w:r>
      <w:r w:rsidR="00D16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margin-left:0;margin-top:0;width:50pt;height:50pt;z-index:251659264;visibility:hidden;mso-position-horizontal-relative:text;mso-position-vertical-relative:text">
            <o:lock v:ext="edit" selection="t"/>
          </v:shape>
        </w:pict>
      </w:r>
      <w:r>
        <w:rPr>
          <w:rFonts w:cs="Arial"/>
          <w:b/>
        </w:rPr>
        <w:t xml:space="preserve">     </w:t>
      </w:r>
    </w:p>
    <w:p w:rsidR="002959F0" w:rsidRPr="000A1501" w:rsidRDefault="002959F0"/>
    <w:p w:rsidR="002959F0" w:rsidRPr="000A1501" w:rsidRDefault="0097689B">
      <w:pPr>
        <w:spacing w:before="12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A1501">
        <w:rPr>
          <w:rFonts w:ascii="Arial" w:hAnsi="Arial" w:cs="Arial"/>
          <w:b/>
          <w:sz w:val="44"/>
          <w:szCs w:val="44"/>
        </w:rPr>
        <w:t>OBWIESZCZENIE</w:t>
      </w:r>
    </w:p>
    <w:p w:rsidR="002959F0" w:rsidRPr="008019F9" w:rsidRDefault="00872743" w:rsidP="009C3FC6">
      <w:pPr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5B3C2A">
        <w:rPr>
          <w:rFonts w:ascii="Arial" w:eastAsiaTheme="minorHAnsi" w:hAnsi="Arial" w:cs="Arial"/>
          <w:b/>
          <w:bCs/>
          <w:lang w:eastAsia="en-US"/>
        </w:rPr>
        <w:t>o</w:t>
      </w:r>
      <w:r w:rsidR="009E38A1" w:rsidRPr="005B3C2A">
        <w:rPr>
          <w:rFonts w:ascii="Arial" w:eastAsiaTheme="minorHAnsi" w:hAnsi="Arial" w:cs="Arial"/>
          <w:b/>
          <w:bCs/>
          <w:lang w:eastAsia="en-US"/>
        </w:rPr>
        <w:t> </w:t>
      </w:r>
      <w:r w:rsidR="00CD71F7" w:rsidRPr="005B3C2A">
        <w:rPr>
          <w:rFonts w:ascii="Arial" w:eastAsiaTheme="minorHAnsi" w:hAnsi="Arial" w:cs="Arial"/>
          <w:b/>
          <w:bCs/>
          <w:lang w:eastAsia="en-US"/>
        </w:rPr>
        <w:t>przystąpieniu</w:t>
      </w:r>
      <w:r w:rsidR="009E38A1" w:rsidRPr="005B3C2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B3C2A" w:rsidRPr="005B3C2A">
        <w:rPr>
          <w:rFonts w:ascii="Arial" w:eastAsiaTheme="minorHAnsi" w:hAnsi="Arial" w:cs="Arial"/>
          <w:b/>
          <w:bCs/>
          <w:lang w:eastAsia="en-US"/>
        </w:rPr>
        <w:t xml:space="preserve">do sporządzenia miejscowego planu zagospodarowania przestrzennego </w:t>
      </w:r>
      <w:r w:rsidR="00D16706" w:rsidRPr="00D16706">
        <w:rPr>
          <w:rFonts w:ascii="Arial" w:eastAsiaTheme="minorHAnsi" w:hAnsi="Arial" w:cs="Arial"/>
          <w:b/>
          <w:bCs/>
          <w:lang w:eastAsia="en-US" w:bidi="pl-PL"/>
        </w:rPr>
        <w:t>dla obszaru położonego w rejonie ul. Dzwonkowej, Jaskrów i Marzanny</w:t>
      </w:r>
      <w:r w:rsidR="00D16706" w:rsidRPr="00D1670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454700" w:rsidRPr="008019F9">
        <w:rPr>
          <w:rFonts w:ascii="Arial" w:eastAsiaTheme="minorHAnsi" w:hAnsi="Arial" w:cs="Arial"/>
          <w:b/>
          <w:bCs/>
          <w:color w:val="000000" w:themeColor="text1"/>
          <w:lang w:eastAsia="en-US"/>
        </w:rPr>
        <w:t>w Tychach.</w:t>
      </w:r>
    </w:p>
    <w:p w:rsidR="002959F0" w:rsidRPr="008019F9" w:rsidRDefault="002959F0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9E7BB2" w:rsidRPr="008019F9" w:rsidRDefault="009E7BB2" w:rsidP="009E7BB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 xml:space="preserve">Zawiadamiam o podjęciu przez Radę Miasta Tychy </w:t>
      </w:r>
      <w:r w:rsidRPr="008019F9">
        <w:rPr>
          <w:rFonts w:ascii="Arial" w:hAnsi="Arial" w:cs="Arial"/>
          <w:i/>
          <w:color w:val="000000" w:themeColor="text1"/>
        </w:rPr>
        <w:t>Uchwały</w:t>
      </w:r>
      <w:r w:rsidRPr="008019F9">
        <w:rPr>
          <w:rFonts w:ascii="Arial" w:hAnsi="Arial" w:cs="Arial"/>
          <w:color w:val="000000" w:themeColor="text1"/>
        </w:rPr>
        <w:t xml:space="preserve"> </w:t>
      </w:r>
      <w:r w:rsidRPr="008019F9">
        <w:rPr>
          <w:rFonts w:ascii="Arial" w:hAnsi="Arial" w:cs="Arial"/>
          <w:i/>
          <w:color w:val="000000" w:themeColor="text1"/>
        </w:rPr>
        <w:t>Nr XL</w:t>
      </w:r>
      <w:r w:rsidR="009B5D22" w:rsidRPr="008019F9">
        <w:rPr>
          <w:rFonts w:ascii="Arial" w:hAnsi="Arial" w:cs="Arial"/>
          <w:i/>
          <w:color w:val="000000" w:themeColor="text1"/>
        </w:rPr>
        <w:t>I</w:t>
      </w:r>
      <w:r w:rsidR="00D16706">
        <w:rPr>
          <w:rFonts w:ascii="Arial" w:hAnsi="Arial" w:cs="Arial"/>
          <w:i/>
          <w:color w:val="000000" w:themeColor="text1"/>
        </w:rPr>
        <w:t>X</w:t>
      </w:r>
      <w:r w:rsidRPr="008019F9">
        <w:rPr>
          <w:rFonts w:ascii="Arial" w:hAnsi="Arial" w:cs="Arial"/>
          <w:i/>
          <w:color w:val="000000" w:themeColor="text1"/>
        </w:rPr>
        <w:t>/</w:t>
      </w:r>
      <w:r w:rsidR="009B5D22" w:rsidRPr="008019F9">
        <w:rPr>
          <w:rFonts w:ascii="Arial" w:hAnsi="Arial" w:cs="Arial"/>
          <w:i/>
          <w:color w:val="000000" w:themeColor="text1"/>
        </w:rPr>
        <w:t>9</w:t>
      </w:r>
      <w:r w:rsidR="008019F9" w:rsidRPr="008019F9">
        <w:rPr>
          <w:rFonts w:ascii="Arial" w:hAnsi="Arial" w:cs="Arial"/>
          <w:i/>
          <w:color w:val="000000" w:themeColor="text1"/>
        </w:rPr>
        <w:t>1</w:t>
      </w:r>
      <w:r w:rsidR="00D16706">
        <w:rPr>
          <w:rFonts w:ascii="Arial" w:hAnsi="Arial" w:cs="Arial"/>
          <w:i/>
          <w:color w:val="000000" w:themeColor="text1"/>
        </w:rPr>
        <w:t>4</w:t>
      </w:r>
      <w:r w:rsidRPr="008019F9">
        <w:rPr>
          <w:rFonts w:ascii="Arial" w:hAnsi="Arial" w:cs="Arial"/>
          <w:i/>
          <w:color w:val="000000" w:themeColor="text1"/>
        </w:rPr>
        <w:t xml:space="preserve">/23 z dnia </w:t>
      </w:r>
      <w:r w:rsidRPr="008019F9">
        <w:rPr>
          <w:rFonts w:ascii="Arial" w:hAnsi="Arial" w:cs="Arial"/>
          <w:i/>
          <w:color w:val="000000" w:themeColor="text1"/>
        </w:rPr>
        <w:br/>
      </w:r>
      <w:r w:rsidR="00D16706">
        <w:rPr>
          <w:rFonts w:ascii="Arial" w:hAnsi="Arial" w:cs="Arial"/>
          <w:i/>
          <w:color w:val="000000" w:themeColor="text1"/>
        </w:rPr>
        <w:t xml:space="preserve">27 kwietnia </w:t>
      </w:r>
      <w:r w:rsidRPr="008019F9">
        <w:rPr>
          <w:rFonts w:ascii="Arial" w:hAnsi="Arial" w:cs="Arial"/>
          <w:i/>
          <w:color w:val="000000" w:themeColor="text1"/>
        </w:rPr>
        <w:t xml:space="preserve">2023 r. w sprawie przystąpienia do sporządzenia miejscowego planu zagospodarowania przestrzennego </w:t>
      </w:r>
      <w:r w:rsidR="00D16706" w:rsidRPr="00D16706">
        <w:rPr>
          <w:rFonts w:ascii="Arial" w:hAnsi="Arial" w:cs="Arial"/>
          <w:bCs/>
          <w:i/>
          <w:color w:val="000000" w:themeColor="text1"/>
        </w:rPr>
        <w:t xml:space="preserve">dla obszaru położonego w rejonie ul. Dzwonkowej, Jaskrów i Marzanny </w:t>
      </w:r>
      <w:bookmarkStart w:id="0" w:name="_GoBack"/>
      <w:bookmarkEnd w:id="0"/>
      <w:r w:rsidR="008019F9" w:rsidRPr="008019F9">
        <w:rPr>
          <w:rFonts w:ascii="Arial" w:hAnsi="Arial" w:cs="Arial"/>
          <w:i/>
          <w:color w:val="000000" w:themeColor="text1"/>
        </w:rPr>
        <w:t xml:space="preserve">w Tychach. </w:t>
      </w:r>
      <w:r w:rsidRPr="008019F9">
        <w:rPr>
          <w:rFonts w:ascii="Arial" w:hAnsi="Arial" w:cs="Arial"/>
          <w:color w:val="000000" w:themeColor="text1"/>
          <w:sz w:val="18"/>
          <w:szCs w:val="18"/>
        </w:rPr>
        <w:t>[1], [2]</w:t>
      </w:r>
    </w:p>
    <w:p w:rsidR="009E7BB2" w:rsidRPr="008019F9" w:rsidRDefault="009E7BB2" w:rsidP="009E7BB2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 w:themeColor="text1"/>
        </w:rPr>
      </w:pPr>
      <w:r w:rsidRPr="008019F9">
        <w:rPr>
          <w:rFonts w:ascii="Arial" w:hAnsi="Arial" w:cs="Arial"/>
          <w:b/>
          <w:color w:val="000000" w:themeColor="text1"/>
        </w:rPr>
        <w:t xml:space="preserve">Wnioski do planu należy składać </w:t>
      </w:r>
      <w:r w:rsidRPr="008019F9">
        <w:rPr>
          <w:rFonts w:ascii="Arial" w:eastAsia="Times New Roman" w:hAnsi="Arial" w:cs="Arial"/>
          <w:color w:val="000000" w:themeColor="text1"/>
        </w:rPr>
        <w:t xml:space="preserve">do Prezydenta Miasta Tychy, w nieprzekraczalnym terminie </w:t>
      </w:r>
      <w:r w:rsidRPr="008019F9">
        <w:rPr>
          <w:rFonts w:ascii="Arial" w:eastAsia="Times New Roman" w:hAnsi="Arial" w:cs="Arial"/>
          <w:b/>
          <w:color w:val="000000" w:themeColor="text1"/>
        </w:rPr>
        <w:t xml:space="preserve">do dnia </w:t>
      </w:r>
      <w:r w:rsidR="008019F9" w:rsidRPr="008019F9">
        <w:rPr>
          <w:rFonts w:ascii="Arial" w:eastAsia="Times New Roman" w:hAnsi="Arial" w:cs="Arial"/>
          <w:b/>
          <w:color w:val="000000" w:themeColor="text1"/>
        </w:rPr>
        <w:t>7</w:t>
      </w:r>
      <w:r w:rsidR="009B5D22" w:rsidRPr="008019F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019F9" w:rsidRPr="008019F9">
        <w:rPr>
          <w:rFonts w:ascii="Arial" w:eastAsia="Times New Roman" w:hAnsi="Arial" w:cs="Arial"/>
          <w:b/>
          <w:color w:val="000000" w:themeColor="text1"/>
        </w:rPr>
        <w:t>czerwca</w:t>
      </w:r>
      <w:r w:rsidRPr="008019F9">
        <w:rPr>
          <w:rFonts w:ascii="Arial" w:eastAsia="Times New Roman" w:hAnsi="Arial" w:cs="Arial"/>
          <w:b/>
          <w:color w:val="000000" w:themeColor="text1"/>
        </w:rPr>
        <w:t xml:space="preserve"> 2023 r.</w:t>
      </w:r>
      <w:r w:rsidRPr="008019F9">
        <w:rPr>
          <w:rFonts w:ascii="Arial" w:hAnsi="Arial" w:cs="Arial"/>
          <w:color w:val="000000" w:themeColor="text1"/>
        </w:rPr>
        <w:t xml:space="preserve">, </w:t>
      </w:r>
      <w:r w:rsidRPr="008019F9">
        <w:rPr>
          <w:rFonts w:ascii="Arial" w:eastAsia="Times New Roman" w:hAnsi="Arial" w:cs="Arial"/>
          <w:color w:val="000000" w:themeColor="text1"/>
        </w:rPr>
        <w:t>z podaniem imienia, nazwiska lub jednostki organizacyjnej, adresu i oznaczenia nieruchomości, której wniosek dotyczy, w formie:</w:t>
      </w:r>
      <w:r w:rsidRPr="008019F9">
        <w:rPr>
          <w:rFonts w:ascii="Arial" w:hAnsi="Arial" w:cs="Arial"/>
          <w:color w:val="000000" w:themeColor="text1"/>
        </w:rPr>
        <w:t xml:space="preserve"> </w:t>
      </w:r>
      <w:r w:rsidRPr="008019F9">
        <w:rPr>
          <w:rFonts w:ascii="Arial" w:hAnsi="Arial" w:cs="Arial"/>
          <w:color w:val="000000" w:themeColor="text1"/>
          <w:sz w:val="18"/>
          <w:szCs w:val="18"/>
        </w:rPr>
        <w:t>[1], [2], [3]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 xml:space="preserve">papierowej złożonej w Biurze Obsługi Klienta Urzędu Miasta Tychy albo wysyłanej na adres: </w:t>
      </w:r>
      <w:r w:rsidRPr="008019F9">
        <w:rPr>
          <w:rFonts w:ascii="Arial" w:hAnsi="Arial" w:cs="Arial"/>
          <w:bCs/>
          <w:iCs/>
          <w:color w:val="000000" w:themeColor="text1"/>
        </w:rPr>
        <w:t>al. Niepodległości 49, 43-100 Tychy,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  <w:color w:val="000000" w:themeColor="text1"/>
        </w:rPr>
      </w:pPr>
      <w:r w:rsidRPr="008019F9">
        <w:rPr>
          <w:rFonts w:ascii="Arial" w:hAnsi="Arial" w:cs="Arial"/>
          <w:color w:val="000000" w:themeColor="text1"/>
        </w:rPr>
        <w:t>elektronicznej</w:t>
      </w:r>
      <w:r w:rsidRPr="008019F9">
        <w:rPr>
          <w:rFonts w:ascii="Arial" w:hAnsi="Arial" w:cs="Arial"/>
          <w:bCs/>
          <w:iCs/>
          <w:color w:val="000000" w:themeColor="text1"/>
        </w:rPr>
        <w:t xml:space="preserve"> – </w:t>
      </w:r>
      <w:r w:rsidRPr="008019F9">
        <w:rPr>
          <w:rStyle w:val="changed-paragraph"/>
          <w:rFonts w:ascii="Arial" w:hAnsi="Arial" w:cs="Arial"/>
          <w:color w:val="000000" w:themeColor="text1"/>
        </w:rPr>
        <w:t>za pomocą elektronicznej skrzynki podawczej (</w:t>
      </w:r>
      <w:proofErr w:type="spellStart"/>
      <w:r w:rsidRPr="008019F9">
        <w:rPr>
          <w:rStyle w:val="changed-paragraph"/>
          <w:rFonts w:ascii="Arial" w:hAnsi="Arial" w:cs="Arial"/>
          <w:color w:val="000000" w:themeColor="text1"/>
        </w:rPr>
        <w:t>ePUAP</w:t>
      </w:r>
      <w:proofErr w:type="spellEnd"/>
      <w:r w:rsidRPr="008019F9">
        <w:rPr>
          <w:rStyle w:val="changed-paragraph"/>
          <w:rFonts w:ascii="Arial" w:hAnsi="Arial" w:cs="Arial"/>
          <w:color w:val="000000" w:themeColor="text1"/>
        </w:rPr>
        <w:t xml:space="preserve">: </w:t>
      </w:r>
      <w:r w:rsidRPr="008019F9">
        <w:rPr>
          <w:rStyle w:val="changed-paragraph"/>
          <w:rFonts w:ascii="Arial" w:hAnsi="Arial" w:cs="Arial"/>
          <w:b/>
          <w:color w:val="000000" w:themeColor="text1"/>
        </w:rPr>
        <w:t>/</w:t>
      </w:r>
      <w:proofErr w:type="spellStart"/>
      <w:r w:rsidRPr="008019F9">
        <w:rPr>
          <w:rStyle w:val="changed-paragraph"/>
          <w:rFonts w:ascii="Arial" w:hAnsi="Arial" w:cs="Arial"/>
          <w:b/>
          <w:color w:val="000000" w:themeColor="text1"/>
        </w:rPr>
        <w:t>UMTychy</w:t>
      </w:r>
      <w:proofErr w:type="spellEnd"/>
      <w:r w:rsidRPr="008019F9">
        <w:rPr>
          <w:rStyle w:val="changed-paragraph"/>
          <w:rFonts w:ascii="Arial" w:hAnsi="Arial" w:cs="Arial"/>
          <w:b/>
          <w:color w:val="000000" w:themeColor="text1"/>
        </w:rPr>
        <w:t>/skrytka</w:t>
      </w:r>
      <w:r w:rsidRPr="008019F9">
        <w:rPr>
          <w:rStyle w:val="changed-paragraph"/>
          <w:rFonts w:ascii="Arial" w:hAnsi="Arial" w:cs="Arial"/>
          <w:color w:val="000000" w:themeColor="text1"/>
        </w:rPr>
        <w:t>), opatrzonej kwalifikowanym podpisem elektronicznym, podpisem zaufanym albo podpisem osobistym,</w:t>
      </w:r>
    </w:p>
    <w:p w:rsidR="009E7BB2" w:rsidRPr="008019F9" w:rsidRDefault="009E7BB2" w:rsidP="009E7BB2">
      <w:pPr>
        <w:pStyle w:val="Akapitzlist"/>
        <w:numPr>
          <w:ilvl w:val="0"/>
          <w:numId w:val="4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000000" w:themeColor="text1"/>
        </w:rPr>
      </w:pPr>
      <w:r w:rsidRPr="008019F9">
        <w:rPr>
          <w:rStyle w:val="changed-paragraph"/>
          <w:rFonts w:ascii="Arial" w:hAnsi="Arial" w:cs="Arial"/>
          <w:color w:val="000000" w:themeColor="text1"/>
        </w:rPr>
        <w:t xml:space="preserve">poczty elektronicznej wysłanej na adres: </w:t>
      </w:r>
      <w:r w:rsidRPr="008019F9">
        <w:rPr>
          <w:rFonts w:ascii="Arial" w:hAnsi="Arial" w:cs="Arial"/>
          <w:b/>
          <w:color w:val="000000" w:themeColor="text1"/>
        </w:rPr>
        <w:t>urbanistyka@umtychy.pl</w:t>
      </w:r>
      <w:r w:rsidRPr="008019F9">
        <w:rPr>
          <w:rStyle w:val="Hipercze"/>
          <w:rFonts w:ascii="Arial" w:hAnsi="Arial" w:cs="Arial"/>
          <w:color w:val="000000" w:themeColor="text1"/>
        </w:rPr>
        <w:t>.</w:t>
      </w:r>
    </w:p>
    <w:p w:rsidR="009E7BB2" w:rsidRPr="008019F9" w:rsidRDefault="009E7BB2" w:rsidP="009E7BB2">
      <w:pPr>
        <w:pStyle w:val="Tekstpodstawowy"/>
        <w:spacing w:before="120" w:after="120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>Granice obszaru objętego przystąpieniem do sporządzenia planu i tekst ww. uchwały znajdują się:</w:t>
      </w:r>
    </w:p>
    <w:p w:rsidR="009E7BB2" w:rsidRPr="008019F9" w:rsidRDefault="009E7BB2" w:rsidP="009E7BB2">
      <w:pPr>
        <w:pStyle w:val="Tekstpodstawowy"/>
        <w:numPr>
          <w:ilvl w:val="0"/>
          <w:numId w:val="2"/>
        </w:numPr>
        <w:spacing w:before="120" w:after="120"/>
        <w:ind w:left="737" w:hanging="454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>w Wydziale Planowania Przestrzennego i Urbanistyki w Urzędzie Miasta Tychy,</w:t>
      </w:r>
    </w:p>
    <w:p w:rsidR="009E7BB2" w:rsidRPr="008019F9" w:rsidRDefault="009E7BB2" w:rsidP="009E7BB2">
      <w:pPr>
        <w:pStyle w:val="Tekstpodstawowy"/>
        <w:numPr>
          <w:ilvl w:val="0"/>
          <w:numId w:val="2"/>
        </w:numPr>
        <w:spacing w:before="120" w:after="120"/>
        <w:ind w:left="737" w:hanging="454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color w:val="000000" w:themeColor="text1"/>
          <w:szCs w:val="22"/>
        </w:rPr>
        <w:t xml:space="preserve">na stronie internetowej Biuletynu Informacji Publicznej Urzędu Miasta Tychy </w:t>
      </w:r>
      <w:hyperlink r:id="rId7">
        <w:r w:rsidRPr="008019F9">
          <w:rPr>
            <w:rStyle w:val="czeinternetowe"/>
            <w:rFonts w:ascii="Arial" w:eastAsiaTheme="majorEastAsia" w:hAnsi="Arial" w:cs="Arial"/>
            <w:b/>
            <w:color w:val="000000" w:themeColor="text1"/>
            <w:szCs w:val="22"/>
          </w:rPr>
          <w:t>http://bip.umtychy.pl/</w:t>
        </w:r>
      </w:hyperlink>
      <w:r w:rsidRPr="008019F9">
        <w:rPr>
          <w:rFonts w:cs="Arial"/>
          <w:color w:val="000000" w:themeColor="text1"/>
          <w:szCs w:val="22"/>
        </w:rPr>
        <w:t xml:space="preserve"> w zakładce: </w:t>
      </w:r>
      <w:r w:rsidRPr="008019F9">
        <w:rPr>
          <w:rFonts w:cs="Arial"/>
          <w:i/>
          <w:color w:val="000000" w:themeColor="text1"/>
          <w:szCs w:val="22"/>
        </w:rPr>
        <w:t xml:space="preserve">Zamierzenia władzy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Obwieszczenia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Zagospodarowanie przestrzenne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cs="Arial"/>
          <w:i/>
          <w:color w:val="000000" w:themeColor="text1"/>
          <w:szCs w:val="22"/>
        </w:rPr>
        <w:t xml:space="preserve"> 2023 </w:t>
      </w:r>
      <w:r w:rsidR="009909B4">
        <w:rPr>
          <w:rFonts w:cs="Arial"/>
          <w:i/>
          <w:color w:val="000000" w:themeColor="text1"/>
          <w:szCs w:val="22"/>
        </w:rPr>
        <w:t>Maj</w:t>
      </w:r>
    </w:p>
    <w:p w:rsidR="009E7BB2" w:rsidRPr="008019F9" w:rsidRDefault="009E7BB2" w:rsidP="009E7BB2">
      <w:pPr>
        <w:pStyle w:val="Tekstpodstawowy"/>
        <w:spacing w:before="60" w:after="60"/>
        <w:outlineLvl w:val="0"/>
        <w:rPr>
          <w:rFonts w:cs="Arial"/>
          <w:color w:val="000000" w:themeColor="text1"/>
          <w:szCs w:val="22"/>
        </w:rPr>
      </w:pPr>
      <w:r w:rsidRPr="008019F9">
        <w:rPr>
          <w:rFonts w:cs="Arial"/>
          <w:b/>
          <w:color w:val="000000" w:themeColor="text1"/>
          <w:szCs w:val="22"/>
        </w:rPr>
        <w:t>Informacja o ochronie danych osobowych</w:t>
      </w:r>
      <w:r w:rsidRPr="008019F9">
        <w:rPr>
          <w:rFonts w:cs="Arial"/>
          <w:color w:val="000000" w:themeColor="text1"/>
          <w:szCs w:val="22"/>
        </w:rPr>
        <w:t xml:space="preserve"> dostępna jest na powyżej wymienionej zakładce </w:t>
      </w:r>
      <w:r w:rsidRPr="008019F9">
        <w:rPr>
          <w:rFonts w:cs="Arial"/>
          <w:i/>
          <w:color w:val="000000" w:themeColor="text1"/>
          <w:szCs w:val="22"/>
        </w:rPr>
        <w:t xml:space="preserve">Zamierzenia władzy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cs="Arial"/>
          <w:i/>
          <w:color w:val="000000" w:themeColor="text1"/>
          <w:szCs w:val="22"/>
        </w:rPr>
        <w:t xml:space="preserve"> Obwieszczenia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</w:t>
      </w:r>
      <w:r w:rsidRPr="008019F9">
        <w:rPr>
          <w:rFonts w:cs="Arial"/>
          <w:i/>
          <w:color w:val="000000" w:themeColor="text1"/>
          <w:szCs w:val="22"/>
        </w:rPr>
        <w:t xml:space="preserve">Zagospodarowanie przestrzenne </w:t>
      </w:r>
      <w:r w:rsidRPr="008019F9">
        <w:rPr>
          <w:rFonts w:ascii="Wingdings 3" w:eastAsia="Wingdings 3" w:hAnsi="Wingdings 3" w:cs="Wingdings 3"/>
          <w:b/>
          <w:color w:val="000000" w:themeColor="text1"/>
        </w:rPr>
        <w:t></w:t>
      </w:r>
      <w:r w:rsidR="009909B4">
        <w:rPr>
          <w:rFonts w:cs="Arial"/>
          <w:i/>
          <w:color w:val="000000" w:themeColor="text1"/>
          <w:szCs w:val="22"/>
        </w:rPr>
        <w:t xml:space="preserve"> 2023 Maj</w:t>
      </w:r>
      <w:r w:rsidRPr="008019F9">
        <w:rPr>
          <w:rFonts w:cs="Arial"/>
          <w:i/>
          <w:color w:val="000000" w:themeColor="text1"/>
          <w:szCs w:val="22"/>
        </w:rPr>
        <w:t xml:space="preserve"> </w:t>
      </w:r>
      <w:r w:rsidRPr="008019F9">
        <w:rPr>
          <w:rFonts w:cs="Arial"/>
          <w:color w:val="000000" w:themeColor="text1"/>
          <w:szCs w:val="22"/>
        </w:rPr>
        <w:t>w Biuletynie Informacji Publicznej Urzędu Miasta Tychy oraz w Wydziale Planowania Przestrzennego i Urbanistyki</w:t>
      </w:r>
      <w:r w:rsidRPr="008019F9">
        <w:rPr>
          <w:rFonts w:cs="Arial"/>
          <w:i/>
          <w:color w:val="000000" w:themeColor="text1"/>
          <w:szCs w:val="22"/>
        </w:rPr>
        <w:t>.</w:t>
      </w:r>
      <w:r w:rsidRPr="008019F9">
        <w:rPr>
          <w:rFonts w:cs="Arial"/>
          <w:color w:val="000000" w:themeColor="text1"/>
          <w:sz w:val="18"/>
          <w:szCs w:val="18"/>
        </w:rPr>
        <w:t>[4].</w:t>
      </w:r>
    </w:p>
    <w:p w:rsidR="005F78FF" w:rsidRPr="00454700" w:rsidRDefault="005F78FF" w:rsidP="0031716F">
      <w:pPr>
        <w:pStyle w:val="Tekstpodstawowy"/>
        <w:spacing w:before="120" w:after="120"/>
        <w:outlineLvl w:val="0"/>
        <w:rPr>
          <w:rFonts w:cs="Arial"/>
          <w:b/>
          <w:color w:val="FF0000"/>
        </w:rPr>
      </w:pPr>
    </w:p>
    <w:p w:rsidR="000A1501" w:rsidRPr="00454700" w:rsidRDefault="000A1501" w:rsidP="003F2BD1">
      <w:pPr>
        <w:pStyle w:val="Tekstpodstawowy"/>
        <w:spacing w:before="120" w:after="120"/>
        <w:outlineLvl w:val="0"/>
        <w:rPr>
          <w:rFonts w:cs="Arial"/>
          <w:color w:val="FF0000"/>
          <w:sz w:val="18"/>
        </w:rPr>
      </w:pPr>
    </w:p>
    <w:p w:rsidR="00E43DA7" w:rsidRPr="00454700" w:rsidRDefault="00E43DA7" w:rsidP="003F2BD1">
      <w:pPr>
        <w:pStyle w:val="Tekstpodstawowy"/>
        <w:spacing w:before="120" w:after="120"/>
        <w:outlineLvl w:val="0"/>
        <w:rPr>
          <w:rFonts w:cs="Arial"/>
          <w:color w:val="FF0000"/>
          <w:sz w:val="18"/>
        </w:rPr>
      </w:pPr>
    </w:p>
    <w:p w:rsidR="000A1501" w:rsidRPr="000A1501" w:rsidRDefault="000A1501" w:rsidP="003F2BD1">
      <w:pPr>
        <w:pStyle w:val="Tekstpodstawowy"/>
        <w:spacing w:before="120" w:after="120"/>
        <w:outlineLvl w:val="0"/>
        <w:rPr>
          <w:rFonts w:cs="Arial"/>
          <w:sz w:val="18"/>
        </w:rPr>
      </w:pPr>
    </w:p>
    <w:p w:rsidR="000A1501" w:rsidRPr="000A1501" w:rsidRDefault="000A1501" w:rsidP="003F2BD1">
      <w:pPr>
        <w:pStyle w:val="Tekstpodstawowy"/>
        <w:spacing w:before="120" w:after="120"/>
        <w:outlineLvl w:val="0"/>
        <w:rPr>
          <w:rFonts w:cs="Arial"/>
        </w:rPr>
      </w:pPr>
    </w:p>
    <w:p w:rsidR="003F2BD1" w:rsidRPr="000A1501" w:rsidRDefault="003F2BD1" w:rsidP="003F2BD1">
      <w:pPr>
        <w:pStyle w:val="Tekstpodstawowy"/>
        <w:spacing w:before="6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0A1501">
        <w:rPr>
          <w:rFonts w:cs="Arial"/>
          <w:b/>
          <w:sz w:val="18"/>
          <w:szCs w:val="18"/>
          <w:u w:val="single"/>
        </w:rPr>
        <w:t>Podstawa prawna:</w:t>
      </w:r>
    </w:p>
    <w:p w:rsidR="004D09B8" w:rsidRPr="005B152A" w:rsidRDefault="004D09B8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[1] art. 17 pkt 1 </w:t>
      </w:r>
      <w:r w:rsidRPr="005B152A">
        <w:rPr>
          <w:rFonts w:cs="Arial"/>
          <w:i/>
          <w:sz w:val="14"/>
          <w:szCs w:val="14"/>
        </w:rPr>
        <w:t>ustawy z dnia 27 marca 2003 r. o planowaniu i zagospodarowaniu przestrzennym</w:t>
      </w:r>
      <w:r w:rsidRPr="005B152A">
        <w:rPr>
          <w:rFonts w:cs="Arial"/>
          <w:sz w:val="14"/>
          <w:szCs w:val="14"/>
        </w:rPr>
        <w:t xml:space="preserve"> 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2022 r. poz. 503</w:t>
      </w:r>
      <w:r w:rsidR="00824913">
        <w:rPr>
          <w:rFonts w:cs="Arial"/>
          <w:sz w:val="14"/>
          <w:szCs w:val="14"/>
        </w:rPr>
        <w:t xml:space="preserve"> z </w:t>
      </w:r>
      <w:proofErr w:type="spellStart"/>
      <w:r w:rsidR="00824913">
        <w:rPr>
          <w:rFonts w:cs="Arial"/>
          <w:sz w:val="14"/>
          <w:szCs w:val="14"/>
        </w:rPr>
        <w:t>późn</w:t>
      </w:r>
      <w:proofErr w:type="spellEnd"/>
      <w:r w:rsidR="00824913"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 xml:space="preserve">) - zwanej dalej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4D09B8" w:rsidRPr="005B152A" w:rsidRDefault="004D09B8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[2] art. 39 i art. 54 ust. 3 </w:t>
      </w:r>
      <w:r w:rsidRPr="005B152A">
        <w:rPr>
          <w:rFonts w:cs="Arial"/>
          <w:i/>
          <w:sz w:val="14"/>
          <w:szCs w:val="14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Pr="005B152A">
        <w:rPr>
          <w:rFonts w:cs="Arial"/>
          <w:sz w:val="14"/>
          <w:szCs w:val="14"/>
        </w:rPr>
        <w:t>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2022 r. poz. 1029</w:t>
      </w:r>
      <w:r w:rsidR="005A6F7B">
        <w:rPr>
          <w:rFonts w:cs="Arial"/>
          <w:sz w:val="14"/>
          <w:szCs w:val="14"/>
        </w:rPr>
        <w:t xml:space="preserve"> z </w:t>
      </w:r>
      <w:proofErr w:type="spellStart"/>
      <w:r w:rsidR="005A6F7B">
        <w:rPr>
          <w:rFonts w:cs="Arial"/>
          <w:sz w:val="14"/>
          <w:szCs w:val="14"/>
        </w:rPr>
        <w:t>późn</w:t>
      </w:r>
      <w:proofErr w:type="spellEnd"/>
      <w:r w:rsidR="005A6F7B"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>)</w:t>
      </w:r>
    </w:p>
    <w:p w:rsidR="004D09B8" w:rsidRPr="005B152A" w:rsidRDefault="004D09B8" w:rsidP="004D09B8">
      <w:pPr>
        <w:pStyle w:val="Tekstpodstawowy"/>
        <w:spacing w:before="60" w:after="60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>[3] art. 8c ust. 1</w:t>
      </w:r>
      <w:r w:rsidRPr="005B152A">
        <w:rPr>
          <w:rFonts w:cs="Arial"/>
          <w:i/>
          <w:sz w:val="14"/>
          <w:szCs w:val="14"/>
        </w:rPr>
        <w:t xml:space="preserve"> –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4D09B8" w:rsidRDefault="004D09B8" w:rsidP="004D09B8">
      <w:pPr>
        <w:pStyle w:val="Tekstpodstawowy"/>
        <w:spacing w:before="60" w:after="60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>[4] art. 8a ust. 1</w:t>
      </w:r>
      <w:r w:rsidRPr="005B152A">
        <w:rPr>
          <w:rFonts w:cs="Arial"/>
          <w:i/>
          <w:sz w:val="14"/>
          <w:szCs w:val="14"/>
        </w:rPr>
        <w:t xml:space="preserve">, </w:t>
      </w:r>
      <w:r w:rsidRPr="005B152A">
        <w:rPr>
          <w:rFonts w:cs="Arial"/>
          <w:sz w:val="14"/>
          <w:szCs w:val="14"/>
        </w:rPr>
        <w:t xml:space="preserve">art. 17a –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3F2BD1" w:rsidRPr="000A1501" w:rsidRDefault="003F2BD1" w:rsidP="004D09B8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</w:p>
    <w:sectPr w:rsidR="003F2BD1" w:rsidRPr="000A1501" w:rsidSect="00231D2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873"/>
    <w:multiLevelType w:val="multilevel"/>
    <w:tmpl w:val="5AAAC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9B4"/>
    <w:multiLevelType w:val="multilevel"/>
    <w:tmpl w:val="F7727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0224E9"/>
    <w:multiLevelType w:val="multilevel"/>
    <w:tmpl w:val="4E966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392DA6"/>
    <w:multiLevelType w:val="hybridMultilevel"/>
    <w:tmpl w:val="7360A826"/>
    <w:lvl w:ilvl="0" w:tplc="5DE81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959F0"/>
    <w:rsid w:val="0007273C"/>
    <w:rsid w:val="00087599"/>
    <w:rsid w:val="00087BF9"/>
    <w:rsid w:val="000953B7"/>
    <w:rsid w:val="000A0894"/>
    <w:rsid w:val="000A0D46"/>
    <w:rsid w:val="000A0F2A"/>
    <w:rsid w:val="000A1501"/>
    <w:rsid w:val="000B3A53"/>
    <w:rsid w:val="00101DE5"/>
    <w:rsid w:val="001603A6"/>
    <w:rsid w:val="00231D2D"/>
    <w:rsid w:val="00253E1A"/>
    <w:rsid w:val="002959F0"/>
    <w:rsid w:val="002E6EE6"/>
    <w:rsid w:val="002E7509"/>
    <w:rsid w:val="0031716F"/>
    <w:rsid w:val="00336046"/>
    <w:rsid w:val="003869AB"/>
    <w:rsid w:val="003F2BD1"/>
    <w:rsid w:val="004101A2"/>
    <w:rsid w:val="00454700"/>
    <w:rsid w:val="004B1A6A"/>
    <w:rsid w:val="004D09B8"/>
    <w:rsid w:val="004D634A"/>
    <w:rsid w:val="00526C2D"/>
    <w:rsid w:val="00567EC1"/>
    <w:rsid w:val="00577C5D"/>
    <w:rsid w:val="005A6F7B"/>
    <w:rsid w:val="005B3C2A"/>
    <w:rsid w:val="005E40B0"/>
    <w:rsid w:val="005F78FF"/>
    <w:rsid w:val="00652642"/>
    <w:rsid w:val="006668D1"/>
    <w:rsid w:val="006F629C"/>
    <w:rsid w:val="00724FB3"/>
    <w:rsid w:val="00727631"/>
    <w:rsid w:val="00734790"/>
    <w:rsid w:val="007C338C"/>
    <w:rsid w:val="008019F9"/>
    <w:rsid w:val="00804AE2"/>
    <w:rsid w:val="00815C28"/>
    <w:rsid w:val="00824913"/>
    <w:rsid w:val="00872743"/>
    <w:rsid w:val="0087765E"/>
    <w:rsid w:val="008A5710"/>
    <w:rsid w:val="008B2AF1"/>
    <w:rsid w:val="008E3AA1"/>
    <w:rsid w:val="00901FB9"/>
    <w:rsid w:val="00904035"/>
    <w:rsid w:val="009133D7"/>
    <w:rsid w:val="00920F45"/>
    <w:rsid w:val="0097689B"/>
    <w:rsid w:val="009909B4"/>
    <w:rsid w:val="00995A4C"/>
    <w:rsid w:val="00995AAB"/>
    <w:rsid w:val="009B50A0"/>
    <w:rsid w:val="009B5D22"/>
    <w:rsid w:val="009C3FC6"/>
    <w:rsid w:val="009C6B6A"/>
    <w:rsid w:val="009E38A1"/>
    <w:rsid w:val="009E7BB2"/>
    <w:rsid w:val="009F1AB4"/>
    <w:rsid w:val="00A33B34"/>
    <w:rsid w:val="00B252C2"/>
    <w:rsid w:val="00B33DF9"/>
    <w:rsid w:val="00B47E65"/>
    <w:rsid w:val="00C5302D"/>
    <w:rsid w:val="00C609E6"/>
    <w:rsid w:val="00C65051"/>
    <w:rsid w:val="00C65B52"/>
    <w:rsid w:val="00C738A8"/>
    <w:rsid w:val="00CD71F7"/>
    <w:rsid w:val="00D16706"/>
    <w:rsid w:val="00D1751F"/>
    <w:rsid w:val="00D42CFF"/>
    <w:rsid w:val="00DA2A34"/>
    <w:rsid w:val="00DF3613"/>
    <w:rsid w:val="00E25CF6"/>
    <w:rsid w:val="00E37B86"/>
    <w:rsid w:val="00E43DA7"/>
    <w:rsid w:val="00E73DCF"/>
    <w:rsid w:val="00EA0785"/>
    <w:rsid w:val="00EB02DD"/>
    <w:rsid w:val="00F11E29"/>
    <w:rsid w:val="00F725A9"/>
    <w:rsid w:val="00F81D37"/>
    <w:rsid w:val="00F948CF"/>
    <w:rsid w:val="00FB6631"/>
    <w:rsid w:val="00FC55B6"/>
    <w:rsid w:val="00FE1564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231D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231D2D"/>
    <w:rPr>
      <w:rFonts w:cs="Arial"/>
    </w:rPr>
  </w:style>
  <w:style w:type="paragraph" w:styleId="Legenda">
    <w:name w:val="caption"/>
    <w:basedOn w:val="Normalny"/>
    <w:qFormat/>
    <w:rsid w:val="00231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1D2D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646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3F2BD1"/>
  </w:style>
  <w:style w:type="character" w:styleId="Hipercze">
    <w:name w:val="Hyperlink"/>
    <w:basedOn w:val="Domylnaczcionkaakapitu"/>
    <w:unhideWhenUsed/>
    <w:rsid w:val="003F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umtychy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B9C1-232F-4BDD-870F-864DC364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Czempas</dc:creator>
  <dc:description/>
  <cp:lastModifiedBy>Piotr Pietrzak</cp:lastModifiedBy>
  <cp:revision>89</cp:revision>
  <cp:lastPrinted>2023-05-08T10:18:00Z</cp:lastPrinted>
  <dcterms:created xsi:type="dcterms:W3CDTF">2014-07-01T08:11:00Z</dcterms:created>
  <dcterms:modified xsi:type="dcterms:W3CDTF">2023-05-11T06:14:00Z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