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73" w:rsidRPr="001C5B71" w:rsidRDefault="002E1873" w:rsidP="002E1873">
      <w:pPr>
        <w:pStyle w:val="Nagwek4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 w:rsidR="00AF73D0">
        <w:rPr>
          <w:rFonts w:ascii="Arial" w:hAnsi="Arial" w:cs="Arial"/>
          <w:b/>
          <w:sz w:val="20"/>
        </w:rPr>
        <w:t>15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23</w:t>
      </w:r>
    </w:p>
    <w:p w:rsidR="002E1873" w:rsidRPr="001C5B71" w:rsidRDefault="002E1873" w:rsidP="002E1873">
      <w:pPr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2E1873" w:rsidRPr="001C5B71" w:rsidRDefault="002E1873" w:rsidP="002E1873">
      <w:pPr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 w:rsidR="00AF73D0">
        <w:rPr>
          <w:rFonts w:ascii="Arial" w:hAnsi="Arial" w:cs="Arial"/>
          <w:b/>
        </w:rPr>
        <w:t xml:space="preserve"> 7 </w:t>
      </w:r>
      <w:r>
        <w:rPr>
          <w:rFonts w:ascii="Arial" w:hAnsi="Arial" w:cs="Arial"/>
          <w:b/>
        </w:rPr>
        <w:t>kwietnia 2023</w:t>
      </w:r>
      <w:r w:rsidRPr="001C5B71">
        <w:rPr>
          <w:rFonts w:ascii="Arial" w:hAnsi="Arial" w:cs="Arial"/>
          <w:b/>
        </w:rPr>
        <w:t xml:space="preserve"> roku</w:t>
      </w:r>
    </w:p>
    <w:p w:rsidR="002E1873" w:rsidRPr="00185656" w:rsidRDefault="002E1873" w:rsidP="002E1873">
      <w:pPr>
        <w:rPr>
          <w:rFonts w:ascii="Arial" w:hAnsi="Arial" w:cs="Arial"/>
          <w:b/>
          <w:sz w:val="16"/>
        </w:rPr>
      </w:pPr>
    </w:p>
    <w:p w:rsidR="002E1873" w:rsidRPr="001C5B71" w:rsidRDefault="002E1873" w:rsidP="002E1873">
      <w:pPr>
        <w:pStyle w:val="Tekstpodstawowy21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2E1873" w:rsidRPr="001C5B71" w:rsidRDefault="002E1873" w:rsidP="002E1873">
      <w:pPr>
        <w:pStyle w:val="Tekstpodstawowy21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Gospodarki Lokalowej</w:t>
      </w:r>
    </w:p>
    <w:p w:rsidR="002E1873" w:rsidRPr="00185656" w:rsidRDefault="002E1873" w:rsidP="002E1873">
      <w:pPr>
        <w:jc w:val="both"/>
        <w:rPr>
          <w:rFonts w:ascii="Arial" w:hAnsi="Arial" w:cs="Arial"/>
          <w:sz w:val="16"/>
        </w:rPr>
      </w:pPr>
    </w:p>
    <w:p w:rsidR="002E1873" w:rsidRPr="001C5B71" w:rsidRDefault="002E1873" w:rsidP="002E1873">
      <w:pPr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>Na podstawie § 22 pkt 1 Regulaminu Organizacyjnego Urzędu Miasta Tychy nadanego Zarządzeniem Nr 120/3</w:t>
      </w:r>
      <w:r>
        <w:rPr>
          <w:rFonts w:ascii="Arial" w:hAnsi="Arial" w:cs="Arial"/>
        </w:rPr>
        <w:t>3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7 grudnia 2022 </w:t>
      </w:r>
      <w:r w:rsidRPr="001C5B71">
        <w:rPr>
          <w:rFonts w:ascii="Arial" w:hAnsi="Arial" w:cs="Arial"/>
        </w:rPr>
        <w:t>roku w sprawie ogłoszenia Regulaminu Organizacyjnego Urzędu Miasta Tychy opublikowanego w Biuletynie Informacji Publicznej z późn. zm.</w:t>
      </w:r>
    </w:p>
    <w:p w:rsidR="002E1873" w:rsidRPr="00185656" w:rsidRDefault="002E1873" w:rsidP="002E1873">
      <w:pPr>
        <w:tabs>
          <w:tab w:val="left" w:pos="6379"/>
        </w:tabs>
        <w:jc w:val="both"/>
        <w:rPr>
          <w:rFonts w:ascii="Arial" w:hAnsi="Arial" w:cs="Arial"/>
          <w:sz w:val="16"/>
        </w:rPr>
      </w:pPr>
    </w:p>
    <w:p w:rsidR="002E1873" w:rsidRPr="001C5B71" w:rsidRDefault="00A25727" w:rsidP="002E1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2E1873"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="002E1873" w:rsidRPr="001C5B71">
        <w:rPr>
          <w:rFonts w:ascii="Arial" w:hAnsi="Arial" w:cs="Arial"/>
          <w:b/>
        </w:rPr>
        <w:t>, co następuje:</w:t>
      </w:r>
    </w:p>
    <w:p w:rsidR="002E1873" w:rsidRPr="00185656" w:rsidRDefault="002E1873" w:rsidP="002E1873">
      <w:pPr>
        <w:jc w:val="center"/>
        <w:rPr>
          <w:rFonts w:ascii="Arial" w:hAnsi="Arial" w:cs="Arial"/>
          <w:b/>
          <w:sz w:val="16"/>
        </w:rPr>
      </w:pPr>
    </w:p>
    <w:p w:rsidR="002E1873" w:rsidRPr="00C77EC1" w:rsidRDefault="002E1873" w:rsidP="002E1873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2E1873" w:rsidRDefault="002E1873" w:rsidP="002E1873">
      <w:pPr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/27</w:t>
      </w:r>
      <w:r w:rsidRPr="00457312">
        <w:rPr>
          <w:rFonts w:ascii="Arial" w:hAnsi="Arial" w:cs="Arial"/>
        </w:rPr>
        <w:t xml:space="preserve">/18 Prezydenta Miasta Tychy z dnia </w:t>
      </w:r>
      <w:r>
        <w:rPr>
          <w:rFonts w:ascii="Arial" w:hAnsi="Arial" w:cs="Arial"/>
        </w:rPr>
        <w:t>30 marca</w:t>
      </w:r>
      <w:r w:rsidRPr="00457312">
        <w:rPr>
          <w:rFonts w:ascii="Arial" w:hAnsi="Arial" w:cs="Arial"/>
        </w:rPr>
        <w:t xml:space="preserve"> 2018 roku w sprawie szczegółowego regulaminu organizacyjnego </w:t>
      </w:r>
      <w:r>
        <w:rPr>
          <w:rFonts w:ascii="Arial" w:hAnsi="Arial" w:cs="Arial"/>
        </w:rPr>
        <w:t>Wydziału Gospodarki Lokalowej</w:t>
      </w:r>
      <w:r w:rsidRPr="00457312">
        <w:rPr>
          <w:rFonts w:ascii="Arial" w:hAnsi="Arial" w:cs="Arial"/>
        </w:rPr>
        <w:t xml:space="preserve"> </w:t>
      </w:r>
      <w:r w:rsidRPr="002E1873">
        <w:rPr>
          <w:rFonts w:ascii="Arial" w:hAnsi="Arial" w:cs="Arial"/>
        </w:rPr>
        <w:t>Załącznik</w:t>
      </w:r>
      <w:r w:rsidRPr="00457312">
        <w:rPr>
          <w:rFonts w:ascii="Arial" w:hAnsi="Arial" w:cs="Arial"/>
        </w:rPr>
        <w:t xml:space="preserve"> otrzymuje brzmienie:</w:t>
      </w:r>
    </w:p>
    <w:p w:rsidR="002E1873" w:rsidRPr="002E1873" w:rsidRDefault="002E1873" w:rsidP="002E1873">
      <w:pPr>
        <w:spacing w:line="276" w:lineRule="auto"/>
        <w:jc w:val="center"/>
        <w:rPr>
          <w:rFonts w:ascii="Arial" w:hAnsi="Arial"/>
          <w:b/>
          <w:sz w:val="16"/>
          <w:szCs w:val="22"/>
        </w:rPr>
      </w:pPr>
    </w:p>
    <w:p w:rsidR="002E1873" w:rsidRPr="0074279D" w:rsidRDefault="002E1873" w:rsidP="002E187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74279D">
        <w:rPr>
          <w:rFonts w:ascii="Arial" w:hAnsi="Arial"/>
          <w:b/>
          <w:sz w:val="22"/>
          <w:szCs w:val="22"/>
        </w:rPr>
        <w:t>Struktura organizacyjna</w:t>
      </w:r>
    </w:p>
    <w:p w:rsidR="002E1873" w:rsidRPr="0074279D" w:rsidRDefault="002E1873" w:rsidP="002E187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Wydział Gospodarki Lokalowej</w:t>
      </w:r>
    </w:p>
    <w:p w:rsidR="002E1873" w:rsidRPr="00185656" w:rsidRDefault="002E1873" w:rsidP="002E1873">
      <w:pPr>
        <w:jc w:val="center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2"/>
        <w:gridCol w:w="1984"/>
        <w:gridCol w:w="1674"/>
        <w:gridCol w:w="720"/>
      </w:tblGrid>
      <w:tr w:rsidR="002E1873" w:rsidRPr="0074279D" w:rsidTr="00FC2AA3">
        <w:trPr>
          <w:trHeight w:val="567"/>
          <w:jc w:val="center"/>
        </w:trPr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 w:rsidRPr="0074279D">
              <w:rPr>
                <w:rFonts w:ascii="Arial" w:hAnsi="Arial" w:cs="Arial"/>
                <w:b/>
              </w:rPr>
              <w:t>NACZELNIK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  <w:b/>
              </w:rPr>
            </w:pPr>
            <w:r w:rsidRPr="0074279D">
              <w:rPr>
                <w:rFonts w:ascii="Arial" w:hAnsi="Arial" w:cs="Arial"/>
                <w:b/>
              </w:rPr>
              <w:t>1</w:t>
            </w:r>
          </w:p>
        </w:tc>
      </w:tr>
      <w:tr w:rsidR="002E1873" w:rsidRPr="0074279D" w:rsidTr="00FC2AA3">
        <w:trPr>
          <w:trHeight w:val="34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keepNext/>
              <w:outlineLvl w:val="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FC2AA3">
        <w:trPr>
          <w:trHeight w:val="113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454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73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 xml:space="preserve">STANOWISKO </w:t>
            </w:r>
          </w:p>
          <w:p w:rsidR="002E1873" w:rsidRPr="0074279D" w:rsidRDefault="00AF73D0" w:rsidP="00FC2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DS. EKSMISJI I </w:t>
            </w:r>
            <w:r w:rsidR="002E1873" w:rsidRPr="0074279D">
              <w:rPr>
                <w:rFonts w:ascii="Arial" w:hAnsi="Arial" w:cs="Arial"/>
              </w:rPr>
              <w:t xml:space="preserve">WSPÓLNOT MIESZKANIOWYCH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1</w:t>
            </w:r>
          </w:p>
        </w:tc>
      </w:tr>
      <w:tr w:rsidR="002E1873" w:rsidRPr="0074279D" w:rsidTr="00FC2AA3">
        <w:trPr>
          <w:trHeight w:val="34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FC2AA3">
        <w:trPr>
          <w:trHeight w:val="113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454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 xml:space="preserve">STANOWISKO </w:t>
            </w:r>
          </w:p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DS. WSPÓLNOT MIESZKANIOWYCH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1</w:t>
            </w:r>
          </w:p>
        </w:tc>
      </w:tr>
      <w:tr w:rsidR="002E1873" w:rsidRPr="0074279D" w:rsidTr="00FC2AA3">
        <w:trPr>
          <w:trHeight w:val="340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FC2AA3">
        <w:trPr>
          <w:trHeight w:val="113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454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WIELOOSOBOWE STANOWISKO DS. MIESZKANIOWYCH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3</w:t>
            </w:r>
          </w:p>
        </w:tc>
      </w:tr>
      <w:tr w:rsidR="002E1873" w:rsidRPr="0074279D" w:rsidTr="00FC2AA3">
        <w:trPr>
          <w:trHeight w:val="340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FC2AA3">
        <w:trPr>
          <w:trHeight w:val="113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454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WIELOOSOBOWE STANOWISKO DS. DODATKÓW MIESZKANIOWYCH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E1873" w:rsidRPr="0074279D" w:rsidTr="00FC2AA3">
        <w:trPr>
          <w:trHeight w:val="340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113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454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STAN</w:t>
            </w:r>
            <w:bookmarkStart w:id="0" w:name="_GoBack"/>
            <w:bookmarkEnd w:id="0"/>
            <w:r w:rsidRPr="0074279D">
              <w:rPr>
                <w:rFonts w:ascii="Arial" w:hAnsi="Arial" w:cs="Arial"/>
              </w:rPr>
              <w:t xml:space="preserve">OWISKO </w:t>
            </w:r>
          </w:p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DS. LOKALI UŻYTKOWYCH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  <w:r w:rsidRPr="0074279D">
              <w:rPr>
                <w:rFonts w:ascii="Arial" w:hAnsi="Arial" w:cs="Arial"/>
              </w:rPr>
              <w:t>1</w:t>
            </w:r>
          </w:p>
        </w:tc>
      </w:tr>
      <w:tr w:rsidR="002E1873" w:rsidRPr="0074279D" w:rsidTr="002E1873">
        <w:trPr>
          <w:trHeight w:val="340"/>
          <w:jc w:val="center"/>
        </w:trPr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  <w:tr w:rsidR="002E1873" w:rsidRPr="0074279D" w:rsidTr="002E1873">
        <w:trPr>
          <w:trHeight w:val="113"/>
          <w:jc w:val="center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873" w:rsidRPr="0074279D" w:rsidRDefault="002E1873" w:rsidP="00FC2A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1873" w:rsidRPr="00C77EC1" w:rsidRDefault="002E1873" w:rsidP="002E1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E1873" w:rsidRDefault="002E1873" w:rsidP="002E1873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Gospodarki Lokalowej.</w:t>
      </w:r>
    </w:p>
    <w:p w:rsidR="002E1873" w:rsidRPr="00D0487A" w:rsidRDefault="002E1873" w:rsidP="002E1873">
      <w:pPr>
        <w:jc w:val="both"/>
        <w:rPr>
          <w:rFonts w:ascii="Arial" w:hAnsi="Arial" w:cs="Arial"/>
        </w:rPr>
      </w:pPr>
    </w:p>
    <w:p w:rsidR="002E1873" w:rsidRPr="00C77EC1" w:rsidRDefault="002E1873" w:rsidP="002E1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2E1873" w:rsidRDefault="002E1873" w:rsidP="002E1873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>podpisania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2E1873" w:rsidRDefault="002E1873" w:rsidP="002E1873">
      <w:pPr>
        <w:pStyle w:val="Tekstpodstawowy"/>
        <w:jc w:val="both"/>
        <w:rPr>
          <w:rFonts w:ascii="Arial" w:hAnsi="Arial" w:cs="Arial"/>
          <w:sz w:val="20"/>
        </w:rPr>
      </w:pPr>
    </w:p>
    <w:p w:rsidR="00AF73D0" w:rsidRDefault="00AF73D0" w:rsidP="00AF73D0">
      <w:pPr>
        <w:rPr>
          <w:rFonts w:ascii="Arial" w:hAnsi="Arial" w:cs="Arial"/>
        </w:rPr>
      </w:pPr>
    </w:p>
    <w:p w:rsidR="00AF73D0" w:rsidRDefault="00AF73D0" w:rsidP="00AF73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Prezydent Miasta Tychy</w:t>
      </w:r>
    </w:p>
    <w:p w:rsidR="00AF73D0" w:rsidRDefault="00AF73D0" w:rsidP="00AF73D0">
      <w:pPr>
        <w:jc w:val="right"/>
        <w:rPr>
          <w:rFonts w:ascii="Arial" w:hAnsi="Arial" w:cs="Arial"/>
        </w:rPr>
      </w:pPr>
    </w:p>
    <w:p w:rsidR="00AF73D0" w:rsidRDefault="00AF73D0" w:rsidP="00AF73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sectPr w:rsidR="00AF73D0" w:rsidSect="002E1873"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15" w:rsidRDefault="004A2F15" w:rsidP="002E1873">
      <w:r>
        <w:separator/>
      </w:r>
    </w:p>
  </w:endnote>
  <w:endnote w:type="continuationSeparator" w:id="0">
    <w:p w:rsidR="004A2F15" w:rsidRDefault="004A2F15" w:rsidP="002E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15" w:rsidRDefault="004A2F15" w:rsidP="002E1873">
      <w:r>
        <w:separator/>
      </w:r>
    </w:p>
  </w:footnote>
  <w:footnote w:type="continuationSeparator" w:id="0">
    <w:p w:rsidR="004A2F15" w:rsidRDefault="004A2F15" w:rsidP="002E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C"/>
    <w:rsid w:val="002E1873"/>
    <w:rsid w:val="004001C5"/>
    <w:rsid w:val="004A2F15"/>
    <w:rsid w:val="00517C3A"/>
    <w:rsid w:val="0069318D"/>
    <w:rsid w:val="00A25727"/>
    <w:rsid w:val="00AF73D0"/>
    <w:rsid w:val="00E50B7C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E1873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E1873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187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18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E1873"/>
    <w:pPr>
      <w:jc w:val="both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8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8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18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E1873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E1873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187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18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E1873"/>
    <w:pPr>
      <w:jc w:val="both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8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8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6577-9931-4128-9E34-4CBF3227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Trzcionka</dc:creator>
  <cp:lastModifiedBy>Katarzyna Trzcionka</cp:lastModifiedBy>
  <cp:revision>3</cp:revision>
  <cp:lastPrinted>2023-04-06T07:42:00Z</cp:lastPrinted>
  <dcterms:created xsi:type="dcterms:W3CDTF">2023-04-11T05:52:00Z</dcterms:created>
  <dcterms:modified xsi:type="dcterms:W3CDTF">2023-04-11T05:54:00Z</dcterms:modified>
</cp:coreProperties>
</file>