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0B57" w14:textId="1B210871" w:rsidR="007D4033" w:rsidRPr="00397B65" w:rsidRDefault="00085DE1" w:rsidP="00323167">
      <w:pPr>
        <w:pStyle w:val="Tekstpodstawowy3"/>
        <w:shd w:val="clear" w:color="auto" w:fill="FFFFFF"/>
        <w:tabs>
          <w:tab w:val="left" w:pos="9072"/>
        </w:tabs>
        <w:spacing w:line="360" w:lineRule="auto"/>
        <w:jc w:val="left"/>
        <w:rPr>
          <w:b w:val="0"/>
          <w:sz w:val="22"/>
          <w:szCs w:val="22"/>
        </w:rPr>
      </w:pPr>
      <w:r w:rsidRPr="00397B65">
        <w:rPr>
          <w:b w:val="0"/>
          <w:sz w:val="22"/>
          <w:szCs w:val="22"/>
        </w:rPr>
        <w:t>DUK.171</w:t>
      </w:r>
      <w:r w:rsidR="004D2B1A">
        <w:rPr>
          <w:b w:val="0"/>
          <w:sz w:val="22"/>
          <w:szCs w:val="22"/>
        </w:rPr>
        <w:t>1</w:t>
      </w:r>
      <w:r w:rsidRPr="00397B65">
        <w:rPr>
          <w:b w:val="0"/>
          <w:sz w:val="22"/>
          <w:szCs w:val="22"/>
        </w:rPr>
        <w:t>.4.2022</w:t>
      </w:r>
    </w:p>
    <w:p w14:paraId="0F93FE52" w14:textId="77777777" w:rsidR="00CE29D2" w:rsidRPr="00397B65" w:rsidRDefault="00CE29D2" w:rsidP="00323167">
      <w:pPr>
        <w:spacing w:line="360" w:lineRule="auto"/>
        <w:rPr>
          <w:sz w:val="22"/>
          <w:szCs w:val="22"/>
        </w:rPr>
      </w:pPr>
    </w:p>
    <w:p w14:paraId="3B9050FA" w14:textId="77777777" w:rsidR="00CE29D2" w:rsidRPr="00397B65" w:rsidRDefault="00CE29D2" w:rsidP="00323167">
      <w:pPr>
        <w:pStyle w:val="Nagwek2"/>
        <w:spacing w:line="360" w:lineRule="auto"/>
        <w:rPr>
          <w:b/>
          <w:sz w:val="22"/>
          <w:szCs w:val="22"/>
        </w:rPr>
      </w:pPr>
      <w:r w:rsidRPr="00397B65">
        <w:rPr>
          <w:b/>
          <w:sz w:val="22"/>
          <w:szCs w:val="22"/>
        </w:rPr>
        <w:t>Protokół</w:t>
      </w:r>
    </w:p>
    <w:p w14:paraId="73D44341" w14:textId="77777777" w:rsidR="00CE29D2" w:rsidRPr="00550D15" w:rsidRDefault="00CE29D2" w:rsidP="00323167">
      <w:pPr>
        <w:spacing w:line="360" w:lineRule="auto"/>
        <w:jc w:val="both"/>
        <w:rPr>
          <w:b w:val="0"/>
        </w:rPr>
      </w:pPr>
    </w:p>
    <w:p w14:paraId="73A589D0" w14:textId="0E501B2C" w:rsidR="00CE29D2" w:rsidRPr="00070A1F" w:rsidRDefault="00CE29D2" w:rsidP="00323167">
      <w:pPr>
        <w:pStyle w:val="Tekstpodstawowy"/>
        <w:spacing w:line="360" w:lineRule="auto"/>
        <w:rPr>
          <w:b w:val="0"/>
          <w:sz w:val="22"/>
          <w:szCs w:val="22"/>
        </w:rPr>
      </w:pPr>
      <w:r w:rsidRPr="00085DE1">
        <w:rPr>
          <w:b w:val="0"/>
          <w:sz w:val="22"/>
          <w:szCs w:val="22"/>
        </w:rPr>
        <w:t xml:space="preserve">Z kontroli </w:t>
      </w:r>
      <w:r w:rsidR="00085DE1" w:rsidRPr="00085DE1">
        <w:rPr>
          <w:b w:val="0"/>
          <w:sz w:val="22"/>
          <w:szCs w:val="22"/>
        </w:rPr>
        <w:t xml:space="preserve">planowej </w:t>
      </w:r>
      <w:r w:rsidRPr="00085DE1">
        <w:rPr>
          <w:b w:val="0"/>
          <w:sz w:val="22"/>
          <w:szCs w:val="22"/>
        </w:rPr>
        <w:t>przeprowadzonej w</w:t>
      </w:r>
      <w:r w:rsidR="00085DE1" w:rsidRPr="00085DE1">
        <w:rPr>
          <w:b w:val="0"/>
          <w:sz w:val="22"/>
          <w:szCs w:val="22"/>
        </w:rPr>
        <w:t xml:space="preserve"> </w:t>
      </w:r>
      <w:bookmarkStart w:id="0" w:name="_Hlk101950472"/>
      <w:r w:rsidR="00085DE1" w:rsidRPr="00085DE1">
        <w:rPr>
          <w:b w:val="0"/>
          <w:sz w:val="22"/>
          <w:szCs w:val="22"/>
        </w:rPr>
        <w:t xml:space="preserve">Caritas Archidiecezji Katowickiej Dom Pomocy Społecznej Św. Anna z siedzibą w Tychach </w:t>
      </w:r>
      <w:bookmarkEnd w:id="0"/>
      <w:r w:rsidRPr="00085DE1">
        <w:rPr>
          <w:b w:val="0"/>
          <w:sz w:val="22"/>
          <w:szCs w:val="22"/>
        </w:rPr>
        <w:t xml:space="preserve">w dniach od </w:t>
      </w:r>
      <w:r w:rsidR="00085DE1" w:rsidRPr="00DA2679">
        <w:rPr>
          <w:b w:val="0"/>
          <w:sz w:val="22"/>
          <w:szCs w:val="22"/>
        </w:rPr>
        <w:t>28.04.2022 r. do 31.05.2022 r.</w:t>
      </w:r>
      <w:r w:rsidR="00085DE1" w:rsidRPr="00085DE1">
        <w:rPr>
          <w:b w:val="0"/>
          <w:i/>
          <w:iCs/>
          <w:sz w:val="22"/>
          <w:szCs w:val="22"/>
        </w:rPr>
        <w:t xml:space="preserve"> </w:t>
      </w:r>
      <w:r w:rsidRPr="00085DE1">
        <w:rPr>
          <w:b w:val="0"/>
          <w:sz w:val="22"/>
          <w:szCs w:val="22"/>
        </w:rPr>
        <w:t xml:space="preserve">przez </w:t>
      </w:r>
      <w:r w:rsidR="00085DE1" w:rsidRPr="00085DE1">
        <w:rPr>
          <w:b w:val="0"/>
          <w:sz w:val="22"/>
          <w:szCs w:val="22"/>
        </w:rPr>
        <w:t>Agnieszk</w:t>
      </w:r>
      <w:r w:rsidR="00085DE1">
        <w:rPr>
          <w:b w:val="0"/>
          <w:sz w:val="22"/>
          <w:szCs w:val="22"/>
        </w:rPr>
        <w:t>ę</w:t>
      </w:r>
      <w:r w:rsidR="00085DE1" w:rsidRPr="00085DE1">
        <w:rPr>
          <w:b w:val="0"/>
          <w:sz w:val="22"/>
          <w:szCs w:val="22"/>
        </w:rPr>
        <w:t xml:space="preserve"> Olak</w:t>
      </w:r>
      <w:r w:rsidR="00481E77">
        <w:rPr>
          <w:b w:val="0"/>
          <w:sz w:val="22"/>
          <w:szCs w:val="22"/>
        </w:rPr>
        <w:t>,</w:t>
      </w:r>
      <w:r w:rsidR="00085DE1" w:rsidRPr="00085DE1">
        <w:rPr>
          <w:b w:val="0"/>
          <w:sz w:val="22"/>
          <w:szCs w:val="22"/>
        </w:rPr>
        <w:t xml:space="preserve"> naczelnika Wydziału Kontroli Urzędu Miasta Tychy oraz Agnieszkę Szymańską i Annę Wardzińską głównych specjalistów Wydziału Kontroli Urzędu Miasta Tychy </w:t>
      </w:r>
      <w:r w:rsidRPr="00085DE1">
        <w:rPr>
          <w:b w:val="0"/>
          <w:sz w:val="22"/>
          <w:szCs w:val="22"/>
        </w:rPr>
        <w:t>na podstawie upoważni</w:t>
      </w:r>
      <w:r w:rsidR="00085DE1" w:rsidRPr="00085DE1">
        <w:rPr>
          <w:b w:val="0"/>
          <w:sz w:val="22"/>
          <w:szCs w:val="22"/>
        </w:rPr>
        <w:t xml:space="preserve">eń </w:t>
      </w:r>
      <w:r w:rsidRPr="00085DE1">
        <w:rPr>
          <w:b w:val="0"/>
          <w:sz w:val="22"/>
          <w:szCs w:val="22"/>
        </w:rPr>
        <w:t>Prezydenta Miasta Tychy</w:t>
      </w:r>
      <w:r w:rsidR="00085DE1" w:rsidRPr="00085DE1">
        <w:rPr>
          <w:sz w:val="22"/>
          <w:szCs w:val="22"/>
        </w:rPr>
        <w:t xml:space="preserve"> </w:t>
      </w:r>
      <w:r w:rsidR="00085DE1" w:rsidRPr="00085DE1">
        <w:rPr>
          <w:b w:val="0"/>
          <w:sz w:val="22"/>
          <w:szCs w:val="22"/>
        </w:rPr>
        <w:t>nr 0052.1/30/22</w:t>
      </w:r>
      <w:r w:rsidR="00BE3A28">
        <w:rPr>
          <w:b w:val="0"/>
          <w:sz w:val="22"/>
          <w:szCs w:val="22"/>
        </w:rPr>
        <w:t>,</w:t>
      </w:r>
      <w:r w:rsidR="00085DE1" w:rsidRPr="00085DE1">
        <w:rPr>
          <w:b w:val="0"/>
          <w:i/>
          <w:iCs/>
          <w:sz w:val="22"/>
          <w:szCs w:val="22"/>
        </w:rPr>
        <w:t xml:space="preserve"> </w:t>
      </w:r>
      <w:r w:rsidR="00085DE1" w:rsidRPr="00085DE1">
        <w:rPr>
          <w:b w:val="0"/>
          <w:sz w:val="22"/>
          <w:szCs w:val="22"/>
        </w:rPr>
        <w:t>0052.1/31/22</w:t>
      </w:r>
      <w:r w:rsidR="00BE3A28">
        <w:rPr>
          <w:b w:val="0"/>
          <w:sz w:val="22"/>
          <w:szCs w:val="22"/>
        </w:rPr>
        <w:t>,</w:t>
      </w:r>
      <w:r w:rsidR="00085DE1" w:rsidRPr="00085DE1">
        <w:rPr>
          <w:b w:val="0"/>
          <w:sz w:val="22"/>
          <w:szCs w:val="22"/>
        </w:rPr>
        <w:t xml:space="preserve"> 0052.1/32/22</w:t>
      </w:r>
      <w:r w:rsidRPr="00085DE1">
        <w:rPr>
          <w:b w:val="0"/>
          <w:sz w:val="22"/>
          <w:szCs w:val="22"/>
        </w:rPr>
        <w:t xml:space="preserve"> z dnia </w:t>
      </w:r>
      <w:r w:rsidR="00085DE1" w:rsidRPr="00085DE1">
        <w:rPr>
          <w:b w:val="0"/>
          <w:sz w:val="22"/>
          <w:szCs w:val="22"/>
        </w:rPr>
        <w:t xml:space="preserve">27.04.2022 r. </w:t>
      </w:r>
    </w:p>
    <w:tbl>
      <w:tblPr>
        <w:tblW w:w="0" w:type="auto"/>
        <w:shd w:val="clear" w:color="auto" w:fill="D9D9D9"/>
        <w:tblCellMar>
          <w:left w:w="70" w:type="dxa"/>
          <w:right w:w="70" w:type="dxa"/>
        </w:tblCellMar>
        <w:tblLook w:val="0000" w:firstRow="0" w:lastRow="0" w:firstColumn="0" w:lastColumn="0" w:noHBand="0" w:noVBand="0"/>
      </w:tblPr>
      <w:tblGrid>
        <w:gridCol w:w="9211"/>
      </w:tblGrid>
      <w:tr w:rsidR="00CE29D2" w:rsidRPr="00550D15" w14:paraId="4000A031" w14:textId="77777777">
        <w:tc>
          <w:tcPr>
            <w:tcW w:w="9211" w:type="dxa"/>
            <w:shd w:val="clear" w:color="auto" w:fill="D9D9D9"/>
          </w:tcPr>
          <w:p w14:paraId="30A4DEB5" w14:textId="3FC2C417" w:rsidR="00CE29D2" w:rsidRPr="00301E65" w:rsidRDefault="00CE29D2" w:rsidP="00301E65">
            <w:pPr>
              <w:pStyle w:val="Akapitzlist"/>
              <w:numPr>
                <w:ilvl w:val="0"/>
                <w:numId w:val="22"/>
              </w:numPr>
              <w:spacing w:line="360" w:lineRule="auto"/>
              <w:ind w:left="420" w:hanging="420"/>
              <w:jc w:val="both"/>
              <w:rPr>
                <w:sz w:val="22"/>
                <w:szCs w:val="22"/>
              </w:rPr>
            </w:pPr>
            <w:r w:rsidRPr="00301E65">
              <w:rPr>
                <w:sz w:val="22"/>
                <w:szCs w:val="22"/>
              </w:rPr>
              <w:t>Zakres kontroli:</w:t>
            </w:r>
          </w:p>
        </w:tc>
      </w:tr>
    </w:tbl>
    <w:p w14:paraId="1EFDF988" w14:textId="74B3F9C7" w:rsidR="00847526" w:rsidRPr="00C35288" w:rsidRDefault="00C35288" w:rsidP="00301E65">
      <w:pPr>
        <w:spacing w:line="360" w:lineRule="auto"/>
        <w:jc w:val="both"/>
        <w:rPr>
          <w:b w:val="0"/>
          <w:sz w:val="22"/>
          <w:szCs w:val="22"/>
        </w:rPr>
      </w:pPr>
      <w:r>
        <w:rPr>
          <w:b w:val="0"/>
          <w:sz w:val="22"/>
          <w:szCs w:val="22"/>
        </w:rPr>
        <w:t xml:space="preserve">Kontrola </w:t>
      </w:r>
      <w:r w:rsidRPr="00C35288">
        <w:rPr>
          <w:b w:val="0"/>
          <w:sz w:val="22"/>
          <w:szCs w:val="22"/>
        </w:rPr>
        <w:t>w zakresie w prawidłowości wydatkowania przekazanej dotacji oraz środków, o</w:t>
      </w:r>
      <w:r>
        <w:rPr>
          <w:b w:val="0"/>
          <w:sz w:val="22"/>
          <w:szCs w:val="22"/>
        </w:rPr>
        <w:t> </w:t>
      </w:r>
      <w:r w:rsidRPr="00C35288">
        <w:rPr>
          <w:b w:val="0"/>
          <w:sz w:val="22"/>
          <w:szCs w:val="22"/>
        </w:rPr>
        <w:t xml:space="preserve">których mowa w § 3, § 4, </w:t>
      </w:r>
      <w:r w:rsidRPr="00301E65">
        <w:rPr>
          <w:b w:val="0"/>
          <w:sz w:val="22"/>
          <w:szCs w:val="22"/>
        </w:rPr>
        <w:t xml:space="preserve">§ 5 </w:t>
      </w:r>
      <w:bookmarkStart w:id="1" w:name="_Hlk107297742"/>
      <w:r w:rsidRPr="00301E65">
        <w:rPr>
          <w:b w:val="0"/>
          <w:sz w:val="22"/>
          <w:szCs w:val="22"/>
        </w:rPr>
        <w:t>umowy nr SWZ.526</w:t>
      </w:r>
      <w:r w:rsidRPr="00C35288">
        <w:rPr>
          <w:b w:val="0"/>
          <w:sz w:val="22"/>
          <w:szCs w:val="22"/>
        </w:rPr>
        <w:t>.2.146.2018 z dnia 27 kwietnia 2018</w:t>
      </w:r>
      <w:r>
        <w:rPr>
          <w:b w:val="0"/>
          <w:sz w:val="22"/>
          <w:szCs w:val="22"/>
        </w:rPr>
        <w:t> </w:t>
      </w:r>
      <w:r w:rsidRPr="00C35288">
        <w:rPr>
          <w:b w:val="0"/>
          <w:sz w:val="22"/>
          <w:szCs w:val="22"/>
        </w:rPr>
        <w:t>r. z</w:t>
      </w:r>
      <w:r w:rsidR="00301E65">
        <w:rPr>
          <w:b w:val="0"/>
          <w:sz w:val="22"/>
          <w:szCs w:val="22"/>
        </w:rPr>
        <w:t> </w:t>
      </w:r>
      <w:r w:rsidRPr="00C35288">
        <w:rPr>
          <w:b w:val="0"/>
          <w:sz w:val="22"/>
          <w:szCs w:val="22"/>
        </w:rPr>
        <w:t>późn. zm. za okres od 1.05.2018 r. do 31.12.2021 r.</w:t>
      </w:r>
    </w:p>
    <w:tbl>
      <w:tblPr>
        <w:tblW w:w="0" w:type="auto"/>
        <w:shd w:val="clear" w:color="auto" w:fill="D9D9D9"/>
        <w:tblCellMar>
          <w:left w:w="70" w:type="dxa"/>
          <w:right w:w="70" w:type="dxa"/>
        </w:tblCellMar>
        <w:tblLook w:val="0000" w:firstRow="0" w:lastRow="0" w:firstColumn="0" w:lastColumn="0" w:noHBand="0" w:noVBand="0"/>
      </w:tblPr>
      <w:tblGrid>
        <w:gridCol w:w="9211"/>
      </w:tblGrid>
      <w:tr w:rsidR="00847526" w:rsidRPr="00C35288" w14:paraId="256C432F" w14:textId="77777777" w:rsidTr="00EE66DE">
        <w:tc>
          <w:tcPr>
            <w:tcW w:w="9211" w:type="dxa"/>
            <w:shd w:val="clear" w:color="auto" w:fill="D9D9D9"/>
          </w:tcPr>
          <w:bookmarkEnd w:id="1"/>
          <w:p w14:paraId="20A64330" w14:textId="12D82AD2" w:rsidR="00847526" w:rsidRPr="00301E65" w:rsidRDefault="00847526" w:rsidP="00301E65">
            <w:pPr>
              <w:pStyle w:val="Akapitzlist"/>
              <w:numPr>
                <w:ilvl w:val="0"/>
                <w:numId w:val="22"/>
              </w:numPr>
              <w:spacing w:line="360" w:lineRule="auto"/>
              <w:ind w:left="420" w:hanging="420"/>
              <w:jc w:val="both"/>
              <w:rPr>
                <w:sz w:val="22"/>
                <w:szCs w:val="22"/>
              </w:rPr>
            </w:pPr>
            <w:r w:rsidRPr="00301E65">
              <w:rPr>
                <w:sz w:val="22"/>
                <w:szCs w:val="22"/>
              </w:rPr>
              <w:t>Kierownictwo jednostki:</w:t>
            </w:r>
          </w:p>
        </w:tc>
      </w:tr>
    </w:tbl>
    <w:p w14:paraId="2FDFE064" w14:textId="5478621D" w:rsidR="001D655C" w:rsidRPr="00323167" w:rsidRDefault="005B4EDF" w:rsidP="00301E65">
      <w:pPr>
        <w:pStyle w:val="Akapitzlist"/>
        <w:numPr>
          <w:ilvl w:val="3"/>
          <w:numId w:val="6"/>
        </w:numPr>
        <w:spacing w:line="360" w:lineRule="auto"/>
        <w:ind w:left="426" w:hanging="426"/>
        <w:jc w:val="both"/>
        <w:rPr>
          <w:b w:val="0"/>
          <w:sz w:val="22"/>
          <w:szCs w:val="22"/>
        </w:rPr>
      </w:pPr>
      <w:r w:rsidRPr="00323167">
        <w:rPr>
          <w:bCs w:val="0"/>
          <w:sz w:val="22"/>
          <w:szCs w:val="22"/>
        </w:rPr>
        <w:t>mgr Katarzyna Wieloch</w:t>
      </w:r>
      <w:r w:rsidRPr="00323167">
        <w:rPr>
          <w:b w:val="0"/>
          <w:sz w:val="22"/>
          <w:szCs w:val="22"/>
        </w:rPr>
        <w:t xml:space="preserve"> </w:t>
      </w:r>
      <w:r w:rsidR="00301E65">
        <w:rPr>
          <w:b w:val="0"/>
          <w:sz w:val="22"/>
          <w:szCs w:val="22"/>
        </w:rPr>
        <w:t xml:space="preserve">– </w:t>
      </w:r>
      <w:r w:rsidRPr="00323167">
        <w:rPr>
          <w:b w:val="0"/>
          <w:sz w:val="22"/>
          <w:szCs w:val="22"/>
        </w:rPr>
        <w:t xml:space="preserve">Dyrektor </w:t>
      </w:r>
      <w:bookmarkStart w:id="2" w:name="_Hlk101950588"/>
      <w:r w:rsidRPr="00323167">
        <w:rPr>
          <w:b w:val="0"/>
          <w:sz w:val="22"/>
          <w:szCs w:val="22"/>
        </w:rPr>
        <w:t>Dom</w:t>
      </w:r>
      <w:r w:rsidR="00626E4E" w:rsidRPr="00323167">
        <w:rPr>
          <w:b w:val="0"/>
          <w:sz w:val="22"/>
          <w:szCs w:val="22"/>
        </w:rPr>
        <w:t>u</w:t>
      </w:r>
      <w:r w:rsidRPr="00323167">
        <w:rPr>
          <w:b w:val="0"/>
          <w:sz w:val="22"/>
          <w:szCs w:val="22"/>
        </w:rPr>
        <w:t xml:space="preserve"> Pomocy Społecznej Św. Anna w Tychach </w:t>
      </w:r>
      <w:r w:rsidR="00CE29D2" w:rsidRPr="00323167">
        <w:rPr>
          <w:b w:val="0"/>
          <w:sz w:val="22"/>
          <w:szCs w:val="22"/>
        </w:rPr>
        <w:t>pełniący funkcję o</w:t>
      </w:r>
      <w:r w:rsidRPr="00323167">
        <w:rPr>
          <w:b w:val="0"/>
          <w:sz w:val="22"/>
          <w:szCs w:val="22"/>
        </w:rPr>
        <w:t xml:space="preserve">d </w:t>
      </w:r>
      <w:r w:rsidR="00CE29D2" w:rsidRPr="00323167">
        <w:rPr>
          <w:b w:val="0"/>
          <w:sz w:val="22"/>
          <w:szCs w:val="22"/>
        </w:rPr>
        <w:t>dnia</w:t>
      </w:r>
      <w:r w:rsidR="003125F7" w:rsidRPr="00323167">
        <w:rPr>
          <w:b w:val="0"/>
          <w:sz w:val="22"/>
          <w:szCs w:val="22"/>
        </w:rPr>
        <w:t xml:space="preserve"> 1</w:t>
      </w:r>
      <w:r w:rsidR="00B65D61" w:rsidRPr="00323167">
        <w:rPr>
          <w:b w:val="0"/>
          <w:sz w:val="22"/>
          <w:szCs w:val="22"/>
        </w:rPr>
        <w:t>.</w:t>
      </w:r>
      <w:r w:rsidR="003125F7" w:rsidRPr="00323167">
        <w:rPr>
          <w:b w:val="0"/>
          <w:sz w:val="22"/>
          <w:szCs w:val="22"/>
        </w:rPr>
        <w:t>09.2018 r.</w:t>
      </w:r>
      <w:r w:rsidR="00CE29D2" w:rsidRPr="00323167">
        <w:rPr>
          <w:b w:val="0"/>
          <w:sz w:val="22"/>
          <w:szCs w:val="22"/>
        </w:rPr>
        <w:t xml:space="preserve"> </w:t>
      </w:r>
      <w:r w:rsidR="00847526" w:rsidRPr="00323167">
        <w:rPr>
          <w:b w:val="0"/>
          <w:sz w:val="22"/>
          <w:szCs w:val="22"/>
        </w:rPr>
        <w:t xml:space="preserve">do </w:t>
      </w:r>
      <w:r w:rsidRPr="00323167">
        <w:rPr>
          <w:b w:val="0"/>
          <w:sz w:val="22"/>
          <w:szCs w:val="22"/>
        </w:rPr>
        <w:t>nadal,</w:t>
      </w:r>
      <w:bookmarkEnd w:id="2"/>
    </w:p>
    <w:p w14:paraId="7B70471C" w14:textId="687BAEE2" w:rsidR="00CE29D2" w:rsidRPr="001D655C" w:rsidRDefault="00736849" w:rsidP="00301E65">
      <w:pPr>
        <w:pStyle w:val="Akapitzlist"/>
        <w:numPr>
          <w:ilvl w:val="0"/>
          <w:numId w:val="6"/>
        </w:numPr>
        <w:spacing w:line="360" w:lineRule="auto"/>
        <w:ind w:left="426" w:hanging="426"/>
        <w:jc w:val="both"/>
        <w:rPr>
          <w:b w:val="0"/>
          <w:sz w:val="22"/>
          <w:szCs w:val="22"/>
        </w:rPr>
      </w:pPr>
      <w:r w:rsidRPr="001D655C">
        <w:rPr>
          <w:bCs w:val="0"/>
          <w:sz w:val="22"/>
          <w:szCs w:val="22"/>
        </w:rPr>
        <w:t>mgr Joanna Zaborowska</w:t>
      </w:r>
      <w:r w:rsidRPr="001D655C">
        <w:rPr>
          <w:b w:val="0"/>
          <w:sz w:val="22"/>
          <w:szCs w:val="22"/>
        </w:rPr>
        <w:t xml:space="preserve"> – </w:t>
      </w:r>
      <w:r w:rsidR="00626E4E">
        <w:rPr>
          <w:b w:val="0"/>
          <w:sz w:val="22"/>
          <w:szCs w:val="22"/>
        </w:rPr>
        <w:t xml:space="preserve">starsza </w:t>
      </w:r>
      <w:r w:rsidRPr="001D655C">
        <w:rPr>
          <w:b w:val="0"/>
          <w:sz w:val="22"/>
          <w:szCs w:val="22"/>
        </w:rPr>
        <w:t xml:space="preserve">księgowa </w:t>
      </w:r>
      <w:r w:rsidR="00626E4E">
        <w:rPr>
          <w:b w:val="0"/>
          <w:sz w:val="22"/>
          <w:szCs w:val="22"/>
        </w:rPr>
        <w:t xml:space="preserve">w </w:t>
      </w:r>
      <w:r w:rsidRPr="001D655C">
        <w:rPr>
          <w:b w:val="0"/>
          <w:sz w:val="22"/>
          <w:szCs w:val="22"/>
        </w:rPr>
        <w:t>Dom</w:t>
      </w:r>
      <w:r w:rsidR="00626E4E">
        <w:rPr>
          <w:b w:val="0"/>
          <w:sz w:val="22"/>
          <w:szCs w:val="22"/>
        </w:rPr>
        <w:t>u</w:t>
      </w:r>
      <w:r w:rsidRPr="001D655C">
        <w:rPr>
          <w:b w:val="0"/>
          <w:sz w:val="22"/>
          <w:szCs w:val="22"/>
        </w:rPr>
        <w:t xml:space="preserve"> Pomocy Społecznej Św. Anna w</w:t>
      </w:r>
      <w:r w:rsidR="009360A5">
        <w:rPr>
          <w:b w:val="0"/>
          <w:sz w:val="22"/>
          <w:szCs w:val="22"/>
        </w:rPr>
        <w:t> </w:t>
      </w:r>
      <w:r w:rsidRPr="001D655C">
        <w:rPr>
          <w:b w:val="0"/>
          <w:sz w:val="22"/>
          <w:szCs w:val="22"/>
        </w:rPr>
        <w:t xml:space="preserve">Tychach pełniący funkcję od </w:t>
      </w:r>
      <w:r w:rsidR="00626E4E">
        <w:rPr>
          <w:b w:val="0"/>
          <w:sz w:val="22"/>
          <w:szCs w:val="22"/>
        </w:rPr>
        <w:t xml:space="preserve">dnia 17.03.2008 r. </w:t>
      </w:r>
      <w:r w:rsidRPr="001D655C">
        <w:rPr>
          <w:b w:val="0"/>
          <w:sz w:val="22"/>
          <w:szCs w:val="22"/>
        </w:rPr>
        <w:t>do nadal,</w:t>
      </w:r>
    </w:p>
    <w:tbl>
      <w:tblPr>
        <w:tblW w:w="0" w:type="auto"/>
        <w:shd w:val="clear" w:color="auto" w:fill="D9D9D9"/>
        <w:tblCellMar>
          <w:left w:w="70" w:type="dxa"/>
          <w:right w:w="70" w:type="dxa"/>
        </w:tblCellMar>
        <w:tblLook w:val="0000" w:firstRow="0" w:lastRow="0" w:firstColumn="0" w:lastColumn="0" w:noHBand="0" w:noVBand="0"/>
      </w:tblPr>
      <w:tblGrid>
        <w:gridCol w:w="9211"/>
      </w:tblGrid>
      <w:tr w:rsidR="00CE29D2" w:rsidRPr="00550D15" w14:paraId="43903DB2" w14:textId="77777777">
        <w:tc>
          <w:tcPr>
            <w:tcW w:w="9211" w:type="dxa"/>
            <w:shd w:val="clear" w:color="auto" w:fill="D9D9D9"/>
          </w:tcPr>
          <w:p w14:paraId="1D64EACB" w14:textId="16D1277B" w:rsidR="00CE29D2" w:rsidRPr="00301E65" w:rsidRDefault="00CE29D2" w:rsidP="00301E65">
            <w:pPr>
              <w:pStyle w:val="Akapitzlist"/>
              <w:numPr>
                <w:ilvl w:val="0"/>
                <w:numId w:val="22"/>
              </w:numPr>
              <w:spacing w:line="360" w:lineRule="auto"/>
              <w:ind w:left="426" w:hanging="426"/>
              <w:jc w:val="both"/>
              <w:rPr>
                <w:bCs w:val="0"/>
                <w:sz w:val="22"/>
                <w:szCs w:val="22"/>
              </w:rPr>
            </w:pPr>
            <w:r w:rsidRPr="00301E65">
              <w:rPr>
                <w:bCs w:val="0"/>
                <w:sz w:val="22"/>
                <w:szCs w:val="22"/>
              </w:rPr>
              <w:t>Dokumentacja poddana kontroli:</w:t>
            </w:r>
          </w:p>
        </w:tc>
      </w:tr>
    </w:tbl>
    <w:p w14:paraId="3487D35C" w14:textId="2A016389" w:rsidR="001D655C" w:rsidRPr="00323167" w:rsidRDefault="001D655C" w:rsidP="00323167">
      <w:pPr>
        <w:pStyle w:val="Domylnie"/>
        <w:numPr>
          <w:ilvl w:val="0"/>
          <w:numId w:val="5"/>
        </w:numPr>
        <w:tabs>
          <w:tab w:val="left" w:pos="-4820"/>
        </w:tabs>
        <w:ind w:left="426" w:hanging="426"/>
        <w:rPr>
          <w:rFonts w:ascii="Arial" w:hAnsi="Arial" w:cs="Arial"/>
          <w:color w:val="auto"/>
          <w:sz w:val="22"/>
          <w:szCs w:val="22"/>
          <w:lang w:val="pl-PL"/>
        </w:rPr>
      </w:pPr>
      <w:r w:rsidRPr="001D655C">
        <w:rPr>
          <w:rFonts w:ascii="Arial" w:hAnsi="Arial" w:cs="Arial"/>
          <w:bCs/>
          <w:iCs/>
          <w:color w:val="auto"/>
          <w:sz w:val="22"/>
          <w:szCs w:val="22"/>
          <w:lang w:val="pl-PL"/>
        </w:rPr>
        <w:t xml:space="preserve">Umowa nr SWZ.526.2.146.2018 z dnia 27 kwietnia 2018 r. </w:t>
      </w:r>
      <w:r w:rsidRPr="001D655C">
        <w:rPr>
          <w:rFonts w:ascii="Arial" w:hAnsi="Arial" w:cs="Arial"/>
          <w:iCs/>
          <w:sz w:val="22"/>
          <w:szCs w:val="22"/>
          <w:lang w:val="pl-PL"/>
        </w:rPr>
        <w:t>o realizację zadania publicznego, o którym mowa w art. 16 ustawy z dnia 24 kwietnia 2003</w:t>
      </w:r>
      <w:r w:rsidR="00301E65">
        <w:rPr>
          <w:rFonts w:ascii="Arial" w:hAnsi="Arial" w:cs="Arial"/>
          <w:iCs/>
          <w:sz w:val="22"/>
          <w:szCs w:val="22"/>
          <w:lang w:val="pl-PL"/>
        </w:rPr>
        <w:t xml:space="preserve"> </w:t>
      </w:r>
      <w:r w:rsidRPr="001D655C">
        <w:rPr>
          <w:rFonts w:ascii="Arial" w:hAnsi="Arial" w:cs="Arial"/>
          <w:iCs/>
          <w:sz w:val="22"/>
          <w:szCs w:val="22"/>
          <w:lang w:val="pl-PL"/>
        </w:rPr>
        <w:t>r. o</w:t>
      </w:r>
      <w:r w:rsidR="00301E65">
        <w:rPr>
          <w:rFonts w:ascii="Arial" w:hAnsi="Arial" w:cs="Arial"/>
          <w:iCs/>
          <w:sz w:val="22"/>
          <w:szCs w:val="22"/>
          <w:lang w:val="pl-PL"/>
        </w:rPr>
        <w:t xml:space="preserve"> </w:t>
      </w:r>
      <w:r w:rsidRPr="001D655C">
        <w:rPr>
          <w:rFonts w:ascii="Arial" w:hAnsi="Arial" w:cs="Arial"/>
          <w:iCs/>
          <w:sz w:val="22"/>
          <w:szCs w:val="22"/>
          <w:lang w:val="pl-PL"/>
        </w:rPr>
        <w:t>pożytku publicznym i o wolontariacie</w:t>
      </w:r>
      <w:r w:rsidR="00481E77">
        <w:rPr>
          <w:rFonts w:ascii="Arial" w:hAnsi="Arial" w:cs="Arial"/>
          <w:iCs/>
          <w:sz w:val="22"/>
          <w:szCs w:val="22"/>
          <w:lang w:val="pl-PL"/>
        </w:rPr>
        <w:t>,</w:t>
      </w:r>
      <w:r w:rsidRPr="001D655C">
        <w:rPr>
          <w:rFonts w:ascii="Arial" w:hAnsi="Arial" w:cs="Arial"/>
          <w:iCs/>
          <w:sz w:val="22"/>
          <w:szCs w:val="22"/>
          <w:lang w:val="pl-PL"/>
        </w:rPr>
        <w:t xml:space="preserve"> pod tytułem prowadzenie na terenie Miasta Tychy w latach 2018-2023 Domu Pomocy Społecznej o zasięgu ponadgminnym dla 54 osób w</w:t>
      </w:r>
      <w:r w:rsidR="00397B65">
        <w:rPr>
          <w:rFonts w:ascii="Arial" w:hAnsi="Arial" w:cs="Arial"/>
          <w:iCs/>
          <w:sz w:val="22"/>
          <w:szCs w:val="22"/>
          <w:lang w:val="pl-PL"/>
        </w:rPr>
        <w:t> </w:t>
      </w:r>
      <w:r w:rsidRPr="001D655C">
        <w:rPr>
          <w:rFonts w:ascii="Arial" w:hAnsi="Arial" w:cs="Arial"/>
          <w:iCs/>
          <w:sz w:val="22"/>
          <w:szCs w:val="22"/>
          <w:lang w:val="pl-PL"/>
        </w:rPr>
        <w:t>podeszłym wieku wraz z aneksami.</w:t>
      </w:r>
    </w:p>
    <w:p w14:paraId="59C42DDD" w14:textId="77777777" w:rsidR="001D655C" w:rsidRPr="00323167" w:rsidRDefault="001D655C" w:rsidP="00323167">
      <w:pPr>
        <w:pStyle w:val="Domylnie"/>
        <w:numPr>
          <w:ilvl w:val="0"/>
          <w:numId w:val="5"/>
        </w:numPr>
        <w:tabs>
          <w:tab w:val="left" w:pos="-4820"/>
        </w:tabs>
        <w:ind w:left="426" w:hanging="426"/>
        <w:rPr>
          <w:rFonts w:ascii="Arial" w:hAnsi="Arial" w:cs="Arial"/>
          <w:color w:val="auto"/>
          <w:sz w:val="22"/>
          <w:szCs w:val="22"/>
          <w:lang w:val="pl-PL"/>
        </w:rPr>
      </w:pPr>
      <w:r w:rsidRPr="00323167">
        <w:rPr>
          <w:rFonts w:ascii="Arial" w:hAnsi="Arial" w:cs="Arial"/>
          <w:bCs/>
          <w:iCs/>
          <w:color w:val="auto"/>
          <w:sz w:val="22"/>
          <w:szCs w:val="22"/>
          <w:lang w:val="pl-PL"/>
        </w:rPr>
        <w:t>Oferta realizacji zadania publicznego wraz z aktualizacjami dokonanymi w trakcie realizacji zadania.</w:t>
      </w:r>
    </w:p>
    <w:p w14:paraId="7DF3202F" w14:textId="77777777" w:rsidR="00070A1F" w:rsidRPr="00BE3A28" w:rsidRDefault="001D655C" w:rsidP="00323167">
      <w:pPr>
        <w:pStyle w:val="Tekstpodstawowy3"/>
        <w:widowControl w:val="0"/>
        <w:numPr>
          <w:ilvl w:val="0"/>
          <w:numId w:val="2"/>
        </w:numPr>
        <w:tabs>
          <w:tab w:val="clear" w:pos="390"/>
          <w:tab w:val="left" w:pos="476"/>
        </w:tabs>
        <w:suppressAutoHyphens/>
        <w:overflowPunct/>
        <w:autoSpaceDE/>
        <w:autoSpaceDN/>
        <w:adjustRightInd/>
        <w:spacing w:line="360" w:lineRule="auto"/>
        <w:ind w:left="426" w:hanging="426"/>
        <w:textAlignment w:val="auto"/>
        <w:rPr>
          <w:b w:val="0"/>
          <w:bCs w:val="0"/>
          <w:sz w:val="22"/>
          <w:szCs w:val="22"/>
        </w:rPr>
      </w:pPr>
      <w:r w:rsidRPr="00BE3A28">
        <w:rPr>
          <w:b w:val="0"/>
          <w:bCs w:val="0"/>
          <w:sz w:val="22"/>
          <w:szCs w:val="22"/>
        </w:rPr>
        <w:t xml:space="preserve">Sprawozdania częściowe za okres od 1.05.2018 r. do 31.12.2018 r. oraz za 2019 r., 2020 r. i </w:t>
      </w:r>
      <w:r w:rsidR="00CA3474" w:rsidRPr="00BE3A28">
        <w:rPr>
          <w:b w:val="0"/>
          <w:bCs w:val="0"/>
          <w:sz w:val="22"/>
          <w:szCs w:val="22"/>
        </w:rPr>
        <w:t xml:space="preserve">2021 r. </w:t>
      </w:r>
      <w:r w:rsidRPr="00BE3A28">
        <w:rPr>
          <w:b w:val="0"/>
          <w:bCs w:val="0"/>
          <w:sz w:val="22"/>
          <w:szCs w:val="22"/>
        </w:rPr>
        <w:t xml:space="preserve"> z wykonania zadania publicznego </w:t>
      </w:r>
    </w:p>
    <w:p w14:paraId="30848DEB" w14:textId="1048B712" w:rsidR="001D655C" w:rsidRPr="00BE3A28" w:rsidRDefault="00BE3A28" w:rsidP="00323167">
      <w:pPr>
        <w:pStyle w:val="Tekstpodstawowy3"/>
        <w:widowControl w:val="0"/>
        <w:numPr>
          <w:ilvl w:val="0"/>
          <w:numId w:val="2"/>
        </w:numPr>
        <w:tabs>
          <w:tab w:val="clear" w:pos="390"/>
          <w:tab w:val="left" w:pos="476"/>
        </w:tabs>
        <w:suppressAutoHyphens/>
        <w:overflowPunct/>
        <w:autoSpaceDE/>
        <w:autoSpaceDN/>
        <w:adjustRightInd/>
        <w:spacing w:line="360" w:lineRule="auto"/>
        <w:ind w:left="426" w:hanging="426"/>
        <w:textAlignment w:val="auto"/>
        <w:rPr>
          <w:b w:val="0"/>
          <w:bCs w:val="0"/>
          <w:sz w:val="22"/>
          <w:szCs w:val="22"/>
        </w:rPr>
      </w:pPr>
      <w:r w:rsidRPr="00BE3A28">
        <w:rPr>
          <w:b w:val="0"/>
          <w:bCs w:val="0"/>
          <w:iCs/>
          <w:sz w:val="22"/>
          <w:szCs w:val="22"/>
        </w:rPr>
        <w:t>Wyrywkowo r</w:t>
      </w:r>
      <w:r w:rsidR="001D655C" w:rsidRPr="00BE3A28">
        <w:rPr>
          <w:b w:val="0"/>
          <w:bCs w:val="0"/>
          <w:iCs/>
          <w:sz w:val="22"/>
          <w:szCs w:val="22"/>
        </w:rPr>
        <w:t xml:space="preserve">achunki za poszczególne miesiące wystawiane </w:t>
      </w:r>
      <w:r w:rsidRPr="00BE3A28">
        <w:rPr>
          <w:b w:val="0"/>
          <w:bCs w:val="0"/>
          <w:iCs/>
          <w:spacing w:val="-2"/>
          <w:sz w:val="22"/>
        </w:rPr>
        <w:t>dla</w:t>
      </w:r>
      <w:r w:rsidR="001D655C" w:rsidRPr="00BE3A28">
        <w:rPr>
          <w:b w:val="0"/>
          <w:bCs w:val="0"/>
          <w:iCs/>
          <w:spacing w:val="-2"/>
          <w:sz w:val="22"/>
        </w:rPr>
        <w:t xml:space="preserve"> Gminy Miasta Tychy oraz innych gmin</w:t>
      </w:r>
      <w:r w:rsidRPr="00BE3A28">
        <w:rPr>
          <w:b w:val="0"/>
          <w:bCs w:val="0"/>
          <w:iCs/>
          <w:spacing w:val="-2"/>
          <w:sz w:val="22"/>
        </w:rPr>
        <w:t xml:space="preserve"> z tytułu pobytu podopiecznych w DPS</w:t>
      </w:r>
      <w:r w:rsidR="001D655C" w:rsidRPr="00BE3A28">
        <w:rPr>
          <w:b w:val="0"/>
          <w:bCs w:val="0"/>
          <w:iCs/>
          <w:spacing w:val="-2"/>
          <w:sz w:val="22"/>
        </w:rPr>
        <w:t>.</w:t>
      </w:r>
    </w:p>
    <w:p w14:paraId="68454A0F" w14:textId="6D12B3A7" w:rsidR="001D655C" w:rsidRPr="00BE3A28" w:rsidRDefault="00BE3A28" w:rsidP="00323167">
      <w:pPr>
        <w:pStyle w:val="Akapitzlist"/>
        <w:numPr>
          <w:ilvl w:val="0"/>
          <w:numId w:val="2"/>
        </w:numPr>
        <w:tabs>
          <w:tab w:val="clear" w:pos="390"/>
        </w:tabs>
        <w:overflowPunct/>
        <w:autoSpaceDE/>
        <w:autoSpaceDN/>
        <w:adjustRightInd/>
        <w:spacing w:line="360" w:lineRule="auto"/>
        <w:ind w:left="426" w:hanging="426"/>
        <w:jc w:val="both"/>
        <w:textAlignment w:val="auto"/>
        <w:rPr>
          <w:b w:val="0"/>
          <w:bCs w:val="0"/>
          <w:spacing w:val="-4"/>
          <w:sz w:val="22"/>
          <w:szCs w:val="22"/>
        </w:rPr>
      </w:pPr>
      <w:r w:rsidRPr="00BE3A28">
        <w:rPr>
          <w:b w:val="0"/>
          <w:bCs w:val="0"/>
          <w:iCs/>
          <w:spacing w:val="-4"/>
          <w:sz w:val="22"/>
        </w:rPr>
        <w:t>Wyrywkowo d</w:t>
      </w:r>
      <w:r w:rsidR="001D655C" w:rsidRPr="00BE3A28">
        <w:rPr>
          <w:b w:val="0"/>
          <w:bCs w:val="0"/>
          <w:iCs/>
          <w:spacing w:val="-4"/>
          <w:sz w:val="22"/>
        </w:rPr>
        <w:t>ecyzje określające wysokość opłaty ponoszonej przez mieszkańców DPS.</w:t>
      </w:r>
    </w:p>
    <w:p w14:paraId="45370B8C" w14:textId="699AA5AB" w:rsidR="001D655C" w:rsidRPr="00BE3A28" w:rsidRDefault="00BE3A28" w:rsidP="00323167">
      <w:pPr>
        <w:pStyle w:val="Tekstpodstawowy3"/>
        <w:widowControl w:val="0"/>
        <w:numPr>
          <w:ilvl w:val="0"/>
          <w:numId w:val="4"/>
        </w:numPr>
        <w:tabs>
          <w:tab w:val="left" w:pos="476"/>
        </w:tabs>
        <w:suppressAutoHyphens/>
        <w:autoSpaceDE/>
        <w:autoSpaceDN/>
        <w:adjustRightInd/>
        <w:spacing w:line="360" w:lineRule="auto"/>
        <w:ind w:left="426" w:hanging="426"/>
        <w:rPr>
          <w:b w:val="0"/>
          <w:bCs w:val="0"/>
          <w:i/>
          <w:sz w:val="22"/>
          <w:szCs w:val="22"/>
        </w:rPr>
      </w:pPr>
      <w:r w:rsidRPr="00BE3A28">
        <w:rPr>
          <w:b w:val="0"/>
          <w:bCs w:val="0"/>
          <w:sz w:val="22"/>
          <w:szCs w:val="22"/>
        </w:rPr>
        <w:t>U</w:t>
      </w:r>
      <w:r w:rsidR="001D655C" w:rsidRPr="00BE3A28">
        <w:rPr>
          <w:b w:val="0"/>
          <w:bCs w:val="0"/>
          <w:sz w:val="22"/>
          <w:szCs w:val="22"/>
        </w:rPr>
        <w:t>mowy zlecenie, listy płac, rachunki, listy obecności, harmonogramy pracy.</w:t>
      </w:r>
    </w:p>
    <w:p w14:paraId="6BC2DB7D" w14:textId="5B4EED4B" w:rsidR="001D655C" w:rsidRPr="00BE3A28" w:rsidRDefault="001D655C" w:rsidP="00323167">
      <w:pPr>
        <w:pStyle w:val="Tekstpodstawowy3"/>
        <w:widowControl w:val="0"/>
        <w:numPr>
          <w:ilvl w:val="0"/>
          <w:numId w:val="4"/>
        </w:numPr>
        <w:tabs>
          <w:tab w:val="left" w:pos="476"/>
        </w:tabs>
        <w:suppressAutoHyphens/>
        <w:autoSpaceDE/>
        <w:autoSpaceDN/>
        <w:adjustRightInd/>
        <w:spacing w:line="360" w:lineRule="auto"/>
        <w:ind w:left="426" w:hanging="426"/>
        <w:rPr>
          <w:b w:val="0"/>
          <w:bCs w:val="0"/>
          <w:i/>
          <w:sz w:val="22"/>
          <w:szCs w:val="22"/>
        </w:rPr>
      </w:pPr>
      <w:r w:rsidRPr="00BE3A28">
        <w:rPr>
          <w:b w:val="0"/>
          <w:bCs w:val="0"/>
          <w:sz w:val="22"/>
          <w:szCs w:val="22"/>
        </w:rPr>
        <w:t>Dokumenty źródłowe dotyczące poniesionych wydatków wykazanych w</w:t>
      </w:r>
      <w:r w:rsidR="00DA2679" w:rsidRPr="00BE3A28">
        <w:rPr>
          <w:b w:val="0"/>
          <w:bCs w:val="0"/>
          <w:sz w:val="22"/>
          <w:szCs w:val="22"/>
        </w:rPr>
        <w:t> </w:t>
      </w:r>
      <w:r w:rsidRPr="00BE3A28">
        <w:rPr>
          <w:b w:val="0"/>
          <w:bCs w:val="0"/>
          <w:sz w:val="22"/>
          <w:szCs w:val="22"/>
        </w:rPr>
        <w:t>sprawozdaniach tj. rachunki, faktury, wyciągi bankowe, raporty kasowe.</w:t>
      </w:r>
    </w:p>
    <w:p w14:paraId="642CFA60" w14:textId="6C6DDF3E" w:rsidR="00217C3C" w:rsidRPr="003F4261" w:rsidRDefault="00BE3A28" w:rsidP="00323167">
      <w:pPr>
        <w:pStyle w:val="Tekstpodstawowy3"/>
        <w:widowControl w:val="0"/>
        <w:numPr>
          <w:ilvl w:val="0"/>
          <w:numId w:val="4"/>
        </w:numPr>
        <w:tabs>
          <w:tab w:val="left" w:pos="476"/>
        </w:tabs>
        <w:suppressAutoHyphens/>
        <w:autoSpaceDE/>
        <w:autoSpaceDN/>
        <w:adjustRightInd/>
        <w:spacing w:line="360" w:lineRule="auto"/>
        <w:ind w:left="426" w:hanging="426"/>
        <w:rPr>
          <w:b w:val="0"/>
          <w:bCs w:val="0"/>
          <w:i/>
          <w:spacing w:val="-4"/>
          <w:sz w:val="22"/>
          <w:szCs w:val="22"/>
        </w:rPr>
      </w:pPr>
      <w:r w:rsidRPr="003F4261">
        <w:rPr>
          <w:b w:val="0"/>
          <w:bCs w:val="0"/>
          <w:spacing w:val="-4"/>
          <w:sz w:val="22"/>
          <w:szCs w:val="22"/>
        </w:rPr>
        <w:lastRenderedPageBreak/>
        <w:t>Dzi</w:t>
      </w:r>
      <w:r w:rsidR="003F4261" w:rsidRPr="003F4261">
        <w:rPr>
          <w:b w:val="0"/>
          <w:bCs w:val="0"/>
          <w:spacing w:val="-4"/>
          <w:sz w:val="22"/>
          <w:szCs w:val="22"/>
        </w:rPr>
        <w:t>ennik, zestawienia obrotów i sald</w:t>
      </w:r>
      <w:r w:rsidR="003F4261">
        <w:rPr>
          <w:b w:val="0"/>
          <w:bCs w:val="0"/>
          <w:spacing w:val="-4"/>
          <w:sz w:val="22"/>
          <w:szCs w:val="22"/>
        </w:rPr>
        <w:t xml:space="preserve">, wyrywkowo karty kontowe wg. ksiąg pomocniczych, wygenerowane zestawienia ksiąg rachunkowych DPS. </w:t>
      </w:r>
    </w:p>
    <w:p w14:paraId="654C9DAE" w14:textId="77777777" w:rsidR="003F4261" w:rsidRPr="003F4261" w:rsidRDefault="003F4261" w:rsidP="003F4261">
      <w:pPr>
        <w:pStyle w:val="Tekstpodstawowy3"/>
        <w:widowControl w:val="0"/>
        <w:tabs>
          <w:tab w:val="left" w:pos="476"/>
        </w:tabs>
        <w:suppressAutoHyphens/>
        <w:autoSpaceDE/>
        <w:autoSpaceDN/>
        <w:adjustRightInd/>
        <w:spacing w:line="360" w:lineRule="auto"/>
        <w:rPr>
          <w:b w:val="0"/>
          <w:bCs w:val="0"/>
          <w:i/>
          <w:spacing w:val="-4"/>
          <w:sz w:val="22"/>
          <w:szCs w:val="22"/>
        </w:rPr>
      </w:pPr>
    </w:p>
    <w:tbl>
      <w:tblPr>
        <w:tblW w:w="0" w:type="auto"/>
        <w:shd w:val="clear" w:color="auto" w:fill="D9D9D9"/>
        <w:tblCellMar>
          <w:left w:w="70" w:type="dxa"/>
          <w:right w:w="70" w:type="dxa"/>
        </w:tblCellMar>
        <w:tblLook w:val="0000" w:firstRow="0" w:lastRow="0" w:firstColumn="0" w:lastColumn="0" w:noHBand="0" w:noVBand="0"/>
      </w:tblPr>
      <w:tblGrid>
        <w:gridCol w:w="9211"/>
      </w:tblGrid>
      <w:tr w:rsidR="00CE29D2" w:rsidRPr="00397B65" w14:paraId="38BD0D74" w14:textId="77777777">
        <w:tc>
          <w:tcPr>
            <w:tcW w:w="9211" w:type="dxa"/>
            <w:shd w:val="clear" w:color="auto" w:fill="D9D9D9"/>
          </w:tcPr>
          <w:p w14:paraId="353476C4" w14:textId="22938301" w:rsidR="00DA0D7E" w:rsidRPr="00DA0D7E" w:rsidRDefault="00CE29D2" w:rsidP="00DA0D7E">
            <w:pPr>
              <w:pStyle w:val="Akapitzlist"/>
              <w:numPr>
                <w:ilvl w:val="0"/>
                <w:numId w:val="26"/>
              </w:numPr>
              <w:spacing w:line="360" w:lineRule="auto"/>
              <w:jc w:val="both"/>
              <w:rPr>
                <w:bCs w:val="0"/>
                <w:sz w:val="22"/>
                <w:szCs w:val="22"/>
              </w:rPr>
            </w:pPr>
            <w:r w:rsidRPr="00DA0D7E">
              <w:rPr>
                <w:bCs w:val="0"/>
                <w:sz w:val="22"/>
                <w:szCs w:val="22"/>
              </w:rPr>
              <w:t>Ustalenia kontroli:</w:t>
            </w:r>
          </w:p>
        </w:tc>
      </w:tr>
    </w:tbl>
    <w:p w14:paraId="5E59F063" w14:textId="09F2FEBF" w:rsidR="00055890" w:rsidRPr="00DA0D7E" w:rsidRDefault="00DA0D7E" w:rsidP="00DA0D7E">
      <w:pPr>
        <w:pStyle w:val="Akapitzlist"/>
        <w:numPr>
          <w:ilvl w:val="1"/>
          <w:numId w:val="32"/>
        </w:numPr>
        <w:tabs>
          <w:tab w:val="left" w:pos="426"/>
        </w:tabs>
        <w:spacing w:line="360" w:lineRule="auto"/>
        <w:ind w:left="0" w:firstLine="0"/>
        <w:jc w:val="both"/>
        <w:rPr>
          <w:bCs w:val="0"/>
          <w:sz w:val="22"/>
          <w:szCs w:val="22"/>
        </w:rPr>
      </w:pPr>
      <w:r w:rsidRPr="00DA0D7E">
        <w:rPr>
          <w:bCs w:val="0"/>
          <w:sz w:val="22"/>
          <w:szCs w:val="22"/>
        </w:rPr>
        <w:t>S</w:t>
      </w:r>
      <w:r w:rsidR="00055890" w:rsidRPr="00DA0D7E">
        <w:rPr>
          <w:bCs w:val="0"/>
          <w:sz w:val="22"/>
          <w:szCs w:val="22"/>
        </w:rPr>
        <w:t>twierdzone nieprawidłowości związane z realizacj</w:t>
      </w:r>
      <w:r w:rsidR="00492762" w:rsidRPr="00DA0D7E">
        <w:rPr>
          <w:bCs w:val="0"/>
          <w:sz w:val="22"/>
          <w:szCs w:val="22"/>
        </w:rPr>
        <w:t>ą</w:t>
      </w:r>
      <w:r w:rsidR="00055890" w:rsidRPr="00DA0D7E">
        <w:rPr>
          <w:bCs w:val="0"/>
          <w:sz w:val="22"/>
          <w:szCs w:val="22"/>
        </w:rPr>
        <w:t xml:space="preserve"> umowy </w:t>
      </w:r>
    </w:p>
    <w:p w14:paraId="007E6085" w14:textId="69446250" w:rsidR="003C3369" w:rsidRPr="003C3369" w:rsidRDefault="003C3369" w:rsidP="00323167">
      <w:pPr>
        <w:widowControl w:val="0"/>
        <w:tabs>
          <w:tab w:val="left" w:pos="-4820"/>
          <w:tab w:val="left" w:pos="426"/>
        </w:tabs>
        <w:suppressAutoHyphens/>
        <w:autoSpaceDE/>
        <w:autoSpaceDN/>
        <w:adjustRightInd/>
        <w:spacing w:line="360" w:lineRule="auto"/>
        <w:jc w:val="both"/>
        <w:rPr>
          <w:rFonts w:eastAsia="Andale Sans UI"/>
          <w:b w:val="0"/>
          <w:bCs w:val="0"/>
          <w:iCs/>
          <w:color w:val="00000A"/>
          <w:sz w:val="22"/>
          <w:szCs w:val="22"/>
          <w:lang w:eastAsia="ja-JP" w:bidi="fa-IR"/>
        </w:rPr>
      </w:pPr>
      <w:r>
        <w:rPr>
          <w:rFonts w:eastAsia="Andale Sans UI"/>
          <w:b w:val="0"/>
          <w:iCs/>
          <w:sz w:val="22"/>
          <w:szCs w:val="22"/>
          <w:lang w:eastAsia="ja-JP" w:bidi="fa-IR"/>
        </w:rPr>
        <w:tab/>
      </w:r>
      <w:r w:rsidRPr="003C3369">
        <w:rPr>
          <w:rFonts w:eastAsia="Andale Sans UI"/>
          <w:b w:val="0"/>
          <w:iCs/>
          <w:sz w:val="22"/>
          <w:szCs w:val="22"/>
          <w:lang w:eastAsia="ja-JP" w:bidi="fa-IR"/>
        </w:rPr>
        <w:t>Na podstawie umowy nr SWZ.526.2.</w:t>
      </w:r>
      <w:r>
        <w:rPr>
          <w:rFonts w:eastAsia="Andale Sans UI"/>
          <w:b w:val="0"/>
          <w:iCs/>
          <w:sz w:val="22"/>
          <w:szCs w:val="22"/>
          <w:lang w:eastAsia="ja-JP" w:bidi="fa-IR"/>
        </w:rPr>
        <w:t>146</w:t>
      </w:r>
      <w:r w:rsidRPr="003C3369">
        <w:rPr>
          <w:rFonts w:eastAsia="Andale Sans UI"/>
          <w:b w:val="0"/>
          <w:iCs/>
          <w:sz w:val="22"/>
          <w:szCs w:val="22"/>
          <w:lang w:eastAsia="ja-JP" w:bidi="fa-IR"/>
        </w:rPr>
        <w:t>.201</w:t>
      </w:r>
      <w:r>
        <w:rPr>
          <w:rFonts w:eastAsia="Andale Sans UI"/>
          <w:b w:val="0"/>
          <w:iCs/>
          <w:sz w:val="22"/>
          <w:szCs w:val="22"/>
          <w:lang w:eastAsia="ja-JP" w:bidi="fa-IR"/>
        </w:rPr>
        <w:t>8</w:t>
      </w:r>
      <w:r w:rsidRPr="003C3369">
        <w:rPr>
          <w:rFonts w:eastAsia="Andale Sans UI"/>
          <w:b w:val="0"/>
          <w:iCs/>
          <w:sz w:val="22"/>
          <w:szCs w:val="22"/>
          <w:lang w:eastAsia="ja-JP" w:bidi="fa-IR"/>
        </w:rPr>
        <w:t xml:space="preserve"> z dnia 2</w:t>
      </w:r>
      <w:r>
        <w:rPr>
          <w:rFonts w:eastAsia="Andale Sans UI"/>
          <w:b w:val="0"/>
          <w:iCs/>
          <w:sz w:val="22"/>
          <w:szCs w:val="22"/>
          <w:lang w:eastAsia="ja-JP" w:bidi="fa-IR"/>
        </w:rPr>
        <w:t>4</w:t>
      </w:r>
      <w:r w:rsidRPr="003C3369">
        <w:rPr>
          <w:rFonts w:eastAsia="Andale Sans UI"/>
          <w:b w:val="0"/>
          <w:iCs/>
          <w:sz w:val="22"/>
          <w:szCs w:val="22"/>
          <w:lang w:eastAsia="ja-JP" w:bidi="fa-IR"/>
        </w:rPr>
        <w:t xml:space="preserve"> </w:t>
      </w:r>
      <w:r>
        <w:rPr>
          <w:rFonts w:eastAsia="Andale Sans UI"/>
          <w:b w:val="0"/>
          <w:iCs/>
          <w:sz w:val="22"/>
          <w:szCs w:val="22"/>
          <w:lang w:eastAsia="ja-JP" w:bidi="fa-IR"/>
        </w:rPr>
        <w:t>kwietnia</w:t>
      </w:r>
      <w:r w:rsidRPr="003C3369">
        <w:rPr>
          <w:rFonts w:eastAsia="Andale Sans UI"/>
          <w:b w:val="0"/>
          <w:iCs/>
          <w:sz w:val="22"/>
          <w:szCs w:val="22"/>
          <w:lang w:eastAsia="ja-JP" w:bidi="fa-IR"/>
        </w:rPr>
        <w:t xml:space="preserve"> 201</w:t>
      </w:r>
      <w:r>
        <w:rPr>
          <w:rFonts w:eastAsia="Andale Sans UI"/>
          <w:b w:val="0"/>
          <w:iCs/>
          <w:sz w:val="22"/>
          <w:szCs w:val="22"/>
          <w:lang w:eastAsia="ja-JP" w:bidi="fa-IR"/>
        </w:rPr>
        <w:t>8</w:t>
      </w:r>
      <w:r w:rsidRPr="003C3369">
        <w:rPr>
          <w:rFonts w:eastAsia="Andale Sans UI"/>
          <w:b w:val="0"/>
          <w:iCs/>
          <w:sz w:val="22"/>
          <w:szCs w:val="22"/>
          <w:lang w:eastAsia="ja-JP" w:bidi="fa-IR"/>
        </w:rPr>
        <w:t xml:space="preserve"> r. </w:t>
      </w:r>
      <w:r w:rsidRPr="003C3369">
        <w:rPr>
          <w:rFonts w:eastAsia="Andale Sans UI"/>
          <w:b w:val="0"/>
          <w:bCs w:val="0"/>
          <w:iCs/>
          <w:color w:val="00000A"/>
          <w:sz w:val="22"/>
          <w:szCs w:val="22"/>
          <w:lang w:eastAsia="ja-JP" w:bidi="fa-IR"/>
        </w:rPr>
        <w:t>o realizację zadania publicznego, o którym mowa w art. 16 ustawy z dnia 24 kwietnia 2003 r. o pożytku publicznym i o wolontariacie pod tytułem prowadzenie na terenie Miasta Tychy w latach 201</w:t>
      </w:r>
      <w:r>
        <w:rPr>
          <w:rFonts w:eastAsia="Andale Sans UI"/>
          <w:b w:val="0"/>
          <w:bCs w:val="0"/>
          <w:iCs/>
          <w:color w:val="00000A"/>
          <w:sz w:val="22"/>
          <w:szCs w:val="22"/>
          <w:lang w:eastAsia="ja-JP" w:bidi="fa-IR"/>
        </w:rPr>
        <w:t>8</w:t>
      </w:r>
      <w:r w:rsidRPr="003C3369">
        <w:rPr>
          <w:rFonts w:eastAsia="Andale Sans UI"/>
          <w:b w:val="0"/>
          <w:bCs w:val="0"/>
          <w:iCs/>
          <w:color w:val="00000A"/>
          <w:sz w:val="22"/>
          <w:szCs w:val="22"/>
          <w:lang w:eastAsia="ja-JP" w:bidi="fa-IR"/>
        </w:rPr>
        <w:t>-202</w:t>
      </w:r>
      <w:r>
        <w:rPr>
          <w:rFonts w:eastAsia="Andale Sans UI"/>
          <w:b w:val="0"/>
          <w:bCs w:val="0"/>
          <w:iCs/>
          <w:color w:val="00000A"/>
          <w:sz w:val="22"/>
          <w:szCs w:val="22"/>
          <w:lang w:eastAsia="ja-JP" w:bidi="fa-IR"/>
        </w:rPr>
        <w:t>3</w:t>
      </w:r>
      <w:r w:rsidRPr="003C3369">
        <w:rPr>
          <w:rFonts w:eastAsia="Andale Sans UI"/>
          <w:b w:val="0"/>
          <w:bCs w:val="0"/>
          <w:iCs/>
          <w:color w:val="00000A"/>
          <w:sz w:val="22"/>
          <w:szCs w:val="22"/>
          <w:lang w:eastAsia="ja-JP" w:bidi="fa-IR"/>
        </w:rPr>
        <w:t xml:space="preserve"> Domu Pomocy Społecznej o zasięgu ponadgminnym dla </w:t>
      </w:r>
      <w:r>
        <w:rPr>
          <w:rFonts w:eastAsia="Andale Sans UI"/>
          <w:b w:val="0"/>
          <w:bCs w:val="0"/>
          <w:iCs/>
          <w:color w:val="00000A"/>
          <w:sz w:val="22"/>
          <w:szCs w:val="22"/>
          <w:lang w:eastAsia="ja-JP" w:bidi="fa-IR"/>
        </w:rPr>
        <w:t>54</w:t>
      </w:r>
      <w:r w:rsidRPr="003C3369">
        <w:rPr>
          <w:rFonts w:eastAsia="Andale Sans UI"/>
          <w:b w:val="0"/>
          <w:bCs w:val="0"/>
          <w:iCs/>
          <w:color w:val="00000A"/>
          <w:sz w:val="22"/>
          <w:szCs w:val="22"/>
          <w:lang w:eastAsia="ja-JP" w:bidi="fa-IR"/>
        </w:rPr>
        <w:t xml:space="preserve"> osób </w:t>
      </w:r>
      <w:r>
        <w:rPr>
          <w:rFonts w:eastAsia="Andale Sans UI"/>
          <w:b w:val="0"/>
          <w:bCs w:val="0"/>
          <w:iCs/>
          <w:color w:val="00000A"/>
          <w:sz w:val="22"/>
          <w:szCs w:val="22"/>
          <w:lang w:eastAsia="ja-JP" w:bidi="fa-IR"/>
        </w:rPr>
        <w:t>w podeszłym wieku</w:t>
      </w:r>
      <w:r w:rsidRPr="003C3369">
        <w:rPr>
          <w:rFonts w:eastAsia="Andale Sans UI"/>
          <w:b w:val="0"/>
          <w:bCs w:val="0"/>
          <w:iCs/>
          <w:color w:val="00000A"/>
          <w:sz w:val="22"/>
          <w:szCs w:val="22"/>
          <w:lang w:eastAsia="ja-JP" w:bidi="fa-IR"/>
        </w:rPr>
        <w:t xml:space="preserve"> w okresie od 1 </w:t>
      </w:r>
      <w:r w:rsidR="00F324AB">
        <w:rPr>
          <w:rFonts w:eastAsia="Andale Sans UI"/>
          <w:b w:val="0"/>
          <w:bCs w:val="0"/>
          <w:iCs/>
          <w:color w:val="00000A"/>
          <w:sz w:val="22"/>
          <w:szCs w:val="22"/>
          <w:lang w:eastAsia="ja-JP" w:bidi="fa-IR"/>
        </w:rPr>
        <w:t xml:space="preserve">maja </w:t>
      </w:r>
      <w:r w:rsidRPr="003C3369">
        <w:rPr>
          <w:rFonts w:eastAsia="Andale Sans UI"/>
          <w:b w:val="0"/>
          <w:bCs w:val="0"/>
          <w:iCs/>
          <w:color w:val="00000A"/>
          <w:sz w:val="22"/>
          <w:szCs w:val="22"/>
          <w:lang w:eastAsia="ja-JP" w:bidi="fa-IR"/>
        </w:rPr>
        <w:t>201</w:t>
      </w:r>
      <w:r w:rsidR="00F324AB">
        <w:rPr>
          <w:rFonts w:eastAsia="Andale Sans UI"/>
          <w:b w:val="0"/>
          <w:bCs w:val="0"/>
          <w:iCs/>
          <w:color w:val="00000A"/>
          <w:sz w:val="22"/>
          <w:szCs w:val="22"/>
          <w:lang w:eastAsia="ja-JP" w:bidi="fa-IR"/>
        </w:rPr>
        <w:t>8</w:t>
      </w:r>
      <w:r w:rsidRPr="003C3369">
        <w:rPr>
          <w:rFonts w:eastAsia="Andale Sans UI"/>
          <w:b w:val="0"/>
          <w:bCs w:val="0"/>
          <w:iCs/>
          <w:color w:val="00000A"/>
          <w:sz w:val="22"/>
          <w:szCs w:val="22"/>
          <w:lang w:eastAsia="ja-JP" w:bidi="fa-IR"/>
        </w:rPr>
        <w:t xml:space="preserve"> do 3</w:t>
      </w:r>
      <w:r w:rsidR="00A15792">
        <w:rPr>
          <w:rFonts w:eastAsia="Andale Sans UI"/>
          <w:b w:val="0"/>
          <w:bCs w:val="0"/>
          <w:iCs/>
          <w:color w:val="00000A"/>
          <w:sz w:val="22"/>
          <w:szCs w:val="22"/>
          <w:lang w:eastAsia="ja-JP" w:bidi="fa-IR"/>
        </w:rPr>
        <w:t>1</w:t>
      </w:r>
      <w:r w:rsidRPr="003C3369">
        <w:rPr>
          <w:rFonts w:eastAsia="Andale Sans UI"/>
          <w:b w:val="0"/>
          <w:bCs w:val="0"/>
          <w:iCs/>
          <w:color w:val="00000A"/>
          <w:sz w:val="22"/>
          <w:szCs w:val="22"/>
          <w:lang w:eastAsia="ja-JP" w:bidi="fa-IR"/>
        </w:rPr>
        <w:t xml:space="preserve"> </w:t>
      </w:r>
      <w:r w:rsidR="00A15792">
        <w:rPr>
          <w:rFonts w:eastAsia="Andale Sans UI"/>
          <w:b w:val="0"/>
          <w:bCs w:val="0"/>
          <w:iCs/>
          <w:color w:val="00000A"/>
          <w:sz w:val="22"/>
          <w:szCs w:val="22"/>
          <w:lang w:eastAsia="ja-JP" w:bidi="fa-IR"/>
        </w:rPr>
        <w:t>grudnia</w:t>
      </w:r>
      <w:r w:rsidRPr="003C3369">
        <w:rPr>
          <w:rFonts w:eastAsia="Andale Sans UI"/>
          <w:b w:val="0"/>
          <w:bCs w:val="0"/>
          <w:iCs/>
          <w:color w:val="00000A"/>
          <w:sz w:val="22"/>
          <w:szCs w:val="22"/>
          <w:lang w:eastAsia="ja-JP" w:bidi="fa-IR"/>
        </w:rPr>
        <w:t xml:space="preserve"> 202</w:t>
      </w:r>
      <w:r w:rsidR="00A15792">
        <w:rPr>
          <w:rFonts w:eastAsia="Andale Sans UI"/>
          <w:b w:val="0"/>
          <w:bCs w:val="0"/>
          <w:iCs/>
          <w:color w:val="00000A"/>
          <w:sz w:val="22"/>
          <w:szCs w:val="22"/>
          <w:lang w:eastAsia="ja-JP" w:bidi="fa-IR"/>
        </w:rPr>
        <w:t>1</w:t>
      </w:r>
      <w:r w:rsidRPr="003C3369">
        <w:rPr>
          <w:rFonts w:eastAsia="Andale Sans UI"/>
          <w:b w:val="0"/>
          <w:bCs w:val="0"/>
          <w:iCs/>
          <w:color w:val="00000A"/>
          <w:sz w:val="22"/>
          <w:szCs w:val="22"/>
          <w:lang w:eastAsia="ja-JP" w:bidi="fa-IR"/>
        </w:rPr>
        <w:t xml:space="preserve"> r. </w:t>
      </w:r>
      <w:bookmarkStart w:id="3" w:name="_Hlk105506506"/>
      <w:r w:rsidR="00F324AB">
        <w:rPr>
          <w:rFonts w:eastAsia="Andale Sans UI"/>
          <w:b w:val="0"/>
          <w:bCs w:val="0"/>
          <w:iCs/>
          <w:color w:val="00000A"/>
          <w:sz w:val="22"/>
          <w:szCs w:val="22"/>
          <w:lang w:eastAsia="ja-JP" w:bidi="fa-IR"/>
        </w:rPr>
        <w:t xml:space="preserve">Caritas Archidiecezji </w:t>
      </w:r>
      <w:r w:rsidR="00CF6108">
        <w:rPr>
          <w:rFonts w:eastAsia="Andale Sans UI"/>
          <w:b w:val="0"/>
          <w:bCs w:val="0"/>
          <w:iCs/>
          <w:color w:val="00000A"/>
          <w:sz w:val="22"/>
          <w:szCs w:val="22"/>
          <w:lang w:eastAsia="ja-JP" w:bidi="fa-IR"/>
        </w:rPr>
        <w:t xml:space="preserve">Katowickiej Dom Pomocy Społecznej </w:t>
      </w:r>
      <w:r w:rsidR="00A15792">
        <w:rPr>
          <w:rFonts w:eastAsia="Andale Sans UI"/>
          <w:b w:val="0"/>
          <w:bCs w:val="0"/>
          <w:iCs/>
          <w:color w:val="00000A"/>
          <w:sz w:val="22"/>
          <w:szCs w:val="22"/>
          <w:lang w:eastAsia="ja-JP" w:bidi="fa-IR"/>
        </w:rPr>
        <w:t xml:space="preserve">Św. Anna </w:t>
      </w:r>
      <w:bookmarkEnd w:id="3"/>
      <w:r w:rsidRPr="003C3369">
        <w:rPr>
          <w:rFonts w:eastAsia="Andale Sans UI"/>
          <w:b w:val="0"/>
          <w:bCs w:val="0"/>
          <w:iCs/>
          <w:color w:val="00000A"/>
          <w:sz w:val="22"/>
          <w:szCs w:val="22"/>
          <w:lang w:eastAsia="ja-JP" w:bidi="fa-IR"/>
        </w:rPr>
        <w:t xml:space="preserve">otrzymał dotację w łącznej kwocie </w:t>
      </w:r>
      <w:r w:rsidR="00B915A2">
        <w:rPr>
          <w:rFonts w:eastAsia="Andale Sans UI"/>
          <w:b w:val="0"/>
          <w:bCs w:val="0"/>
          <w:iCs/>
          <w:color w:val="00000A"/>
          <w:sz w:val="22"/>
          <w:szCs w:val="22"/>
          <w:lang w:eastAsia="ja-JP" w:bidi="fa-IR"/>
        </w:rPr>
        <w:t>5 342 890,88</w:t>
      </w:r>
      <w:r w:rsidRPr="003C3369">
        <w:rPr>
          <w:rFonts w:eastAsia="Andale Sans UI"/>
          <w:b w:val="0"/>
          <w:bCs w:val="0"/>
          <w:iCs/>
          <w:color w:val="00000A"/>
          <w:sz w:val="22"/>
          <w:szCs w:val="22"/>
          <w:lang w:eastAsia="ja-JP" w:bidi="fa-IR"/>
        </w:rPr>
        <w:t xml:space="preserve"> zł. Umowa była realizowana na podstawie </w:t>
      </w:r>
      <w:r w:rsidRPr="00D95538">
        <w:rPr>
          <w:rFonts w:eastAsia="Andale Sans UI"/>
          <w:b w:val="0"/>
          <w:bCs w:val="0"/>
          <w:iCs/>
          <w:sz w:val="22"/>
          <w:szCs w:val="22"/>
          <w:lang w:eastAsia="ja-JP" w:bidi="fa-IR"/>
        </w:rPr>
        <w:t xml:space="preserve">oferty i kolejnych </w:t>
      </w:r>
      <w:r w:rsidR="007C033D" w:rsidRPr="00D95538">
        <w:rPr>
          <w:rFonts w:eastAsia="Andale Sans UI"/>
          <w:b w:val="0"/>
          <w:bCs w:val="0"/>
          <w:iCs/>
          <w:sz w:val="22"/>
          <w:szCs w:val="22"/>
          <w:lang w:eastAsia="ja-JP" w:bidi="fa-IR"/>
        </w:rPr>
        <w:t>aneksów do umowy.</w:t>
      </w:r>
    </w:p>
    <w:p w14:paraId="148F729D" w14:textId="590676CE" w:rsidR="003C3369" w:rsidRPr="003C3369" w:rsidRDefault="003C3369" w:rsidP="00323167">
      <w:pPr>
        <w:autoSpaceDE/>
        <w:autoSpaceDN/>
        <w:adjustRightInd/>
        <w:spacing w:line="360" w:lineRule="auto"/>
        <w:jc w:val="both"/>
        <w:textAlignment w:val="auto"/>
        <w:rPr>
          <w:rFonts w:eastAsia="Segoe UI"/>
          <w:b w:val="0"/>
          <w:iCs/>
          <w:sz w:val="22"/>
          <w:szCs w:val="22"/>
        </w:rPr>
      </w:pPr>
      <w:r w:rsidRPr="003C3369">
        <w:rPr>
          <w:rFonts w:eastAsia="Segoe UI"/>
          <w:b w:val="0"/>
          <w:iCs/>
          <w:sz w:val="22"/>
          <w:szCs w:val="22"/>
        </w:rPr>
        <w:t xml:space="preserve">Zgodnie z ofertą stanowiącą integralną część umowy zobowiązano się do zapewnienia </w:t>
      </w:r>
      <w:r w:rsidR="00B915A2">
        <w:rPr>
          <w:rFonts w:eastAsia="Segoe UI"/>
          <w:b w:val="0"/>
          <w:iCs/>
          <w:sz w:val="22"/>
          <w:szCs w:val="22"/>
        </w:rPr>
        <w:t>potrzeb bytowych, opiekuńczych, wspomagających, edukacyjnych</w:t>
      </w:r>
      <w:r w:rsidRPr="003C3369">
        <w:rPr>
          <w:rFonts w:eastAsia="Segoe UI"/>
          <w:b w:val="0"/>
          <w:iCs/>
          <w:sz w:val="22"/>
          <w:szCs w:val="22"/>
        </w:rPr>
        <w:t xml:space="preserve"> </w:t>
      </w:r>
      <w:r w:rsidR="00C80CAB">
        <w:rPr>
          <w:rFonts w:eastAsia="Segoe UI"/>
          <w:b w:val="0"/>
          <w:iCs/>
          <w:sz w:val="22"/>
          <w:szCs w:val="22"/>
        </w:rPr>
        <w:t>54 mieszkańcom w</w:t>
      </w:r>
      <w:r w:rsidR="003F4261">
        <w:rPr>
          <w:rFonts w:eastAsia="Segoe UI"/>
          <w:b w:val="0"/>
          <w:iCs/>
          <w:sz w:val="22"/>
          <w:szCs w:val="22"/>
        </w:rPr>
        <w:t> </w:t>
      </w:r>
      <w:r w:rsidR="00C80CAB">
        <w:rPr>
          <w:rFonts w:eastAsia="Segoe UI"/>
          <w:b w:val="0"/>
          <w:iCs/>
          <w:sz w:val="22"/>
          <w:szCs w:val="22"/>
        </w:rPr>
        <w:t xml:space="preserve">podeszłym wieku na poziomie obowiązującego standardu usług </w:t>
      </w:r>
      <w:r w:rsidR="00C80CAB" w:rsidRPr="003C3369">
        <w:rPr>
          <w:rFonts w:eastAsia="Segoe UI"/>
          <w:b w:val="0"/>
          <w:iCs/>
          <w:sz w:val="22"/>
          <w:szCs w:val="22"/>
        </w:rPr>
        <w:t>określone</w:t>
      </w:r>
      <w:r w:rsidR="00C80CAB">
        <w:rPr>
          <w:rFonts w:eastAsia="Segoe UI"/>
          <w:b w:val="0"/>
          <w:iCs/>
          <w:sz w:val="22"/>
          <w:szCs w:val="22"/>
        </w:rPr>
        <w:t>go</w:t>
      </w:r>
      <w:r w:rsidRPr="003C3369">
        <w:rPr>
          <w:rFonts w:eastAsia="Segoe UI"/>
          <w:b w:val="0"/>
          <w:iCs/>
          <w:sz w:val="22"/>
          <w:szCs w:val="22"/>
        </w:rPr>
        <w:t xml:space="preserve"> w</w:t>
      </w:r>
      <w:r w:rsidR="003F4261">
        <w:rPr>
          <w:rFonts w:eastAsia="Segoe UI"/>
          <w:b w:val="0"/>
          <w:iCs/>
          <w:sz w:val="22"/>
          <w:szCs w:val="22"/>
        </w:rPr>
        <w:t> </w:t>
      </w:r>
      <w:r w:rsidRPr="003C3369">
        <w:rPr>
          <w:rFonts w:eastAsia="Segoe UI"/>
          <w:b w:val="0"/>
          <w:iCs/>
          <w:sz w:val="22"/>
          <w:szCs w:val="22"/>
        </w:rPr>
        <w:t xml:space="preserve">rozporządzeniu Ministra Pracy i Polityki Socjalnej z dnia 23 sierpnia 2012 r. </w:t>
      </w:r>
      <w:r w:rsidR="00C80CAB">
        <w:rPr>
          <w:rFonts w:eastAsia="Segoe UI"/>
          <w:b w:val="0"/>
          <w:iCs/>
          <w:sz w:val="22"/>
          <w:szCs w:val="22"/>
        </w:rPr>
        <w:t>w sprawie domów pomocy społecznej</w:t>
      </w:r>
      <w:r w:rsidRPr="003C3369">
        <w:rPr>
          <w:rFonts w:eastAsia="Segoe UI"/>
          <w:b w:val="0"/>
          <w:iCs/>
          <w:sz w:val="22"/>
          <w:szCs w:val="22"/>
        </w:rPr>
        <w:t xml:space="preserve">. </w:t>
      </w:r>
      <w:r w:rsidRPr="003C3369">
        <w:rPr>
          <w:rFonts w:eastAsia="Andale Sans UI"/>
          <w:b w:val="0"/>
          <w:bCs w:val="0"/>
          <w:color w:val="00000A"/>
          <w:sz w:val="22"/>
          <w:szCs w:val="22"/>
          <w:lang w:eastAsia="ja-JP" w:bidi="fa-IR"/>
        </w:rPr>
        <w:t xml:space="preserve"> </w:t>
      </w:r>
    </w:p>
    <w:p w14:paraId="7AAB2C51" w14:textId="2D3894A2" w:rsidR="003C3369" w:rsidRDefault="003C3369" w:rsidP="00323167">
      <w:pPr>
        <w:widowControl w:val="0"/>
        <w:tabs>
          <w:tab w:val="left" w:pos="-4820"/>
          <w:tab w:val="left" w:pos="426"/>
        </w:tabs>
        <w:suppressAutoHyphens/>
        <w:autoSpaceDE/>
        <w:autoSpaceDN/>
        <w:adjustRightInd/>
        <w:spacing w:line="360" w:lineRule="auto"/>
        <w:jc w:val="both"/>
        <w:rPr>
          <w:rFonts w:eastAsia="Andale Sans UI"/>
          <w:b w:val="0"/>
          <w:bCs w:val="0"/>
          <w:spacing w:val="-2"/>
          <w:sz w:val="22"/>
          <w:szCs w:val="22"/>
          <w:u w:val="single"/>
          <w:lang w:eastAsia="ja-JP" w:bidi="fa-IR"/>
        </w:rPr>
      </w:pPr>
      <w:r w:rsidRPr="003C3369">
        <w:rPr>
          <w:rFonts w:eastAsia="Andale Sans UI"/>
          <w:b w:val="0"/>
          <w:bCs w:val="0"/>
          <w:sz w:val="22"/>
          <w:szCs w:val="22"/>
          <w:lang w:eastAsia="ja-JP" w:bidi="fa-IR"/>
        </w:rPr>
        <w:tab/>
      </w:r>
      <w:r w:rsidRPr="003C3369">
        <w:rPr>
          <w:rFonts w:eastAsia="Andale Sans UI"/>
          <w:b w:val="0"/>
          <w:bCs w:val="0"/>
          <w:spacing w:val="-2"/>
          <w:sz w:val="22"/>
          <w:szCs w:val="22"/>
          <w:lang w:eastAsia="ja-JP" w:bidi="fa-IR"/>
        </w:rPr>
        <w:t xml:space="preserve">Zgodnie z § 9 ust. 1 umowy zleceniobiorca zobowiązany jest do prowadzenia wyodrębnionej dokumentacji finansowo-księgowej i </w:t>
      </w:r>
      <w:r w:rsidRPr="003C3369">
        <w:rPr>
          <w:rFonts w:eastAsia="Andale Sans UI"/>
          <w:b w:val="0"/>
          <w:bCs w:val="0"/>
          <w:spacing w:val="-2"/>
          <w:sz w:val="22"/>
          <w:szCs w:val="22"/>
          <w:u w:val="single"/>
          <w:lang w:eastAsia="ja-JP" w:bidi="fa-IR"/>
        </w:rPr>
        <w:t>ewidencji księgowej zadania publicznego,</w:t>
      </w:r>
      <w:r w:rsidRPr="003C3369">
        <w:rPr>
          <w:rFonts w:eastAsia="Andale Sans UI"/>
          <w:b w:val="0"/>
          <w:bCs w:val="0"/>
          <w:spacing w:val="-2"/>
          <w:sz w:val="22"/>
          <w:szCs w:val="22"/>
          <w:lang w:eastAsia="ja-JP" w:bidi="fa-IR"/>
        </w:rPr>
        <w:t xml:space="preserve"> zgodnie z zasadami wynikającymi z ustawy z dnia 29 września 1994 r. o rachunkowości w sposób </w:t>
      </w:r>
      <w:r w:rsidRPr="003C3369">
        <w:rPr>
          <w:rFonts w:eastAsia="Andale Sans UI"/>
          <w:b w:val="0"/>
          <w:bCs w:val="0"/>
          <w:spacing w:val="-2"/>
          <w:sz w:val="22"/>
          <w:szCs w:val="22"/>
          <w:u w:val="single"/>
          <w:lang w:eastAsia="ja-JP" w:bidi="fa-IR"/>
        </w:rPr>
        <w:t>umożliwiający identyfikację poszczególnych operacji księgowych.</w:t>
      </w:r>
      <w:r w:rsidR="001A0BEE">
        <w:rPr>
          <w:rFonts w:eastAsia="Andale Sans UI"/>
          <w:b w:val="0"/>
          <w:bCs w:val="0"/>
          <w:spacing w:val="-2"/>
          <w:sz w:val="22"/>
          <w:szCs w:val="22"/>
          <w:u w:val="single"/>
          <w:lang w:eastAsia="ja-JP" w:bidi="fa-IR"/>
        </w:rPr>
        <w:t xml:space="preserve"> Ponadto zgodnie z</w:t>
      </w:r>
      <w:r w:rsidR="003F4261">
        <w:rPr>
          <w:rFonts w:eastAsia="Andale Sans UI"/>
          <w:b w:val="0"/>
          <w:bCs w:val="0"/>
          <w:spacing w:val="-2"/>
          <w:sz w:val="22"/>
          <w:szCs w:val="22"/>
          <w:u w:val="single"/>
          <w:lang w:eastAsia="ja-JP" w:bidi="fa-IR"/>
        </w:rPr>
        <w:t> </w:t>
      </w:r>
      <w:r w:rsidR="001A0BEE">
        <w:rPr>
          <w:rFonts w:eastAsia="Andale Sans UI"/>
          <w:b w:val="0"/>
          <w:bCs w:val="0"/>
          <w:spacing w:val="-2"/>
          <w:sz w:val="22"/>
          <w:szCs w:val="22"/>
          <w:u w:val="single"/>
          <w:lang w:eastAsia="ja-JP" w:bidi="fa-IR"/>
        </w:rPr>
        <w:t xml:space="preserve">ust 3 zleceniobiorca zobowiązuje się do opisywania dokumentacji finansowo - księgowej związanej z realizacja zadania, dotyczącej zarówno dotacji </w:t>
      </w:r>
      <w:r w:rsidR="00FF25A5">
        <w:rPr>
          <w:rFonts w:eastAsia="Andale Sans UI"/>
          <w:b w:val="0"/>
          <w:bCs w:val="0"/>
          <w:spacing w:val="-2"/>
          <w:sz w:val="22"/>
          <w:szCs w:val="22"/>
          <w:u w:val="single"/>
          <w:lang w:eastAsia="ja-JP" w:bidi="fa-IR"/>
        </w:rPr>
        <w:t xml:space="preserve">jak i źródeł finansowych. </w:t>
      </w:r>
    </w:p>
    <w:p w14:paraId="20C3BC22" w14:textId="434986BA" w:rsidR="0082287D" w:rsidRDefault="00F26910" w:rsidP="00323167">
      <w:pPr>
        <w:widowControl w:val="0"/>
        <w:tabs>
          <w:tab w:val="left" w:pos="-4820"/>
          <w:tab w:val="left" w:pos="426"/>
        </w:tabs>
        <w:suppressAutoHyphens/>
        <w:autoSpaceDE/>
        <w:autoSpaceDN/>
        <w:adjustRightInd/>
        <w:spacing w:line="360" w:lineRule="auto"/>
        <w:jc w:val="both"/>
        <w:rPr>
          <w:rFonts w:eastAsia="Andale Sans UI"/>
          <w:b w:val="0"/>
          <w:bCs w:val="0"/>
          <w:sz w:val="22"/>
          <w:szCs w:val="22"/>
          <w:lang w:eastAsia="ja-JP" w:bidi="fa-IR"/>
        </w:rPr>
      </w:pPr>
      <w:r w:rsidRPr="00F26910">
        <w:rPr>
          <w:rFonts w:eastAsia="Andale Sans UI"/>
          <w:b w:val="0"/>
          <w:bCs w:val="0"/>
          <w:sz w:val="22"/>
          <w:szCs w:val="22"/>
          <w:lang w:eastAsia="ja-JP" w:bidi="fa-IR"/>
        </w:rPr>
        <w:t xml:space="preserve">Do kontroli przedłożono </w:t>
      </w:r>
      <w:r w:rsidR="00C34F55" w:rsidRPr="00F26910">
        <w:rPr>
          <w:rFonts w:eastAsia="Andale Sans UI"/>
          <w:b w:val="0"/>
          <w:bCs w:val="0"/>
          <w:sz w:val="22"/>
          <w:szCs w:val="22"/>
          <w:lang w:eastAsia="ja-JP" w:bidi="fa-IR"/>
        </w:rPr>
        <w:t>księg</w:t>
      </w:r>
      <w:r w:rsidR="00C34F55">
        <w:rPr>
          <w:rFonts w:eastAsia="Andale Sans UI"/>
          <w:b w:val="0"/>
          <w:bCs w:val="0"/>
          <w:sz w:val="22"/>
          <w:szCs w:val="22"/>
          <w:lang w:eastAsia="ja-JP" w:bidi="fa-IR"/>
        </w:rPr>
        <w:t>i</w:t>
      </w:r>
      <w:r w:rsidRPr="00F26910">
        <w:rPr>
          <w:rFonts w:eastAsia="Andale Sans UI"/>
          <w:b w:val="0"/>
          <w:bCs w:val="0"/>
          <w:sz w:val="22"/>
          <w:szCs w:val="22"/>
          <w:lang w:eastAsia="ja-JP" w:bidi="fa-IR"/>
        </w:rPr>
        <w:t xml:space="preserve"> rachunkow</w:t>
      </w:r>
      <w:r w:rsidR="00C34F55">
        <w:rPr>
          <w:rFonts w:eastAsia="Andale Sans UI"/>
          <w:b w:val="0"/>
          <w:bCs w:val="0"/>
          <w:sz w:val="22"/>
          <w:szCs w:val="22"/>
          <w:lang w:eastAsia="ja-JP" w:bidi="fa-IR"/>
        </w:rPr>
        <w:t xml:space="preserve">e </w:t>
      </w:r>
      <w:r w:rsidR="00C34F55" w:rsidRPr="00C34F55">
        <w:rPr>
          <w:rFonts w:eastAsia="Andale Sans UI"/>
          <w:b w:val="0"/>
          <w:bCs w:val="0"/>
          <w:iCs/>
          <w:sz w:val="22"/>
          <w:szCs w:val="22"/>
          <w:lang w:eastAsia="ja-JP" w:bidi="fa-IR"/>
        </w:rPr>
        <w:t>Caritas Archidiecezji Katowickiej Dom Pomocy Społecznej Św. Anna</w:t>
      </w:r>
      <w:r w:rsidRPr="00F26910">
        <w:rPr>
          <w:rFonts w:eastAsia="Andale Sans UI"/>
          <w:b w:val="0"/>
          <w:bCs w:val="0"/>
          <w:sz w:val="22"/>
          <w:szCs w:val="22"/>
          <w:lang w:eastAsia="ja-JP" w:bidi="fa-IR"/>
        </w:rPr>
        <w:t xml:space="preserve"> prowadzonych </w:t>
      </w:r>
      <w:r w:rsidR="00786CF0">
        <w:rPr>
          <w:rFonts w:eastAsia="Andale Sans UI"/>
          <w:b w:val="0"/>
          <w:bCs w:val="0"/>
          <w:sz w:val="22"/>
          <w:szCs w:val="22"/>
          <w:lang w:eastAsia="ja-JP" w:bidi="fa-IR"/>
        </w:rPr>
        <w:t xml:space="preserve">przy użyciu licencjonowanego programu finansowo- księgowego MADAR. </w:t>
      </w:r>
      <w:r w:rsidRPr="00F26910">
        <w:rPr>
          <w:rFonts w:eastAsia="Andale Sans UI"/>
          <w:b w:val="0"/>
          <w:bCs w:val="0"/>
          <w:sz w:val="22"/>
          <w:szCs w:val="22"/>
          <w:lang w:eastAsia="ja-JP" w:bidi="fa-IR"/>
        </w:rPr>
        <w:t xml:space="preserve">Dotacja podlega rozliczeniu kasowemu w określonym w umowie przedziale czasowym, dlatego </w:t>
      </w:r>
      <w:r w:rsidRPr="005505F9">
        <w:rPr>
          <w:rFonts w:eastAsia="Andale Sans UI"/>
          <w:b w:val="0"/>
          <w:bCs w:val="0"/>
          <w:color w:val="000000" w:themeColor="text1"/>
          <w:sz w:val="22"/>
          <w:szCs w:val="22"/>
          <w:lang w:eastAsia="ja-JP" w:bidi="fa-IR"/>
        </w:rPr>
        <w:t xml:space="preserve">konieczna jest identyfikacja </w:t>
      </w:r>
      <w:r w:rsidR="005505F9" w:rsidRPr="005505F9">
        <w:rPr>
          <w:rFonts w:eastAsia="Andale Sans UI"/>
          <w:b w:val="0"/>
          <w:bCs w:val="0"/>
          <w:color w:val="000000" w:themeColor="text1"/>
          <w:sz w:val="22"/>
          <w:szCs w:val="22"/>
          <w:lang w:eastAsia="ja-JP" w:bidi="fa-IR"/>
        </w:rPr>
        <w:t>operacji księgowych</w:t>
      </w:r>
      <w:r w:rsidRPr="005505F9">
        <w:rPr>
          <w:rFonts w:eastAsia="Andale Sans UI"/>
          <w:b w:val="0"/>
          <w:bCs w:val="0"/>
          <w:color w:val="000000" w:themeColor="text1"/>
          <w:sz w:val="22"/>
          <w:szCs w:val="22"/>
          <w:lang w:eastAsia="ja-JP" w:bidi="fa-IR"/>
        </w:rPr>
        <w:t xml:space="preserve"> </w:t>
      </w:r>
      <w:r w:rsidR="005505F9" w:rsidRPr="005505F9">
        <w:rPr>
          <w:rFonts w:eastAsia="Andale Sans UI"/>
          <w:b w:val="0"/>
          <w:bCs w:val="0"/>
          <w:color w:val="000000" w:themeColor="text1"/>
          <w:sz w:val="22"/>
          <w:szCs w:val="22"/>
          <w:lang w:eastAsia="ja-JP" w:bidi="fa-IR"/>
        </w:rPr>
        <w:t xml:space="preserve">dotyczących poniesionych </w:t>
      </w:r>
      <w:r w:rsidRPr="005505F9">
        <w:rPr>
          <w:rFonts w:eastAsia="Andale Sans UI"/>
          <w:b w:val="0"/>
          <w:bCs w:val="0"/>
          <w:color w:val="000000" w:themeColor="text1"/>
          <w:sz w:val="22"/>
          <w:szCs w:val="22"/>
          <w:lang w:eastAsia="ja-JP" w:bidi="fa-IR"/>
        </w:rPr>
        <w:t>wydatku z</w:t>
      </w:r>
      <w:r w:rsidR="005505F9" w:rsidRPr="005505F9">
        <w:rPr>
          <w:rFonts w:eastAsia="Andale Sans UI"/>
          <w:b w:val="0"/>
          <w:bCs w:val="0"/>
          <w:color w:val="000000" w:themeColor="text1"/>
          <w:sz w:val="22"/>
          <w:szCs w:val="22"/>
          <w:lang w:eastAsia="ja-JP" w:bidi="fa-IR"/>
        </w:rPr>
        <w:t>e</w:t>
      </w:r>
      <w:r w:rsidRPr="005505F9">
        <w:rPr>
          <w:rFonts w:eastAsia="Andale Sans UI"/>
          <w:b w:val="0"/>
          <w:bCs w:val="0"/>
          <w:color w:val="000000" w:themeColor="text1"/>
          <w:sz w:val="22"/>
          <w:szCs w:val="22"/>
          <w:lang w:eastAsia="ja-JP" w:bidi="fa-IR"/>
        </w:rPr>
        <w:t xml:space="preserve"> w</w:t>
      </w:r>
      <w:r w:rsidR="005505F9" w:rsidRPr="005505F9">
        <w:rPr>
          <w:rFonts w:eastAsia="Andale Sans UI"/>
          <w:b w:val="0"/>
          <w:bCs w:val="0"/>
          <w:color w:val="000000" w:themeColor="text1"/>
          <w:sz w:val="22"/>
          <w:szCs w:val="22"/>
          <w:lang w:eastAsia="ja-JP" w:bidi="fa-IR"/>
        </w:rPr>
        <w:t>skazaniem</w:t>
      </w:r>
      <w:r w:rsidRPr="00F26910">
        <w:rPr>
          <w:rFonts w:eastAsia="Andale Sans UI"/>
          <w:b w:val="0"/>
          <w:bCs w:val="0"/>
          <w:sz w:val="22"/>
          <w:szCs w:val="22"/>
          <w:lang w:eastAsia="ja-JP" w:bidi="fa-IR"/>
        </w:rPr>
        <w:t xml:space="preserve"> źródła finansowania</w:t>
      </w:r>
      <w:r w:rsidRPr="00F26910">
        <w:rPr>
          <w:rFonts w:eastAsia="Andale Sans UI"/>
          <w:bCs w:val="0"/>
          <w:sz w:val="22"/>
          <w:szCs w:val="22"/>
          <w:lang w:eastAsia="ja-JP" w:bidi="fa-IR"/>
        </w:rPr>
        <w:t xml:space="preserve">. </w:t>
      </w:r>
      <w:r w:rsidR="003D4D80" w:rsidRPr="00A6515B">
        <w:rPr>
          <w:rFonts w:eastAsia="Andale Sans UI"/>
          <w:sz w:val="22"/>
          <w:szCs w:val="22"/>
          <w:lang w:eastAsia="ja-JP" w:bidi="fa-IR"/>
        </w:rPr>
        <w:t xml:space="preserve">Przedłożone do kontroli księgi rachunkowe </w:t>
      </w:r>
      <w:r w:rsidRPr="00F26910">
        <w:rPr>
          <w:rFonts w:eastAsia="Andale Sans UI"/>
          <w:sz w:val="22"/>
          <w:szCs w:val="22"/>
          <w:lang w:eastAsia="ja-JP" w:bidi="fa-IR"/>
        </w:rPr>
        <w:t>nie umożliwia</w:t>
      </w:r>
      <w:r w:rsidR="003D4D80" w:rsidRPr="00A6515B">
        <w:rPr>
          <w:rFonts w:eastAsia="Andale Sans UI"/>
          <w:sz w:val="22"/>
          <w:szCs w:val="22"/>
          <w:lang w:eastAsia="ja-JP" w:bidi="fa-IR"/>
        </w:rPr>
        <w:t>ły</w:t>
      </w:r>
      <w:r w:rsidRPr="00F26910">
        <w:rPr>
          <w:rFonts w:eastAsia="Andale Sans UI"/>
          <w:sz w:val="22"/>
          <w:szCs w:val="22"/>
          <w:lang w:eastAsia="ja-JP" w:bidi="fa-IR"/>
        </w:rPr>
        <w:t xml:space="preserve"> identyfikacji </w:t>
      </w:r>
      <w:r w:rsidR="00FB62C6" w:rsidRPr="00A6515B">
        <w:rPr>
          <w:rFonts w:eastAsia="Andale Sans UI"/>
          <w:sz w:val="22"/>
          <w:szCs w:val="22"/>
          <w:lang w:eastAsia="ja-JP" w:bidi="fa-IR"/>
        </w:rPr>
        <w:t>wydatku wraz</w:t>
      </w:r>
      <w:r w:rsidR="003D4D80" w:rsidRPr="00A6515B">
        <w:rPr>
          <w:rFonts w:eastAsia="Andale Sans UI"/>
          <w:sz w:val="22"/>
          <w:szCs w:val="22"/>
          <w:lang w:eastAsia="ja-JP" w:bidi="fa-IR"/>
        </w:rPr>
        <w:t xml:space="preserve"> z </w:t>
      </w:r>
      <w:r w:rsidRPr="00F26910">
        <w:rPr>
          <w:rFonts w:eastAsia="Andale Sans UI"/>
          <w:sz w:val="22"/>
          <w:szCs w:val="22"/>
          <w:lang w:eastAsia="ja-JP" w:bidi="fa-IR"/>
        </w:rPr>
        <w:t>dat</w:t>
      </w:r>
      <w:r w:rsidR="003D4D80" w:rsidRPr="00A6515B">
        <w:rPr>
          <w:rFonts w:eastAsia="Andale Sans UI"/>
          <w:sz w:val="22"/>
          <w:szCs w:val="22"/>
          <w:lang w:eastAsia="ja-JP" w:bidi="fa-IR"/>
        </w:rPr>
        <w:t>ą</w:t>
      </w:r>
      <w:r w:rsidRPr="00F26910">
        <w:rPr>
          <w:rFonts w:eastAsia="Andale Sans UI"/>
          <w:sz w:val="22"/>
          <w:szCs w:val="22"/>
          <w:lang w:eastAsia="ja-JP" w:bidi="fa-IR"/>
        </w:rPr>
        <w:t xml:space="preserve"> i źródł</w:t>
      </w:r>
      <w:r w:rsidR="003D4D80" w:rsidRPr="00A6515B">
        <w:rPr>
          <w:rFonts w:eastAsia="Andale Sans UI"/>
          <w:sz w:val="22"/>
          <w:szCs w:val="22"/>
          <w:lang w:eastAsia="ja-JP" w:bidi="fa-IR"/>
        </w:rPr>
        <w:t>em</w:t>
      </w:r>
      <w:r w:rsidRPr="00F26910">
        <w:rPr>
          <w:rFonts w:eastAsia="Andale Sans UI"/>
          <w:sz w:val="22"/>
          <w:szCs w:val="22"/>
          <w:lang w:eastAsia="ja-JP" w:bidi="fa-IR"/>
        </w:rPr>
        <w:t xml:space="preserve"> jego finansowania</w:t>
      </w:r>
      <w:r w:rsidR="002644EF">
        <w:rPr>
          <w:rFonts w:eastAsia="Andale Sans UI"/>
          <w:sz w:val="22"/>
          <w:szCs w:val="22"/>
          <w:lang w:eastAsia="ja-JP" w:bidi="fa-IR"/>
        </w:rPr>
        <w:t>, tym samym nie było możliwości przyporządkowania ich do danych wykazanych w sprawozdaniach z realizacji zadania publicznego.</w:t>
      </w:r>
    </w:p>
    <w:p w14:paraId="1D46C120" w14:textId="77777777" w:rsidR="002F7AAB" w:rsidRDefault="00F26910" w:rsidP="00323167">
      <w:pPr>
        <w:widowControl w:val="0"/>
        <w:tabs>
          <w:tab w:val="left" w:pos="-4820"/>
          <w:tab w:val="left" w:pos="426"/>
        </w:tabs>
        <w:suppressAutoHyphens/>
        <w:autoSpaceDE/>
        <w:autoSpaceDN/>
        <w:adjustRightInd/>
        <w:spacing w:line="360" w:lineRule="auto"/>
        <w:jc w:val="both"/>
        <w:rPr>
          <w:rFonts w:eastAsia="Andale Sans UI"/>
          <w:bCs w:val="0"/>
          <w:sz w:val="22"/>
          <w:szCs w:val="22"/>
          <w:lang w:eastAsia="ja-JP" w:bidi="fa-IR"/>
        </w:rPr>
      </w:pPr>
      <w:r w:rsidRPr="008A7865">
        <w:rPr>
          <w:rFonts w:eastAsia="Andale Sans UI"/>
          <w:b w:val="0"/>
          <w:sz w:val="22"/>
          <w:szCs w:val="22"/>
          <w:lang w:eastAsia="ja-JP" w:bidi="fa-IR"/>
        </w:rPr>
        <w:t>Zgodnie z § 9 ust. 4 umowy niedochowanie zobowiązania, o którym mowa w ust. 1</w:t>
      </w:r>
      <w:r w:rsidR="00FF25A5">
        <w:rPr>
          <w:rFonts w:eastAsia="Andale Sans UI"/>
          <w:b w:val="0"/>
          <w:sz w:val="22"/>
          <w:szCs w:val="22"/>
          <w:lang w:eastAsia="ja-JP" w:bidi="fa-IR"/>
        </w:rPr>
        <w:t xml:space="preserve"> - 3</w:t>
      </w:r>
      <w:r w:rsidRPr="008A7865">
        <w:rPr>
          <w:rFonts w:eastAsia="Andale Sans UI"/>
          <w:b w:val="0"/>
          <w:sz w:val="22"/>
          <w:szCs w:val="22"/>
          <w:lang w:eastAsia="ja-JP" w:bidi="fa-IR"/>
        </w:rPr>
        <w:t xml:space="preserve"> uznaje się w zależności od zakresu jego naruszenia za niezrealizowanie części albo całości zadania publicznego, chyba, że z innych dowodów wynika, że część albo całość zadania została zrealizowana prawidłowo.</w:t>
      </w:r>
      <w:r w:rsidRPr="008A7865">
        <w:rPr>
          <w:rFonts w:eastAsia="Andale Sans UI"/>
          <w:bCs w:val="0"/>
          <w:sz w:val="22"/>
          <w:szCs w:val="22"/>
          <w:lang w:eastAsia="ja-JP" w:bidi="fa-IR"/>
        </w:rPr>
        <w:t xml:space="preserve"> </w:t>
      </w:r>
    </w:p>
    <w:p w14:paraId="418BD7B6" w14:textId="7610467A" w:rsidR="00194709" w:rsidRDefault="00F26910" w:rsidP="00323167">
      <w:pPr>
        <w:widowControl w:val="0"/>
        <w:tabs>
          <w:tab w:val="left" w:pos="-4820"/>
          <w:tab w:val="left" w:pos="426"/>
        </w:tabs>
        <w:suppressAutoHyphens/>
        <w:autoSpaceDE/>
        <w:autoSpaceDN/>
        <w:adjustRightInd/>
        <w:spacing w:line="360" w:lineRule="auto"/>
        <w:jc w:val="both"/>
        <w:rPr>
          <w:rFonts w:eastAsia="Andale Sans UI"/>
          <w:b w:val="0"/>
          <w:bCs w:val="0"/>
          <w:sz w:val="22"/>
          <w:szCs w:val="22"/>
          <w:lang w:eastAsia="ja-JP" w:bidi="fa-IR"/>
        </w:rPr>
      </w:pPr>
      <w:r w:rsidRPr="008A7865">
        <w:rPr>
          <w:rFonts w:eastAsia="Andale Sans UI"/>
          <w:b w:val="0"/>
          <w:bCs w:val="0"/>
          <w:sz w:val="22"/>
          <w:szCs w:val="22"/>
          <w:lang w:eastAsia="ja-JP" w:bidi="fa-IR"/>
        </w:rPr>
        <w:lastRenderedPageBreak/>
        <w:t>Do kontroli przedłożono źródłowe dokumenty księgowe (faktury, rachunki, listy płac</w:t>
      </w:r>
      <w:r w:rsidR="00A6515B" w:rsidRPr="008A7865">
        <w:rPr>
          <w:rFonts w:eastAsia="Andale Sans UI"/>
          <w:b w:val="0"/>
          <w:bCs w:val="0"/>
          <w:sz w:val="22"/>
          <w:szCs w:val="22"/>
          <w:lang w:eastAsia="ja-JP" w:bidi="fa-IR"/>
        </w:rPr>
        <w:t>, wyciągi bankowe</w:t>
      </w:r>
      <w:r w:rsidRPr="008A7865">
        <w:rPr>
          <w:rFonts w:eastAsia="Andale Sans UI"/>
          <w:b w:val="0"/>
          <w:bCs w:val="0"/>
          <w:sz w:val="22"/>
          <w:szCs w:val="22"/>
          <w:lang w:eastAsia="ja-JP" w:bidi="fa-IR"/>
        </w:rPr>
        <w:t>)</w:t>
      </w:r>
      <w:r w:rsidR="00386247">
        <w:rPr>
          <w:rFonts w:eastAsia="Andale Sans UI"/>
          <w:b w:val="0"/>
          <w:bCs w:val="0"/>
          <w:sz w:val="22"/>
          <w:szCs w:val="22"/>
          <w:lang w:eastAsia="ja-JP" w:bidi="fa-IR"/>
        </w:rPr>
        <w:t>.</w:t>
      </w:r>
      <w:r w:rsidRPr="008A7865">
        <w:rPr>
          <w:rFonts w:eastAsia="Andale Sans UI"/>
          <w:b w:val="0"/>
          <w:bCs w:val="0"/>
          <w:sz w:val="22"/>
          <w:szCs w:val="22"/>
          <w:lang w:eastAsia="ja-JP" w:bidi="fa-IR"/>
        </w:rPr>
        <w:t xml:space="preserve"> </w:t>
      </w:r>
      <w:r w:rsidR="00386247">
        <w:rPr>
          <w:rFonts w:eastAsia="Andale Sans UI"/>
          <w:b w:val="0"/>
          <w:bCs w:val="0"/>
          <w:sz w:val="22"/>
          <w:szCs w:val="22"/>
          <w:lang w:eastAsia="ja-JP" w:bidi="fa-IR"/>
        </w:rPr>
        <w:t xml:space="preserve">Wydatki ponoszone z dotacji dotyczyły </w:t>
      </w:r>
      <w:r w:rsidR="00386247" w:rsidRPr="000F2CDB">
        <w:rPr>
          <w:rFonts w:eastAsia="Andale Sans UI"/>
          <w:b w:val="0"/>
          <w:bCs w:val="0"/>
          <w:color w:val="000000" w:themeColor="text1"/>
          <w:sz w:val="22"/>
          <w:szCs w:val="22"/>
          <w:lang w:eastAsia="ja-JP" w:bidi="fa-IR"/>
        </w:rPr>
        <w:t xml:space="preserve">wynagrodzeń oraz </w:t>
      </w:r>
      <w:r w:rsidR="000F2CDB" w:rsidRPr="000F2CDB">
        <w:rPr>
          <w:rFonts w:eastAsia="Andale Sans UI"/>
          <w:b w:val="0"/>
          <w:bCs w:val="0"/>
          <w:color w:val="000000" w:themeColor="text1"/>
          <w:sz w:val="22"/>
          <w:szCs w:val="22"/>
          <w:lang w:eastAsia="ja-JP" w:bidi="fa-IR"/>
        </w:rPr>
        <w:t>pochodnych od wynagrodzeń</w:t>
      </w:r>
      <w:r w:rsidR="002F7AAB">
        <w:rPr>
          <w:rFonts w:eastAsia="Andale Sans UI"/>
          <w:b w:val="0"/>
          <w:bCs w:val="0"/>
          <w:sz w:val="22"/>
          <w:szCs w:val="22"/>
          <w:lang w:eastAsia="ja-JP" w:bidi="fa-IR"/>
        </w:rPr>
        <w:t>.</w:t>
      </w:r>
      <w:r w:rsidR="00803FE0">
        <w:rPr>
          <w:rFonts w:eastAsia="Andale Sans UI"/>
          <w:b w:val="0"/>
          <w:bCs w:val="0"/>
          <w:sz w:val="22"/>
          <w:szCs w:val="22"/>
          <w:lang w:eastAsia="ja-JP" w:bidi="fa-IR"/>
        </w:rPr>
        <w:t xml:space="preserve"> </w:t>
      </w:r>
      <w:r w:rsidR="002F7AAB">
        <w:rPr>
          <w:rFonts w:eastAsia="Andale Sans UI"/>
          <w:b w:val="0"/>
          <w:bCs w:val="0"/>
          <w:sz w:val="22"/>
          <w:szCs w:val="22"/>
          <w:lang w:eastAsia="ja-JP" w:bidi="fa-IR"/>
        </w:rPr>
        <w:t>Jedynym d</w:t>
      </w:r>
      <w:r w:rsidR="00803FE0">
        <w:rPr>
          <w:rFonts w:eastAsia="Andale Sans UI"/>
          <w:b w:val="0"/>
          <w:bCs w:val="0"/>
          <w:sz w:val="22"/>
          <w:szCs w:val="22"/>
          <w:lang w:eastAsia="ja-JP" w:bidi="fa-IR"/>
        </w:rPr>
        <w:t>owodem potwierdzającym poniesienie wydatku z dotacji</w:t>
      </w:r>
      <w:r w:rsidR="002F7AAB">
        <w:rPr>
          <w:rFonts w:eastAsia="Andale Sans UI"/>
          <w:b w:val="0"/>
          <w:bCs w:val="0"/>
          <w:sz w:val="22"/>
          <w:szCs w:val="22"/>
          <w:lang w:eastAsia="ja-JP" w:bidi="fa-IR"/>
        </w:rPr>
        <w:t xml:space="preserve"> były </w:t>
      </w:r>
      <w:r w:rsidR="00803FE0" w:rsidRPr="00732463">
        <w:rPr>
          <w:rFonts w:eastAsia="Andale Sans UI"/>
          <w:b w:val="0"/>
          <w:bCs w:val="0"/>
          <w:sz w:val="22"/>
          <w:szCs w:val="22"/>
          <w:lang w:eastAsia="ja-JP" w:bidi="fa-IR"/>
        </w:rPr>
        <w:t>adnotacje dokonane na listach płac o treści</w:t>
      </w:r>
      <w:r w:rsidR="00194709" w:rsidRPr="00732463">
        <w:rPr>
          <w:rFonts w:eastAsia="Andale Sans UI"/>
          <w:b w:val="0"/>
          <w:bCs w:val="0"/>
          <w:sz w:val="22"/>
          <w:szCs w:val="22"/>
          <w:lang w:eastAsia="ja-JP" w:bidi="fa-IR"/>
        </w:rPr>
        <w:t>:</w:t>
      </w:r>
      <w:r w:rsidR="00803FE0" w:rsidRPr="00732463">
        <w:rPr>
          <w:rFonts w:eastAsia="Andale Sans UI"/>
          <w:b w:val="0"/>
          <w:bCs w:val="0"/>
          <w:sz w:val="22"/>
          <w:szCs w:val="22"/>
          <w:lang w:eastAsia="ja-JP" w:bidi="fa-IR"/>
        </w:rPr>
        <w:t xml:space="preserve"> </w:t>
      </w:r>
      <w:r w:rsidR="00FB62C6" w:rsidRPr="00732463">
        <w:rPr>
          <w:rFonts w:eastAsia="Andale Sans UI"/>
          <w:b w:val="0"/>
          <w:bCs w:val="0"/>
          <w:sz w:val="22"/>
          <w:szCs w:val="22"/>
          <w:lang w:eastAsia="ja-JP" w:bidi="fa-IR"/>
        </w:rPr>
        <w:t>„Dotacja</w:t>
      </w:r>
      <w:r w:rsidR="00803FE0" w:rsidRPr="00732463">
        <w:rPr>
          <w:rFonts w:eastAsia="Andale Sans UI"/>
          <w:b w:val="0"/>
          <w:bCs w:val="0"/>
          <w:sz w:val="22"/>
          <w:szCs w:val="22"/>
          <w:lang w:eastAsia="ja-JP" w:bidi="fa-IR"/>
        </w:rPr>
        <w:t xml:space="preserve"> budżetu Miasta </w:t>
      </w:r>
      <w:r w:rsidR="00194709" w:rsidRPr="00732463">
        <w:rPr>
          <w:rFonts w:eastAsia="Andale Sans UI"/>
          <w:b w:val="0"/>
          <w:bCs w:val="0"/>
          <w:sz w:val="22"/>
          <w:szCs w:val="22"/>
          <w:lang w:eastAsia="ja-JP" w:bidi="fa-IR"/>
        </w:rPr>
        <w:t>Tychy zgodnie z</w:t>
      </w:r>
      <w:r w:rsidR="00732463" w:rsidRPr="00732463">
        <w:rPr>
          <w:rFonts w:eastAsia="Andale Sans UI"/>
          <w:b w:val="0"/>
          <w:bCs w:val="0"/>
          <w:sz w:val="22"/>
          <w:szCs w:val="22"/>
          <w:lang w:eastAsia="ja-JP" w:bidi="fa-IR"/>
        </w:rPr>
        <w:t> </w:t>
      </w:r>
      <w:r w:rsidR="00194709" w:rsidRPr="00732463">
        <w:rPr>
          <w:rFonts w:eastAsia="Andale Sans UI"/>
          <w:b w:val="0"/>
          <w:bCs w:val="0"/>
          <w:sz w:val="22"/>
          <w:szCs w:val="22"/>
          <w:lang w:eastAsia="ja-JP" w:bidi="fa-IR"/>
        </w:rPr>
        <w:t>umow</w:t>
      </w:r>
      <w:r w:rsidR="00732463">
        <w:rPr>
          <w:rFonts w:eastAsia="Andale Sans UI"/>
          <w:b w:val="0"/>
          <w:bCs w:val="0"/>
          <w:sz w:val="22"/>
          <w:szCs w:val="22"/>
          <w:lang w:eastAsia="ja-JP" w:bidi="fa-IR"/>
        </w:rPr>
        <w:t>ą</w:t>
      </w:r>
      <w:r w:rsidR="00194709" w:rsidRPr="00732463">
        <w:rPr>
          <w:rFonts w:eastAsia="Andale Sans UI"/>
          <w:b w:val="0"/>
          <w:bCs w:val="0"/>
          <w:sz w:val="22"/>
          <w:szCs w:val="22"/>
          <w:lang w:eastAsia="ja-JP" w:bidi="fa-IR"/>
        </w:rPr>
        <w:t xml:space="preserve"> nr SWZ</w:t>
      </w:r>
      <w:r w:rsidR="00194709">
        <w:rPr>
          <w:rFonts w:eastAsia="Andale Sans UI"/>
          <w:b w:val="0"/>
          <w:bCs w:val="0"/>
          <w:sz w:val="22"/>
          <w:szCs w:val="22"/>
          <w:lang w:eastAsia="ja-JP" w:bidi="fa-IR"/>
        </w:rPr>
        <w:t xml:space="preserve">.526-2-146.2018 z dnia 27.04.2018 w wysokości …. zł” lub </w:t>
      </w:r>
      <w:r w:rsidR="001B137D">
        <w:rPr>
          <w:rFonts w:eastAsia="Andale Sans UI"/>
          <w:b w:val="0"/>
          <w:bCs w:val="0"/>
          <w:sz w:val="22"/>
          <w:szCs w:val="22"/>
          <w:lang w:eastAsia="ja-JP" w:bidi="fa-IR"/>
        </w:rPr>
        <w:t>„</w:t>
      </w:r>
      <w:r w:rsidR="00194709" w:rsidRPr="00194709">
        <w:rPr>
          <w:rFonts w:eastAsia="Andale Sans UI"/>
          <w:b w:val="0"/>
          <w:bCs w:val="0"/>
          <w:sz w:val="22"/>
          <w:szCs w:val="22"/>
          <w:lang w:eastAsia="ja-JP" w:bidi="fa-IR"/>
        </w:rPr>
        <w:t xml:space="preserve">Dotacja </w:t>
      </w:r>
      <w:r w:rsidR="00194709">
        <w:rPr>
          <w:rFonts w:eastAsia="Andale Sans UI"/>
          <w:b w:val="0"/>
          <w:bCs w:val="0"/>
          <w:sz w:val="22"/>
          <w:szCs w:val="22"/>
          <w:lang w:eastAsia="ja-JP" w:bidi="fa-IR"/>
        </w:rPr>
        <w:t>Wojewody Śląskiego</w:t>
      </w:r>
      <w:r w:rsidR="00194709" w:rsidRPr="00194709">
        <w:rPr>
          <w:rFonts w:eastAsia="Andale Sans UI"/>
          <w:b w:val="0"/>
          <w:bCs w:val="0"/>
          <w:sz w:val="22"/>
          <w:szCs w:val="22"/>
          <w:lang w:eastAsia="ja-JP" w:bidi="fa-IR"/>
        </w:rPr>
        <w:t xml:space="preserve"> zgodnie z umowa nr SWZ.526-2-146.2018 z dnia 27.04.2018 w</w:t>
      </w:r>
      <w:r w:rsidR="007D258F">
        <w:rPr>
          <w:rFonts w:eastAsia="Andale Sans UI"/>
          <w:b w:val="0"/>
          <w:bCs w:val="0"/>
          <w:sz w:val="22"/>
          <w:szCs w:val="22"/>
          <w:lang w:eastAsia="ja-JP" w:bidi="fa-IR"/>
        </w:rPr>
        <w:t> </w:t>
      </w:r>
      <w:r w:rsidR="00194709" w:rsidRPr="00194709">
        <w:rPr>
          <w:rFonts w:eastAsia="Andale Sans UI"/>
          <w:b w:val="0"/>
          <w:bCs w:val="0"/>
          <w:sz w:val="22"/>
          <w:szCs w:val="22"/>
          <w:lang w:eastAsia="ja-JP" w:bidi="fa-IR"/>
        </w:rPr>
        <w:t xml:space="preserve">wysokości …. zł” </w:t>
      </w:r>
    </w:p>
    <w:p w14:paraId="337FB914" w14:textId="03738A89" w:rsidR="00644699" w:rsidRDefault="00B40776" w:rsidP="001B137D">
      <w:pPr>
        <w:widowControl w:val="0"/>
        <w:tabs>
          <w:tab w:val="left" w:pos="-4820"/>
          <w:tab w:val="left" w:pos="426"/>
        </w:tabs>
        <w:suppressAutoHyphens/>
        <w:autoSpaceDE/>
        <w:autoSpaceDN/>
        <w:adjustRightInd/>
        <w:spacing w:line="360" w:lineRule="auto"/>
        <w:jc w:val="both"/>
        <w:rPr>
          <w:rFonts w:eastAsia="Andale Sans UI"/>
          <w:sz w:val="22"/>
          <w:szCs w:val="22"/>
          <w:lang w:eastAsia="ja-JP" w:bidi="fa-IR"/>
        </w:rPr>
      </w:pPr>
      <w:r>
        <w:rPr>
          <w:rFonts w:eastAsia="Andale Sans UI"/>
          <w:b w:val="0"/>
          <w:bCs w:val="0"/>
          <w:sz w:val="22"/>
          <w:szCs w:val="22"/>
          <w:lang w:eastAsia="ja-JP" w:bidi="fa-IR"/>
        </w:rPr>
        <w:t xml:space="preserve">Zauważa się </w:t>
      </w:r>
      <w:r w:rsidRPr="000F2CDB">
        <w:rPr>
          <w:rFonts w:eastAsia="Andale Sans UI"/>
          <w:b w:val="0"/>
          <w:bCs w:val="0"/>
          <w:color w:val="000000" w:themeColor="text1"/>
          <w:sz w:val="22"/>
          <w:szCs w:val="22"/>
          <w:lang w:eastAsia="ja-JP" w:bidi="fa-IR"/>
        </w:rPr>
        <w:t>po</w:t>
      </w:r>
      <w:r w:rsidR="000F2CDB" w:rsidRPr="000F2CDB">
        <w:rPr>
          <w:rFonts w:eastAsia="Andale Sans UI"/>
          <w:b w:val="0"/>
          <w:bCs w:val="0"/>
          <w:color w:val="000000" w:themeColor="text1"/>
          <w:sz w:val="22"/>
          <w:szCs w:val="22"/>
          <w:lang w:eastAsia="ja-JP" w:bidi="fa-IR"/>
        </w:rPr>
        <w:t>nadto</w:t>
      </w:r>
      <w:r w:rsidRPr="000F2CDB">
        <w:rPr>
          <w:rFonts w:eastAsia="Andale Sans UI"/>
          <w:b w:val="0"/>
          <w:bCs w:val="0"/>
          <w:color w:val="000000" w:themeColor="text1"/>
          <w:sz w:val="22"/>
          <w:szCs w:val="22"/>
          <w:lang w:eastAsia="ja-JP" w:bidi="fa-IR"/>
        </w:rPr>
        <w:t>, że inne</w:t>
      </w:r>
      <w:r>
        <w:rPr>
          <w:rFonts w:eastAsia="Andale Sans UI"/>
          <w:b w:val="0"/>
          <w:bCs w:val="0"/>
          <w:sz w:val="22"/>
          <w:szCs w:val="22"/>
          <w:lang w:eastAsia="ja-JP" w:bidi="fa-IR"/>
        </w:rPr>
        <w:t xml:space="preserve"> dokumenty źródłowe</w:t>
      </w:r>
      <w:r w:rsidR="002F7AAB">
        <w:rPr>
          <w:rFonts w:eastAsia="Andale Sans UI"/>
          <w:b w:val="0"/>
          <w:bCs w:val="0"/>
          <w:sz w:val="22"/>
          <w:szCs w:val="22"/>
          <w:lang w:eastAsia="ja-JP" w:bidi="fa-IR"/>
        </w:rPr>
        <w:t xml:space="preserve"> np. faktury</w:t>
      </w:r>
      <w:r>
        <w:rPr>
          <w:rFonts w:eastAsia="Andale Sans UI"/>
          <w:b w:val="0"/>
          <w:bCs w:val="0"/>
          <w:sz w:val="22"/>
          <w:szCs w:val="22"/>
          <w:lang w:eastAsia="ja-JP" w:bidi="fa-IR"/>
        </w:rPr>
        <w:t xml:space="preserve"> na odwrocie opatrzone były pieczęcią </w:t>
      </w:r>
      <w:r w:rsidR="00FB62C6">
        <w:rPr>
          <w:rFonts w:eastAsia="Andale Sans UI"/>
          <w:b w:val="0"/>
          <w:bCs w:val="0"/>
          <w:sz w:val="22"/>
          <w:szCs w:val="22"/>
          <w:lang w:eastAsia="ja-JP" w:bidi="fa-IR"/>
        </w:rPr>
        <w:t>„zatwierdzam</w:t>
      </w:r>
      <w:r>
        <w:rPr>
          <w:rFonts w:eastAsia="Andale Sans UI"/>
          <w:b w:val="0"/>
          <w:bCs w:val="0"/>
          <w:sz w:val="22"/>
          <w:szCs w:val="22"/>
          <w:lang w:eastAsia="ja-JP" w:bidi="fa-IR"/>
        </w:rPr>
        <w:t xml:space="preserve"> do wypłaty </w:t>
      </w:r>
      <w:r w:rsidRPr="00B40776">
        <w:rPr>
          <w:rFonts w:eastAsia="Andale Sans UI"/>
          <w:b w:val="0"/>
          <w:bCs w:val="0"/>
          <w:sz w:val="22"/>
          <w:szCs w:val="22"/>
          <w:u w:val="single"/>
          <w:lang w:eastAsia="ja-JP" w:bidi="fa-IR"/>
        </w:rPr>
        <w:t>z dotacji, z przychodów</w:t>
      </w:r>
      <w:r>
        <w:rPr>
          <w:rFonts w:eastAsia="Andale Sans UI"/>
          <w:b w:val="0"/>
          <w:bCs w:val="0"/>
          <w:sz w:val="22"/>
          <w:szCs w:val="22"/>
          <w:lang w:eastAsia="ja-JP" w:bidi="fa-IR"/>
        </w:rPr>
        <w:t xml:space="preserve"> związanych z prowadzeniem domu …. zł” </w:t>
      </w:r>
      <w:r w:rsidRPr="007D258F">
        <w:rPr>
          <w:rFonts w:eastAsia="Andale Sans UI"/>
          <w:sz w:val="22"/>
          <w:szCs w:val="22"/>
          <w:lang w:eastAsia="ja-JP" w:bidi="fa-IR"/>
        </w:rPr>
        <w:t xml:space="preserve">bez wskazania poprzez przekreślenie lub podkreślenie właściwego źródła. </w:t>
      </w:r>
      <w:r w:rsidR="002F7AAB" w:rsidRPr="007D258F">
        <w:rPr>
          <w:rFonts w:eastAsia="Andale Sans UI"/>
          <w:sz w:val="22"/>
          <w:szCs w:val="22"/>
          <w:lang w:eastAsia="ja-JP" w:bidi="fa-IR"/>
        </w:rPr>
        <w:t>Wobec powyższego</w:t>
      </w:r>
      <w:r w:rsidR="007D258F">
        <w:rPr>
          <w:rFonts w:eastAsia="Andale Sans UI"/>
          <w:sz w:val="22"/>
          <w:szCs w:val="22"/>
          <w:lang w:eastAsia="ja-JP" w:bidi="fa-IR"/>
        </w:rPr>
        <w:t xml:space="preserve"> nie</w:t>
      </w:r>
      <w:r w:rsidR="002F7AAB" w:rsidRPr="007D258F">
        <w:rPr>
          <w:rFonts w:eastAsia="Andale Sans UI"/>
          <w:sz w:val="22"/>
          <w:szCs w:val="22"/>
          <w:lang w:eastAsia="ja-JP" w:bidi="fa-IR"/>
        </w:rPr>
        <w:t xml:space="preserve"> </w:t>
      </w:r>
      <w:r w:rsidR="007D258F" w:rsidRPr="007D258F">
        <w:rPr>
          <w:rFonts w:eastAsia="Andale Sans UI"/>
          <w:sz w:val="22"/>
          <w:szCs w:val="22"/>
          <w:lang w:eastAsia="ja-JP" w:bidi="fa-IR"/>
        </w:rPr>
        <w:t>dopełniono również wymogu wynikającego z art. 9</w:t>
      </w:r>
      <w:r w:rsidR="007D258F">
        <w:rPr>
          <w:rFonts w:eastAsia="Andale Sans UI"/>
          <w:b w:val="0"/>
          <w:bCs w:val="0"/>
          <w:sz w:val="22"/>
          <w:szCs w:val="22"/>
          <w:lang w:eastAsia="ja-JP" w:bidi="fa-IR"/>
        </w:rPr>
        <w:t xml:space="preserve"> </w:t>
      </w:r>
      <w:r w:rsidR="007D258F" w:rsidRPr="007D258F">
        <w:rPr>
          <w:rFonts w:eastAsia="Andale Sans UI"/>
          <w:sz w:val="22"/>
          <w:szCs w:val="22"/>
          <w:lang w:eastAsia="ja-JP" w:bidi="fa-IR"/>
        </w:rPr>
        <w:t>ust 3 umowy</w:t>
      </w:r>
      <w:r w:rsidR="001B137D">
        <w:rPr>
          <w:rFonts w:eastAsia="Andale Sans UI"/>
          <w:sz w:val="22"/>
          <w:szCs w:val="22"/>
          <w:lang w:eastAsia="ja-JP" w:bidi="fa-IR"/>
        </w:rPr>
        <w:t>,</w:t>
      </w:r>
      <w:r w:rsidR="007D258F" w:rsidRPr="007D258F">
        <w:rPr>
          <w:rFonts w:eastAsia="Andale Sans UI"/>
          <w:sz w:val="22"/>
          <w:szCs w:val="22"/>
          <w:lang w:eastAsia="ja-JP" w:bidi="fa-IR"/>
        </w:rPr>
        <w:t xml:space="preserve"> tj. zleceniobiorca zobowiązuje się do opisywania dokumentacji finansowo - księgowej związanej z realizacj</w:t>
      </w:r>
      <w:r w:rsidR="000F2CDB">
        <w:rPr>
          <w:rFonts w:eastAsia="Andale Sans UI"/>
          <w:sz w:val="22"/>
          <w:szCs w:val="22"/>
          <w:lang w:eastAsia="ja-JP" w:bidi="fa-IR"/>
        </w:rPr>
        <w:t>ą</w:t>
      </w:r>
      <w:r w:rsidR="007D258F" w:rsidRPr="007D258F">
        <w:rPr>
          <w:rFonts w:eastAsia="Andale Sans UI"/>
          <w:sz w:val="22"/>
          <w:szCs w:val="22"/>
          <w:lang w:eastAsia="ja-JP" w:bidi="fa-IR"/>
        </w:rPr>
        <w:t xml:space="preserve"> zadania, dotyczącej zarówno dotacji jak i </w:t>
      </w:r>
      <w:r w:rsidR="00CC1EC7">
        <w:rPr>
          <w:rFonts w:eastAsia="Andale Sans UI"/>
          <w:sz w:val="22"/>
          <w:szCs w:val="22"/>
          <w:lang w:eastAsia="ja-JP" w:bidi="fa-IR"/>
        </w:rPr>
        <w:t>innych środków</w:t>
      </w:r>
      <w:r w:rsidR="007D258F" w:rsidRPr="007D258F">
        <w:rPr>
          <w:rFonts w:eastAsia="Andale Sans UI"/>
          <w:sz w:val="22"/>
          <w:szCs w:val="22"/>
          <w:lang w:eastAsia="ja-JP" w:bidi="fa-IR"/>
        </w:rPr>
        <w:t xml:space="preserve"> finansowych. </w:t>
      </w:r>
    </w:p>
    <w:p w14:paraId="28A66F8C" w14:textId="77777777" w:rsidR="001B137D" w:rsidRPr="001B137D" w:rsidRDefault="001B137D" w:rsidP="001B137D">
      <w:pPr>
        <w:widowControl w:val="0"/>
        <w:tabs>
          <w:tab w:val="left" w:pos="-4820"/>
          <w:tab w:val="left" w:pos="426"/>
        </w:tabs>
        <w:suppressAutoHyphens/>
        <w:autoSpaceDE/>
        <w:autoSpaceDN/>
        <w:adjustRightInd/>
        <w:spacing w:line="360" w:lineRule="auto"/>
        <w:jc w:val="both"/>
        <w:rPr>
          <w:rFonts w:eastAsia="Andale Sans UI"/>
          <w:sz w:val="22"/>
          <w:szCs w:val="22"/>
          <w:lang w:eastAsia="ja-JP" w:bidi="fa-IR"/>
        </w:rPr>
      </w:pPr>
    </w:p>
    <w:p w14:paraId="618352A2" w14:textId="51A2E7FA" w:rsidR="00A74876" w:rsidRPr="001B137D" w:rsidRDefault="004C07FE" w:rsidP="001B137D">
      <w:pPr>
        <w:pStyle w:val="Akapitzlist"/>
        <w:widowControl w:val="0"/>
        <w:numPr>
          <w:ilvl w:val="2"/>
          <w:numId w:val="35"/>
        </w:numPr>
        <w:tabs>
          <w:tab w:val="left" w:pos="-4820"/>
        </w:tabs>
        <w:suppressAutoHyphens/>
        <w:autoSpaceDE/>
        <w:autoSpaceDN/>
        <w:adjustRightInd/>
        <w:spacing w:line="360" w:lineRule="auto"/>
        <w:ind w:left="0" w:firstLine="0"/>
        <w:jc w:val="both"/>
        <w:rPr>
          <w:rFonts w:eastAsia="Andale Sans UI"/>
          <w:sz w:val="22"/>
          <w:szCs w:val="22"/>
          <w:lang w:eastAsia="ja-JP" w:bidi="fa-IR"/>
        </w:rPr>
      </w:pPr>
      <w:r w:rsidRPr="001B137D">
        <w:rPr>
          <w:rFonts w:eastAsia="Andale Sans UI"/>
          <w:sz w:val="22"/>
          <w:szCs w:val="22"/>
          <w:lang w:eastAsia="ja-JP" w:bidi="fa-IR"/>
        </w:rPr>
        <w:t>Ustalenie średniego miesięczn</w:t>
      </w:r>
      <w:r w:rsidR="001B137D" w:rsidRPr="001B137D">
        <w:rPr>
          <w:rFonts w:eastAsia="Andale Sans UI"/>
          <w:sz w:val="22"/>
          <w:szCs w:val="22"/>
          <w:lang w:eastAsia="ja-JP" w:bidi="fa-IR"/>
        </w:rPr>
        <w:t>ego</w:t>
      </w:r>
      <w:r w:rsidRPr="001B137D">
        <w:rPr>
          <w:rFonts w:eastAsia="Andale Sans UI"/>
          <w:sz w:val="22"/>
          <w:szCs w:val="22"/>
          <w:lang w:eastAsia="ja-JP" w:bidi="fa-IR"/>
        </w:rPr>
        <w:t xml:space="preserve"> koszt</w:t>
      </w:r>
      <w:r w:rsidR="001B137D" w:rsidRPr="001B137D">
        <w:rPr>
          <w:rFonts w:eastAsia="Andale Sans UI"/>
          <w:sz w:val="22"/>
          <w:szCs w:val="22"/>
          <w:lang w:eastAsia="ja-JP" w:bidi="fa-IR"/>
        </w:rPr>
        <w:t>u</w:t>
      </w:r>
      <w:r w:rsidRPr="001B137D">
        <w:rPr>
          <w:rFonts w:eastAsia="Andale Sans UI"/>
          <w:sz w:val="22"/>
          <w:szCs w:val="22"/>
          <w:lang w:eastAsia="ja-JP" w:bidi="fa-IR"/>
        </w:rPr>
        <w:t xml:space="preserve"> utrzymania mieszkańca w</w:t>
      </w:r>
      <w:r w:rsidR="001B137D" w:rsidRPr="001B137D">
        <w:rPr>
          <w:rFonts w:eastAsia="Andale Sans UI"/>
          <w:sz w:val="22"/>
          <w:szCs w:val="22"/>
          <w:lang w:eastAsia="ja-JP" w:bidi="fa-IR"/>
        </w:rPr>
        <w:t xml:space="preserve"> </w:t>
      </w:r>
      <w:r w:rsidRPr="001B137D">
        <w:rPr>
          <w:rFonts w:eastAsia="Andale Sans UI"/>
          <w:sz w:val="22"/>
          <w:szCs w:val="22"/>
          <w:lang w:eastAsia="ja-JP" w:bidi="fa-IR"/>
        </w:rPr>
        <w:t>domu pomocy społecznej</w:t>
      </w:r>
    </w:p>
    <w:p w14:paraId="79FB623C" w14:textId="44EF17CA" w:rsidR="002644EF" w:rsidRDefault="00187B9B" w:rsidP="00323167">
      <w:pPr>
        <w:widowControl w:val="0"/>
        <w:tabs>
          <w:tab w:val="left" w:pos="-4820"/>
          <w:tab w:val="left" w:pos="426"/>
        </w:tabs>
        <w:suppressAutoHyphens/>
        <w:autoSpaceDE/>
        <w:autoSpaceDN/>
        <w:adjustRightInd/>
        <w:spacing w:line="360" w:lineRule="auto"/>
        <w:jc w:val="both"/>
        <w:rPr>
          <w:rFonts w:eastAsia="Andale Sans UI"/>
          <w:b w:val="0"/>
          <w:bCs w:val="0"/>
          <w:spacing w:val="-2"/>
          <w:sz w:val="22"/>
          <w:szCs w:val="22"/>
          <w:lang w:eastAsia="ja-JP" w:bidi="fa-IR"/>
        </w:rPr>
      </w:pPr>
      <w:r>
        <w:rPr>
          <w:rFonts w:eastAsia="Andale Sans UI"/>
          <w:b w:val="0"/>
          <w:bCs w:val="0"/>
          <w:spacing w:val="-2"/>
          <w:sz w:val="22"/>
          <w:szCs w:val="22"/>
          <w:lang w:eastAsia="ja-JP" w:bidi="fa-IR"/>
        </w:rPr>
        <w:tab/>
      </w:r>
      <w:r w:rsidR="00A74876" w:rsidRPr="003865C3">
        <w:rPr>
          <w:rFonts w:eastAsia="Andale Sans UI"/>
          <w:b w:val="0"/>
          <w:bCs w:val="0"/>
          <w:spacing w:val="-2"/>
          <w:sz w:val="22"/>
          <w:szCs w:val="22"/>
          <w:lang w:eastAsia="ja-JP" w:bidi="fa-IR"/>
        </w:rPr>
        <w:t xml:space="preserve">Zgodnie z art. 6 ust. 15 ustawy pomocy społecznej średni miesięczny koszt utrzymania w domu pomocy społecznej stanowi kwotę rocznych </w:t>
      </w:r>
      <w:r w:rsidR="00A74876" w:rsidRPr="00187B9B">
        <w:rPr>
          <w:rFonts w:eastAsia="Andale Sans UI"/>
          <w:b w:val="0"/>
          <w:bCs w:val="0"/>
          <w:spacing w:val="-2"/>
          <w:sz w:val="22"/>
          <w:szCs w:val="22"/>
          <w:u w:val="single"/>
          <w:lang w:eastAsia="ja-JP" w:bidi="fa-IR"/>
        </w:rPr>
        <w:t>kosztów</w:t>
      </w:r>
      <w:r w:rsidR="00A74876" w:rsidRPr="003865C3">
        <w:rPr>
          <w:rFonts w:eastAsia="Andale Sans UI"/>
          <w:b w:val="0"/>
          <w:bCs w:val="0"/>
          <w:spacing w:val="-2"/>
          <w:sz w:val="22"/>
          <w:szCs w:val="22"/>
          <w:lang w:eastAsia="ja-JP" w:bidi="fa-IR"/>
        </w:rPr>
        <w:t xml:space="preserve"> działalności domu wynikającą z utrzymania mieszkańców, z roku poprzedniego, </w:t>
      </w:r>
      <w:r w:rsidR="00A74876" w:rsidRPr="00187B9B">
        <w:rPr>
          <w:rFonts w:eastAsia="Andale Sans UI"/>
          <w:b w:val="0"/>
          <w:bCs w:val="0"/>
          <w:spacing w:val="-2"/>
          <w:sz w:val="22"/>
          <w:szCs w:val="22"/>
          <w:u w:val="single"/>
          <w:lang w:eastAsia="ja-JP" w:bidi="fa-IR"/>
        </w:rPr>
        <w:t>bez kosztów inwestycyjnych i wydatków na remonty</w:t>
      </w:r>
      <w:r w:rsidR="00A74876" w:rsidRPr="003865C3">
        <w:rPr>
          <w:rFonts w:eastAsia="Andale Sans UI"/>
          <w:b w:val="0"/>
          <w:bCs w:val="0"/>
          <w:spacing w:val="-2"/>
          <w:sz w:val="22"/>
          <w:szCs w:val="22"/>
          <w:lang w:eastAsia="ja-JP" w:bidi="fa-IR"/>
        </w:rPr>
        <w:t xml:space="preserve">, powiększoną o prognozowany średnioroczny wskaźnik cen towarów i usług konsumpcyjnych ogółem, przyjęty w ustawie budżetowej na dany rok kalendarzowy, podzieloną przez </w:t>
      </w:r>
      <w:r w:rsidR="00A74876" w:rsidRPr="00187B9B">
        <w:rPr>
          <w:rFonts w:eastAsia="Andale Sans UI"/>
          <w:b w:val="0"/>
          <w:bCs w:val="0"/>
          <w:spacing w:val="-2"/>
          <w:sz w:val="22"/>
          <w:szCs w:val="22"/>
          <w:u w:val="single"/>
          <w:lang w:eastAsia="ja-JP" w:bidi="fa-IR"/>
        </w:rPr>
        <w:t>liczbę miejsc, ustaloną jako sumę rzeczywistej liczby mieszkańców w poszczególnych miesiącach roku poprzedniego, w domu</w:t>
      </w:r>
      <w:r w:rsidR="00A74876" w:rsidRPr="003865C3">
        <w:rPr>
          <w:rFonts w:eastAsia="Andale Sans UI"/>
          <w:b w:val="0"/>
          <w:bCs w:val="0"/>
          <w:spacing w:val="-2"/>
          <w:sz w:val="22"/>
          <w:szCs w:val="22"/>
          <w:lang w:eastAsia="ja-JP" w:bidi="fa-IR"/>
        </w:rPr>
        <w:t>.</w:t>
      </w:r>
      <w:r w:rsidR="003865C3" w:rsidRPr="003865C3">
        <w:rPr>
          <w:rFonts w:eastAsia="Andale Sans UI"/>
          <w:b w:val="0"/>
          <w:bCs w:val="0"/>
          <w:spacing w:val="-2"/>
          <w:sz w:val="22"/>
          <w:szCs w:val="22"/>
          <w:lang w:eastAsia="ja-JP" w:bidi="fa-IR"/>
        </w:rPr>
        <w:t xml:space="preserve"> </w:t>
      </w:r>
    </w:p>
    <w:p w14:paraId="0BEDB1FB" w14:textId="156EE4A8" w:rsidR="00466E73" w:rsidRPr="00466E73" w:rsidRDefault="00466E73" w:rsidP="00323167">
      <w:pPr>
        <w:widowControl w:val="0"/>
        <w:tabs>
          <w:tab w:val="left" w:pos="-4820"/>
          <w:tab w:val="left" w:pos="426"/>
        </w:tabs>
        <w:suppressAutoHyphens/>
        <w:autoSpaceDE/>
        <w:autoSpaceDN/>
        <w:adjustRightInd/>
        <w:spacing w:line="360" w:lineRule="auto"/>
        <w:jc w:val="both"/>
        <w:rPr>
          <w:rFonts w:eastAsia="Andale Sans UI"/>
          <w:b w:val="0"/>
          <w:bCs w:val="0"/>
          <w:sz w:val="22"/>
          <w:szCs w:val="22"/>
          <w:lang w:eastAsia="ja-JP" w:bidi="fa-IR"/>
        </w:rPr>
      </w:pPr>
      <w:r w:rsidRPr="00466E73">
        <w:rPr>
          <w:rFonts w:eastAsia="Andale Sans UI"/>
          <w:b w:val="0"/>
          <w:bCs w:val="0"/>
          <w:sz w:val="22"/>
          <w:szCs w:val="22"/>
          <w:lang w:eastAsia="ja-JP" w:bidi="fa-IR"/>
        </w:rPr>
        <w:t xml:space="preserve">Ustawodawca nie doprecyzowuje, o jakiego typu </w:t>
      </w:r>
      <w:r w:rsidR="00FB62C6" w:rsidRPr="00466E73">
        <w:rPr>
          <w:rFonts w:eastAsia="Andale Sans UI"/>
          <w:b w:val="0"/>
          <w:bCs w:val="0"/>
          <w:sz w:val="22"/>
          <w:szCs w:val="22"/>
          <w:lang w:eastAsia="ja-JP" w:bidi="fa-IR"/>
        </w:rPr>
        <w:t>inwestycje</w:t>
      </w:r>
      <w:r w:rsidRPr="00466E73">
        <w:rPr>
          <w:rFonts w:eastAsia="Andale Sans UI"/>
          <w:b w:val="0"/>
          <w:bCs w:val="0"/>
          <w:sz w:val="22"/>
          <w:szCs w:val="22"/>
          <w:lang w:eastAsia="ja-JP" w:bidi="fa-IR"/>
        </w:rPr>
        <w:t xml:space="preserve"> czy remonty chodzi, zatem pojęcia te muszą być interpretowane szeroko. Można dodać, że w pierwotnej wersji brzmienia cytowanego przepisu do średniego kosztu utrzymania nie wliczano jedynie wydatków bieżących na remonty i zakupy związane z realizacją programu naprawczego. Jednakże w związku z upływem z dniem 31 grudnia 2012 r. okresu realizacji programów naprawczych w domach pomocy społecznej, ustawodawca zmienił definicję tego kosztu. Polegała ona na wyłączeniu wszystkich wydatków remontowych, z wyjątkiem wydatków na bieżącą konserwację. Zdaniem ustawodawcy zmiana przepisu była konieczna, w</w:t>
      </w:r>
      <w:r w:rsidR="009360A5">
        <w:rPr>
          <w:rFonts w:eastAsia="Andale Sans UI"/>
          <w:b w:val="0"/>
          <w:bCs w:val="0"/>
          <w:sz w:val="22"/>
          <w:szCs w:val="22"/>
          <w:lang w:eastAsia="ja-JP" w:bidi="fa-IR"/>
        </w:rPr>
        <w:t> </w:t>
      </w:r>
      <w:r w:rsidRPr="00466E73">
        <w:rPr>
          <w:rFonts w:eastAsia="Andale Sans UI"/>
          <w:b w:val="0"/>
          <w:bCs w:val="0"/>
          <w:sz w:val="22"/>
          <w:szCs w:val="22"/>
          <w:lang w:eastAsia="ja-JP" w:bidi="fa-IR"/>
        </w:rPr>
        <w:t>przeciwnym bowiem wypadku wszystkie remonty, w tym także remonty kapitalne, wliczane byłyby do średniego kosztu utrzymania (</w:t>
      </w:r>
      <w:bookmarkStart w:id="4" w:name="_Hlk105674389"/>
      <w:r w:rsidRPr="00466E73">
        <w:rPr>
          <w:rFonts w:eastAsia="Andale Sans UI"/>
          <w:b w:val="0"/>
          <w:bCs w:val="0"/>
          <w:sz w:val="22"/>
          <w:szCs w:val="22"/>
          <w:lang w:eastAsia="ja-JP" w:bidi="fa-IR"/>
        </w:rPr>
        <w:t>uzasadnienie do projektu ustawy z 22.02.2013 r. o</w:t>
      </w:r>
      <w:r w:rsidR="009360A5">
        <w:rPr>
          <w:rFonts w:eastAsia="Andale Sans UI"/>
          <w:b w:val="0"/>
          <w:bCs w:val="0"/>
          <w:sz w:val="22"/>
          <w:szCs w:val="22"/>
          <w:lang w:eastAsia="ja-JP" w:bidi="fa-IR"/>
        </w:rPr>
        <w:t> </w:t>
      </w:r>
      <w:r w:rsidRPr="00466E73">
        <w:rPr>
          <w:rFonts w:eastAsia="Andale Sans UI"/>
          <w:b w:val="0"/>
          <w:bCs w:val="0"/>
          <w:sz w:val="22"/>
          <w:szCs w:val="22"/>
          <w:lang w:eastAsia="ja-JP" w:bidi="fa-IR"/>
        </w:rPr>
        <w:t xml:space="preserve">zmianie ustawy o pomocy społecznej </w:t>
      </w:r>
      <w:bookmarkEnd w:id="4"/>
      <w:r w:rsidRPr="00466E73">
        <w:rPr>
          <w:rFonts w:eastAsia="Andale Sans UI"/>
          <w:b w:val="0"/>
          <w:bCs w:val="0"/>
          <w:sz w:val="22"/>
          <w:szCs w:val="22"/>
          <w:lang w:eastAsia="ja-JP" w:bidi="fa-IR"/>
        </w:rPr>
        <w:t>oraz niektórych innych ustaw</w:t>
      </w:r>
      <w:r w:rsidR="002944D4">
        <w:rPr>
          <w:rFonts w:eastAsia="Andale Sans UI"/>
          <w:b w:val="0"/>
          <w:bCs w:val="0"/>
          <w:sz w:val="22"/>
          <w:szCs w:val="22"/>
          <w:lang w:eastAsia="ja-JP" w:bidi="fa-IR"/>
        </w:rPr>
        <w:t>).</w:t>
      </w:r>
    </w:p>
    <w:p w14:paraId="1CE05EBD" w14:textId="62612493" w:rsidR="00861380" w:rsidRDefault="00F87781" w:rsidP="00323167">
      <w:pPr>
        <w:widowControl w:val="0"/>
        <w:tabs>
          <w:tab w:val="left" w:pos="-4820"/>
          <w:tab w:val="left" w:pos="426"/>
        </w:tabs>
        <w:suppressAutoHyphens/>
        <w:autoSpaceDE/>
        <w:autoSpaceDN/>
        <w:adjustRightInd/>
        <w:spacing w:line="360" w:lineRule="auto"/>
        <w:jc w:val="both"/>
        <w:rPr>
          <w:rFonts w:eastAsia="Andale Sans UI"/>
          <w:b w:val="0"/>
          <w:bCs w:val="0"/>
          <w:sz w:val="22"/>
          <w:szCs w:val="22"/>
          <w:lang w:eastAsia="ja-JP" w:bidi="fa-IR"/>
        </w:rPr>
      </w:pPr>
      <w:r>
        <w:rPr>
          <w:rFonts w:eastAsia="Andale Sans UI"/>
          <w:b w:val="0"/>
          <w:bCs w:val="0"/>
          <w:sz w:val="22"/>
          <w:szCs w:val="22"/>
          <w:lang w:eastAsia="ja-JP" w:bidi="fa-IR"/>
        </w:rPr>
        <w:lastRenderedPageBreak/>
        <w:tab/>
      </w:r>
      <w:r w:rsidR="002944D4" w:rsidRPr="002944D4">
        <w:rPr>
          <w:rFonts w:eastAsia="Andale Sans UI"/>
          <w:b w:val="0"/>
          <w:bCs w:val="0"/>
          <w:sz w:val="22"/>
          <w:szCs w:val="22"/>
          <w:lang w:eastAsia="ja-JP" w:bidi="fa-IR"/>
        </w:rPr>
        <w:t>Do kontroli przedłożono wyliczenia kosztu utrzymania mieszkańca DPS na 2019 r., 2020</w:t>
      </w:r>
      <w:r>
        <w:rPr>
          <w:rFonts w:eastAsia="Andale Sans UI"/>
          <w:b w:val="0"/>
          <w:bCs w:val="0"/>
          <w:sz w:val="22"/>
          <w:szCs w:val="22"/>
          <w:lang w:eastAsia="ja-JP" w:bidi="fa-IR"/>
        </w:rPr>
        <w:t> </w:t>
      </w:r>
      <w:r w:rsidR="002944D4" w:rsidRPr="002944D4">
        <w:rPr>
          <w:rFonts w:eastAsia="Andale Sans UI"/>
          <w:b w:val="0"/>
          <w:bCs w:val="0"/>
          <w:sz w:val="22"/>
          <w:szCs w:val="22"/>
          <w:lang w:eastAsia="ja-JP" w:bidi="fa-IR"/>
        </w:rPr>
        <w:t>r. i</w:t>
      </w:r>
      <w:r>
        <w:rPr>
          <w:rFonts w:eastAsia="Andale Sans UI"/>
          <w:b w:val="0"/>
          <w:bCs w:val="0"/>
          <w:sz w:val="22"/>
          <w:szCs w:val="22"/>
          <w:lang w:eastAsia="ja-JP" w:bidi="fa-IR"/>
        </w:rPr>
        <w:t> </w:t>
      </w:r>
      <w:r w:rsidR="002944D4" w:rsidRPr="002944D4">
        <w:rPr>
          <w:rFonts w:eastAsia="Andale Sans UI"/>
          <w:b w:val="0"/>
          <w:bCs w:val="0"/>
          <w:sz w:val="22"/>
          <w:szCs w:val="22"/>
          <w:lang w:eastAsia="ja-JP" w:bidi="fa-IR"/>
        </w:rPr>
        <w:t>2021 r.</w:t>
      </w:r>
      <w:r w:rsidR="006F1016">
        <w:rPr>
          <w:rFonts w:eastAsia="Andale Sans UI"/>
          <w:b w:val="0"/>
          <w:bCs w:val="0"/>
          <w:sz w:val="22"/>
          <w:szCs w:val="22"/>
          <w:lang w:eastAsia="ja-JP" w:bidi="fa-IR"/>
        </w:rPr>
        <w:t xml:space="preserve"> </w:t>
      </w:r>
    </w:p>
    <w:p w14:paraId="04ABC2C2" w14:textId="743FE110" w:rsidR="002944D4" w:rsidRDefault="00285642" w:rsidP="00323167">
      <w:pPr>
        <w:widowControl w:val="0"/>
        <w:tabs>
          <w:tab w:val="left" w:pos="-4820"/>
          <w:tab w:val="left" w:pos="426"/>
        </w:tabs>
        <w:suppressAutoHyphens/>
        <w:autoSpaceDE/>
        <w:autoSpaceDN/>
        <w:adjustRightInd/>
        <w:spacing w:line="360" w:lineRule="auto"/>
        <w:jc w:val="both"/>
        <w:rPr>
          <w:rFonts w:eastAsia="Andale Sans UI"/>
          <w:sz w:val="22"/>
          <w:szCs w:val="22"/>
          <w:lang w:eastAsia="ja-JP" w:bidi="fa-IR"/>
        </w:rPr>
      </w:pPr>
      <w:r>
        <w:rPr>
          <w:rFonts w:eastAsia="Andale Sans UI"/>
          <w:b w:val="0"/>
          <w:bCs w:val="0"/>
          <w:sz w:val="22"/>
          <w:szCs w:val="22"/>
          <w:lang w:eastAsia="ja-JP" w:bidi="fa-IR"/>
        </w:rPr>
        <w:tab/>
      </w:r>
      <w:r w:rsidR="00861380" w:rsidRPr="007C033D">
        <w:rPr>
          <w:rFonts w:eastAsia="Andale Sans UI"/>
          <w:b w:val="0"/>
          <w:bCs w:val="0"/>
          <w:sz w:val="22"/>
          <w:szCs w:val="22"/>
          <w:u w:val="single"/>
          <w:lang w:eastAsia="ja-JP" w:bidi="fa-IR"/>
        </w:rPr>
        <w:t>Do wyliczenia kosztu utrzymania mieszkańca na 2019</w:t>
      </w:r>
      <w:r w:rsidR="00861380">
        <w:rPr>
          <w:rFonts w:eastAsia="Andale Sans UI"/>
          <w:b w:val="0"/>
          <w:bCs w:val="0"/>
          <w:sz w:val="22"/>
          <w:szCs w:val="22"/>
          <w:lang w:eastAsia="ja-JP" w:bidi="fa-IR"/>
        </w:rPr>
        <w:t xml:space="preserve"> r. przyjęto</w:t>
      </w:r>
      <w:r w:rsidR="005D6505">
        <w:rPr>
          <w:rFonts w:eastAsia="Andale Sans UI"/>
          <w:b w:val="0"/>
          <w:bCs w:val="0"/>
          <w:sz w:val="22"/>
          <w:szCs w:val="22"/>
          <w:lang w:eastAsia="ja-JP" w:bidi="fa-IR"/>
        </w:rPr>
        <w:t xml:space="preserve"> </w:t>
      </w:r>
      <w:r w:rsidR="005D6505" w:rsidRPr="005D6505">
        <w:rPr>
          <w:rFonts w:eastAsia="Andale Sans UI"/>
          <w:sz w:val="22"/>
          <w:szCs w:val="22"/>
          <w:lang w:eastAsia="ja-JP" w:bidi="fa-IR"/>
        </w:rPr>
        <w:t xml:space="preserve">błędnie </w:t>
      </w:r>
      <w:r w:rsidR="002944D4" w:rsidRPr="002944D4">
        <w:rPr>
          <w:rFonts w:eastAsia="Andale Sans UI"/>
          <w:sz w:val="22"/>
          <w:szCs w:val="22"/>
          <w:lang w:eastAsia="ja-JP" w:bidi="fa-IR"/>
        </w:rPr>
        <w:t>wydatki</w:t>
      </w:r>
      <w:r w:rsidR="00861380">
        <w:rPr>
          <w:rFonts w:eastAsia="Andale Sans UI"/>
          <w:sz w:val="22"/>
          <w:szCs w:val="22"/>
          <w:lang w:eastAsia="ja-JP" w:bidi="fa-IR"/>
        </w:rPr>
        <w:t xml:space="preserve"> </w:t>
      </w:r>
      <w:r w:rsidR="00861380" w:rsidRPr="00732463">
        <w:rPr>
          <w:rFonts w:eastAsia="Andale Sans UI"/>
          <w:b w:val="0"/>
          <w:bCs w:val="0"/>
          <w:sz w:val="22"/>
          <w:szCs w:val="22"/>
          <w:lang w:eastAsia="ja-JP" w:bidi="fa-IR"/>
        </w:rPr>
        <w:t>z</w:t>
      </w:r>
      <w:r w:rsidR="00F87781" w:rsidRPr="00732463">
        <w:rPr>
          <w:rFonts w:eastAsia="Andale Sans UI"/>
          <w:b w:val="0"/>
          <w:bCs w:val="0"/>
          <w:sz w:val="22"/>
          <w:szCs w:val="22"/>
          <w:lang w:eastAsia="ja-JP" w:bidi="fa-IR"/>
        </w:rPr>
        <w:t> </w:t>
      </w:r>
      <w:r w:rsidR="00861380" w:rsidRPr="00732463">
        <w:rPr>
          <w:rFonts w:eastAsia="Andale Sans UI"/>
          <w:b w:val="0"/>
          <w:bCs w:val="0"/>
          <w:sz w:val="22"/>
          <w:szCs w:val="22"/>
          <w:lang w:eastAsia="ja-JP" w:bidi="fa-IR"/>
        </w:rPr>
        <w:t>2018</w:t>
      </w:r>
      <w:r w:rsidR="00861380" w:rsidRPr="007D258F">
        <w:rPr>
          <w:rFonts w:eastAsia="Andale Sans UI"/>
          <w:b w:val="0"/>
          <w:bCs w:val="0"/>
          <w:sz w:val="22"/>
          <w:szCs w:val="22"/>
          <w:lang w:eastAsia="ja-JP" w:bidi="fa-IR"/>
        </w:rPr>
        <w:t xml:space="preserve"> r.</w:t>
      </w:r>
      <w:r w:rsidR="00861380">
        <w:rPr>
          <w:rFonts w:eastAsia="Andale Sans UI"/>
          <w:sz w:val="22"/>
          <w:szCs w:val="22"/>
          <w:lang w:eastAsia="ja-JP" w:bidi="fa-IR"/>
        </w:rPr>
        <w:t xml:space="preserve"> </w:t>
      </w:r>
      <w:r w:rsidR="002944D4" w:rsidRPr="002944D4">
        <w:rPr>
          <w:rFonts w:eastAsia="Andale Sans UI"/>
          <w:sz w:val="22"/>
          <w:szCs w:val="22"/>
          <w:lang w:eastAsia="ja-JP" w:bidi="fa-IR"/>
        </w:rPr>
        <w:t xml:space="preserve">zamiast koszty </w:t>
      </w:r>
      <w:r w:rsidR="00861380">
        <w:rPr>
          <w:rFonts w:eastAsia="Andale Sans UI"/>
          <w:b w:val="0"/>
          <w:bCs w:val="0"/>
          <w:sz w:val="22"/>
          <w:szCs w:val="22"/>
          <w:lang w:eastAsia="ja-JP" w:bidi="fa-IR"/>
        </w:rPr>
        <w:t>zgodnie</w:t>
      </w:r>
      <w:r w:rsidR="00861380" w:rsidRPr="00861380">
        <w:rPr>
          <w:rFonts w:eastAsia="Andale Sans UI"/>
          <w:b w:val="0"/>
          <w:bCs w:val="0"/>
          <w:spacing w:val="-2"/>
          <w:sz w:val="22"/>
          <w:szCs w:val="22"/>
          <w:lang w:eastAsia="ja-JP" w:bidi="fa-IR"/>
        </w:rPr>
        <w:t xml:space="preserve"> </w:t>
      </w:r>
      <w:r w:rsidR="00861380" w:rsidRPr="003865C3">
        <w:rPr>
          <w:rFonts w:eastAsia="Andale Sans UI"/>
          <w:b w:val="0"/>
          <w:bCs w:val="0"/>
          <w:sz w:val="22"/>
          <w:szCs w:val="22"/>
          <w:lang w:eastAsia="ja-JP" w:bidi="fa-IR"/>
        </w:rPr>
        <w:t>art. 6 ust. 15 ustawy pomocy społecznej</w:t>
      </w:r>
      <w:r w:rsidR="00A85961">
        <w:rPr>
          <w:rFonts w:eastAsia="Andale Sans UI"/>
          <w:b w:val="0"/>
          <w:bCs w:val="0"/>
          <w:sz w:val="22"/>
          <w:szCs w:val="22"/>
          <w:lang w:eastAsia="ja-JP" w:bidi="fa-IR"/>
        </w:rPr>
        <w:t xml:space="preserve">. Ustaloną kwotę wydatków w wys. 2 328 352,54 zł, (której kontrolujące nie mogły zweryfikować z uwagi na zakres czasowy kontroli tj. od maja 2018 r.) </w:t>
      </w:r>
      <w:r w:rsidR="002944D4" w:rsidRPr="002944D4">
        <w:rPr>
          <w:rFonts w:eastAsia="Andale Sans UI"/>
          <w:b w:val="0"/>
          <w:bCs w:val="0"/>
          <w:sz w:val="22"/>
          <w:szCs w:val="22"/>
          <w:lang w:eastAsia="ja-JP" w:bidi="fa-IR"/>
        </w:rPr>
        <w:t>powiększon</w:t>
      </w:r>
      <w:r w:rsidR="007D258F">
        <w:rPr>
          <w:rFonts w:eastAsia="Andale Sans UI"/>
          <w:b w:val="0"/>
          <w:bCs w:val="0"/>
          <w:sz w:val="22"/>
          <w:szCs w:val="22"/>
          <w:lang w:eastAsia="ja-JP" w:bidi="fa-IR"/>
        </w:rPr>
        <w:t>o</w:t>
      </w:r>
      <w:r w:rsidR="002944D4" w:rsidRPr="002944D4">
        <w:rPr>
          <w:rFonts w:eastAsia="Andale Sans UI"/>
          <w:b w:val="0"/>
          <w:bCs w:val="0"/>
          <w:sz w:val="22"/>
          <w:szCs w:val="22"/>
          <w:lang w:eastAsia="ja-JP" w:bidi="fa-IR"/>
        </w:rPr>
        <w:t xml:space="preserve"> o</w:t>
      </w:r>
      <w:r w:rsidR="005D6505">
        <w:rPr>
          <w:rFonts w:eastAsia="Andale Sans UI"/>
          <w:b w:val="0"/>
          <w:bCs w:val="0"/>
          <w:sz w:val="22"/>
          <w:szCs w:val="22"/>
          <w:lang w:eastAsia="ja-JP" w:bidi="fa-IR"/>
        </w:rPr>
        <w:t xml:space="preserve"> prognozowany </w:t>
      </w:r>
      <w:r w:rsidR="002465BB">
        <w:rPr>
          <w:rFonts w:eastAsia="Andale Sans UI"/>
          <w:b w:val="0"/>
          <w:bCs w:val="0"/>
          <w:sz w:val="22"/>
          <w:szCs w:val="22"/>
          <w:lang w:eastAsia="ja-JP" w:bidi="fa-IR"/>
        </w:rPr>
        <w:t xml:space="preserve">średnioroczny </w:t>
      </w:r>
      <w:r w:rsidR="002465BB" w:rsidRPr="002944D4">
        <w:rPr>
          <w:rFonts w:eastAsia="Andale Sans UI"/>
          <w:b w:val="0"/>
          <w:bCs w:val="0"/>
          <w:sz w:val="22"/>
          <w:szCs w:val="22"/>
          <w:lang w:eastAsia="ja-JP" w:bidi="fa-IR"/>
        </w:rPr>
        <w:t>wskaźnik</w:t>
      </w:r>
      <w:r w:rsidR="002944D4" w:rsidRPr="002944D4">
        <w:rPr>
          <w:rFonts w:eastAsia="Andale Sans UI"/>
          <w:b w:val="0"/>
          <w:bCs w:val="0"/>
          <w:sz w:val="22"/>
          <w:szCs w:val="22"/>
          <w:lang w:eastAsia="ja-JP" w:bidi="fa-IR"/>
        </w:rPr>
        <w:t xml:space="preserve"> </w:t>
      </w:r>
      <w:r w:rsidR="005D6505">
        <w:rPr>
          <w:rFonts w:eastAsia="Andale Sans UI"/>
          <w:b w:val="0"/>
          <w:bCs w:val="0"/>
          <w:sz w:val="22"/>
          <w:szCs w:val="22"/>
          <w:lang w:eastAsia="ja-JP" w:bidi="fa-IR"/>
        </w:rPr>
        <w:t xml:space="preserve">inflacji </w:t>
      </w:r>
      <w:r w:rsidR="005D6505" w:rsidRPr="005D6505">
        <w:rPr>
          <w:rFonts w:eastAsia="Andale Sans UI"/>
          <w:b w:val="0"/>
          <w:bCs w:val="0"/>
          <w:sz w:val="22"/>
          <w:szCs w:val="22"/>
          <w:lang w:eastAsia="ja-JP" w:bidi="fa-IR"/>
        </w:rPr>
        <w:t xml:space="preserve">cen towarów i usług konsumpcyjnych </w:t>
      </w:r>
      <w:r w:rsidR="002944D4" w:rsidRPr="002944D4">
        <w:rPr>
          <w:rFonts w:eastAsia="Andale Sans UI"/>
          <w:b w:val="0"/>
          <w:bCs w:val="0"/>
          <w:sz w:val="22"/>
          <w:szCs w:val="22"/>
          <w:lang w:eastAsia="ja-JP" w:bidi="fa-IR"/>
        </w:rPr>
        <w:t>w wys. 2,</w:t>
      </w:r>
      <w:r w:rsidR="00A85961">
        <w:rPr>
          <w:rFonts w:eastAsia="Andale Sans UI"/>
          <w:b w:val="0"/>
          <w:bCs w:val="0"/>
          <w:sz w:val="22"/>
          <w:szCs w:val="22"/>
          <w:lang w:eastAsia="ja-JP" w:bidi="fa-IR"/>
        </w:rPr>
        <w:t>3</w:t>
      </w:r>
      <w:r w:rsidR="002944D4" w:rsidRPr="002944D4">
        <w:rPr>
          <w:rFonts w:eastAsia="Andale Sans UI"/>
          <w:b w:val="0"/>
          <w:bCs w:val="0"/>
          <w:sz w:val="22"/>
          <w:szCs w:val="22"/>
          <w:lang w:eastAsia="ja-JP" w:bidi="fa-IR"/>
        </w:rPr>
        <w:t xml:space="preserve"> %</w:t>
      </w:r>
      <w:r w:rsidR="005D6505">
        <w:rPr>
          <w:rFonts w:eastAsia="Andale Sans UI"/>
          <w:b w:val="0"/>
          <w:bCs w:val="0"/>
          <w:sz w:val="22"/>
          <w:szCs w:val="22"/>
          <w:lang w:eastAsia="ja-JP" w:bidi="fa-IR"/>
        </w:rPr>
        <w:t xml:space="preserve">. </w:t>
      </w:r>
      <w:r w:rsidR="00A85961">
        <w:rPr>
          <w:rFonts w:eastAsia="Andale Sans UI"/>
          <w:b w:val="0"/>
          <w:bCs w:val="0"/>
          <w:sz w:val="22"/>
          <w:szCs w:val="22"/>
          <w:lang w:eastAsia="ja-JP" w:bidi="fa-IR"/>
        </w:rPr>
        <w:t>Tak ustaloną wartość po</w:t>
      </w:r>
      <w:r w:rsidR="00EE528E">
        <w:rPr>
          <w:rFonts w:eastAsia="Andale Sans UI"/>
          <w:b w:val="0"/>
          <w:bCs w:val="0"/>
          <w:sz w:val="22"/>
          <w:szCs w:val="22"/>
          <w:lang w:eastAsia="ja-JP" w:bidi="fa-IR"/>
        </w:rPr>
        <w:t>w</w:t>
      </w:r>
      <w:r w:rsidR="00A85961">
        <w:rPr>
          <w:rFonts w:eastAsia="Andale Sans UI"/>
          <w:b w:val="0"/>
          <w:bCs w:val="0"/>
          <w:sz w:val="22"/>
          <w:szCs w:val="22"/>
          <w:lang w:eastAsia="ja-JP" w:bidi="fa-IR"/>
        </w:rPr>
        <w:t xml:space="preserve">ielono przez ilość </w:t>
      </w:r>
      <w:r w:rsidR="004C07FE">
        <w:rPr>
          <w:rFonts w:eastAsia="Andale Sans UI"/>
          <w:b w:val="0"/>
          <w:bCs w:val="0"/>
          <w:sz w:val="22"/>
          <w:szCs w:val="22"/>
          <w:lang w:eastAsia="ja-JP" w:bidi="fa-IR"/>
        </w:rPr>
        <w:t>miejsc w DPS czyli 54</w:t>
      </w:r>
      <w:r>
        <w:rPr>
          <w:rFonts w:eastAsia="Andale Sans UI"/>
          <w:b w:val="0"/>
          <w:bCs w:val="0"/>
          <w:sz w:val="22"/>
          <w:szCs w:val="22"/>
          <w:lang w:eastAsia="ja-JP" w:bidi="fa-IR"/>
        </w:rPr>
        <w:t xml:space="preserve"> i przez 12 miesięcy </w:t>
      </w:r>
      <w:r w:rsidR="004C07FE">
        <w:rPr>
          <w:rFonts w:eastAsia="Andale Sans UI"/>
          <w:b w:val="0"/>
          <w:bCs w:val="0"/>
          <w:sz w:val="22"/>
          <w:szCs w:val="22"/>
          <w:lang w:eastAsia="ja-JP" w:bidi="fa-IR"/>
        </w:rPr>
        <w:t>ustalając miesięczny koszt na poziomie 3 675,78 zł.</w:t>
      </w:r>
      <w:r w:rsidR="009360A5" w:rsidRPr="009360A5">
        <w:rPr>
          <w:rFonts w:eastAsia="Andale Sans UI"/>
          <w:sz w:val="22"/>
          <w:szCs w:val="22"/>
          <w:lang w:eastAsia="ja-JP" w:bidi="fa-IR"/>
        </w:rPr>
        <w:t xml:space="preserve"> </w:t>
      </w:r>
      <w:r w:rsidR="009360A5">
        <w:rPr>
          <w:rFonts w:eastAsia="Andale Sans UI"/>
          <w:sz w:val="22"/>
          <w:szCs w:val="22"/>
          <w:lang w:eastAsia="ja-JP" w:bidi="fa-IR"/>
        </w:rPr>
        <w:t>Podczas gdy</w:t>
      </w:r>
      <w:r w:rsidR="009360A5" w:rsidRPr="009360A5">
        <w:rPr>
          <w:rFonts w:eastAsia="Andale Sans UI"/>
          <w:sz w:val="22"/>
          <w:szCs w:val="22"/>
          <w:lang w:eastAsia="ja-JP" w:bidi="fa-IR"/>
        </w:rPr>
        <w:t xml:space="preserve"> w 2018 r. w DPS nie było pełnego obłożenia</w:t>
      </w:r>
      <w:r w:rsidR="009360A5">
        <w:rPr>
          <w:rFonts w:eastAsia="Andale Sans UI"/>
          <w:sz w:val="22"/>
          <w:szCs w:val="22"/>
          <w:lang w:eastAsia="ja-JP" w:bidi="fa-IR"/>
        </w:rPr>
        <w:t xml:space="preserve"> w</w:t>
      </w:r>
      <w:r w:rsidR="0041736E">
        <w:rPr>
          <w:rFonts w:eastAsia="Andale Sans UI"/>
          <w:sz w:val="22"/>
          <w:szCs w:val="22"/>
          <w:lang w:eastAsia="ja-JP" w:bidi="fa-IR"/>
        </w:rPr>
        <w:t> </w:t>
      </w:r>
      <w:r w:rsidR="009360A5">
        <w:rPr>
          <w:rFonts w:eastAsia="Andale Sans UI"/>
          <w:sz w:val="22"/>
          <w:szCs w:val="22"/>
          <w:lang w:eastAsia="ja-JP" w:bidi="fa-IR"/>
        </w:rPr>
        <w:t>każdym miesiącu</w:t>
      </w:r>
      <w:r w:rsidR="009360A5" w:rsidRPr="009360A5">
        <w:rPr>
          <w:rFonts w:eastAsia="Andale Sans UI"/>
          <w:sz w:val="22"/>
          <w:szCs w:val="22"/>
          <w:lang w:eastAsia="ja-JP" w:bidi="fa-IR"/>
        </w:rPr>
        <w:t xml:space="preserve">. </w:t>
      </w:r>
      <w:r w:rsidR="009360A5">
        <w:rPr>
          <w:rFonts w:eastAsia="Andale Sans UI"/>
          <w:sz w:val="22"/>
          <w:szCs w:val="22"/>
          <w:lang w:eastAsia="ja-JP" w:bidi="fa-IR"/>
        </w:rPr>
        <w:t>Tymczasem z</w:t>
      </w:r>
      <w:r w:rsidR="004C07FE" w:rsidRPr="005E06C5">
        <w:rPr>
          <w:rFonts w:eastAsia="Andale Sans UI"/>
          <w:sz w:val="22"/>
          <w:szCs w:val="22"/>
          <w:lang w:eastAsia="ja-JP" w:bidi="fa-IR"/>
        </w:rPr>
        <w:t xml:space="preserve">godnie z ustawą o pomocy społecznej </w:t>
      </w:r>
      <w:r w:rsidR="004C07FE" w:rsidRPr="003865C3">
        <w:rPr>
          <w:rFonts w:eastAsia="Andale Sans UI"/>
          <w:sz w:val="22"/>
          <w:szCs w:val="22"/>
          <w:lang w:eastAsia="ja-JP" w:bidi="fa-IR"/>
        </w:rPr>
        <w:t xml:space="preserve">liczbę miejsc, </w:t>
      </w:r>
      <w:r w:rsidR="005E06C5" w:rsidRPr="005E06C5">
        <w:rPr>
          <w:rFonts w:eastAsia="Andale Sans UI"/>
          <w:sz w:val="22"/>
          <w:szCs w:val="22"/>
          <w:lang w:eastAsia="ja-JP" w:bidi="fa-IR"/>
        </w:rPr>
        <w:t xml:space="preserve">należy </w:t>
      </w:r>
      <w:r w:rsidR="004C07FE" w:rsidRPr="003865C3">
        <w:rPr>
          <w:rFonts w:eastAsia="Andale Sans UI"/>
          <w:sz w:val="22"/>
          <w:szCs w:val="22"/>
          <w:lang w:eastAsia="ja-JP" w:bidi="fa-IR"/>
        </w:rPr>
        <w:t>ustal</w:t>
      </w:r>
      <w:r w:rsidR="005E06C5" w:rsidRPr="005E06C5">
        <w:rPr>
          <w:rFonts w:eastAsia="Andale Sans UI"/>
          <w:sz w:val="22"/>
          <w:szCs w:val="22"/>
          <w:lang w:eastAsia="ja-JP" w:bidi="fa-IR"/>
        </w:rPr>
        <w:t>ić</w:t>
      </w:r>
      <w:r w:rsidR="004C07FE" w:rsidRPr="003865C3">
        <w:rPr>
          <w:rFonts w:eastAsia="Andale Sans UI"/>
          <w:sz w:val="22"/>
          <w:szCs w:val="22"/>
          <w:lang w:eastAsia="ja-JP" w:bidi="fa-IR"/>
        </w:rPr>
        <w:t xml:space="preserve"> jako sumę rzeczywistej liczby mieszkańców w poszczególnych miesiącach roku poprzedniego, w domu</w:t>
      </w:r>
      <w:r w:rsidR="005E06C5" w:rsidRPr="005E06C5">
        <w:rPr>
          <w:rFonts w:eastAsia="Andale Sans UI"/>
          <w:sz w:val="22"/>
          <w:szCs w:val="22"/>
          <w:lang w:eastAsia="ja-JP" w:bidi="fa-IR"/>
        </w:rPr>
        <w:t xml:space="preserve">. </w:t>
      </w:r>
    </w:p>
    <w:p w14:paraId="6671DE80" w14:textId="7E2A5FBD" w:rsidR="00946226" w:rsidRDefault="009360A5" w:rsidP="00323167">
      <w:pPr>
        <w:widowControl w:val="0"/>
        <w:tabs>
          <w:tab w:val="left" w:pos="-4820"/>
          <w:tab w:val="left" w:pos="426"/>
        </w:tabs>
        <w:suppressAutoHyphens/>
        <w:autoSpaceDE/>
        <w:autoSpaceDN/>
        <w:adjustRightInd/>
        <w:spacing w:line="360" w:lineRule="auto"/>
        <w:jc w:val="both"/>
        <w:rPr>
          <w:rFonts w:eastAsia="Andale Sans UI"/>
          <w:sz w:val="22"/>
          <w:szCs w:val="22"/>
          <w:lang w:eastAsia="ja-JP" w:bidi="fa-IR"/>
        </w:rPr>
      </w:pPr>
      <w:r w:rsidRPr="00F87781">
        <w:rPr>
          <w:rFonts w:eastAsia="Andale Sans UI"/>
          <w:b w:val="0"/>
          <w:bCs w:val="0"/>
          <w:sz w:val="22"/>
          <w:szCs w:val="22"/>
          <w:lang w:eastAsia="ja-JP" w:bidi="fa-IR"/>
        </w:rPr>
        <w:tab/>
      </w:r>
      <w:r w:rsidR="00285642" w:rsidRPr="007C033D">
        <w:rPr>
          <w:rFonts w:eastAsia="Andale Sans UI"/>
          <w:b w:val="0"/>
          <w:bCs w:val="0"/>
          <w:sz w:val="22"/>
          <w:szCs w:val="22"/>
          <w:u w:val="single"/>
          <w:lang w:eastAsia="ja-JP" w:bidi="fa-IR"/>
        </w:rPr>
        <w:t xml:space="preserve">Do wyliczenia kosztu utrzymania mieszkańca na 2020 </w:t>
      </w:r>
      <w:r w:rsidR="00285642" w:rsidRPr="00285642">
        <w:rPr>
          <w:rFonts w:eastAsia="Andale Sans UI"/>
          <w:b w:val="0"/>
          <w:bCs w:val="0"/>
          <w:sz w:val="22"/>
          <w:szCs w:val="22"/>
          <w:lang w:eastAsia="ja-JP" w:bidi="fa-IR"/>
        </w:rPr>
        <w:t xml:space="preserve">r. przyjęto </w:t>
      </w:r>
      <w:r w:rsidR="00285642" w:rsidRPr="00285642">
        <w:rPr>
          <w:rFonts w:eastAsia="Andale Sans UI"/>
          <w:sz w:val="22"/>
          <w:szCs w:val="22"/>
          <w:lang w:eastAsia="ja-JP" w:bidi="fa-IR"/>
        </w:rPr>
        <w:t>błędnie</w:t>
      </w:r>
      <w:r w:rsidR="00312944">
        <w:rPr>
          <w:rFonts w:eastAsia="Andale Sans UI"/>
          <w:sz w:val="22"/>
          <w:szCs w:val="22"/>
          <w:lang w:eastAsia="ja-JP" w:bidi="fa-IR"/>
        </w:rPr>
        <w:t>:</w:t>
      </w:r>
      <w:r w:rsidR="00285642" w:rsidRPr="00285642">
        <w:rPr>
          <w:rFonts w:eastAsia="Andale Sans UI"/>
          <w:sz w:val="22"/>
          <w:szCs w:val="22"/>
          <w:lang w:eastAsia="ja-JP" w:bidi="fa-IR"/>
        </w:rPr>
        <w:t xml:space="preserve"> </w:t>
      </w:r>
    </w:p>
    <w:p w14:paraId="0240D6F5" w14:textId="3B8E8083" w:rsidR="00946226" w:rsidRDefault="00285642" w:rsidP="00323167">
      <w:pPr>
        <w:pStyle w:val="Akapitzlist"/>
        <w:widowControl w:val="0"/>
        <w:numPr>
          <w:ilvl w:val="0"/>
          <w:numId w:val="11"/>
        </w:numPr>
        <w:tabs>
          <w:tab w:val="left" w:pos="-4820"/>
          <w:tab w:val="left" w:pos="426"/>
        </w:tabs>
        <w:suppressAutoHyphens/>
        <w:autoSpaceDE/>
        <w:autoSpaceDN/>
        <w:adjustRightInd/>
        <w:spacing w:line="360" w:lineRule="auto"/>
        <w:ind w:left="0" w:firstLine="0"/>
        <w:jc w:val="both"/>
        <w:rPr>
          <w:rFonts w:eastAsia="Andale Sans UI"/>
          <w:sz w:val="22"/>
          <w:szCs w:val="22"/>
          <w:lang w:eastAsia="ja-JP" w:bidi="fa-IR"/>
        </w:rPr>
      </w:pPr>
      <w:r w:rsidRPr="00946226">
        <w:rPr>
          <w:rFonts w:eastAsia="Andale Sans UI"/>
          <w:sz w:val="22"/>
          <w:szCs w:val="22"/>
          <w:lang w:eastAsia="ja-JP" w:bidi="fa-IR"/>
        </w:rPr>
        <w:t xml:space="preserve">wydatki </w:t>
      </w:r>
      <w:r w:rsidR="00B22ACA" w:rsidRPr="00946226">
        <w:rPr>
          <w:rFonts w:eastAsia="Andale Sans UI"/>
          <w:sz w:val="22"/>
          <w:szCs w:val="22"/>
          <w:lang w:eastAsia="ja-JP" w:bidi="fa-IR"/>
        </w:rPr>
        <w:t xml:space="preserve">z </w:t>
      </w:r>
      <w:r w:rsidR="00B22ACA" w:rsidRPr="00E7491A">
        <w:rPr>
          <w:rFonts w:eastAsia="Andale Sans UI"/>
          <w:b w:val="0"/>
          <w:bCs w:val="0"/>
          <w:sz w:val="22"/>
          <w:szCs w:val="22"/>
          <w:lang w:eastAsia="ja-JP" w:bidi="fa-IR"/>
        </w:rPr>
        <w:t xml:space="preserve">2019 r. </w:t>
      </w:r>
      <w:r w:rsidR="00651A1C" w:rsidRPr="00E7491A">
        <w:rPr>
          <w:rFonts w:eastAsia="Andale Sans UI"/>
          <w:b w:val="0"/>
          <w:bCs w:val="0"/>
          <w:sz w:val="22"/>
          <w:szCs w:val="22"/>
          <w:lang w:eastAsia="ja-JP" w:bidi="fa-IR"/>
        </w:rPr>
        <w:t>w kwocie</w:t>
      </w:r>
      <w:r w:rsidRPr="00E7491A">
        <w:rPr>
          <w:rFonts w:eastAsia="Andale Sans UI"/>
          <w:b w:val="0"/>
          <w:bCs w:val="0"/>
          <w:sz w:val="22"/>
          <w:szCs w:val="22"/>
          <w:lang w:eastAsia="ja-JP" w:bidi="fa-IR"/>
        </w:rPr>
        <w:t xml:space="preserve"> </w:t>
      </w:r>
      <w:r w:rsidR="00867FD5" w:rsidRPr="00E7491A">
        <w:rPr>
          <w:rFonts w:eastAsia="Andale Sans UI"/>
          <w:b w:val="0"/>
          <w:bCs w:val="0"/>
          <w:sz w:val="22"/>
          <w:szCs w:val="22"/>
          <w:lang w:eastAsia="ja-JP" w:bidi="fa-IR"/>
        </w:rPr>
        <w:t>2 374 213,65</w:t>
      </w:r>
      <w:r w:rsidR="003260EE" w:rsidRPr="00E7491A">
        <w:rPr>
          <w:rFonts w:eastAsia="Andale Sans UI"/>
          <w:b w:val="0"/>
          <w:bCs w:val="0"/>
          <w:sz w:val="22"/>
          <w:szCs w:val="22"/>
          <w:lang w:eastAsia="ja-JP" w:bidi="fa-IR"/>
        </w:rPr>
        <w:t xml:space="preserve"> </w:t>
      </w:r>
      <w:r w:rsidRPr="00E7491A">
        <w:rPr>
          <w:rFonts w:eastAsia="Andale Sans UI"/>
          <w:b w:val="0"/>
          <w:bCs w:val="0"/>
          <w:sz w:val="22"/>
          <w:szCs w:val="22"/>
          <w:lang w:eastAsia="ja-JP" w:bidi="fa-IR"/>
        </w:rPr>
        <w:t>zł</w:t>
      </w:r>
      <w:r w:rsidR="000C1E50" w:rsidRPr="00946226">
        <w:rPr>
          <w:rFonts w:eastAsia="Andale Sans UI"/>
          <w:sz w:val="22"/>
          <w:szCs w:val="22"/>
          <w:lang w:eastAsia="ja-JP" w:bidi="fa-IR"/>
        </w:rPr>
        <w:t xml:space="preserve"> (w których mieszczą się wy</w:t>
      </w:r>
      <w:r w:rsidR="004871FE" w:rsidRPr="00946226">
        <w:rPr>
          <w:rFonts w:eastAsia="Andale Sans UI"/>
          <w:sz w:val="22"/>
          <w:szCs w:val="22"/>
          <w:lang w:eastAsia="ja-JP" w:bidi="fa-IR"/>
        </w:rPr>
        <w:t xml:space="preserve">datki poniesione z dotacji celowej na remont w kwocie </w:t>
      </w:r>
      <w:r w:rsidR="00A405CF" w:rsidRPr="00946226">
        <w:rPr>
          <w:rFonts w:eastAsia="Andale Sans UI"/>
          <w:sz w:val="22"/>
          <w:szCs w:val="22"/>
          <w:lang w:eastAsia="ja-JP" w:bidi="fa-IR"/>
        </w:rPr>
        <w:t xml:space="preserve">25 000 zł i z dotacji celowej na wyposażenie w kwocie </w:t>
      </w:r>
      <w:r w:rsidR="00946226" w:rsidRPr="00946226">
        <w:rPr>
          <w:rFonts w:eastAsia="Andale Sans UI"/>
          <w:sz w:val="22"/>
          <w:szCs w:val="22"/>
          <w:lang w:eastAsia="ja-JP" w:bidi="fa-IR"/>
        </w:rPr>
        <w:t>58 800 zł)</w:t>
      </w:r>
      <w:r w:rsidR="00946226">
        <w:rPr>
          <w:rFonts w:eastAsia="Andale Sans UI"/>
          <w:sz w:val="22"/>
          <w:szCs w:val="22"/>
          <w:lang w:eastAsia="ja-JP" w:bidi="fa-IR"/>
        </w:rPr>
        <w:t>,</w:t>
      </w:r>
      <w:r w:rsidR="007C033D" w:rsidRPr="00946226">
        <w:rPr>
          <w:rFonts w:eastAsia="Andale Sans UI"/>
          <w:sz w:val="22"/>
          <w:szCs w:val="22"/>
          <w:lang w:eastAsia="ja-JP" w:bidi="fa-IR"/>
        </w:rPr>
        <w:t xml:space="preserve"> </w:t>
      </w:r>
    </w:p>
    <w:p w14:paraId="1F2AA30F" w14:textId="64E50398" w:rsidR="00946226" w:rsidRDefault="00867FD5" w:rsidP="00323167">
      <w:pPr>
        <w:pStyle w:val="Akapitzlist"/>
        <w:widowControl w:val="0"/>
        <w:numPr>
          <w:ilvl w:val="0"/>
          <w:numId w:val="11"/>
        </w:numPr>
        <w:tabs>
          <w:tab w:val="left" w:pos="-4820"/>
          <w:tab w:val="left" w:pos="426"/>
        </w:tabs>
        <w:suppressAutoHyphens/>
        <w:autoSpaceDE/>
        <w:autoSpaceDN/>
        <w:adjustRightInd/>
        <w:spacing w:line="360" w:lineRule="auto"/>
        <w:ind w:left="0" w:firstLine="0"/>
        <w:jc w:val="both"/>
        <w:rPr>
          <w:rFonts w:eastAsia="Andale Sans UI"/>
          <w:sz w:val="22"/>
          <w:szCs w:val="22"/>
          <w:lang w:eastAsia="ja-JP" w:bidi="fa-IR"/>
        </w:rPr>
      </w:pPr>
      <w:r w:rsidRPr="00946226">
        <w:rPr>
          <w:rFonts w:eastAsia="Andale Sans UI"/>
          <w:sz w:val="22"/>
          <w:szCs w:val="22"/>
          <w:lang w:eastAsia="ja-JP" w:bidi="fa-IR"/>
        </w:rPr>
        <w:t>koszt amortyzacji</w:t>
      </w:r>
      <w:r w:rsidR="00271B5F" w:rsidRPr="00946226">
        <w:rPr>
          <w:rFonts w:eastAsia="Andale Sans UI"/>
          <w:sz w:val="22"/>
          <w:szCs w:val="22"/>
          <w:lang w:eastAsia="ja-JP" w:bidi="fa-IR"/>
        </w:rPr>
        <w:t xml:space="preserve"> 12 344,77 zł</w:t>
      </w:r>
      <w:r w:rsidR="00946226">
        <w:rPr>
          <w:rFonts w:eastAsia="Andale Sans UI"/>
          <w:sz w:val="22"/>
          <w:szCs w:val="22"/>
          <w:lang w:eastAsia="ja-JP" w:bidi="fa-IR"/>
        </w:rPr>
        <w:t>,</w:t>
      </w:r>
    </w:p>
    <w:p w14:paraId="71FBD777" w14:textId="33C5249C" w:rsidR="00946226" w:rsidRDefault="00D53D8E" w:rsidP="00323167">
      <w:pPr>
        <w:pStyle w:val="Akapitzlist"/>
        <w:widowControl w:val="0"/>
        <w:numPr>
          <w:ilvl w:val="0"/>
          <w:numId w:val="11"/>
        </w:numPr>
        <w:tabs>
          <w:tab w:val="left" w:pos="-4820"/>
          <w:tab w:val="left" w:pos="426"/>
        </w:tabs>
        <w:suppressAutoHyphens/>
        <w:autoSpaceDE/>
        <w:autoSpaceDN/>
        <w:adjustRightInd/>
        <w:spacing w:line="360" w:lineRule="auto"/>
        <w:ind w:left="0" w:firstLine="0"/>
        <w:jc w:val="both"/>
        <w:rPr>
          <w:rFonts w:eastAsia="Andale Sans UI"/>
          <w:sz w:val="22"/>
          <w:szCs w:val="22"/>
          <w:lang w:eastAsia="ja-JP" w:bidi="fa-IR"/>
        </w:rPr>
      </w:pPr>
      <w:r w:rsidRPr="00946226">
        <w:rPr>
          <w:rFonts w:eastAsia="Andale Sans UI"/>
          <w:sz w:val="22"/>
          <w:szCs w:val="22"/>
          <w:lang w:eastAsia="ja-JP" w:bidi="fa-IR"/>
        </w:rPr>
        <w:t xml:space="preserve">darowizny w kwocie 121 745,89 zł, </w:t>
      </w:r>
    </w:p>
    <w:p w14:paraId="5C93F905" w14:textId="51AA1B26" w:rsidR="00946226" w:rsidRDefault="00946226" w:rsidP="00323167">
      <w:pPr>
        <w:pStyle w:val="Akapitzlist"/>
        <w:widowControl w:val="0"/>
        <w:numPr>
          <w:ilvl w:val="0"/>
          <w:numId w:val="11"/>
        </w:numPr>
        <w:tabs>
          <w:tab w:val="left" w:pos="-4820"/>
          <w:tab w:val="left" w:pos="426"/>
        </w:tabs>
        <w:suppressAutoHyphens/>
        <w:autoSpaceDE/>
        <w:autoSpaceDN/>
        <w:adjustRightInd/>
        <w:spacing w:line="360" w:lineRule="auto"/>
        <w:ind w:left="0" w:firstLine="0"/>
        <w:jc w:val="both"/>
        <w:rPr>
          <w:rFonts w:eastAsia="Andale Sans UI"/>
          <w:sz w:val="22"/>
          <w:szCs w:val="22"/>
          <w:lang w:eastAsia="ja-JP" w:bidi="fa-IR"/>
        </w:rPr>
      </w:pPr>
      <w:r>
        <w:rPr>
          <w:rFonts w:eastAsia="Andale Sans UI"/>
          <w:sz w:val="22"/>
          <w:szCs w:val="22"/>
          <w:lang w:eastAsia="ja-JP" w:bidi="fa-IR"/>
        </w:rPr>
        <w:t>oraz kwotę 146 194,56 zł z opisem „podwyżki wynagrodzeń w zwią</w:t>
      </w:r>
      <w:r w:rsidR="00AE626C">
        <w:rPr>
          <w:rFonts w:eastAsia="Andale Sans UI"/>
          <w:sz w:val="22"/>
          <w:szCs w:val="22"/>
          <w:lang w:eastAsia="ja-JP" w:bidi="fa-IR"/>
        </w:rPr>
        <w:t>zku ze wzrostem p</w:t>
      </w:r>
      <w:r w:rsidR="00745F3B">
        <w:rPr>
          <w:rFonts w:eastAsia="Andale Sans UI"/>
          <w:sz w:val="22"/>
          <w:szCs w:val="22"/>
          <w:lang w:eastAsia="ja-JP" w:bidi="fa-IR"/>
        </w:rPr>
        <w:t>ł</w:t>
      </w:r>
      <w:r w:rsidR="00AE626C">
        <w:rPr>
          <w:rFonts w:eastAsia="Andale Sans UI"/>
          <w:sz w:val="22"/>
          <w:szCs w:val="22"/>
          <w:lang w:eastAsia="ja-JP" w:bidi="fa-IR"/>
        </w:rPr>
        <w:t>acy minimalnej o 300 zł)</w:t>
      </w:r>
      <w:r w:rsidR="0041736E">
        <w:rPr>
          <w:rFonts w:eastAsia="Andale Sans UI"/>
          <w:sz w:val="22"/>
          <w:szCs w:val="22"/>
          <w:lang w:eastAsia="ja-JP" w:bidi="fa-IR"/>
        </w:rPr>
        <w:t>,</w:t>
      </w:r>
    </w:p>
    <w:p w14:paraId="73C93BBB" w14:textId="77777777" w:rsidR="00AE626C" w:rsidRDefault="00D53D8E" w:rsidP="00323167">
      <w:pPr>
        <w:widowControl w:val="0"/>
        <w:tabs>
          <w:tab w:val="left" w:pos="-4820"/>
          <w:tab w:val="left" w:pos="426"/>
        </w:tabs>
        <w:suppressAutoHyphens/>
        <w:autoSpaceDE/>
        <w:autoSpaceDN/>
        <w:adjustRightInd/>
        <w:spacing w:line="360" w:lineRule="auto"/>
        <w:jc w:val="both"/>
        <w:rPr>
          <w:rFonts w:eastAsia="Andale Sans UI"/>
          <w:sz w:val="22"/>
          <w:szCs w:val="22"/>
          <w:lang w:eastAsia="ja-JP" w:bidi="fa-IR"/>
        </w:rPr>
      </w:pPr>
      <w:r w:rsidRPr="00AE626C">
        <w:rPr>
          <w:rFonts w:eastAsia="Andale Sans UI"/>
          <w:sz w:val="22"/>
          <w:szCs w:val="22"/>
          <w:lang w:eastAsia="ja-JP" w:bidi="fa-IR"/>
        </w:rPr>
        <w:t>co łącznie da</w:t>
      </w:r>
      <w:r w:rsidR="00AE626C">
        <w:rPr>
          <w:rFonts w:eastAsia="Andale Sans UI"/>
          <w:sz w:val="22"/>
          <w:szCs w:val="22"/>
          <w:lang w:eastAsia="ja-JP" w:bidi="fa-IR"/>
        </w:rPr>
        <w:t>ło</w:t>
      </w:r>
      <w:r w:rsidRPr="00AE626C">
        <w:rPr>
          <w:rFonts w:eastAsia="Andale Sans UI"/>
          <w:sz w:val="22"/>
          <w:szCs w:val="22"/>
          <w:lang w:eastAsia="ja-JP" w:bidi="fa-IR"/>
        </w:rPr>
        <w:t xml:space="preserve"> kwotę 2</w:t>
      </w:r>
      <w:r w:rsidR="007C033D" w:rsidRPr="00AE626C">
        <w:rPr>
          <w:rFonts w:eastAsia="Andale Sans UI"/>
          <w:sz w:val="22"/>
          <w:szCs w:val="22"/>
          <w:lang w:eastAsia="ja-JP" w:bidi="fa-IR"/>
        </w:rPr>
        <w:t> </w:t>
      </w:r>
      <w:r w:rsidRPr="00AE626C">
        <w:rPr>
          <w:rFonts w:eastAsia="Andale Sans UI"/>
          <w:sz w:val="22"/>
          <w:szCs w:val="22"/>
          <w:lang w:eastAsia="ja-JP" w:bidi="fa-IR"/>
        </w:rPr>
        <w:t>654</w:t>
      </w:r>
      <w:r w:rsidR="007C033D" w:rsidRPr="00AE626C">
        <w:rPr>
          <w:rFonts w:eastAsia="Andale Sans UI"/>
          <w:sz w:val="22"/>
          <w:szCs w:val="22"/>
          <w:lang w:eastAsia="ja-JP" w:bidi="fa-IR"/>
        </w:rPr>
        <w:t xml:space="preserve"> </w:t>
      </w:r>
      <w:r w:rsidRPr="00AE626C">
        <w:rPr>
          <w:rFonts w:eastAsia="Andale Sans UI"/>
          <w:sz w:val="22"/>
          <w:szCs w:val="22"/>
          <w:lang w:eastAsia="ja-JP" w:bidi="fa-IR"/>
        </w:rPr>
        <w:t>4</w:t>
      </w:r>
      <w:r w:rsidR="003036B6" w:rsidRPr="00AE626C">
        <w:rPr>
          <w:rFonts w:eastAsia="Andale Sans UI"/>
          <w:sz w:val="22"/>
          <w:szCs w:val="22"/>
          <w:lang w:eastAsia="ja-JP" w:bidi="fa-IR"/>
        </w:rPr>
        <w:t>98,87</w:t>
      </w:r>
      <w:r w:rsidR="00586B92" w:rsidRPr="00AE626C">
        <w:rPr>
          <w:rFonts w:eastAsia="Andale Sans UI"/>
          <w:sz w:val="22"/>
          <w:szCs w:val="22"/>
          <w:lang w:eastAsia="ja-JP" w:bidi="fa-IR"/>
        </w:rPr>
        <w:t xml:space="preserve"> zł</w:t>
      </w:r>
      <w:r w:rsidR="003036B6" w:rsidRPr="00AE626C">
        <w:rPr>
          <w:rFonts w:eastAsia="Andale Sans UI"/>
          <w:sz w:val="22"/>
          <w:szCs w:val="22"/>
          <w:lang w:eastAsia="ja-JP" w:bidi="fa-IR"/>
        </w:rPr>
        <w:t>.</w:t>
      </w:r>
      <w:r w:rsidR="00285642" w:rsidRPr="00AE626C">
        <w:rPr>
          <w:rFonts w:eastAsia="Andale Sans UI"/>
          <w:sz w:val="22"/>
          <w:szCs w:val="22"/>
          <w:lang w:eastAsia="ja-JP" w:bidi="fa-IR"/>
        </w:rPr>
        <w:t xml:space="preserve"> </w:t>
      </w:r>
    </w:p>
    <w:p w14:paraId="24A5D69A" w14:textId="09165647" w:rsidR="00EE75BB" w:rsidRDefault="003036B6" w:rsidP="00323167">
      <w:pPr>
        <w:widowControl w:val="0"/>
        <w:tabs>
          <w:tab w:val="left" w:pos="-4820"/>
          <w:tab w:val="left" w:pos="426"/>
        </w:tabs>
        <w:suppressAutoHyphens/>
        <w:autoSpaceDE/>
        <w:autoSpaceDN/>
        <w:adjustRightInd/>
        <w:spacing w:line="360" w:lineRule="auto"/>
        <w:jc w:val="both"/>
        <w:rPr>
          <w:rFonts w:eastAsia="Andale Sans UI"/>
          <w:color w:val="000000" w:themeColor="text1"/>
          <w:sz w:val="22"/>
          <w:szCs w:val="22"/>
          <w:lang w:eastAsia="ja-JP" w:bidi="fa-IR"/>
        </w:rPr>
      </w:pPr>
      <w:r w:rsidRPr="00AE626C">
        <w:rPr>
          <w:rFonts w:eastAsia="Andale Sans UI"/>
          <w:sz w:val="22"/>
          <w:szCs w:val="22"/>
          <w:lang w:eastAsia="ja-JP" w:bidi="fa-IR"/>
        </w:rPr>
        <w:t>T</w:t>
      </w:r>
      <w:r w:rsidR="00651A1C" w:rsidRPr="00AE626C">
        <w:rPr>
          <w:rFonts w:eastAsia="Andale Sans UI"/>
          <w:sz w:val="22"/>
          <w:szCs w:val="22"/>
          <w:lang w:eastAsia="ja-JP" w:bidi="fa-IR"/>
        </w:rPr>
        <w:t>ymczasem</w:t>
      </w:r>
      <w:r w:rsidRPr="00AE626C">
        <w:rPr>
          <w:rFonts w:eastAsia="Andale Sans UI"/>
          <w:sz w:val="22"/>
          <w:szCs w:val="22"/>
          <w:lang w:eastAsia="ja-JP" w:bidi="fa-IR"/>
        </w:rPr>
        <w:t xml:space="preserve"> </w:t>
      </w:r>
      <w:r w:rsidR="002465BB" w:rsidRPr="00AE626C">
        <w:rPr>
          <w:rFonts w:eastAsia="Andale Sans UI"/>
          <w:sz w:val="22"/>
          <w:szCs w:val="22"/>
          <w:lang w:eastAsia="ja-JP" w:bidi="fa-IR"/>
        </w:rPr>
        <w:t>ws</w:t>
      </w:r>
      <w:r w:rsidR="002465BB" w:rsidRPr="00745F3B">
        <w:rPr>
          <w:rFonts w:eastAsia="Andale Sans UI"/>
          <w:sz w:val="22"/>
          <w:szCs w:val="22"/>
          <w:lang w:eastAsia="ja-JP" w:bidi="fa-IR"/>
        </w:rPr>
        <w:t>zystkie koszty</w:t>
      </w:r>
      <w:r w:rsidR="00651A1C" w:rsidRPr="00745F3B">
        <w:rPr>
          <w:rFonts w:eastAsia="Andale Sans UI"/>
          <w:sz w:val="22"/>
          <w:szCs w:val="22"/>
          <w:lang w:eastAsia="ja-JP" w:bidi="fa-IR"/>
        </w:rPr>
        <w:t xml:space="preserve"> 2019 r.</w:t>
      </w:r>
      <w:r w:rsidR="0047748A" w:rsidRPr="00745F3B">
        <w:rPr>
          <w:rFonts w:eastAsia="Andale Sans UI"/>
          <w:sz w:val="22"/>
          <w:szCs w:val="22"/>
          <w:lang w:eastAsia="ja-JP" w:bidi="fa-IR"/>
        </w:rPr>
        <w:t xml:space="preserve"> </w:t>
      </w:r>
      <w:r w:rsidR="00943635" w:rsidRPr="00745F3B">
        <w:rPr>
          <w:rFonts w:eastAsia="Andale Sans UI"/>
          <w:sz w:val="22"/>
          <w:szCs w:val="22"/>
          <w:lang w:eastAsia="ja-JP" w:bidi="fa-IR"/>
        </w:rPr>
        <w:t>w</w:t>
      </w:r>
      <w:r w:rsidR="0047748A" w:rsidRPr="00745F3B">
        <w:rPr>
          <w:rFonts w:eastAsia="Andale Sans UI"/>
          <w:sz w:val="22"/>
          <w:szCs w:val="22"/>
          <w:lang w:eastAsia="ja-JP" w:bidi="fa-IR"/>
        </w:rPr>
        <w:t>ynikające</w:t>
      </w:r>
      <w:r w:rsidR="0047748A" w:rsidRPr="00AE626C">
        <w:rPr>
          <w:rFonts w:eastAsia="Andale Sans UI"/>
          <w:sz w:val="22"/>
          <w:szCs w:val="22"/>
          <w:lang w:eastAsia="ja-JP" w:bidi="fa-IR"/>
        </w:rPr>
        <w:t xml:space="preserve"> z konta zespołu 4</w:t>
      </w:r>
      <w:r w:rsidR="00651A1C" w:rsidRPr="00AE626C">
        <w:rPr>
          <w:rFonts w:eastAsia="Andale Sans UI"/>
          <w:sz w:val="22"/>
          <w:szCs w:val="22"/>
          <w:lang w:eastAsia="ja-JP" w:bidi="fa-IR"/>
        </w:rPr>
        <w:t xml:space="preserve"> stanowiły kwotę</w:t>
      </w:r>
      <w:r w:rsidR="00651A1C" w:rsidRPr="00AE626C">
        <w:rPr>
          <w:rFonts w:ascii="Calibri" w:hAnsi="Calibri" w:cs="Calibri"/>
          <w:color w:val="000000"/>
          <w:sz w:val="22"/>
          <w:szCs w:val="22"/>
        </w:rPr>
        <w:t xml:space="preserve"> </w:t>
      </w:r>
      <w:r w:rsidR="00651A1C" w:rsidRPr="00AE626C">
        <w:rPr>
          <w:rFonts w:eastAsia="Andale Sans UI"/>
          <w:sz w:val="22"/>
          <w:szCs w:val="22"/>
          <w:lang w:eastAsia="ja-JP" w:bidi="fa-IR"/>
        </w:rPr>
        <w:t>2</w:t>
      </w:r>
      <w:r w:rsidRPr="00AE626C">
        <w:rPr>
          <w:rFonts w:eastAsia="Andale Sans UI"/>
          <w:sz w:val="22"/>
          <w:szCs w:val="22"/>
          <w:lang w:eastAsia="ja-JP" w:bidi="fa-IR"/>
        </w:rPr>
        <w:t> </w:t>
      </w:r>
      <w:r w:rsidR="00651A1C" w:rsidRPr="00AE626C">
        <w:rPr>
          <w:rFonts w:eastAsia="Andale Sans UI"/>
          <w:sz w:val="22"/>
          <w:szCs w:val="22"/>
          <w:lang w:eastAsia="ja-JP" w:bidi="fa-IR"/>
        </w:rPr>
        <w:t>546</w:t>
      </w:r>
      <w:r w:rsidRPr="00AE626C">
        <w:rPr>
          <w:rFonts w:eastAsia="Andale Sans UI"/>
          <w:sz w:val="22"/>
          <w:szCs w:val="22"/>
          <w:lang w:eastAsia="ja-JP" w:bidi="fa-IR"/>
        </w:rPr>
        <w:t xml:space="preserve"> </w:t>
      </w:r>
      <w:r w:rsidR="00651A1C" w:rsidRPr="00AE626C">
        <w:rPr>
          <w:rFonts w:eastAsia="Andale Sans UI"/>
          <w:sz w:val="22"/>
          <w:szCs w:val="22"/>
          <w:lang w:eastAsia="ja-JP" w:bidi="fa-IR"/>
        </w:rPr>
        <w:t>206,44 zł</w:t>
      </w:r>
      <w:r w:rsidR="00187B9B">
        <w:rPr>
          <w:rFonts w:eastAsia="Andale Sans UI"/>
          <w:sz w:val="22"/>
          <w:szCs w:val="22"/>
          <w:lang w:eastAsia="ja-JP" w:bidi="fa-IR"/>
        </w:rPr>
        <w:t xml:space="preserve">. </w:t>
      </w:r>
      <w:r w:rsidR="00853499" w:rsidRPr="00AE626C">
        <w:rPr>
          <w:rFonts w:eastAsia="Andale Sans UI"/>
          <w:sz w:val="22"/>
          <w:szCs w:val="22"/>
          <w:lang w:eastAsia="ja-JP" w:bidi="fa-IR"/>
        </w:rPr>
        <w:t>i powinny być pomniejszone o kosz</w:t>
      </w:r>
      <w:r w:rsidR="00053674" w:rsidRPr="00AE626C">
        <w:rPr>
          <w:rFonts w:eastAsia="Andale Sans UI"/>
          <w:sz w:val="22"/>
          <w:szCs w:val="22"/>
          <w:lang w:eastAsia="ja-JP" w:bidi="fa-IR"/>
        </w:rPr>
        <w:t>t</w:t>
      </w:r>
      <w:r w:rsidR="00853499" w:rsidRPr="00AE626C">
        <w:rPr>
          <w:rFonts w:eastAsia="Andale Sans UI"/>
          <w:sz w:val="22"/>
          <w:szCs w:val="22"/>
          <w:lang w:eastAsia="ja-JP" w:bidi="fa-IR"/>
        </w:rPr>
        <w:t xml:space="preserve">y związane z remontami </w:t>
      </w:r>
      <w:r w:rsidR="000418D3">
        <w:rPr>
          <w:rFonts w:eastAsia="Andale Sans UI"/>
          <w:sz w:val="22"/>
          <w:szCs w:val="22"/>
          <w:lang w:eastAsia="ja-JP" w:bidi="fa-IR"/>
        </w:rPr>
        <w:br/>
      </w:r>
      <w:r w:rsidR="006E6596">
        <w:rPr>
          <w:rFonts w:eastAsia="Andale Sans UI"/>
          <w:sz w:val="22"/>
          <w:szCs w:val="22"/>
          <w:lang w:eastAsia="ja-JP" w:bidi="fa-IR"/>
        </w:rPr>
        <w:t>i</w:t>
      </w:r>
      <w:r w:rsidR="000418D3">
        <w:rPr>
          <w:rFonts w:eastAsia="Andale Sans UI"/>
          <w:sz w:val="22"/>
          <w:szCs w:val="22"/>
          <w:lang w:eastAsia="ja-JP" w:bidi="fa-IR"/>
        </w:rPr>
        <w:t xml:space="preserve"> </w:t>
      </w:r>
      <w:r w:rsidR="006E6596">
        <w:rPr>
          <w:rFonts w:eastAsia="Andale Sans UI"/>
          <w:sz w:val="22"/>
          <w:szCs w:val="22"/>
          <w:lang w:eastAsia="ja-JP" w:bidi="fa-IR"/>
        </w:rPr>
        <w:t>inwestycjami.</w:t>
      </w:r>
      <w:r w:rsidR="002465BB">
        <w:rPr>
          <w:rFonts w:eastAsia="Andale Sans UI"/>
          <w:sz w:val="22"/>
          <w:szCs w:val="22"/>
          <w:lang w:eastAsia="ja-JP" w:bidi="fa-IR"/>
        </w:rPr>
        <w:t xml:space="preserve"> </w:t>
      </w:r>
      <w:r w:rsidR="00AE02DF" w:rsidRPr="00AE626C">
        <w:rPr>
          <w:rFonts w:eastAsia="Andale Sans UI"/>
          <w:sz w:val="22"/>
          <w:szCs w:val="22"/>
          <w:lang w:eastAsia="ja-JP" w:bidi="fa-IR"/>
        </w:rPr>
        <w:t xml:space="preserve">Należy zauważyć, że sposób księgowania stosowany w jednostce dot. kosztów, które są refundowane </w:t>
      </w:r>
      <w:r w:rsidR="00534EC0" w:rsidRPr="00AE626C">
        <w:rPr>
          <w:rFonts w:eastAsia="Andale Sans UI"/>
          <w:sz w:val="22"/>
          <w:szCs w:val="22"/>
          <w:lang w:eastAsia="ja-JP" w:bidi="fa-IR"/>
        </w:rPr>
        <w:t>częściowo lub w całości np. pampersy, powoduje</w:t>
      </w:r>
      <w:r w:rsidR="006F1016" w:rsidRPr="00AE626C">
        <w:rPr>
          <w:rFonts w:eastAsia="Andale Sans UI"/>
          <w:sz w:val="22"/>
          <w:szCs w:val="22"/>
          <w:lang w:eastAsia="ja-JP" w:bidi="fa-IR"/>
        </w:rPr>
        <w:t>,</w:t>
      </w:r>
      <w:r w:rsidR="00534EC0" w:rsidRPr="00AE626C">
        <w:rPr>
          <w:rFonts w:eastAsia="Andale Sans UI"/>
          <w:sz w:val="22"/>
          <w:szCs w:val="22"/>
          <w:lang w:eastAsia="ja-JP" w:bidi="fa-IR"/>
        </w:rPr>
        <w:t xml:space="preserve"> że koszty zawyżone są o część opłaconą przez mieszkańca. Dlatego przy ustaleniu kosztów należy je pomniejszyć o wartość zrefundowaną</w:t>
      </w:r>
      <w:r w:rsidR="00200F62" w:rsidRPr="00AE626C">
        <w:rPr>
          <w:rFonts w:eastAsia="Andale Sans UI"/>
          <w:sz w:val="22"/>
          <w:szCs w:val="22"/>
          <w:lang w:eastAsia="ja-JP" w:bidi="fa-IR"/>
        </w:rPr>
        <w:t xml:space="preserve"> przez mieszkańców ujętą jako przychód.</w:t>
      </w:r>
      <w:r w:rsidR="00B2495C" w:rsidRPr="00AE626C">
        <w:rPr>
          <w:rFonts w:eastAsia="Andale Sans UI"/>
          <w:sz w:val="22"/>
          <w:szCs w:val="22"/>
          <w:lang w:eastAsia="ja-JP" w:bidi="fa-IR"/>
        </w:rPr>
        <w:t xml:space="preserve"> </w:t>
      </w:r>
      <w:r w:rsidR="002465BB" w:rsidRPr="002465BB">
        <w:rPr>
          <w:rFonts w:eastAsia="Andale Sans UI"/>
          <w:b w:val="0"/>
          <w:bCs w:val="0"/>
          <w:color w:val="000000" w:themeColor="text1"/>
          <w:sz w:val="22"/>
          <w:szCs w:val="22"/>
          <w:lang w:eastAsia="ja-JP" w:bidi="fa-IR"/>
        </w:rPr>
        <w:t>Kwotę 2</w:t>
      </w:r>
      <w:r w:rsidR="00586B92" w:rsidRPr="002465BB">
        <w:rPr>
          <w:rFonts w:eastAsia="Andale Sans UI"/>
          <w:b w:val="0"/>
          <w:bCs w:val="0"/>
          <w:color w:val="000000" w:themeColor="text1"/>
          <w:sz w:val="22"/>
          <w:szCs w:val="22"/>
          <w:lang w:eastAsia="ja-JP" w:bidi="fa-IR"/>
        </w:rPr>
        <w:t> 654</w:t>
      </w:r>
      <w:r w:rsidR="00586B92" w:rsidRPr="00AE626C">
        <w:rPr>
          <w:rFonts w:eastAsia="Andale Sans UI"/>
          <w:b w:val="0"/>
          <w:bCs w:val="0"/>
          <w:color w:val="000000" w:themeColor="text1"/>
          <w:sz w:val="22"/>
          <w:szCs w:val="22"/>
          <w:lang w:eastAsia="ja-JP" w:bidi="fa-IR"/>
        </w:rPr>
        <w:t xml:space="preserve"> 498,87 zł</w:t>
      </w:r>
      <w:r w:rsidR="00586B92" w:rsidRPr="00AE626C">
        <w:rPr>
          <w:rFonts w:eastAsia="Andale Sans UI"/>
          <w:color w:val="000000" w:themeColor="text1"/>
          <w:sz w:val="22"/>
          <w:szCs w:val="22"/>
          <w:lang w:eastAsia="ja-JP" w:bidi="fa-IR"/>
        </w:rPr>
        <w:t xml:space="preserve"> </w:t>
      </w:r>
      <w:r w:rsidR="00285642" w:rsidRPr="00AE626C">
        <w:rPr>
          <w:rFonts w:eastAsia="Andale Sans UI"/>
          <w:b w:val="0"/>
          <w:bCs w:val="0"/>
          <w:color w:val="000000" w:themeColor="text1"/>
          <w:sz w:val="22"/>
          <w:szCs w:val="22"/>
          <w:lang w:eastAsia="ja-JP" w:bidi="fa-IR"/>
        </w:rPr>
        <w:t>powiększon</w:t>
      </w:r>
      <w:r w:rsidR="00651A1C" w:rsidRPr="00AE626C">
        <w:rPr>
          <w:rFonts w:eastAsia="Andale Sans UI"/>
          <w:b w:val="0"/>
          <w:bCs w:val="0"/>
          <w:color w:val="000000" w:themeColor="text1"/>
          <w:sz w:val="22"/>
          <w:szCs w:val="22"/>
          <w:lang w:eastAsia="ja-JP" w:bidi="fa-IR"/>
        </w:rPr>
        <w:t>o</w:t>
      </w:r>
      <w:r w:rsidR="00285642" w:rsidRPr="00AE626C">
        <w:rPr>
          <w:rFonts w:eastAsia="Andale Sans UI"/>
          <w:b w:val="0"/>
          <w:bCs w:val="0"/>
          <w:color w:val="000000" w:themeColor="text1"/>
          <w:sz w:val="22"/>
          <w:szCs w:val="22"/>
          <w:lang w:eastAsia="ja-JP" w:bidi="fa-IR"/>
        </w:rPr>
        <w:t xml:space="preserve"> </w:t>
      </w:r>
      <w:r w:rsidR="0047748A" w:rsidRPr="00AE626C">
        <w:rPr>
          <w:rFonts w:eastAsia="Andale Sans UI"/>
          <w:b w:val="0"/>
          <w:bCs w:val="0"/>
          <w:color w:val="000000" w:themeColor="text1"/>
          <w:sz w:val="22"/>
          <w:szCs w:val="22"/>
          <w:lang w:eastAsia="ja-JP" w:bidi="fa-IR"/>
        </w:rPr>
        <w:t xml:space="preserve">o </w:t>
      </w:r>
      <w:r w:rsidR="00586B92" w:rsidRPr="00AE626C">
        <w:rPr>
          <w:rFonts w:eastAsia="Andale Sans UI"/>
          <w:b w:val="0"/>
          <w:bCs w:val="0"/>
          <w:color w:val="000000" w:themeColor="text1"/>
          <w:sz w:val="22"/>
          <w:szCs w:val="22"/>
          <w:lang w:eastAsia="ja-JP" w:bidi="fa-IR"/>
        </w:rPr>
        <w:t xml:space="preserve">prognozowany </w:t>
      </w:r>
      <w:r w:rsidR="002465BB" w:rsidRPr="00AE626C">
        <w:rPr>
          <w:rFonts w:eastAsia="Andale Sans UI"/>
          <w:b w:val="0"/>
          <w:bCs w:val="0"/>
          <w:color w:val="000000" w:themeColor="text1"/>
          <w:sz w:val="22"/>
          <w:szCs w:val="22"/>
          <w:lang w:eastAsia="ja-JP" w:bidi="fa-IR"/>
        </w:rPr>
        <w:t>średnioroczny wskaźnik</w:t>
      </w:r>
      <w:r w:rsidR="00586B92" w:rsidRPr="00AE626C">
        <w:rPr>
          <w:rFonts w:eastAsia="Andale Sans UI"/>
          <w:b w:val="0"/>
          <w:bCs w:val="0"/>
          <w:color w:val="000000" w:themeColor="text1"/>
          <w:sz w:val="22"/>
          <w:szCs w:val="22"/>
          <w:lang w:eastAsia="ja-JP" w:bidi="fa-IR"/>
        </w:rPr>
        <w:t xml:space="preserve"> inflacji cen towarów i usług konsumpcyjnych w wys</w:t>
      </w:r>
      <w:r w:rsidR="00285642" w:rsidRPr="00AE626C">
        <w:rPr>
          <w:rFonts w:eastAsia="Andale Sans UI"/>
          <w:b w:val="0"/>
          <w:bCs w:val="0"/>
          <w:color w:val="000000" w:themeColor="text1"/>
          <w:sz w:val="22"/>
          <w:szCs w:val="22"/>
          <w:lang w:eastAsia="ja-JP" w:bidi="fa-IR"/>
        </w:rPr>
        <w:t>. 2,</w:t>
      </w:r>
      <w:r w:rsidR="00651A1C" w:rsidRPr="00AE626C">
        <w:rPr>
          <w:rFonts w:eastAsia="Andale Sans UI"/>
          <w:b w:val="0"/>
          <w:bCs w:val="0"/>
          <w:color w:val="000000" w:themeColor="text1"/>
          <w:sz w:val="22"/>
          <w:szCs w:val="22"/>
          <w:lang w:eastAsia="ja-JP" w:bidi="fa-IR"/>
        </w:rPr>
        <w:t>5</w:t>
      </w:r>
      <w:r w:rsidR="00285642" w:rsidRPr="00AE626C">
        <w:rPr>
          <w:rFonts w:eastAsia="Andale Sans UI"/>
          <w:b w:val="0"/>
          <w:bCs w:val="0"/>
          <w:color w:val="000000" w:themeColor="text1"/>
          <w:sz w:val="22"/>
          <w:szCs w:val="22"/>
          <w:lang w:eastAsia="ja-JP" w:bidi="fa-IR"/>
        </w:rPr>
        <w:t xml:space="preserve"> %. </w:t>
      </w:r>
      <w:r w:rsidR="0047748A" w:rsidRPr="00AE626C">
        <w:rPr>
          <w:rFonts w:eastAsia="Andale Sans UI"/>
          <w:color w:val="000000" w:themeColor="text1"/>
          <w:sz w:val="22"/>
          <w:szCs w:val="22"/>
          <w:lang w:eastAsia="ja-JP" w:bidi="fa-IR"/>
        </w:rPr>
        <w:t xml:space="preserve">Od tak ustalonej </w:t>
      </w:r>
      <w:r w:rsidR="002465BB" w:rsidRPr="00AE626C">
        <w:rPr>
          <w:rFonts w:eastAsia="Andale Sans UI"/>
          <w:color w:val="000000" w:themeColor="text1"/>
          <w:sz w:val="22"/>
          <w:szCs w:val="22"/>
          <w:lang w:eastAsia="ja-JP" w:bidi="fa-IR"/>
        </w:rPr>
        <w:t>wartości analogicznie</w:t>
      </w:r>
      <w:r w:rsidR="0047748A" w:rsidRPr="00AE626C">
        <w:rPr>
          <w:rFonts w:eastAsia="Andale Sans UI"/>
          <w:color w:val="000000" w:themeColor="text1"/>
          <w:sz w:val="22"/>
          <w:szCs w:val="22"/>
          <w:lang w:eastAsia="ja-JP" w:bidi="fa-IR"/>
        </w:rPr>
        <w:t xml:space="preserve"> jak w roku 2019 r.</w:t>
      </w:r>
      <w:r w:rsidR="00285642" w:rsidRPr="00AE626C">
        <w:rPr>
          <w:rFonts w:eastAsia="Andale Sans UI"/>
          <w:color w:val="000000" w:themeColor="text1"/>
          <w:sz w:val="22"/>
          <w:szCs w:val="22"/>
          <w:lang w:eastAsia="ja-JP" w:bidi="fa-IR"/>
        </w:rPr>
        <w:t xml:space="preserve"> ustal</w:t>
      </w:r>
      <w:r w:rsidR="0047748A" w:rsidRPr="00AE626C">
        <w:rPr>
          <w:rFonts w:eastAsia="Andale Sans UI"/>
          <w:color w:val="000000" w:themeColor="text1"/>
          <w:sz w:val="22"/>
          <w:szCs w:val="22"/>
          <w:lang w:eastAsia="ja-JP" w:bidi="fa-IR"/>
        </w:rPr>
        <w:t>ono</w:t>
      </w:r>
      <w:r w:rsidR="00285642" w:rsidRPr="00AE626C">
        <w:rPr>
          <w:rFonts w:eastAsia="Andale Sans UI"/>
          <w:color w:val="000000" w:themeColor="text1"/>
          <w:sz w:val="22"/>
          <w:szCs w:val="22"/>
          <w:lang w:eastAsia="ja-JP" w:bidi="fa-IR"/>
        </w:rPr>
        <w:t xml:space="preserve"> miesięczny koszt na poziomie </w:t>
      </w:r>
      <w:r w:rsidR="0047748A" w:rsidRPr="00AE626C">
        <w:rPr>
          <w:rFonts w:eastAsia="Andale Sans UI"/>
          <w:color w:val="000000" w:themeColor="text1"/>
          <w:sz w:val="22"/>
          <w:szCs w:val="22"/>
          <w:lang w:eastAsia="ja-JP" w:bidi="fa-IR"/>
        </w:rPr>
        <w:t>4 198,86</w:t>
      </w:r>
      <w:r w:rsidR="00285642" w:rsidRPr="00AE626C">
        <w:rPr>
          <w:rFonts w:eastAsia="Andale Sans UI"/>
          <w:color w:val="000000" w:themeColor="text1"/>
          <w:sz w:val="22"/>
          <w:szCs w:val="22"/>
          <w:lang w:eastAsia="ja-JP" w:bidi="fa-IR"/>
        </w:rPr>
        <w:t xml:space="preserve"> zł. </w:t>
      </w:r>
      <w:r w:rsidR="00D122C7" w:rsidRPr="00AE626C">
        <w:rPr>
          <w:rFonts w:eastAsia="Andale Sans UI"/>
          <w:color w:val="000000" w:themeColor="text1"/>
          <w:sz w:val="22"/>
          <w:szCs w:val="22"/>
          <w:lang w:eastAsia="ja-JP" w:bidi="fa-IR"/>
        </w:rPr>
        <w:t xml:space="preserve">Podczas gdy </w:t>
      </w:r>
      <w:r w:rsidR="00053674" w:rsidRPr="00AE626C">
        <w:rPr>
          <w:rFonts w:eastAsia="Andale Sans UI"/>
          <w:color w:val="000000" w:themeColor="text1"/>
          <w:sz w:val="22"/>
          <w:szCs w:val="22"/>
          <w:lang w:eastAsia="ja-JP" w:bidi="fa-IR"/>
        </w:rPr>
        <w:t>w poszczególnych</w:t>
      </w:r>
      <w:r w:rsidR="00D122C7" w:rsidRPr="00AE626C">
        <w:rPr>
          <w:rFonts w:eastAsia="Andale Sans UI"/>
          <w:color w:val="000000" w:themeColor="text1"/>
          <w:sz w:val="22"/>
          <w:szCs w:val="22"/>
          <w:lang w:eastAsia="ja-JP" w:bidi="fa-IR"/>
        </w:rPr>
        <w:t xml:space="preserve"> miesiącach 2019 r. w DPS nie przebywało 54</w:t>
      </w:r>
      <w:r w:rsidR="00732463">
        <w:rPr>
          <w:rFonts w:eastAsia="Andale Sans UI"/>
          <w:color w:val="000000" w:themeColor="text1"/>
          <w:sz w:val="22"/>
          <w:szCs w:val="22"/>
          <w:lang w:eastAsia="ja-JP" w:bidi="fa-IR"/>
        </w:rPr>
        <w:t> </w:t>
      </w:r>
      <w:r w:rsidR="00D122C7" w:rsidRPr="00AE626C">
        <w:rPr>
          <w:rFonts w:eastAsia="Andale Sans UI"/>
          <w:color w:val="000000" w:themeColor="text1"/>
          <w:sz w:val="22"/>
          <w:szCs w:val="22"/>
          <w:lang w:eastAsia="ja-JP" w:bidi="fa-IR"/>
        </w:rPr>
        <w:t xml:space="preserve">mieszkańców. </w:t>
      </w:r>
    </w:p>
    <w:p w14:paraId="0544B10F" w14:textId="2958D7D7" w:rsidR="00EE75BB" w:rsidRPr="00EE75BB" w:rsidRDefault="00745F3B" w:rsidP="00EE75BB">
      <w:pPr>
        <w:widowControl w:val="0"/>
        <w:tabs>
          <w:tab w:val="left" w:pos="-4820"/>
          <w:tab w:val="left" w:pos="426"/>
        </w:tabs>
        <w:suppressAutoHyphens/>
        <w:autoSpaceDE/>
        <w:autoSpaceDN/>
        <w:adjustRightInd/>
        <w:spacing w:line="360" w:lineRule="auto"/>
        <w:jc w:val="both"/>
        <w:rPr>
          <w:rFonts w:eastAsia="Andale Sans UI"/>
          <w:b w:val="0"/>
          <w:bCs w:val="0"/>
          <w:sz w:val="22"/>
          <w:szCs w:val="22"/>
          <w:u w:val="single"/>
          <w:lang w:eastAsia="ja-JP" w:bidi="fa-IR"/>
        </w:rPr>
      </w:pPr>
      <w:r w:rsidRPr="00745F3B">
        <w:rPr>
          <w:rFonts w:eastAsia="Andale Sans UI"/>
          <w:b w:val="0"/>
          <w:bCs w:val="0"/>
          <w:sz w:val="22"/>
          <w:szCs w:val="22"/>
          <w:lang w:eastAsia="ja-JP" w:bidi="fa-IR"/>
        </w:rPr>
        <w:tab/>
      </w:r>
      <w:r w:rsidR="00EE75BB" w:rsidRPr="00EE75BB">
        <w:rPr>
          <w:rFonts w:eastAsia="Andale Sans UI"/>
          <w:b w:val="0"/>
          <w:bCs w:val="0"/>
          <w:sz w:val="22"/>
          <w:szCs w:val="22"/>
          <w:u w:val="single"/>
          <w:lang w:eastAsia="ja-JP" w:bidi="fa-IR"/>
        </w:rPr>
        <w:t>Do wyliczenia kosztu utrzymania mieszkańca na 2021 r. przyjęto</w:t>
      </w:r>
      <w:r w:rsidR="006E6596">
        <w:rPr>
          <w:rFonts w:eastAsia="Andale Sans UI"/>
          <w:b w:val="0"/>
          <w:bCs w:val="0"/>
          <w:sz w:val="22"/>
          <w:szCs w:val="22"/>
          <w:u w:val="single"/>
          <w:lang w:eastAsia="ja-JP" w:bidi="fa-IR"/>
        </w:rPr>
        <w:t xml:space="preserve"> </w:t>
      </w:r>
      <w:r w:rsidR="006E6596" w:rsidRPr="00E7491A">
        <w:rPr>
          <w:rFonts w:eastAsia="Andale Sans UI"/>
          <w:sz w:val="22"/>
          <w:szCs w:val="22"/>
          <w:u w:val="single"/>
          <w:lang w:eastAsia="ja-JP" w:bidi="fa-IR"/>
        </w:rPr>
        <w:t>błędnie</w:t>
      </w:r>
      <w:r w:rsidR="00EE75BB" w:rsidRPr="00EE75BB">
        <w:rPr>
          <w:rFonts w:eastAsia="Andale Sans UI"/>
          <w:b w:val="0"/>
          <w:bCs w:val="0"/>
          <w:sz w:val="22"/>
          <w:szCs w:val="22"/>
          <w:u w:val="single"/>
          <w:lang w:eastAsia="ja-JP" w:bidi="fa-IR"/>
        </w:rPr>
        <w:t>:</w:t>
      </w:r>
    </w:p>
    <w:p w14:paraId="37492DA5" w14:textId="68B493F3" w:rsidR="00EE75BB" w:rsidRPr="00EE75BB" w:rsidRDefault="00EE75BB" w:rsidP="00EE75BB">
      <w:pPr>
        <w:widowControl w:val="0"/>
        <w:numPr>
          <w:ilvl w:val="0"/>
          <w:numId w:val="14"/>
        </w:numPr>
        <w:tabs>
          <w:tab w:val="left" w:pos="-4820"/>
          <w:tab w:val="left" w:pos="426"/>
        </w:tabs>
        <w:suppressAutoHyphens/>
        <w:overflowPunct/>
        <w:autoSpaceDE/>
        <w:autoSpaceDN/>
        <w:adjustRightInd/>
        <w:spacing w:after="160" w:line="360" w:lineRule="auto"/>
        <w:ind w:left="426" w:hanging="426"/>
        <w:contextualSpacing/>
        <w:jc w:val="both"/>
        <w:textAlignment w:val="auto"/>
        <w:rPr>
          <w:rFonts w:eastAsia="Andale Sans UI"/>
          <w:b w:val="0"/>
          <w:bCs w:val="0"/>
          <w:sz w:val="22"/>
          <w:szCs w:val="22"/>
          <w:lang w:eastAsia="ja-JP" w:bidi="fa-IR"/>
        </w:rPr>
      </w:pPr>
      <w:r w:rsidRPr="00E7491A">
        <w:rPr>
          <w:rFonts w:eastAsia="Andale Sans UI"/>
          <w:sz w:val="22"/>
          <w:szCs w:val="22"/>
          <w:lang w:eastAsia="ja-JP" w:bidi="fa-IR"/>
        </w:rPr>
        <w:t xml:space="preserve">wydatki </w:t>
      </w:r>
      <w:r w:rsidRPr="00EE75BB">
        <w:rPr>
          <w:rFonts w:eastAsia="Andale Sans UI"/>
          <w:b w:val="0"/>
          <w:bCs w:val="0"/>
          <w:sz w:val="22"/>
          <w:szCs w:val="22"/>
          <w:lang w:eastAsia="ja-JP" w:bidi="fa-IR"/>
        </w:rPr>
        <w:t xml:space="preserve">z 2020 r. w kwocie </w:t>
      </w:r>
      <w:r w:rsidR="006E6596">
        <w:rPr>
          <w:rFonts w:eastAsia="Andale Sans UI"/>
          <w:b w:val="0"/>
          <w:bCs w:val="0"/>
          <w:sz w:val="22"/>
          <w:szCs w:val="22"/>
          <w:lang w:eastAsia="ja-JP" w:bidi="fa-IR"/>
        </w:rPr>
        <w:t xml:space="preserve">2 626 983,04 zł </w:t>
      </w:r>
      <w:r w:rsidRPr="00EE75BB">
        <w:rPr>
          <w:rFonts w:eastAsia="Andale Sans UI"/>
          <w:b w:val="0"/>
          <w:bCs w:val="0"/>
          <w:sz w:val="22"/>
          <w:szCs w:val="22"/>
          <w:lang w:eastAsia="ja-JP" w:bidi="fa-IR"/>
        </w:rPr>
        <w:t xml:space="preserve">(tj. kwotę 2 568 292,91 pomniejszono o kwotę 87 366 zł stanowiącą dotację celową z budżetu państwa), </w:t>
      </w:r>
    </w:p>
    <w:p w14:paraId="0A3FC9A3" w14:textId="77777777" w:rsidR="00EE75BB" w:rsidRPr="00E7491A" w:rsidRDefault="00EE75BB" w:rsidP="00EE75BB">
      <w:pPr>
        <w:widowControl w:val="0"/>
        <w:numPr>
          <w:ilvl w:val="0"/>
          <w:numId w:val="14"/>
        </w:numPr>
        <w:tabs>
          <w:tab w:val="left" w:pos="-4820"/>
          <w:tab w:val="left" w:pos="426"/>
        </w:tabs>
        <w:suppressAutoHyphens/>
        <w:overflowPunct/>
        <w:autoSpaceDE/>
        <w:autoSpaceDN/>
        <w:adjustRightInd/>
        <w:spacing w:after="160" w:line="360" w:lineRule="auto"/>
        <w:ind w:left="426" w:hanging="426"/>
        <w:contextualSpacing/>
        <w:jc w:val="both"/>
        <w:textAlignment w:val="auto"/>
        <w:rPr>
          <w:rFonts w:eastAsia="Andale Sans UI"/>
          <w:sz w:val="22"/>
          <w:szCs w:val="22"/>
          <w:lang w:eastAsia="ja-JP" w:bidi="fa-IR"/>
        </w:rPr>
      </w:pPr>
      <w:r w:rsidRPr="00E7491A">
        <w:rPr>
          <w:rFonts w:eastAsia="Andale Sans UI"/>
          <w:sz w:val="22"/>
          <w:szCs w:val="22"/>
          <w:lang w:eastAsia="ja-JP" w:bidi="fa-IR"/>
        </w:rPr>
        <w:lastRenderedPageBreak/>
        <w:t>wkład osobowy, tj. wolontariusze, w kwocie 6 528 zł,</w:t>
      </w:r>
    </w:p>
    <w:p w14:paraId="4C2731C1" w14:textId="77777777" w:rsidR="00EE75BB" w:rsidRPr="00E7491A" w:rsidRDefault="00EE75BB" w:rsidP="00EE75BB">
      <w:pPr>
        <w:widowControl w:val="0"/>
        <w:numPr>
          <w:ilvl w:val="0"/>
          <w:numId w:val="14"/>
        </w:numPr>
        <w:tabs>
          <w:tab w:val="left" w:pos="-4820"/>
          <w:tab w:val="left" w:pos="426"/>
        </w:tabs>
        <w:suppressAutoHyphens/>
        <w:overflowPunct/>
        <w:autoSpaceDE/>
        <w:autoSpaceDN/>
        <w:adjustRightInd/>
        <w:spacing w:after="160" w:line="360" w:lineRule="auto"/>
        <w:ind w:left="426" w:hanging="426"/>
        <w:contextualSpacing/>
        <w:jc w:val="both"/>
        <w:textAlignment w:val="auto"/>
        <w:rPr>
          <w:rFonts w:eastAsia="Andale Sans UI"/>
          <w:sz w:val="22"/>
          <w:szCs w:val="22"/>
          <w:lang w:eastAsia="ja-JP" w:bidi="fa-IR"/>
        </w:rPr>
      </w:pPr>
      <w:r w:rsidRPr="00E7491A">
        <w:rPr>
          <w:rFonts w:eastAsia="Andale Sans UI"/>
          <w:sz w:val="22"/>
          <w:szCs w:val="22"/>
          <w:lang w:eastAsia="ja-JP" w:bidi="fa-IR"/>
        </w:rPr>
        <w:t>amortyzacja środków trwałych w kwocie 14 789,77 zł.</w:t>
      </w:r>
    </w:p>
    <w:p w14:paraId="16AC9427" w14:textId="05E04FDC" w:rsidR="00EE75BB" w:rsidRPr="00EE75BB" w:rsidRDefault="00EE75BB" w:rsidP="00EE75BB">
      <w:pPr>
        <w:widowControl w:val="0"/>
        <w:tabs>
          <w:tab w:val="left" w:pos="-4820"/>
          <w:tab w:val="left" w:pos="426"/>
        </w:tabs>
        <w:suppressAutoHyphens/>
        <w:autoSpaceDE/>
        <w:autoSpaceDN/>
        <w:adjustRightInd/>
        <w:spacing w:line="360" w:lineRule="auto"/>
        <w:jc w:val="both"/>
        <w:rPr>
          <w:rFonts w:eastAsia="Andale Sans UI"/>
          <w:b w:val="0"/>
          <w:bCs w:val="0"/>
          <w:sz w:val="22"/>
          <w:szCs w:val="22"/>
          <w:lang w:eastAsia="ja-JP" w:bidi="fa-IR"/>
        </w:rPr>
      </w:pPr>
      <w:r w:rsidRPr="00EE75BB">
        <w:rPr>
          <w:rFonts w:eastAsia="Andale Sans UI"/>
          <w:b w:val="0"/>
          <w:bCs w:val="0"/>
          <w:sz w:val="22"/>
          <w:szCs w:val="22"/>
          <w:lang w:eastAsia="ja-JP" w:bidi="fa-IR"/>
        </w:rPr>
        <w:t xml:space="preserve">Ustaloną kwotę wydatków w kwocie </w:t>
      </w:r>
      <w:r w:rsidRPr="00E7491A">
        <w:rPr>
          <w:rFonts w:eastAsia="Andale Sans UI"/>
          <w:sz w:val="22"/>
          <w:szCs w:val="22"/>
          <w:lang w:eastAsia="ja-JP" w:bidi="fa-IR"/>
        </w:rPr>
        <w:t>2 648 300,81</w:t>
      </w:r>
      <w:r w:rsidRPr="00EE75BB">
        <w:rPr>
          <w:rFonts w:eastAsia="Andale Sans UI"/>
          <w:b w:val="0"/>
          <w:bCs w:val="0"/>
          <w:sz w:val="22"/>
          <w:szCs w:val="22"/>
          <w:lang w:eastAsia="ja-JP" w:bidi="fa-IR"/>
        </w:rPr>
        <w:t xml:space="preserve"> zł powiększono o prognozowany średnioroczny wskaźnik inflacji cen towarów i usług konsumpcyjnych w wysokości 1,8 %, co dało kwotę 2 695 970,24 zł. Tak ustaloną wartość podzielono przez rzeczywistą sumę liczby mieszkańców z poszczególnych miesięcy 2020 r., która wyniosła 607. Miesięczny koszt utrzymania mieszkańca na rok 2021 ustalono na poziomie 4 441,47 zł. </w:t>
      </w:r>
    </w:p>
    <w:p w14:paraId="75BC6A3E" w14:textId="337AAA21" w:rsidR="00EE75BB" w:rsidRPr="00FF2450" w:rsidRDefault="00EE75BB" w:rsidP="00EE75BB">
      <w:pPr>
        <w:widowControl w:val="0"/>
        <w:tabs>
          <w:tab w:val="left" w:pos="-4820"/>
          <w:tab w:val="left" w:pos="426"/>
        </w:tabs>
        <w:suppressAutoHyphens/>
        <w:autoSpaceDE/>
        <w:autoSpaceDN/>
        <w:adjustRightInd/>
        <w:spacing w:line="360" w:lineRule="auto"/>
        <w:jc w:val="both"/>
        <w:rPr>
          <w:rFonts w:eastAsia="Andale Sans UI"/>
          <w:b w:val="0"/>
          <w:bCs w:val="0"/>
          <w:sz w:val="22"/>
          <w:szCs w:val="22"/>
          <w:lang w:eastAsia="ja-JP" w:bidi="fa-IR"/>
        </w:rPr>
      </w:pPr>
      <w:r w:rsidRPr="00FF2450">
        <w:rPr>
          <w:rFonts w:eastAsia="Andale Sans UI"/>
          <w:b w:val="0"/>
          <w:bCs w:val="0"/>
          <w:sz w:val="22"/>
          <w:szCs w:val="22"/>
          <w:lang w:eastAsia="ja-JP" w:bidi="fa-IR"/>
        </w:rPr>
        <w:t xml:space="preserve">Zgodnie z zestawieniem obrotów i sald za 2020 r. wartość kosztów zespołu 4 wynosiła </w:t>
      </w:r>
      <w:r w:rsidRPr="00E7491A">
        <w:rPr>
          <w:rFonts w:eastAsia="Andale Sans UI"/>
          <w:sz w:val="22"/>
          <w:szCs w:val="22"/>
          <w:lang w:eastAsia="ja-JP" w:bidi="fa-IR"/>
        </w:rPr>
        <w:t>2 920 501,26</w:t>
      </w:r>
      <w:r w:rsidRPr="00FF2450">
        <w:rPr>
          <w:rFonts w:eastAsia="Andale Sans UI"/>
          <w:b w:val="0"/>
          <w:bCs w:val="0"/>
          <w:sz w:val="22"/>
          <w:szCs w:val="22"/>
          <w:lang w:eastAsia="ja-JP" w:bidi="fa-IR"/>
        </w:rPr>
        <w:t xml:space="preserve"> zł</w:t>
      </w:r>
      <w:r w:rsidR="008E1CD6">
        <w:rPr>
          <w:rFonts w:eastAsia="Andale Sans UI"/>
          <w:b w:val="0"/>
          <w:bCs w:val="0"/>
          <w:sz w:val="22"/>
          <w:szCs w:val="22"/>
          <w:lang w:eastAsia="ja-JP" w:bidi="fa-IR"/>
        </w:rPr>
        <w:t xml:space="preserve"> </w:t>
      </w:r>
      <w:r w:rsidRPr="00FF2450">
        <w:rPr>
          <w:rFonts w:eastAsia="Andale Sans UI"/>
          <w:b w:val="0"/>
          <w:bCs w:val="0"/>
          <w:sz w:val="22"/>
          <w:szCs w:val="22"/>
          <w:lang w:eastAsia="ja-JP" w:bidi="fa-IR"/>
        </w:rPr>
        <w:t>i powinna zostać pomniejszona o koszty związane z remontami wynikającymi m.in. z faktury nr FV 2/2020 z 20.02.2020 r. dotyczącą gruntownego remontu dwóch łazienek na kwotę 7 501,96 zł, wynagrodzenia z tytułu umowy zlecenia nr 22/2020 z</w:t>
      </w:r>
      <w:r w:rsidR="00732463">
        <w:rPr>
          <w:rFonts w:eastAsia="Andale Sans UI"/>
          <w:b w:val="0"/>
          <w:bCs w:val="0"/>
          <w:sz w:val="22"/>
          <w:szCs w:val="22"/>
          <w:lang w:eastAsia="ja-JP" w:bidi="fa-IR"/>
        </w:rPr>
        <w:t> </w:t>
      </w:r>
      <w:r w:rsidRPr="00FF2450">
        <w:rPr>
          <w:rFonts w:eastAsia="Andale Sans UI"/>
          <w:b w:val="0"/>
          <w:bCs w:val="0"/>
          <w:sz w:val="22"/>
          <w:szCs w:val="22"/>
          <w:lang w:eastAsia="ja-JP" w:bidi="fa-IR"/>
        </w:rPr>
        <w:t xml:space="preserve">7.09.2020 r. na wykonanie prac remontowo – budowlanych w kwocie 7 075 zł. Ponadto na kontach zespołu 7 </w:t>
      </w:r>
      <w:r w:rsidRPr="00FF2450">
        <w:rPr>
          <w:rFonts w:eastAsia="Andale Sans UI"/>
          <w:b w:val="0"/>
          <w:bCs w:val="0"/>
          <w:i/>
          <w:iCs/>
          <w:sz w:val="22"/>
          <w:szCs w:val="22"/>
          <w:lang w:eastAsia="ja-JP" w:bidi="fa-IR"/>
        </w:rPr>
        <w:t>Przychody statutowe, przychody darowizny</w:t>
      </w:r>
      <w:r w:rsidRPr="00FF2450">
        <w:rPr>
          <w:rFonts w:eastAsia="Andale Sans UI"/>
          <w:b w:val="0"/>
          <w:bCs w:val="0"/>
          <w:sz w:val="22"/>
          <w:szCs w:val="22"/>
          <w:lang w:eastAsia="ja-JP" w:bidi="fa-IR"/>
        </w:rPr>
        <w:t xml:space="preserve"> ujmowano zwroty za telefony i</w:t>
      </w:r>
      <w:r w:rsidR="00583D29">
        <w:rPr>
          <w:rFonts w:eastAsia="Andale Sans UI"/>
          <w:b w:val="0"/>
          <w:bCs w:val="0"/>
          <w:sz w:val="22"/>
          <w:szCs w:val="22"/>
          <w:lang w:eastAsia="ja-JP" w:bidi="fa-IR"/>
        </w:rPr>
        <w:t> </w:t>
      </w:r>
      <w:r w:rsidRPr="00FF2450">
        <w:rPr>
          <w:rFonts w:eastAsia="Andale Sans UI"/>
          <w:b w:val="0"/>
          <w:bCs w:val="0"/>
          <w:sz w:val="22"/>
          <w:szCs w:val="22"/>
          <w:lang w:eastAsia="ja-JP" w:bidi="fa-IR"/>
        </w:rPr>
        <w:t>pampersy w łącznej kwocie 12 465,78 zł</w:t>
      </w:r>
      <w:r w:rsidR="00FF2450" w:rsidRPr="00FF2450">
        <w:rPr>
          <w:rFonts w:eastAsia="Andale Sans UI"/>
          <w:b w:val="0"/>
          <w:bCs w:val="0"/>
          <w:sz w:val="22"/>
          <w:szCs w:val="22"/>
          <w:lang w:eastAsia="ja-JP" w:bidi="fa-IR"/>
        </w:rPr>
        <w:t>,</w:t>
      </w:r>
      <w:r w:rsidRPr="00FF2450">
        <w:rPr>
          <w:rFonts w:eastAsia="Andale Sans UI"/>
          <w:b w:val="0"/>
          <w:bCs w:val="0"/>
          <w:sz w:val="22"/>
          <w:szCs w:val="22"/>
          <w:lang w:eastAsia="ja-JP" w:bidi="fa-IR"/>
        </w:rPr>
        <w:t xml:space="preserve"> o które również należało pomniejszyć koszty</w:t>
      </w:r>
      <w:r w:rsidR="00FF2450" w:rsidRPr="00FF2450">
        <w:rPr>
          <w:rFonts w:eastAsia="Andale Sans UI"/>
          <w:b w:val="0"/>
          <w:bCs w:val="0"/>
          <w:sz w:val="22"/>
          <w:szCs w:val="22"/>
          <w:lang w:eastAsia="ja-JP" w:bidi="fa-IR"/>
        </w:rPr>
        <w:t xml:space="preserve">, mając na uwadze przyjęty sposób księgowania. </w:t>
      </w:r>
    </w:p>
    <w:p w14:paraId="30DC1DC4" w14:textId="4CA05456" w:rsidR="001570D7" w:rsidRPr="007A0B5F" w:rsidRDefault="00EE75BB" w:rsidP="00323167">
      <w:pPr>
        <w:widowControl w:val="0"/>
        <w:tabs>
          <w:tab w:val="left" w:pos="-4820"/>
          <w:tab w:val="left" w:pos="426"/>
        </w:tabs>
        <w:suppressAutoHyphens/>
        <w:autoSpaceDE/>
        <w:autoSpaceDN/>
        <w:adjustRightInd/>
        <w:spacing w:line="360" w:lineRule="auto"/>
        <w:jc w:val="both"/>
        <w:rPr>
          <w:rFonts w:eastAsia="Andale Sans UI"/>
          <w:sz w:val="22"/>
          <w:szCs w:val="22"/>
          <w:lang w:eastAsia="ja-JP" w:bidi="fa-IR"/>
        </w:rPr>
      </w:pPr>
      <w:r w:rsidRPr="007A0B5F">
        <w:rPr>
          <w:rFonts w:eastAsia="Andale Sans UI"/>
          <w:sz w:val="22"/>
          <w:szCs w:val="22"/>
          <w:lang w:eastAsia="ja-JP" w:bidi="fa-IR"/>
        </w:rPr>
        <w:t xml:space="preserve">Zatem jak wskazano powyżej w każdym </w:t>
      </w:r>
      <w:r w:rsidR="00550C1B" w:rsidRPr="007A0B5F">
        <w:rPr>
          <w:rFonts w:eastAsia="Andale Sans UI"/>
          <w:sz w:val="22"/>
          <w:szCs w:val="22"/>
          <w:lang w:eastAsia="ja-JP" w:bidi="fa-IR"/>
        </w:rPr>
        <w:t xml:space="preserve">przypadku </w:t>
      </w:r>
      <w:r w:rsidRPr="007A0B5F">
        <w:rPr>
          <w:rFonts w:eastAsia="Andale Sans UI"/>
          <w:sz w:val="22"/>
          <w:szCs w:val="22"/>
          <w:lang w:eastAsia="ja-JP" w:bidi="fa-IR"/>
        </w:rPr>
        <w:t xml:space="preserve">średni koszt utrzymania mieszkańca na poszczególne lata wyliczano </w:t>
      </w:r>
      <w:r w:rsidR="007A0B5F" w:rsidRPr="007A0B5F">
        <w:rPr>
          <w:rFonts w:eastAsia="Andale Sans UI"/>
          <w:sz w:val="22"/>
          <w:szCs w:val="22"/>
          <w:lang w:eastAsia="ja-JP" w:bidi="fa-IR"/>
        </w:rPr>
        <w:t xml:space="preserve">odmiennie i </w:t>
      </w:r>
      <w:r w:rsidRPr="007A0B5F">
        <w:rPr>
          <w:rFonts w:eastAsia="Andale Sans UI"/>
          <w:sz w:val="22"/>
          <w:szCs w:val="22"/>
          <w:lang w:eastAsia="ja-JP" w:bidi="fa-IR"/>
        </w:rPr>
        <w:t xml:space="preserve">niezgodnie </w:t>
      </w:r>
      <w:r w:rsidRPr="007A0B5F">
        <w:rPr>
          <w:rFonts w:eastAsia="Andale Sans UI"/>
          <w:spacing w:val="-2"/>
          <w:sz w:val="22"/>
          <w:szCs w:val="22"/>
          <w:lang w:eastAsia="ja-JP" w:bidi="fa-IR"/>
        </w:rPr>
        <w:t>z art. 6 ust. 15 ustawy o pomocy społecznej.</w:t>
      </w:r>
    </w:p>
    <w:p w14:paraId="1C685A9F" w14:textId="35347DCC" w:rsidR="00955EEF" w:rsidRDefault="00955EEF" w:rsidP="00323167">
      <w:pPr>
        <w:widowControl w:val="0"/>
        <w:tabs>
          <w:tab w:val="left" w:pos="-4820"/>
          <w:tab w:val="left" w:pos="426"/>
        </w:tabs>
        <w:suppressAutoHyphens/>
        <w:autoSpaceDE/>
        <w:autoSpaceDN/>
        <w:adjustRightInd/>
        <w:spacing w:line="360" w:lineRule="auto"/>
        <w:jc w:val="both"/>
        <w:rPr>
          <w:rFonts w:eastAsia="Andale Sans UI"/>
          <w:b w:val="0"/>
          <w:bCs w:val="0"/>
          <w:sz w:val="22"/>
          <w:szCs w:val="22"/>
          <w:lang w:eastAsia="ja-JP" w:bidi="fa-IR"/>
        </w:rPr>
      </w:pPr>
    </w:p>
    <w:p w14:paraId="7D35D55D" w14:textId="413E035F" w:rsidR="00F26910" w:rsidRPr="00EF0B4B" w:rsidRDefault="001570D7" w:rsidP="00EF0B4B">
      <w:pPr>
        <w:pStyle w:val="Akapitzlist"/>
        <w:widowControl w:val="0"/>
        <w:numPr>
          <w:ilvl w:val="1"/>
          <w:numId w:val="35"/>
        </w:numPr>
        <w:tabs>
          <w:tab w:val="left" w:pos="-4820"/>
          <w:tab w:val="left" w:pos="0"/>
          <w:tab w:val="left" w:pos="560"/>
        </w:tabs>
        <w:suppressAutoHyphens/>
        <w:autoSpaceDE/>
        <w:autoSpaceDN/>
        <w:adjustRightInd/>
        <w:spacing w:line="360" w:lineRule="auto"/>
        <w:ind w:left="0" w:firstLine="0"/>
        <w:jc w:val="both"/>
        <w:rPr>
          <w:rFonts w:eastAsia="Andale Sans UI"/>
          <w:b w:val="0"/>
          <w:bCs w:val="0"/>
          <w:sz w:val="22"/>
          <w:szCs w:val="22"/>
          <w:lang w:eastAsia="ja-JP" w:bidi="fa-IR"/>
        </w:rPr>
      </w:pPr>
      <w:r w:rsidRPr="00EF0B4B">
        <w:rPr>
          <w:rFonts w:eastAsia="Andale Sans UI"/>
          <w:sz w:val="22"/>
          <w:szCs w:val="22"/>
          <w:lang w:eastAsia="ja-JP" w:bidi="fa-IR"/>
        </w:rPr>
        <w:t xml:space="preserve">Weryfikacja danych wykazanych w </w:t>
      </w:r>
      <w:bookmarkStart w:id="5" w:name="_Hlk105662761"/>
      <w:r w:rsidRPr="00EF0B4B">
        <w:rPr>
          <w:rFonts w:eastAsia="Andale Sans UI"/>
          <w:sz w:val="22"/>
          <w:szCs w:val="22"/>
          <w:lang w:eastAsia="ja-JP" w:bidi="fa-IR"/>
        </w:rPr>
        <w:t xml:space="preserve">sprawozdaniach częściowych z wykonania zadania publicznego </w:t>
      </w:r>
      <w:bookmarkEnd w:id="5"/>
      <w:r w:rsidRPr="00EF0B4B">
        <w:rPr>
          <w:rFonts w:eastAsia="Andale Sans UI"/>
          <w:sz w:val="22"/>
          <w:szCs w:val="22"/>
          <w:lang w:eastAsia="ja-JP" w:bidi="fa-IR"/>
        </w:rPr>
        <w:t>o którym mowa a art.</w:t>
      </w:r>
      <w:r w:rsidR="00AE6F2D" w:rsidRPr="00EF0B4B">
        <w:rPr>
          <w:rFonts w:eastAsia="Andale Sans UI"/>
          <w:sz w:val="22"/>
          <w:szCs w:val="22"/>
          <w:lang w:eastAsia="ja-JP" w:bidi="fa-IR"/>
        </w:rPr>
        <w:t xml:space="preserve"> </w:t>
      </w:r>
      <w:r w:rsidRPr="00EF0B4B">
        <w:rPr>
          <w:rFonts w:eastAsia="Andale Sans UI"/>
          <w:sz w:val="22"/>
          <w:szCs w:val="22"/>
          <w:lang w:eastAsia="ja-JP" w:bidi="fa-IR"/>
        </w:rPr>
        <w:t>18 ust. 4 ustawy z dnia 24 kwietnia 2003 r. o</w:t>
      </w:r>
      <w:r w:rsidR="00FF2450" w:rsidRPr="00EF0B4B">
        <w:rPr>
          <w:rFonts w:eastAsia="Andale Sans UI"/>
          <w:sz w:val="22"/>
          <w:szCs w:val="22"/>
          <w:lang w:eastAsia="ja-JP" w:bidi="fa-IR"/>
        </w:rPr>
        <w:t> </w:t>
      </w:r>
      <w:r w:rsidRPr="00EF0B4B">
        <w:rPr>
          <w:rFonts w:eastAsia="Andale Sans UI"/>
          <w:sz w:val="22"/>
          <w:szCs w:val="22"/>
          <w:lang w:eastAsia="ja-JP" w:bidi="fa-IR"/>
        </w:rPr>
        <w:t xml:space="preserve">działalności pożytku </w:t>
      </w:r>
      <w:r w:rsidR="003865C3" w:rsidRPr="00EF0B4B">
        <w:rPr>
          <w:rFonts w:eastAsia="Andale Sans UI"/>
          <w:sz w:val="22"/>
          <w:szCs w:val="22"/>
          <w:lang w:eastAsia="ja-JP" w:bidi="fa-IR"/>
        </w:rPr>
        <w:t xml:space="preserve">publicznego i o wolontariacie z dokumentacją źródłową. </w:t>
      </w:r>
    </w:p>
    <w:p w14:paraId="60F99403" w14:textId="77777777" w:rsidR="00955EEF" w:rsidRPr="00955EEF" w:rsidRDefault="00955EEF" w:rsidP="00323167">
      <w:pPr>
        <w:widowControl w:val="0"/>
        <w:tabs>
          <w:tab w:val="left" w:pos="-4820"/>
          <w:tab w:val="left" w:pos="426"/>
        </w:tabs>
        <w:suppressAutoHyphens/>
        <w:autoSpaceDE/>
        <w:autoSpaceDN/>
        <w:adjustRightInd/>
        <w:spacing w:line="360" w:lineRule="auto"/>
        <w:jc w:val="both"/>
        <w:rPr>
          <w:rFonts w:eastAsia="Andale Sans UI"/>
          <w:iCs/>
          <w:sz w:val="22"/>
          <w:szCs w:val="22"/>
          <w:lang w:eastAsia="ja-JP" w:bidi="fa-IR"/>
        </w:rPr>
      </w:pPr>
    </w:p>
    <w:p w14:paraId="0AB5B04D" w14:textId="77392B6C" w:rsidR="00732463" w:rsidRPr="008C3F19" w:rsidRDefault="00C0005F" w:rsidP="00323167">
      <w:pPr>
        <w:widowControl w:val="0"/>
        <w:tabs>
          <w:tab w:val="left" w:pos="-4820"/>
          <w:tab w:val="left" w:pos="426"/>
        </w:tabs>
        <w:suppressAutoHyphens/>
        <w:autoSpaceDE/>
        <w:autoSpaceDN/>
        <w:adjustRightInd/>
        <w:spacing w:line="360" w:lineRule="auto"/>
        <w:jc w:val="both"/>
        <w:rPr>
          <w:rFonts w:eastAsia="Andale Sans UI"/>
          <w:color w:val="000000" w:themeColor="text1"/>
          <w:spacing w:val="-2"/>
          <w:sz w:val="22"/>
          <w:szCs w:val="22"/>
          <w:lang w:eastAsia="ja-JP" w:bidi="fa-IR"/>
        </w:rPr>
      </w:pPr>
      <w:r w:rsidRPr="008C3F19">
        <w:rPr>
          <w:rFonts w:eastAsia="Andale Sans UI"/>
          <w:color w:val="000000" w:themeColor="text1"/>
          <w:spacing w:val="-2"/>
          <w:sz w:val="22"/>
          <w:szCs w:val="22"/>
          <w:lang w:eastAsia="ja-JP" w:bidi="fa-IR"/>
        </w:rPr>
        <w:t>4.2.1</w:t>
      </w:r>
      <w:r w:rsidR="00CB56DB" w:rsidRPr="008C3F19">
        <w:rPr>
          <w:rFonts w:eastAsia="Andale Sans UI"/>
          <w:color w:val="000000" w:themeColor="text1"/>
          <w:spacing w:val="-2"/>
          <w:sz w:val="22"/>
          <w:szCs w:val="22"/>
          <w:lang w:eastAsia="ja-JP" w:bidi="fa-IR"/>
        </w:rPr>
        <w:t xml:space="preserve">. </w:t>
      </w:r>
      <w:r w:rsidRPr="008C3F19">
        <w:rPr>
          <w:rFonts w:eastAsia="Andale Sans UI"/>
          <w:color w:val="000000" w:themeColor="text1"/>
          <w:spacing w:val="-2"/>
          <w:sz w:val="22"/>
          <w:szCs w:val="22"/>
          <w:lang w:eastAsia="ja-JP" w:bidi="fa-IR"/>
        </w:rPr>
        <w:t xml:space="preserve">Sprawozdanie częściowe z wykonania zadania publicznego w okresie od 1.05.2018 r. do 31.12.2018 r. po korekcie z 19.03.2019 r.  </w:t>
      </w:r>
    </w:p>
    <w:tbl>
      <w:tblPr>
        <w:tblW w:w="9067" w:type="dxa"/>
        <w:tblInd w:w="75" w:type="dxa"/>
        <w:tblCellMar>
          <w:left w:w="70" w:type="dxa"/>
          <w:right w:w="70" w:type="dxa"/>
        </w:tblCellMar>
        <w:tblLook w:val="04A0" w:firstRow="1" w:lastRow="0" w:firstColumn="1" w:lastColumn="0" w:noHBand="0" w:noVBand="1"/>
      </w:tblPr>
      <w:tblGrid>
        <w:gridCol w:w="3964"/>
        <w:gridCol w:w="1418"/>
        <w:gridCol w:w="1276"/>
        <w:gridCol w:w="1275"/>
        <w:gridCol w:w="1134"/>
      </w:tblGrid>
      <w:tr w:rsidR="00AC2868" w:rsidRPr="00423B69" w14:paraId="14B8646C" w14:textId="77777777" w:rsidTr="00732463">
        <w:trPr>
          <w:cantSplit/>
          <w:trHeight w:val="735"/>
          <w:tblHeader/>
        </w:trPr>
        <w:tc>
          <w:tcPr>
            <w:tcW w:w="396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52C52BB" w14:textId="691EF33B" w:rsidR="00AC2868" w:rsidRPr="00423B69" w:rsidRDefault="0026018B" w:rsidP="0026018B">
            <w:pPr>
              <w:overflowPunct/>
              <w:autoSpaceDE/>
              <w:autoSpaceDN/>
              <w:adjustRightInd/>
              <w:textAlignment w:val="auto"/>
              <w:rPr>
                <w:color w:val="000000"/>
                <w:sz w:val="16"/>
                <w:szCs w:val="16"/>
              </w:rPr>
            </w:pPr>
            <w:r w:rsidRPr="00423B69">
              <w:rPr>
                <w:color w:val="000000"/>
                <w:sz w:val="16"/>
                <w:szCs w:val="16"/>
              </w:rPr>
              <w:t>Rodzaj wydatku</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6EC844" w14:textId="77777777" w:rsidR="00AC2868" w:rsidRPr="00423B69" w:rsidRDefault="00AC2868" w:rsidP="0026018B">
            <w:pPr>
              <w:overflowPunct/>
              <w:autoSpaceDE/>
              <w:autoSpaceDN/>
              <w:adjustRightInd/>
              <w:textAlignment w:val="auto"/>
              <w:rPr>
                <w:color w:val="000000"/>
                <w:sz w:val="16"/>
                <w:szCs w:val="16"/>
              </w:rPr>
            </w:pPr>
            <w:r w:rsidRPr="00423B69">
              <w:rPr>
                <w:color w:val="000000"/>
                <w:sz w:val="16"/>
                <w:szCs w:val="16"/>
              </w:rPr>
              <w:t>całkowite wydatki</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05CDF7" w14:textId="77777777" w:rsidR="00AC2868" w:rsidRPr="00423B69" w:rsidRDefault="00AC2868" w:rsidP="0026018B">
            <w:pPr>
              <w:overflowPunct/>
              <w:autoSpaceDE/>
              <w:autoSpaceDN/>
              <w:adjustRightInd/>
              <w:textAlignment w:val="auto"/>
              <w:rPr>
                <w:color w:val="000000"/>
                <w:sz w:val="16"/>
                <w:szCs w:val="16"/>
              </w:rPr>
            </w:pPr>
            <w:r w:rsidRPr="00423B69">
              <w:rPr>
                <w:color w:val="000000"/>
                <w:sz w:val="16"/>
                <w:szCs w:val="16"/>
              </w:rPr>
              <w:t>z dotacji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BB60E9" w14:textId="77777777" w:rsidR="00AC2868" w:rsidRPr="00423B69" w:rsidRDefault="00AC2868" w:rsidP="0026018B">
            <w:pPr>
              <w:overflowPunct/>
              <w:autoSpaceDE/>
              <w:autoSpaceDN/>
              <w:adjustRightInd/>
              <w:textAlignment w:val="auto"/>
              <w:rPr>
                <w:color w:val="000000"/>
                <w:sz w:val="16"/>
                <w:szCs w:val="16"/>
              </w:rPr>
            </w:pPr>
            <w:r w:rsidRPr="00423B69">
              <w:rPr>
                <w:color w:val="000000"/>
                <w:sz w:val="16"/>
                <w:szCs w:val="16"/>
              </w:rPr>
              <w:t>z innych środków finansowych</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819EDC" w14:textId="5FDE6CF3" w:rsidR="00AC2868" w:rsidRPr="00423B69" w:rsidRDefault="00AC2868" w:rsidP="0026018B">
            <w:pPr>
              <w:overflowPunct/>
              <w:autoSpaceDE/>
              <w:autoSpaceDN/>
              <w:adjustRightInd/>
              <w:textAlignment w:val="auto"/>
              <w:rPr>
                <w:color w:val="000000"/>
                <w:sz w:val="16"/>
                <w:szCs w:val="16"/>
              </w:rPr>
            </w:pPr>
            <w:r w:rsidRPr="00423B69">
              <w:rPr>
                <w:color w:val="000000"/>
                <w:sz w:val="16"/>
                <w:szCs w:val="16"/>
              </w:rPr>
              <w:t>z wkładu osobowego</w:t>
            </w:r>
          </w:p>
        </w:tc>
      </w:tr>
      <w:tr w:rsidR="00AC2868" w:rsidRPr="000A2D58" w14:paraId="7838D285"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F13883"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Koszty merytoryczne</w:t>
            </w:r>
          </w:p>
        </w:tc>
        <w:tc>
          <w:tcPr>
            <w:tcW w:w="1418" w:type="dxa"/>
            <w:tcBorders>
              <w:top w:val="nil"/>
              <w:left w:val="nil"/>
              <w:bottom w:val="single" w:sz="4" w:space="0" w:color="auto"/>
              <w:right w:val="single" w:sz="4" w:space="0" w:color="auto"/>
            </w:tcBorders>
            <w:shd w:val="clear" w:color="auto" w:fill="auto"/>
            <w:noWrap/>
            <w:vAlign w:val="bottom"/>
            <w:hideMark/>
          </w:tcPr>
          <w:p w14:paraId="4111B2AF"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00CD26"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CB0D7C"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D1305A"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 </w:t>
            </w:r>
          </w:p>
        </w:tc>
      </w:tr>
      <w:tr w:rsidR="00AC2868" w:rsidRPr="00AC2868" w14:paraId="56148313"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F132C0"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Wynagrodzenia-pracownicy DPS</w:t>
            </w:r>
          </w:p>
        </w:tc>
        <w:tc>
          <w:tcPr>
            <w:tcW w:w="1418" w:type="dxa"/>
            <w:tcBorders>
              <w:top w:val="nil"/>
              <w:left w:val="nil"/>
              <w:bottom w:val="single" w:sz="4" w:space="0" w:color="auto"/>
              <w:right w:val="single" w:sz="4" w:space="0" w:color="auto"/>
            </w:tcBorders>
            <w:shd w:val="clear" w:color="auto" w:fill="auto"/>
            <w:noWrap/>
            <w:vAlign w:val="bottom"/>
            <w:hideMark/>
          </w:tcPr>
          <w:p w14:paraId="5E34C21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703 641,52 zł</w:t>
            </w:r>
          </w:p>
        </w:tc>
        <w:tc>
          <w:tcPr>
            <w:tcW w:w="1276" w:type="dxa"/>
            <w:tcBorders>
              <w:top w:val="nil"/>
              <w:left w:val="nil"/>
              <w:bottom w:val="single" w:sz="4" w:space="0" w:color="auto"/>
              <w:right w:val="single" w:sz="4" w:space="0" w:color="auto"/>
            </w:tcBorders>
            <w:shd w:val="clear" w:color="auto" w:fill="auto"/>
            <w:noWrap/>
            <w:vAlign w:val="bottom"/>
            <w:hideMark/>
          </w:tcPr>
          <w:p w14:paraId="29070476"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634 727,40 zł</w:t>
            </w:r>
          </w:p>
        </w:tc>
        <w:tc>
          <w:tcPr>
            <w:tcW w:w="1275" w:type="dxa"/>
            <w:tcBorders>
              <w:top w:val="nil"/>
              <w:left w:val="nil"/>
              <w:bottom w:val="single" w:sz="4" w:space="0" w:color="auto"/>
              <w:right w:val="single" w:sz="4" w:space="0" w:color="auto"/>
            </w:tcBorders>
            <w:shd w:val="clear" w:color="auto" w:fill="auto"/>
            <w:noWrap/>
            <w:vAlign w:val="bottom"/>
            <w:hideMark/>
          </w:tcPr>
          <w:p w14:paraId="0D42F25F"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68 914,12 zł</w:t>
            </w:r>
          </w:p>
        </w:tc>
        <w:tc>
          <w:tcPr>
            <w:tcW w:w="1134" w:type="dxa"/>
            <w:tcBorders>
              <w:top w:val="nil"/>
              <w:left w:val="nil"/>
              <w:bottom w:val="single" w:sz="4" w:space="0" w:color="auto"/>
              <w:right w:val="single" w:sz="4" w:space="0" w:color="auto"/>
            </w:tcBorders>
            <w:shd w:val="clear" w:color="auto" w:fill="auto"/>
            <w:noWrap/>
            <w:vAlign w:val="bottom"/>
            <w:hideMark/>
          </w:tcPr>
          <w:p w14:paraId="5C58CF45"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7189DA5B"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F55727"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Składki ZUS</w:t>
            </w:r>
          </w:p>
        </w:tc>
        <w:tc>
          <w:tcPr>
            <w:tcW w:w="1418" w:type="dxa"/>
            <w:tcBorders>
              <w:top w:val="nil"/>
              <w:left w:val="nil"/>
              <w:bottom w:val="single" w:sz="4" w:space="0" w:color="auto"/>
              <w:right w:val="single" w:sz="4" w:space="0" w:color="auto"/>
            </w:tcBorders>
            <w:shd w:val="clear" w:color="auto" w:fill="auto"/>
            <w:noWrap/>
            <w:vAlign w:val="bottom"/>
            <w:hideMark/>
          </w:tcPr>
          <w:p w14:paraId="3E1D588C"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99 865,21 zł</w:t>
            </w:r>
          </w:p>
        </w:tc>
        <w:tc>
          <w:tcPr>
            <w:tcW w:w="1276" w:type="dxa"/>
            <w:tcBorders>
              <w:top w:val="nil"/>
              <w:left w:val="nil"/>
              <w:bottom w:val="single" w:sz="4" w:space="0" w:color="auto"/>
              <w:right w:val="single" w:sz="4" w:space="0" w:color="auto"/>
            </w:tcBorders>
            <w:shd w:val="clear" w:color="auto" w:fill="auto"/>
            <w:noWrap/>
            <w:vAlign w:val="bottom"/>
            <w:hideMark/>
          </w:tcPr>
          <w:p w14:paraId="06DAC390"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118D107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99 865,21 zł</w:t>
            </w:r>
          </w:p>
        </w:tc>
        <w:tc>
          <w:tcPr>
            <w:tcW w:w="1134" w:type="dxa"/>
            <w:tcBorders>
              <w:top w:val="nil"/>
              <w:left w:val="nil"/>
              <w:bottom w:val="single" w:sz="4" w:space="0" w:color="auto"/>
              <w:right w:val="single" w:sz="4" w:space="0" w:color="auto"/>
            </w:tcBorders>
            <w:shd w:val="clear" w:color="auto" w:fill="auto"/>
            <w:noWrap/>
            <w:vAlign w:val="bottom"/>
            <w:hideMark/>
          </w:tcPr>
          <w:p w14:paraId="6BBDF5C1"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7AAA4F0A"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8ACEF7"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Wynagrodzenia bezosobowe</w:t>
            </w:r>
          </w:p>
        </w:tc>
        <w:tc>
          <w:tcPr>
            <w:tcW w:w="1418" w:type="dxa"/>
            <w:tcBorders>
              <w:top w:val="nil"/>
              <w:left w:val="nil"/>
              <w:bottom w:val="single" w:sz="4" w:space="0" w:color="auto"/>
              <w:right w:val="single" w:sz="4" w:space="0" w:color="auto"/>
            </w:tcBorders>
            <w:shd w:val="clear" w:color="auto" w:fill="auto"/>
            <w:noWrap/>
            <w:vAlign w:val="bottom"/>
            <w:hideMark/>
          </w:tcPr>
          <w:p w14:paraId="7832C7F2"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35 053,26 zł</w:t>
            </w:r>
          </w:p>
        </w:tc>
        <w:tc>
          <w:tcPr>
            <w:tcW w:w="1276" w:type="dxa"/>
            <w:tcBorders>
              <w:top w:val="nil"/>
              <w:left w:val="nil"/>
              <w:bottom w:val="single" w:sz="4" w:space="0" w:color="auto"/>
              <w:right w:val="single" w:sz="4" w:space="0" w:color="auto"/>
            </w:tcBorders>
            <w:shd w:val="clear" w:color="auto" w:fill="auto"/>
            <w:noWrap/>
            <w:vAlign w:val="bottom"/>
            <w:hideMark/>
          </w:tcPr>
          <w:p w14:paraId="4F2D968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22F4D6E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35 053,26 zł</w:t>
            </w:r>
          </w:p>
        </w:tc>
        <w:tc>
          <w:tcPr>
            <w:tcW w:w="1134" w:type="dxa"/>
            <w:tcBorders>
              <w:top w:val="nil"/>
              <w:left w:val="nil"/>
              <w:bottom w:val="single" w:sz="4" w:space="0" w:color="auto"/>
              <w:right w:val="single" w:sz="4" w:space="0" w:color="auto"/>
            </w:tcBorders>
            <w:shd w:val="clear" w:color="auto" w:fill="auto"/>
            <w:noWrap/>
            <w:vAlign w:val="bottom"/>
            <w:hideMark/>
          </w:tcPr>
          <w:p w14:paraId="25E5C45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21273531"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A72220"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Składki ZUS</w:t>
            </w:r>
          </w:p>
        </w:tc>
        <w:tc>
          <w:tcPr>
            <w:tcW w:w="1418" w:type="dxa"/>
            <w:tcBorders>
              <w:top w:val="nil"/>
              <w:left w:val="nil"/>
              <w:bottom w:val="single" w:sz="4" w:space="0" w:color="auto"/>
              <w:right w:val="single" w:sz="4" w:space="0" w:color="auto"/>
            </w:tcBorders>
            <w:shd w:val="clear" w:color="auto" w:fill="auto"/>
            <w:noWrap/>
            <w:vAlign w:val="bottom"/>
            <w:hideMark/>
          </w:tcPr>
          <w:p w14:paraId="10D50A42"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6 119,16 zł</w:t>
            </w:r>
          </w:p>
        </w:tc>
        <w:tc>
          <w:tcPr>
            <w:tcW w:w="1276" w:type="dxa"/>
            <w:tcBorders>
              <w:top w:val="nil"/>
              <w:left w:val="nil"/>
              <w:bottom w:val="single" w:sz="4" w:space="0" w:color="auto"/>
              <w:right w:val="single" w:sz="4" w:space="0" w:color="auto"/>
            </w:tcBorders>
            <w:shd w:val="clear" w:color="auto" w:fill="auto"/>
            <w:noWrap/>
            <w:vAlign w:val="bottom"/>
            <w:hideMark/>
          </w:tcPr>
          <w:p w14:paraId="57F7375A"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42136C6F"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6 119,16 zł</w:t>
            </w:r>
          </w:p>
        </w:tc>
        <w:tc>
          <w:tcPr>
            <w:tcW w:w="1134" w:type="dxa"/>
            <w:tcBorders>
              <w:top w:val="nil"/>
              <w:left w:val="nil"/>
              <w:bottom w:val="single" w:sz="4" w:space="0" w:color="auto"/>
              <w:right w:val="single" w:sz="4" w:space="0" w:color="auto"/>
            </w:tcBorders>
            <w:shd w:val="clear" w:color="auto" w:fill="auto"/>
            <w:noWrap/>
            <w:vAlign w:val="bottom"/>
            <w:hideMark/>
          </w:tcPr>
          <w:p w14:paraId="7E33B803"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57C5CF3F"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305411"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 xml:space="preserve">Wynagrodzenie wolontariuszy </w:t>
            </w:r>
          </w:p>
        </w:tc>
        <w:tc>
          <w:tcPr>
            <w:tcW w:w="1418" w:type="dxa"/>
            <w:tcBorders>
              <w:top w:val="nil"/>
              <w:left w:val="nil"/>
              <w:bottom w:val="single" w:sz="4" w:space="0" w:color="auto"/>
              <w:right w:val="single" w:sz="4" w:space="0" w:color="auto"/>
            </w:tcBorders>
            <w:shd w:val="clear" w:color="auto" w:fill="auto"/>
            <w:noWrap/>
            <w:vAlign w:val="bottom"/>
            <w:hideMark/>
          </w:tcPr>
          <w:p w14:paraId="71160403"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9 206,40 zł</w:t>
            </w:r>
          </w:p>
        </w:tc>
        <w:tc>
          <w:tcPr>
            <w:tcW w:w="1276" w:type="dxa"/>
            <w:tcBorders>
              <w:top w:val="nil"/>
              <w:left w:val="nil"/>
              <w:bottom w:val="single" w:sz="4" w:space="0" w:color="auto"/>
              <w:right w:val="single" w:sz="4" w:space="0" w:color="auto"/>
            </w:tcBorders>
            <w:shd w:val="clear" w:color="auto" w:fill="auto"/>
            <w:noWrap/>
            <w:vAlign w:val="bottom"/>
            <w:hideMark/>
          </w:tcPr>
          <w:p w14:paraId="74A4E065"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744185E3"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134" w:type="dxa"/>
            <w:tcBorders>
              <w:top w:val="nil"/>
              <w:left w:val="nil"/>
              <w:bottom w:val="single" w:sz="4" w:space="0" w:color="auto"/>
              <w:right w:val="single" w:sz="4" w:space="0" w:color="auto"/>
            </w:tcBorders>
            <w:shd w:val="clear" w:color="auto" w:fill="auto"/>
            <w:noWrap/>
            <w:vAlign w:val="bottom"/>
            <w:hideMark/>
          </w:tcPr>
          <w:p w14:paraId="10BA57C5"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9 206,40 zł</w:t>
            </w:r>
          </w:p>
        </w:tc>
      </w:tr>
      <w:tr w:rsidR="00AC2868" w:rsidRPr="00AC2868" w14:paraId="22F4A370"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AC83F2"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Zakładowy Fundusz Świadczeń Socjalnych 28et*1185,66</w:t>
            </w:r>
          </w:p>
        </w:tc>
        <w:tc>
          <w:tcPr>
            <w:tcW w:w="1418" w:type="dxa"/>
            <w:tcBorders>
              <w:top w:val="nil"/>
              <w:left w:val="nil"/>
              <w:bottom w:val="single" w:sz="4" w:space="0" w:color="auto"/>
              <w:right w:val="single" w:sz="4" w:space="0" w:color="auto"/>
            </w:tcBorders>
            <w:shd w:val="clear" w:color="auto" w:fill="auto"/>
            <w:noWrap/>
            <w:vAlign w:val="bottom"/>
            <w:hideMark/>
          </w:tcPr>
          <w:p w14:paraId="274EAF83"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25 985,58 zł</w:t>
            </w:r>
          </w:p>
        </w:tc>
        <w:tc>
          <w:tcPr>
            <w:tcW w:w="1276" w:type="dxa"/>
            <w:tcBorders>
              <w:top w:val="nil"/>
              <w:left w:val="nil"/>
              <w:bottom w:val="single" w:sz="4" w:space="0" w:color="auto"/>
              <w:right w:val="single" w:sz="4" w:space="0" w:color="auto"/>
            </w:tcBorders>
            <w:shd w:val="clear" w:color="auto" w:fill="auto"/>
            <w:noWrap/>
            <w:vAlign w:val="bottom"/>
            <w:hideMark/>
          </w:tcPr>
          <w:p w14:paraId="10AFEAD7"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47D10110"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25 985,58 zł</w:t>
            </w:r>
          </w:p>
        </w:tc>
        <w:tc>
          <w:tcPr>
            <w:tcW w:w="1134" w:type="dxa"/>
            <w:tcBorders>
              <w:top w:val="nil"/>
              <w:left w:val="nil"/>
              <w:bottom w:val="single" w:sz="4" w:space="0" w:color="auto"/>
              <w:right w:val="single" w:sz="4" w:space="0" w:color="auto"/>
            </w:tcBorders>
            <w:shd w:val="clear" w:color="auto" w:fill="auto"/>
            <w:noWrap/>
            <w:vAlign w:val="bottom"/>
            <w:hideMark/>
          </w:tcPr>
          <w:p w14:paraId="38229D2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467EC2DD"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2EBC3B"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Media (energia, co, gaz, ścieki, śmieci)</w:t>
            </w:r>
          </w:p>
        </w:tc>
        <w:tc>
          <w:tcPr>
            <w:tcW w:w="1418" w:type="dxa"/>
            <w:tcBorders>
              <w:top w:val="nil"/>
              <w:left w:val="nil"/>
              <w:bottom w:val="single" w:sz="4" w:space="0" w:color="auto"/>
              <w:right w:val="single" w:sz="4" w:space="0" w:color="auto"/>
            </w:tcBorders>
            <w:shd w:val="clear" w:color="auto" w:fill="auto"/>
            <w:noWrap/>
            <w:vAlign w:val="bottom"/>
            <w:hideMark/>
          </w:tcPr>
          <w:p w14:paraId="01F7F44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89 491,37 zł</w:t>
            </w:r>
          </w:p>
        </w:tc>
        <w:tc>
          <w:tcPr>
            <w:tcW w:w="1276" w:type="dxa"/>
            <w:tcBorders>
              <w:top w:val="nil"/>
              <w:left w:val="nil"/>
              <w:bottom w:val="single" w:sz="4" w:space="0" w:color="auto"/>
              <w:right w:val="single" w:sz="4" w:space="0" w:color="auto"/>
            </w:tcBorders>
            <w:shd w:val="clear" w:color="auto" w:fill="auto"/>
            <w:noWrap/>
            <w:vAlign w:val="bottom"/>
            <w:hideMark/>
          </w:tcPr>
          <w:p w14:paraId="2063479F"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1BBF73F6"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89 491,37 zł</w:t>
            </w:r>
          </w:p>
        </w:tc>
        <w:tc>
          <w:tcPr>
            <w:tcW w:w="1134" w:type="dxa"/>
            <w:tcBorders>
              <w:top w:val="nil"/>
              <w:left w:val="nil"/>
              <w:bottom w:val="single" w:sz="4" w:space="0" w:color="auto"/>
              <w:right w:val="single" w:sz="4" w:space="0" w:color="auto"/>
            </w:tcBorders>
            <w:shd w:val="clear" w:color="auto" w:fill="auto"/>
            <w:noWrap/>
            <w:vAlign w:val="bottom"/>
            <w:hideMark/>
          </w:tcPr>
          <w:p w14:paraId="1AD05CA4"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0E54AF19"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067679"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 xml:space="preserve">Materiały i wyposażenie w tym:    </w:t>
            </w:r>
          </w:p>
        </w:tc>
        <w:tc>
          <w:tcPr>
            <w:tcW w:w="1418" w:type="dxa"/>
            <w:tcBorders>
              <w:top w:val="nil"/>
              <w:left w:val="nil"/>
              <w:bottom w:val="single" w:sz="4" w:space="0" w:color="auto"/>
              <w:right w:val="single" w:sz="4" w:space="0" w:color="auto"/>
            </w:tcBorders>
            <w:shd w:val="clear" w:color="auto" w:fill="auto"/>
            <w:noWrap/>
            <w:vAlign w:val="bottom"/>
            <w:hideMark/>
          </w:tcPr>
          <w:p w14:paraId="7AFBBFC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77 181,52 zł</w:t>
            </w:r>
          </w:p>
        </w:tc>
        <w:tc>
          <w:tcPr>
            <w:tcW w:w="1276" w:type="dxa"/>
            <w:tcBorders>
              <w:top w:val="nil"/>
              <w:left w:val="nil"/>
              <w:bottom w:val="single" w:sz="4" w:space="0" w:color="auto"/>
              <w:right w:val="single" w:sz="4" w:space="0" w:color="auto"/>
            </w:tcBorders>
            <w:shd w:val="clear" w:color="auto" w:fill="auto"/>
            <w:noWrap/>
            <w:vAlign w:val="bottom"/>
            <w:hideMark/>
          </w:tcPr>
          <w:p w14:paraId="26F9C5A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5720A20F"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77 181,52 zł</w:t>
            </w:r>
          </w:p>
        </w:tc>
        <w:tc>
          <w:tcPr>
            <w:tcW w:w="1134" w:type="dxa"/>
            <w:tcBorders>
              <w:top w:val="nil"/>
              <w:left w:val="nil"/>
              <w:bottom w:val="single" w:sz="4" w:space="0" w:color="auto"/>
              <w:right w:val="single" w:sz="4" w:space="0" w:color="auto"/>
            </w:tcBorders>
            <w:shd w:val="clear" w:color="auto" w:fill="auto"/>
            <w:noWrap/>
            <w:vAlign w:val="bottom"/>
            <w:hideMark/>
          </w:tcPr>
          <w:p w14:paraId="19F6061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788F842C"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CE0688"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środki czystości-mieszkańcy</w:t>
            </w:r>
          </w:p>
        </w:tc>
        <w:tc>
          <w:tcPr>
            <w:tcW w:w="1418" w:type="dxa"/>
            <w:tcBorders>
              <w:top w:val="nil"/>
              <w:left w:val="nil"/>
              <w:bottom w:val="single" w:sz="4" w:space="0" w:color="auto"/>
              <w:right w:val="single" w:sz="4" w:space="0" w:color="auto"/>
            </w:tcBorders>
            <w:shd w:val="clear" w:color="auto" w:fill="auto"/>
            <w:noWrap/>
            <w:vAlign w:val="bottom"/>
            <w:hideMark/>
          </w:tcPr>
          <w:p w14:paraId="37DD6EF1"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21 828,67 zł</w:t>
            </w:r>
          </w:p>
        </w:tc>
        <w:tc>
          <w:tcPr>
            <w:tcW w:w="1276" w:type="dxa"/>
            <w:tcBorders>
              <w:top w:val="nil"/>
              <w:left w:val="nil"/>
              <w:bottom w:val="single" w:sz="4" w:space="0" w:color="auto"/>
              <w:right w:val="single" w:sz="4" w:space="0" w:color="auto"/>
            </w:tcBorders>
            <w:shd w:val="clear" w:color="auto" w:fill="auto"/>
            <w:noWrap/>
            <w:vAlign w:val="bottom"/>
            <w:hideMark/>
          </w:tcPr>
          <w:p w14:paraId="44F5DDB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2748220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21 828,67 zł</w:t>
            </w:r>
          </w:p>
        </w:tc>
        <w:tc>
          <w:tcPr>
            <w:tcW w:w="1134" w:type="dxa"/>
            <w:tcBorders>
              <w:top w:val="nil"/>
              <w:left w:val="nil"/>
              <w:bottom w:val="single" w:sz="4" w:space="0" w:color="auto"/>
              <w:right w:val="single" w:sz="4" w:space="0" w:color="auto"/>
            </w:tcBorders>
            <w:shd w:val="clear" w:color="auto" w:fill="auto"/>
            <w:noWrap/>
            <w:vAlign w:val="bottom"/>
            <w:hideMark/>
          </w:tcPr>
          <w:p w14:paraId="154E513E"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04CF31AB"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CE8538"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lastRenderedPageBreak/>
              <w:t xml:space="preserve">pieluchy i lignina </w:t>
            </w:r>
          </w:p>
        </w:tc>
        <w:tc>
          <w:tcPr>
            <w:tcW w:w="1418" w:type="dxa"/>
            <w:tcBorders>
              <w:top w:val="nil"/>
              <w:left w:val="nil"/>
              <w:bottom w:val="single" w:sz="4" w:space="0" w:color="auto"/>
              <w:right w:val="single" w:sz="4" w:space="0" w:color="auto"/>
            </w:tcBorders>
            <w:shd w:val="clear" w:color="auto" w:fill="auto"/>
            <w:noWrap/>
            <w:vAlign w:val="bottom"/>
            <w:hideMark/>
          </w:tcPr>
          <w:p w14:paraId="71D98B4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16 295,48 zł</w:t>
            </w:r>
          </w:p>
        </w:tc>
        <w:tc>
          <w:tcPr>
            <w:tcW w:w="1276" w:type="dxa"/>
            <w:tcBorders>
              <w:top w:val="nil"/>
              <w:left w:val="nil"/>
              <w:bottom w:val="single" w:sz="4" w:space="0" w:color="auto"/>
              <w:right w:val="single" w:sz="4" w:space="0" w:color="auto"/>
            </w:tcBorders>
            <w:shd w:val="clear" w:color="auto" w:fill="auto"/>
            <w:noWrap/>
            <w:vAlign w:val="bottom"/>
            <w:hideMark/>
          </w:tcPr>
          <w:p w14:paraId="41C1567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311F299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16 295,48 zł</w:t>
            </w:r>
          </w:p>
        </w:tc>
        <w:tc>
          <w:tcPr>
            <w:tcW w:w="1134" w:type="dxa"/>
            <w:tcBorders>
              <w:top w:val="nil"/>
              <w:left w:val="nil"/>
              <w:bottom w:val="single" w:sz="4" w:space="0" w:color="auto"/>
              <w:right w:val="single" w:sz="4" w:space="0" w:color="auto"/>
            </w:tcBorders>
            <w:shd w:val="clear" w:color="auto" w:fill="auto"/>
            <w:noWrap/>
            <w:vAlign w:val="bottom"/>
            <w:hideMark/>
          </w:tcPr>
          <w:p w14:paraId="138C34B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45892D2C"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BB110CA"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materiały do terapii, paliwo i niezbędne akcesoria do samochodów, odzież - mieszkańcy, zakupy związane z eksploatacją budynku i sprzętu.</w:t>
            </w:r>
          </w:p>
        </w:tc>
        <w:tc>
          <w:tcPr>
            <w:tcW w:w="1418" w:type="dxa"/>
            <w:tcBorders>
              <w:top w:val="nil"/>
              <w:left w:val="nil"/>
              <w:bottom w:val="single" w:sz="4" w:space="0" w:color="auto"/>
              <w:right w:val="single" w:sz="4" w:space="0" w:color="auto"/>
            </w:tcBorders>
            <w:shd w:val="clear" w:color="auto" w:fill="auto"/>
            <w:noWrap/>
            <w:vAlign w:val="bottom"/>
            <w:hideMark/>
          </w:tcPr>
          <w:p w14:paraId="72DDDA8A"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39 057,37 zł</w:t>
            </w:r>
          </w:p>
        </w:tc>
        <w:tc>
          <w:tcPr>
            <w:tcW w:w="1276" w:type="dxa"/>
            <w:tcBorders>
              <w:top w:val="nil"/>
              <w:left w:val="nil"/>
              <w:bottom w:val="single" w:sz="4" w:space="0" w:color="auto"/>
              <w:right w:val="single" w:sz="4" w:space="0" w:color="auto"/>
            </w:tcBorders>
            <w:shd w:val="clear" w:color="auto" w:fill="auto"/>
            <w:noWrap/>
            <w:vAlign w:val="bottom"/>
            <w:hideMark/>
          </w:tcPr>
          <w:p w14:paraId="4415D313"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144F4BF5"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39 057,37 zł</w:t>
            </w:r>
          </w:p>
        </w:tc>
        <w:tc>
          <w:tcPr>
            <w:tcW w:w="1134" w:type="dxa"/>
            <w:tcBorders>
              <w:top w:val="nil"/>
              <w:left w:val="nil"/>
              <w:bottom w:val="single" w:sz="4" w:space="0" w:color="auto"/>
              <w:right w:val="single" w:sz="4" w:space="0" w:color="auto"/>
            </w:tcBorders>
            <w:shd w:val="clear" w:color="auto" w:fill="auto"/>
            <w:noWrap/>
            <w:vAlign w:val="bottom"/>
            <w:hideMark/>
          </w:tcPr>
          <w:p w14:paraId="4121B77E"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59F35A1D"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96C701"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Środki żywności</w:t>
            </w:r>
          </w:p>
        </w:tc>
        <w:tc>
          <w:tcPr>
            <w:tcW w:w="1418" w:type="dxa"/>
            <w:tcBorders>
              <w:top w:val="nil"/>
              <w:left w:val="nil"/>
              <w:bottom w:val="single" w:sz="4" w:space="0" w:color="auto"/>
              <w:right w:val="single" w:sz="4" w:space="0" w:color="auto"/>
            </w:tcBorders>
            <w:shd w:val="clear" w:color="auto" w:fill="auto"/>
            <w:noWrap/>
            <w:vAlign w:val="bottom"/>
            <w:hideMark/>
          </w:tcPr>
          <w:p w14:paraId="455D38E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177 733,45 zł</w:t>
            </w:r>
          </w:p>
        </w:tc>
        <w:tc>
          <w:tcPr>
            <w:tcW w:w="1276" w:type="dxa"/>
            <w:tcBorders>
              <w:top w:val="nil"/>
              <w:left w:val="nil"/>
              <w:bottom w:val="single" w:sz="4" w:space="0" w:color="auto"/>
              <w:right w:val="single" w:sz="4" w:space="0" w:color="auto"/>
            </w:tcBorders>
            <w:shd w:val="clear" w:color="auto" w:fill="auto"/>
            <w:noWrap/>
            <w:vAlign w:val="bottom"/>
            <w:hideMark/>
          </w:tcPr>
          <w:p w14:paraId="245D7B1F"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31490F62"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177 733,45 zł</w:t>
            </w:r>
          </w:p>
        </w:tc>
        <w:tc>
          <w:tcPr>
            <w:tcW w:w="1134" w:type="dxa"/>
            <w:tcBorders>
              <w:top w:val="nil"/>
              <w:left w:val="nil"/>
              <w:bottom w:val="single" w:sz="4" w:space="0" w:color="auto"/>
              <w:right w:val="single" w:sz="4" w:space="0" w:color="auto"/>
            </w:tcBorders>
            <w:shd w:val="clear" w:color="auto" w:fill="auto"/>
            <w:noWrap/>
            <w:vAlign w:val="bottom"/>
            <w:hideMark/>
          </w:tcPr>
          <w:p w14:paraId="5ADFE224"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5438A9D1"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D4FEF9" w14:textId="40ADD70D"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Leki, środki opatrunkowe, materiały medyczne</w:t>
            </w:r>
          </w:p>
        </w:tc>
        <w:tc>
          <w:tcPr>
            <w:tcW w:w="1418" w:type="dxa"/>
            <w:tcBorders>
              <w:top w:val="nil"/>
              <w:left w:val="nil"/>
              <w:bottom w:val="single" w:sz="4" w:space="0" w:color="auto"/>
              <w:right w:val="single" w:sz="4" w:space="0" w:color="auto"/>
            </w:tcBorders>
            <w:shd w:val="clear" w:color="auto" w:fill="auto"/>
            <w:noWrap/>
            <w:vAlign w:val="bottom"/>
            <w:hideMark/>
          </w:tcPr>
          <w:p w14:paraId="71467AA2"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14 847,41 zł</w:t>
            </w:r>
          </w:p>
        </w:tc>
        <w:tc>
          <w:tcPr>
            <w:tcW w:w="1276" w:type="dxa"/>
            <w:tcBorders>
              <w:top w:val="nil"/>
              <w:left w:val="nil"/>
              <w:bottom w:val="single" w:sz="4" w:space="0" w:color="auto"/>
              <w:right w:val="single" w:sz="4" w:space="0" w:color="auto"/>
            </w:tcBorders>
            <w:shd w:val="clear" w:color="auto" w:fill="auto"/>
            <w:noWrap/>
            <w:vAlign w:val="bottom"/>
            <w:hideMark/>
          </w:tcPr>
          <w:p w14:paraId="37DB936F"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7DB3E974"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14 847,41 zł</w:t>
            </w:r>
          </w:p>
        </w:tc>
        <w:tc>
          <w:tcPr>
            <w:tcW w:w="1134" w:type="dxa"/>
            <w:tcBorders>
              <w:top w:val="nil"/>
              <w:left w:val="nil"/>
              <w:bottom w:val="single" w:sz="4" w:space="0" w:color="auto"/>
              <w:right w:val="single" w:sz="4" w:space="0" w:color="auto"/>
            </w:tcBorders>
            <w:shd w:val="clear" w:color="auto" w:fill="auto"/>
            <w:noWrap/>
            <w:vAlign w:val="bottom"/>
            <w:hideMark/>
          </w:tcPr>
          <w:p w14:paraId="7A100910"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107D3C13"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D78C46" w14:textId="3F40E949"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 xml:space="preserve">Usługi w tym :                                                                                                                                                                                                             </w:t>
            </w:r>
          </w:p>
        </w:tc>
        <w:tc>
          <w:tcPr>
            <w:tcW w:w="1418" w:type="dxa"/>
            <w:tcBorders>
              <w:top w:val="nil"/>
              <w:left w:val="nil"/>
              <w:bottom w:val="single" w:sz="4" w:space="0" w:color="auto"/>
              <w:right w:val="single" w:sz="4" w:space="0" w:color="auto"/>
            </w:tcBorders>
            <w:shd w:val="clear" w:color="auto" w:fill="auto"/>
            <w:noWrap/>
            <w:vAlign w:val="bottom"/>
            <w:hideMark/>
          </w:tcPr>
          <w:p w14:paraId="142D08A3"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23 335,49 zł</w:t>
            </w:r>
          </w:p>
        </w:tc>
        <w:tc>
          <w:tcPr>
            <w:tcW w:w="1276" w:type="dxa"/>
            <w:tcBorders>
              <w:top w:val="nil"/>
              <w:left w:val="nil"/>
              <w:bottom w:val="single" w:sz="4" w:space="0" w:color="auto"/>
              <w:right w:val="single" w:sz="4" w:space="0" w:color="auto"/>
            </w:tcBorders>
            <w:shd w:val="clear" w:color="auto" w:fill="auto"/>
            <w:noWrap/>
            <w:vAlign w:val="bottom"/>
            <w:hideMark/>
          </w:tcPr>
          <w:p w14:paraId="1EB11954"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0B256344"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23 335,49 zł</w:t>
            </w:r>
          </w:p>
        </w:tc>
        <w:tc>
          <w:tcPr>
            <w:tcW w:w="1134" w:type="dxa"/>
            <w:tcBorders>
              <w:top w:val="nil"/>
              <w:left w:val="nil"/>
              <w:bottom w:val="single" w:sz="4" w:space="0" w:color="auto"/>
              <w:right w:val="single" w:sz="4" w:space="0" w:color="auto"/>
            </w:tcBorders>
            <w:shd w:val="clear" w:color="auto" w:fill="auto"/>
            <w:noWrap/>
            <w:vAlign w:val="bottom"/>
            <w:hideMark/>
          </w:tcPr>
          <w:p w14:paraId="345DE093"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1BF56689"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76621F"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opieka psychologa</w:t>
            </w:r>
          </w:p>
        </w:tc>
        <w:tc>
          <w:tcPr>
            <w:tcW w:w="1418" w:type="dxa"/>
            <w:tcBorders>
              <w:top w:val="nil"/>
              <w:left w:val="nil"/>
              <w:bottom w:val="single" w:sz="4" w:space="0" w:color="auto"/>
              <w:right w:val="single" w:sz="4" w:space="0" w:color="auto"/>
            </w:tcBorders>
            <w:shd w:val="clear" w:color="auto" w:fill="auto"/>
            <w:noWrap/>
            <w:vAlign w:val="bottom"/>
            <w:hideMark/>
          </w:tcPr>
          <w:p w14:paraId="6B9F021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14 400,00 zł</w:t>
            </w:r>
          </w:p>
        </w:tc>
        <w:tc>
          <w:tcPr>
            <w:tcW w:w="1276" w:type="dxa"/>
            <w:tcBorders>
              <w:top w:val="nil"/>
              <w:left w:val="nil"/>
              <w:bottom w:val="single" w:sz="4" w:space="0" w:color="auto"/>
              <w:right w:val="single" w:sz="4" w:space="0" w:color="auto"/>
            </w:tcBorders>
            <w:shd w:val="clear" w:color="auto" w:fill="auto"/>
            <w:noWrap/>
            <w:vAlign w:val="bottom"/>
            <w:hideMark/>
          </w:tcPr>
          <w:p w14:paraId="4E2053D2"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493C77EE"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14 400,00 zł</w:t>
            </w:r>
          </w:p>
        </w:tc>
        <w:tc>
          <w:tcPr>
            <w:tcW w:w="1134" w:type="dxa"/>
            <w:tcBorders>
              <w:top w:val="nil"/>
              <w:left w:val="nil"/>
              <w:bottom w:val="single" w:sz="4" w:space="0" w:color="auto"/>
              <w:right w:val="single" w:sz="4" w:space="0" w:color="auto"/>
            </w:tcBorders>
            <w:shd w:val="clear" w:color="auto" w:fill="auto"/>
            <w:noWrap/>
            <w:vAlign w:val="bottom"/>
            <w:hideMark/>
          </w:tcPr>
          <w:p w14:paraId="2FD1BAB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18F16D6A"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6B5E00"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BHP,P.POŻ.</w:t>
            </w:r>
          </w:p>
        </w:tc>
        <w:tc>
          <w:tcPr>
            <w:tcW w:w="1418" w:type="dxa"/>
            <w:tcBorders>
              <w:top w:val="nil"/>
              <w:left w:val="nil"/>
              <w:bottom w:val="single" w:sz="4" w:space="0" w:color="auto"/>
              <w:right w:val="single" w:sz="4" w:space="0" w:color="auto"/>
            </w:tcBorders>
            <w:shd w:val="clear" w:color="auto" w:fill="auto"/>
            <w:noWrap/>
            <w:vAlign w:val="bottom"/>
            <w:hideMark/>
          </w:tcPr>
          <w:p w14:paraId="220203B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1 820,40 zł</w:t>
            </w:r>
          </w:p>
        </w:tc>
        <w:tc>
          <w:tcPr>
            <w:tcW w:w="1276" w:type="dxa"/>
            <w:tcBorders>
              <w:top w:val="nil"/>
              <w:left w:val="nil"/>
              <w:bottom w:val="single" w:sz="4" w:space="0" w:color="auto"/>
              <w:right w:val="single" w:sz="4" w:space="0" w:color="auto"/>
            </w:tcBorders>
            <w:shd w:val="clear" w:color="auto" w:fill="auto"/>
            <w:noWrap/>
            <w:vAlign w:val="bottom"/>
            <w:hideMark/>
          </w:tcPr>
          <w:p w14:paraId="4256260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7DFEA9FE"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1 820,40 zł</w:t>
            </w:r>
          </w:p>
        </w:tc>
        <w:tc>
          <w:tcPr>
            <w:tcW w:w="1134" w:type="dxa"/>
            <w:tcBorders>
              <w:top w:val="nil"/>
              <w:left w:val="nil"/>
              <w:bottom w:val="single" w:sz="4" w:space="0" w:color="auto"/>
              <w:right w:val="single" w:sz="4" w:space="0" w:color="auto"/>
            </w:tcBorders>
            <w:shd w:val="clear" w:color="auto" w:fill="auto"/>
            <w:noWrap/>
            <w:vAlign w:val="bottom"/>
            <w:hideMark/>
          </w:tcPr>
          <w:p w14:paraId="2DCC7D5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2C79ACB0"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FF4A30" w14:textId="54C0F194"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 xml:space="preserve">konserwacja, przeglądy techn.  </w:t>
            </w:r>
          </w:p>
        </w:tc>
        <w:tc>
          <w:tcPr>
            <w:tcW w:w="1418" w:type="dxa"/>
            <w:tcBorders>
              <w:top w:val="nil"/>
              <w:left w:val="nil"/>
              <w:bottom w:val="single" w:sz="4" w:space="0" w:color="auto"/>
              <w:right w:val="single" w:sz="4" w:space="0" w:color="auto"/>
            </w:tcBorders>
            <w:shd w:val="clear" w:color="auto" w:fill="auto"/>
            <w:noWrap/>
            <w:vAlign w:val="bottom"/>
            <w:hideMark/>
          </w:tcPr>
          <w:p w14:paraId="5CCDBC46"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2 330,40 zł</w:t>
            </w:r>
          </w:p>
        </w:tc>
        <w:tc>
          <w:tcPr>
            <w:tcW w:w="1276" w:type="dxa"/>
            <w:tcBorders>
              <w:top w:val="nil"/>
              <w:left w:val="nil"/>
              <w:bottom w:val="single" w:sz="4" w:space="0" w:color="auto"/>
              <w:right w:val="single" w:sz="4" w:space="0" w:color="auto"/>
            </w:tcBorders>
            <w:shd w:val="clear" w:color="auto" w:fill="auto"/>
            <w:noWrap/>
            <w:vAlign w:val="bottom"/>
            <w:hideMark/>
          </w:tcPr>
          <w:p w14:paraId="5BBCA30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6EC7CB96"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2 330,40 zł</w:t>
            </w:r>
          </w:p>
        </w:tc>
        <w:tc>
          <w:tcPr>
            <w:tcW w:w="1134" w:type="dxa"/>
            <w:tcBorders>
              <w:top w:val="nil"/>
              <w:left w:val="nil"/>
              <w:bottom w:val="single" w:sz="4" w:space="0" w:color="auto"/>
              <w:right w:val="single" w:sz="4" w:space="0" w:color="auto"/>
            </w:tcBorders>
            <w:shd w:val="clear" w:color="auto" w:fill="auto"/>
            <w:noWrap/>
            <w:vAlign w:val="bottom"/>
            <w:hideMark/>
          </w:tcPr>
          <w:p w14:paraId="01DA3D9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60CAFD71"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E2A5D1"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utylizacja, kominiarz</w:t>
            </w:r>
          </w:p>
        </w:tc>
        <w:tc>
          <w:tcPr>
            <w:tcW w:w="1418" w:type="dxa"/>
            <w:tcBorders>
              <w:top w:val="nil"/>
              <w:left w:val="nil"/>
              <w:bottom w:val="single" w:sz="4" w:space="0" w:color="auto"/>
              <w:right w:val="single" w:sz="4" w:space="0" w:color="auto"/>
            </w:tcBorders>
            <w:shd w:val="clear" w:color="auto" w:fill="auto"/>
            <w:noWrap/>
            <w:vAlign w:val="bottom"/>
            <w:hideMark/>
          </w:tcPr>
          <w:p w14:paraId="5C003783"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1 723,68 zł</w:t>
            </w:r>
          </w:p>
        </w:tc>
        <w:tc>
          <w:tcPr>
            <w:tcW w:w="1276" w:type="dxa"/>
            <w:tcBorders>
              <w:top w:val="nil"/>
              <w:left w:val="nil"/>
              <w:bottom w:val="single" w:sz="4" w:space="0" w:color="auto"/>
              <w:right w:val="single" w:sz="4" w:space="0" w:color="auto"/>
            </w:tcBorders>
            <w:shd w:val="clear" w:color="auto" w:fill="auto"/>
            <w:noWrap/>
            <w:vAlign w:val="bottom"/>
            <w:hideMark/>
          </w:tcPr>
          <w:p w14:paraId="0F5E8EB5"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399581B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1 723,68 zł</w:t>
            </w:r>
          </w:p>
        </w:tc>
        <w:tc>
          <w:tcPr>
            <w:tcW w:w="1134" w:type="dxa"/>
            <w:tcBorders>
              <w:top w:val="nil"/>
              <w:left w:val="nil"/>
              <w:bottom w:val="single" w:sz="4" w:space="0" w:color="auto"/>
              <w:right w:val="single" w:sz="4" w:space="0" w:color="auto"/>
            </w:tcBorders>
            <w:shd w:val="clear" w:color="auto" w:fill="auto"/>
            <w:noWrap/>
            <w:vAlign w:val="bottom"/>
            <w:hideMark/>
          </w:tcPr>
          <w:p w14:paraId="379EC3D1"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0EF8426C"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69D40E"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 xml:space="preserve">naprawa sprzętu, pojazdów,        </w:t>
            </w:r>
          </w:p>
        </w:tc>
        <w:tc>
          <w:tcPr>
            <w:tcW w:w="1418" w:type="dxa"/>
            <w:tcBorders>
              <w:top w:val="nil"/>
              <w:left w:val="nil"/>
              <w:bottom w:val="single" w:sz="4" w:space="0" w:color="auto"/>
              <w:right w:val="single" w:sz="4" w:space="0" w:color="auto"/>
            </w:tcBorders>
            <w:shd w:val="clear" w:color="auto" w:fill="auto"/>
            <w:noWrap/>
            <w:vAlign w:val="bottom"/>
            <w:hideMark/>
          </w:tcPr>
          <w:p w14:paraId="04F90E8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1 385,98 zł</w:t>
            </w:r>
          </w:p>
        </w:tc>
        <w:tc>
          <w:tcPr>
            <w:tcW w:w="1276" w:type="dxa"/>
            <w:tcBorders>
              <w:top w:val="nil"/>
              <w:left w:val="nil"/>
              <w:bottom w:val="single" w:sz="4" w:space="0" w:color="auto"/>
              <w:right w:val="single" w:sz="4" w:space="0" w:color="auto"/>
            </w:tcBorders>
            <w:shd w:val="clear" w:color="auto" w:fill="auto"/>
            <w:noWrap/>
            <w:vAlign w:val="bottom"/>
            <w:hideMark/>
          </w:tcPr>
          <w:p w14:paraId="61AF2B0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1812B184"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1 385,98 zł</w:t>
            </w:r>
          </w:p>
        </w:tc>
        <w:tc>
          <w:tcPr>
            <w:tcW w:w="1134" w:type="dxa"/>
            <w:tcBorders>
              <w:top w:val="nil"/>
              <w:left w:val="nil"/>
              <w:bottom w:val="single" w:sz="4" w:space="0" w:color="auto"/>
              <w:right w:val="single" w:sz="4" w:space="0" w:color="auto"/>
            </w:tcBorders>
            <w:shd w:val="clear" w:color="auto" w:fill="auto"/>
            <w:noWrap/>
            <w:vAlign w:val="bottom"/>
            <w:hideMark/>
          </w:tcPr>
          <w:p w14:paraId="2030E61A"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7D0A0DFA"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18EDF1"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 xml:space="preserve">szkolenia </w:t>
            </w:r>
          </w:p>
        </w:tc>
        <w:tc>
          <w:tcPr>
            <w:tcW w:w="1418" w:type="dxa"/>
            <w:tcBorders>
              <w:top w:val="nil"/>
              <w:left w:val="nil"/>
              <w:bottom w:val="single" w:sz="4" w:space="0" w:color="auto"/>
              <w:right w:val="single" w:sz="4" w:space="0" w:color="auto"/>
            </w:tcBorders>
            <w:shd w:val="clear" w:color="auto" w:fill="auto"/>
            <w:noWrap/>
            <w:vAlign w:val="bottom"/>
            <w:hideMark/>
          </w:tcPr>
          <w:p w14:paraId="086D260C"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370,00 zł</w:t>
            </w:r>
          </w:p>
        </w:tc>
        <w:tc>
          <w:tcPr>
            <w:tcW w:w="1276" w:type="dxa"/>
            <w:tcBorders>
              <w:top w:val="nil"/>
              <w:left w:val="nil"/>
              <w:bottom w:val="single" w:sz="4" w:space="0" w:color="auto"/>
              <w:right w:val="single" w:sz="4" w:space="0" w:color="auto"/>
            </w:tcBorders>
            <w:shd w:val="clear" w:color="auto" w:fill="auto"/>
            <w:noWrap/>
            <w:vAlign w:val="bottom"/>
            <w:hideMark/>
          </w:tcPr>
          <w:p w14:paraId="5E5958A0"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24A9C9C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370,00 zł</w:t>
            </w:r>
          </w:p>
        </w:tc>
        <w:tc>
          <w:tcPr>
            <w:tcW w:w="1134" w:type="dxa"/>
            <w:tcBorders>
              <w:top w:val="nil"/>
              <w:left w:val="nil"/>
              <w:bottom w:val="single" w:sz="4" w:space="0" w:color="auto"/>
              <w:right w:val="single" w:sz="4" w:space="0" w:color="auto"/>
            </w:tcBorders>
            <w:shd w:val="clear" w:color="auto" w:fill="auto"/>
            <w:noWrap/>
            <w:vAlign w:val="bottom"/>
            <w:hideMark/>
          </w:tcPr>
          <w:p w14:paraId="20AF382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56E641FF"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C7198C" w14:textId="7754845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pozostałe: transport, dzierżawa kontenera, deratyzacja, wypożyczenie sprzętu</w:t>
            </w:r>
          </w:p>
        </w:tc>
        <w:tc>
          <w:tcPr>
            <w:tcW w:w="1418" w:type="dxa"/>
            <w:tcBorders>
              <w:top w:val="nil"/>
              <w:left w:val="nil"/>
              <w:bottom w:val="single" w:sz="4" w:space="0" w:color="auto"/>
              <w:right w:val="single" w:sz="4" w:space="0" w:color="auto"/>
            </w:tcBorders>
            <w:shd w:val="clear" w:color="auto" w:fill="auto"/>
            <w:noWrap/>
            <w:vAlign w:val="bottom"/>
            <w:hideMark/>
          </w:tcPr>
          <w:p w14:paraId="422BCEB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1 305,03 zł</w:t>
            </w:r>
          </w:p>
        </w:tc>
        <w:tc>
          <w:tcPr>
            <w:tcW w:w="1276" w:type="dxa"/>
            <w:tcBorders>
              <w:top w:val="nil"/>
              <w:left w:val="nil"/>
              <w:bottom w:val="single" w:sz="4" w:space="0" w:color="auto"/>
              <w:right w:val="single" w:sz="4" w:space="0" w:color="auto"/>
            </w:tcBorders>
            <w:shd w:val="clear" w:color="auto" w:fill="auto"/>
            <w:noWrap/>
            <w:vAlign w:val="bottom"/>
            <w:hideMark/>
          </w:tcPr>
          <w:p w14:paraId="25A67842"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7E6048C6"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1 305,03 zł</w:t>
            </w:r>
          </w:p>
        </w:tc>
        <w:tc>
          <w:tcPr>
            <w:tcW w:w="1134" w:type="dxa"/>
            <w:tcBorders>
              <w:top w:val="nil"/>
              <w:left w:val="nil"/>
              <w:bottom w:val="single" w:sz="4" w:space="0" w:color="auto"/>
              <w:right w:val="single" w:sz="4" w:space="0" w:color="auto"/>
            </w:tcBorders>
            <w:shd w:val="clear" w:color="auto" w:fill="auto"/>
            <w:noWrap/>
            <w:vAlign w:val="bottom"/>
            <w:hideMark/>
          </w:tcPr>
          <w:p w14:paraId="4ED4DB1A"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468DE40B"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EAD66"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Odzież ochronna dla pracowników</w:t>
            </w:r>
          </w:p>
        </w:tc>
        <w:tc>
          <w:tcPr>
            <w:tcW w:w="1418" w:type="dxa"/>
            <w:tcBorders>
              <w:top w:val="nil"/>
              <w:left w:val="nil"/>
              <w:bottom w:val="single" w:sz="4" w:space="0" w:color="auto"/>
              <w:right w:val="single" w:sz="4" w:space="0" w:color="auto"/>
            </w:tcBorders>
            <w:shd w:val="clear" w:color="auto" w:fill="auto"/>
            <w:noWrap/>
            <w:vAlign w:val="bottom"/>
            <w:hideMark/>
          </w:tcPr>
          <w:p w14:paraId="48CF131F"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743,86 zł</w:t>
            </w:r>
          </w:p>
        </w:tc>
        <w:tc>
          <w:tcPr>
            <w:tcW w:w="1276" w:type="dxa"/>
            <w:tcBorders>
              <w:top w:val="nil"/>
              <w:left w:val="nil"/>
              <w:bottom w:val="single" w:sz="4" w:space="0" w:color="auto"/>
              <w:right w:val="single" w:sz="4" w:space="0" w:color="auto"/>
            </w:tcBorders>
            <w:shd w:val="clear" w:color="auto" w:fill="auto"/>
            <w:noWrap/>
            <w:vAlign w:val="bottom"/>
            <w:hideMark/>
          </w:tcPr>
          <w:p w14:paraId="4B1D69C6"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426F9EC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743,86 zł</w:t>
            </w:r>
          </w:p>
        </w:tc>
        <w:tc>
          <w:tcPr>
            <w:tcW w:w="1134" w:type="dxa"/>
            <w:tcBorders>
              <w:top w:val="nil"/>
              <w:left w:val="nil"/>
              <w:bottom w:val="single" w:sz="4" w:space="0" w:color="auto"/>
              <w:right w:val="single" w:sz="4" w:space="0" w:color="auto"/>
            </w:tcBorders>
            <w:shd w:val="clear" w:color="auto" w:fill="auto"/>
            <w:noWrap/>
            <w:vAlign w:val="bottom"/>
            <w:hideMark/>
          </w:tcPr>
          <w:p w14:paraId="4F2B2DEE"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6DC8C2AA"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725901"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Usługi medyczne dla pracowników</w:t>
            </w:r>
          </w:p>
        </w:tc>
        <w:tc>
          <w:tcPr>
            <w:tcW w:w="1418" w:type="dxa"/>
            <w:tcBorders>
              <w:top w:val="nil"/>
              <w:left w:val="nil"/>
              <w:bottom w:val="single" w:sz="4" w:space="0" w:color="auto"/>
              <w:right w:val="single" w:sz="4" w:space="0" w:color="auto"/>
            </w:tcBorders>
            <w:shd w:val="clear" w:color="auto" w:fill="auto"/>
            <w:noWrap/>
            <w:vAlign w:val="bottom"/>
            <w:hideMark/>
          </w:tcPr>
          <w:p w14:paraId="59CD617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720,00 zł</w:t>
            </w:r>
          </w:p>
        </w:tc>
        <w:tc>
          <w:tcPr>
            <w:tcW w:w="1276" w:type="dxa"/>
            <w:tcBorders>
              <w:top w:val="nil"/>
              <w:left w:val="nil"/>
              <w:bottom w:val="single" w:sz="4" w:space="0" w:color="auto"/>
              <w:right w:val="single" w:sz="4" w:space="0" w:color="auto"/>
            </w:tcBorders>
            <w:shd w:val="clear" w:color="auto" w:fill="auto"/>
            <w:noWrap/>
            <w:vAlign w:val="bottom"/>
            <w:hideMark/>
          </w:tcPr>
          <w:p w14:paraId="3721E85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2ADBACC6"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720,00 zł</w:t>
            </w:r>
          </w:p>
        </w:tc>
        <w:tc>
          <w:tcPr>
            <w:tcW w:w="1134" w:type="dxa"/>
            <w:tcBorders>
              <w:top w:val="nil"/>
              <w:left w:val="nil"/>
              <w:bottom w:val="single" w:sz="4" w:space="0" w:color="auto"/>
              <w:right w:val="single" w:sz="4" w:space="0" w:color="auto"/>
            </w:tcBorders>
            <w:shd w:val="clear" w:color="auto" w:fill="auto"/>
            <w:noWrap/>
            <w:vAlign w:val="bottom"/>
            <w:hideMark/>
          </w:tcPr>
          <w:p w14:paraId="487FE6DF"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06C24CEA"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E0E2CD"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Razem:</w:t>
            </w:r>
          </w:p>
        </w:tc>
        <w:tc>
          <w:tcPr>
            <w:tcW w:w="1418" w:type="dxa"/>
            <w:tcBorders>
              <w:top w:val="nil"/>
              <w:left w:val="nil"/>
              <w:bottom w:val="single" w:sz="4" w:space="0" w:color="auto"/>
              <w:right w:val="single" w:sz="4" w:space="0" w:color="auto"/>
            </w:tcBorders>
            <w:shd w:val="clear" w:color="auto" w:fill="auto"/>
            <w:noWrap/>
            <w:vAlign w:val="bottom"/>
            <w:hideMark/>
          </w:tcPr>
          <w:p w14:paraId="5369B3CE"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1 263 924,23 zł</w:t>
            </w:r>
          </w:p>
        </w:tc>
        <w:tc>
          <w:tcPr>
            <w:tcW w:w="1276" w:type="dxa"/>
            <w:tcBorders>
              <w:top w:val="nil"/>
              <w:left w:val="nil"/>
              <w:bottom w:val="single" w:sz="4" w:space="0" w:color="auto"/>
              <w:right w:val="single" w:sz="4" w:space="0" w:color="auto"/>
            </w:tcBorders>
            <w:shd w:val="clear" w:color="auto" w:fill="auto"/>
            <w:noWrap/>
            <w:vAlign w:val="bottom"/>
            <w:hideMark/>
          </w:tcPr>
          <w:p w14:paraId="1923BDCE"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634 727,40 zł</w:t>
            </w:r>
          </w:p>
        </w:tc>
        <w:tc>
          <w:tcPr>
            <w:tcW w:w="1275" w:type="dxa"/>
            <w:tcBorders>
              <w:top w:val="nil"/>
              <w:left w:val="nil"/>
              <w:bottom w:val="single" w:sz="4" w:space="0" w:color="auto"/>
              <w:right w:val="single" w:sz="4" w:space="0" w:color="auto"/>
            </w:tcBorders>
            <w:shd w:val="clear" w:color="auto" w:fill="auto"/>
            <w:noWrap/>
            <w:vAlign w:val="bottom"/>
            <w:hideMark/>
          </w:tcPr>
          <w:p w14:paraId="0B3544C2"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619 990,43 zł</w:t>
            </w:r>
          </w:p>
        </w:tc>
        <w:tc>
          <w:tcPr>
            <w:tcW w:w="1134" w:type="dxa"/>
            <w:tcBorders>
              <w:top w:val="nil"/>
              <w:left w:val="nil"/>
              <w:bottom w:val="single" w:sz="4" w:space="0" w:color="auto"/>
              <w:right w:val="single" w:sz="4" w:space="0" w:color="auto"/>
            </w:tcBorders>
            <w:shd w:val="clear" w:color="auto" w:fill="auto"/>
            <w:noWrap/>
            <w:vAlign w:val="bottom"/>
            <w:hideMark/>
          </w:tcPr>
          <w:p w14:paraId="159B6D71"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9 206,40 zł</w:t>
            </w:r>
          </w:p>
        </w:tc>
      </w:tr>
      <w:tr w:rsidR="00AC2868" w:rsidRPr="000A2D58" w14:paraId="3119AC44"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0D5DB6"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Koszty obsługi zadania publicznego, w tym koszty administracyjne</w:t>
            </w:r>
          </w:p>
        </w:tc>
        <w:tc>
          <w:tcPr>
            <w:tcW w:w="1418" w:type="dxa"/>
            <w:tcBorders>
              <w:top w:val="nil"/>
              <w:left w:val="nil"/>
              <w:bottom w:val="single" w:sz="4" w:space="0" w:color="auto"/>
              <w:right w:val="single" w:sz="4" w:space="0" w:color="auto"/>
            </w:tcBorders>
            <w:shd w:val="clear" w:color="auto" w:fill="auto"/>
            <w:noWrap/>
            <w:vAlign w:val="bottom"/>
            <w:hideMark/>
          </w:tcPr>
          <w:p w14:paraId="06D0EB82"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E78C48"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FD6685"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52D748"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 </w:t>
            </w:r>
          </w:p>
        </w:tc>
      </w:tr>
      <w:tr w:rsidR="00AC2868" w:rsidRPr="00AC2868" w14:paraId="1EBD3889"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F26EA4"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Wynagrodzenia – Administracja</w:t>
            </w:r>
          </w:p>
        </w:tc>
        <w:tc>
          <w:tcPr>
            <w:tcW w:w="1418" w:type="dxa"/>
            <w:tcBorders>
              <w:top w:val="nil"/>
              <w:left w:val="nil"/>
              <w:bottom w:val="single" w:sz="4" w:space="0" w:color="auto"/>
              <w:right w:val="single" w:sz="4" w:space="0" w:color="auto"/>
            </w:tcBorders>
            <w:shd w:val="clear" w:color="auto" w:fill="auto"/>
            <w:noWrap/>
            <w:vAlign w:val="bottom"/>
            <w:hideMark/>
          </w:tcPr>
          <w:p w14:paraId="2F8B5D6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201 064,56 zł</w:t>
            </w:r>
          </w:p>
        </w:tc>
        <w:tc>
          <w:tcPr>
            <w:tcW w:w="1276" w:type="dxa"/>
            <w:tcBorders>
              <w:top w:val="nil"/>
              <w:left w:val="nil"/>
              <w:bottom w:val="single" w:sz="4" w:space="0" w:color="auto"/>
              <w:right w:val="single" w:sz="4" w:space="0" w:color="auto"/>
            </w:tcBorders>
            <w:shd w:val="clear" w:color="auto" w:fill="auto"/>
            <w:noWrap/>
            <w:vAlign w:val="bottom"/>
            <w:hideMark/>
          </w:tcPr>
          <w:p w14:paraId="108BDBE4"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151 398,53 zł</w:t>
            </w:r>
          </w:p>
        </w:tc>
        <w:tc>
          <w:tcPr>
            <w:tcW w:w="1275" w:type="dxa"/>
            <w:tcBorders>
              <w:top w:val="nil"/>
              <w:left w:val="nil"/>
              <w:bottom w:val="single" w:sz="4" w:space="0" w:color="auto"/>
              <w:right w:val="single" w:sz="4" w:space="0" w:color="auto"/>
            </w:tcBorders>
            <w:shd w:val="clear" w:color="auto" w:fill="auto"/>
            <w:noWrap/>
            <w:vAlign w:val="bottom"/>
            <w:hideMark/>
          </w:tcPr>
          <w:p w14:paraId="607F83A1"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49 666,03 zł</w:t>
            </w:r>
          </w:p>
        </w:tc>
        <w:tc>
          <w:tcPr>
            <w:tcW w:w="1134" w:type="dxa"/>
            <w:tcBorders>
              <w:top w:val="nil"/>
              <w:left w:val="nil"/>
              <w:bottom w:val="single" w:sz="4" w:space="0" w:color="auto"/>
              <w:right w:val="single" w:sz="4" w:space="0" w:color="auto"/>
            </w:tcBorders>
            <w:shd w:val="clear" w:color="auto" w:fill="auto"/>
            <w:noWrap/>
            <w:vAlign w:val="bottom"/>
            <w:hideMark/>
          </w:tcPr>
          <w:p w14:paraId="16E9B47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70A9D23B"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2EAA8C"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Składki ZUS</w:t>
            </w:r>
          </w:p>
        </w:tc>
        <w:tc>
          <w:tcPr>
            <w:tcW w:w="1418" w:type="dxa"/>
            <w:tcBorders>
              <w:top w:val="nil"/>
              <w:left w:val="nil"/>
              <w:bottom w:val="single" w:sz="4" w:space="0" w:color="auto"/>
              <w:right w:val="single" w:sz="4" w:space="0" w:color="auto"/>
            </w:tcBorders>
            <w:shd w:val="clear" w:color="auto" w:fill="auto"/>
            <w:noWrap/>
            <w:vAlign w:val="bottom"/>
            <w:hideMark/>
          </w:tcPr>
          <w:p w14:paraId="0551A15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40 865,49 zł</w:t>
            </w:r>
          </w:p>
        </w:tc>
        <w:tc>
          <w:tcPr>
            <w:tcW w:w="1276" w:type="dxa"/>
            <w:tcBorders>
              <w:top w:val="nil"/>
              <w:left w:val="nil"/>
              <w:bottom w:val="single" w:sz="4" w:space="0" w:color="auto"/>
              <w:right w:val="single" w:sz="4" w:space="0" w:color="auto"/>
            </w:tcBorders>
            <w:shd w:val="clear" w:color="auto" w:fill="auto"/>
            <w:noWrap/>
            <w:vAlign w:val="bottom"/>
            <w:hideMark/>
          </w:tcPr>
          <w:p w14:paraId="27A75056"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58C1C2E4"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40 865,49 zł</w:t>
            </w:r>
          </w:p>
        </w:tc>
        <w:tc>
          <w:tcPr>
            <w:tcW w:w="1134" w:type="dxa"/>
            <w:tcBorders>
              <w:top w:val="nil"/>
              <w:left w:val="nil"/>
              <w:bottom w:val="single" w:sz="4" w:space="0" w:color="auto"/>
              <w:right w:val="single" w:sz="4" w:space="0" w:color="auto"/>
            </w:tcBorders>
            <w:shd w:val="clear" w:color="auto" w:fill="auto"/>
            <w:noWrap/>
            <w:vAlign w:val="bottom"/>
            <w:hideMark/>
          </w:tcPr>
          <w:p w14:paraId="1C5E81E4"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2AE96221"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F3096F"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Zakładowy fundusz Świadczeń Socjalnych 6et*1185,66</w:t>
            </w:r>
          </w:p>
        </w:tc>
        <w:tc>
          <w:tcPr>
            <w:tcW w:w="1418" w:type="dxa"/>
            <w:tcBorders>
              <w:top w:val="nil"/>
              <w:left w:val="nil"/>
              <w:bottom w:val="single" w:sz="4" w:space="0" w:color="auto"/>
              <w:right w:val="single" w:sz="4" w:space="0" w:color="auto"/>
            </w:tcBorders>
            <w:shd w:val="clear" w:color="auto" w:fill="auto"/>
            <w:noWrap/>
            <w:vAlign w:val="bottom"/>
            <w:hideMark/>
          </w:tcPr>
          <w:p w14:paraId="2FBDC5A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7 113,96 zł</w:t>
            </w:r>
          </w:p>
        </w:tc>
        <w:tc>
          <w:tcPr>
            <w:tcW w:w="1276" w:type="dxa"/>
            <w:tcBorders>
              <w:top w:val="nil"/>
              <w:left w:val="nil"/>
              <w:bottom w:val="single" w:sz="4" w:space="0" w:color="auto"/>
              <w:right w:val="single" w:sz="4" w:space="0" w:color="auto"/>
            </w:tcBorders>
            <w:shd w:val="clear" w:color="auto" w:fill="auto"/>
            <w:noWrap/>
            <w:vAlign w:val="bottom"/>
            <w:hideMark/>
          </w:tcPr>
          <w:p w14:paraId="1E54B22C"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32440A4B"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7 113,96 zł</w:t>
            </w:r>
          </w:p>
        </w:tc>
        <w:tc>
          <w:tcPr>
            <w:tcW w:w="1134" w:type="dxa"/>
            <w:tcBorders>
              <w:top w:val="nil"/>
              <w:left w:val="nil"/>
              <w:bottom w:val="single" w:sz="4" w:space="0" w:color="auto"/>
              <w:right w:val="single" w:sz="4" w:space="0" w:color="auto"/>
            </w:tcBorders>
            <w:shd w:val="clear" w:color="auto" w:fill="auto"/>
            <w:noWrap/>
            <w:vAlign w:val="bottom"/>
            <w:hideMark/>
          </w:tcPr>
          <w:p w14:paraId="774B9D95"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3F318257"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664F59"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Materiały biurowe, czasopisma, prenumeraty</w:t>
            </w:r>
          </w:p>
        </w:tc>
        <w:tc>
          <w:tcPr>
            <w:tcW w:w="1418" w:type="dxa"/>
            <w:tcBorders>
              <w:top w:val="nil"/>
              <w:left w:val="nil"/>
              <w:bottom w:val="single" w:sz="4" w:space="0" w:color="auto"/>
              <w:right w:val="single" w:sz="4" w:space="0" w:color="auto"/>
            </w:tcBorders>
            <w:shd w:val="clear" w:color="auto" w:fill="auto"/>
            <w:noWrap/>
            <w:vAlign w:val="bottom"/>
            <w:hideMark/>
          </w:tcPr>
          <w:p w14:paraId="2DFEEE7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5 063,66 zł</w:t>
            </w:r>
          </w:p>
        </w:tc>
        <w:tc>
          <w:tcPr>
            <w:tcW w:w="1276" w:type="dxa"/>
            <w:tcBorders>
              <w:top w:val="nil"/>
              <w:left w:val="nil"/>
              <w:bottom w:val="single" w:sz="4" w:space="0" w:color="auto"/>
              <w:right w:val="single" w:sz="4" w:space="0" w:color="auto"/>
            </w:tcBorders>
            <w:shd w:val="clear" w:color="auto" w:fill="auto"/>
            <w:noWrap/>
            <w:vAlign w:val="bottom"/>
            <w:hideMark/>
          </w:tcPr>
          <w:p w14:paraId="280FED21"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0608DBEA"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5 063,66 zł</w:t>
            </w:r>
          </w:p>
        </w:tc>
        <w:tc>
          <w:tcPr>
            <w:tcW w:w="1134" w:type="dxa"/>
            <w:tcBorders>
              <w:top w:val="nil"/>
              <w:left w:val="nil"/>
              <w:bottom w:val="single" w:sz="4" w:space="0" w:color="auto"/>
              <w:right w:val="single" w:sz="4" w:space="0" w:color="auto"/>
            </w:tcBorders>
            <w:shd w:val="clear" w:color="auto" w:fill="auto"/>
            <w:noWrap/>
            <w:vAlign w:val="bottom"/>
            <w:hideMark/>
          </w:tcPr>
          <w:p w14:paraId="1CE95A14"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0F8125B4"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620B9C"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Usługi pocztowe, telekomunikacyjne</w:t>
            </w:r>
          </w:p>
        </w:tc>
        <w:tc>
          <w:tcPr>
            <w:tcW w:w="1418" w:type="dxa"/>
            <w:tcBorders>
              <w:top w:val="nil"/>
              <w:left w:val="nil"/>
              <w:bottom w:val="single" w:sz="4" w:space="0" w:color="auto"/>
              <w:right w:val="single" w:sz="4" w:space="0" w:color="auto"/>
            </w:tcBorders>
            <w:shd w:val="clear" w:color="auto" w:fill="auto"/>
            <w:noWrap/>
            <w:vAlign w:val="bottom"/>
            <w:hideMark/>
          </w:tcPr>
          <w:p w14:paraId="71644ED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3 458,01 zł</w:t>
            </w:r>
          </w:p>
        </w:tc>
        <w:tc>
          <w:tcPr>
            <w:tcW w:w="1276" w:type="dxa"/>
            <w:tcBorders>
              <w:top w:val="nil"/>
              <w:left w:val="nil"/>
              <w:bottom w:val="single" w:sz="4" w:space="0" w:color="auto"/>
              <w:right w:val="single" w:sz="4" w:space="0" w:color="auto"/>
            </w:tcBorders>
            <w:shd w:val="clear" w:color="auto" w:fill="auto"/>
            <w:noWrap/>
            <w:vAlign w:val="bottom"/>
            <w:hideMark/>
          </w:tcPr>
          <w:p w14:paraId="30326368"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181C4EA5"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3 458,01 zł</w:t>
            </w:r>
          </w:p>
        </w:tc>
        <w:tc>
          <w:tcPr>
            <w:tcW w:w="1134" w:type="dxa"/>
            <w:tcBorders>
              <w:top w:val="nil"/>
              <w:left w:val="nil"/>
              <w:bottom w:val="single" w:sz="4" w:space="0" w:color="auto"/>
              <w:right w:val="single" w:sz="4" w:space="0" w:color="auto"/>
            </w:tcBorders>
            <w:shd w:val="clear" w:color="auto" w:fill="auto"/>
            <w:noWrap/>
            <w:vAlign w:val="bottom"/>
            <w:hideMark/>
          </w:tcPr>
          <w:p w14:paraId="1101DCD2"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65320AE5"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033D1"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Obsługa systemu komputerowego Madar</w:t>
            </w:r>
          </w:p>
        </w:tc>
        <w:tc>
          <w:tcPr>
            <w:tcW w:w="1418" w:type="dxa"/>
            <w:tcBorders>
              <w:top w:val="nil"/>
              <w:left w:val="nil"/>
              <w:bottom w:val="single" w:sz="4" w:space="0" w:color="auto"/>
              <w:right w:val="single" w:sz="4" w:space="0" w:color="auto"/>
            </w:tcBorders>
            <w:shd w:val="clear" w:color="auto" w:fill="auto"/>
            <w:noWrap/>
            <w:vAlign w:val="bottom"/>
            <w:hideMark/>
          </w:tcPr>
          <w:p w14:paraId="7F20D96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1 200,00 zł</w:t>
            </w:r>
          </w:p>
        </w:tc>
        <w:tc>
          <w:tcPr>
            <w:tcW w:w="1276" w:type="dxa"/>
            <w:tcBorders>
              <w:top w:val="nil"/>
              <w:left w:val="nil"/>
              <w:bottom w:val="single" w:sz="4" w:space="0" w:color="auto"/>
              <w:right w:val="single" w:sz="4" w:space="0" w:color="auto"/>
            </w:tcBorders>
            <w:shd w:val="clear" w:color="auto" w:fill="auto"/>
            <w:noWrap/>
            <w:vAlign w:val="bottom"/>
            <w:hideMark/>
          </w:tcPr>
          <w:p w14:paraId="2A421825"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44A50C7F"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1 200,00 zł</w:t>
            </w:r>
          </w:p>
        </w:tc>
        <w:tc>
          <w:tcPr>
            <w:tcW w:w="1134" w:type="dxa"/>
            <w:tcBorders>
              <w:top w:val="nil"/>
              <w:left w:val="nil"/>
              <w:bottom w:val="single" w:sz="4" w:space="0" w:color="auto"/>
              <w:right w:val="single" w:sz="4" w:space="0" w:color="auto"/>
            </w:tcBorders>
            <w:shd w:val="clear" w:color="auto" w:fill="auto"/>
            <w:noWrap/>
            <w:vAlign w:val="bottom"/>
            <w:hideMark/>
          </w:tcPr>
          <w:p w14:paraId="0ADD41C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7F55E787"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D8E096"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Ubezpieczenie mienia, pojazdów</w:t>
            </w:r>
          </w:p>
        </w:tc>
        <w:tc>
          <w:tcPr>
            <w:tcW w:w="1418" w:type="dxa"/>
            <w:tcBorders>
              <w:top w:val="nil"/>
              <w:left w:val="nil"/>
              <w:bottom w:val="single" w:sz="4" w:space="0" w:color="auto"/>
              <w:right w:val="single" w:sz="4" w:space="0" w:color="auto"/>
            </w:tcBorders>
            <w:shd w:val="clear" w:color="auto" w:fill="auto"/>
            <w:noWrap/>
            <w:vAlign w:val="bottom"/>
            <w:hideMark/>
          </w:tcPr>
          <w:p w14:paraId="5A2CBBD3"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4 236,00 zł</w:t>
            </w:r>
          </w:p>
        </w:tc>
        <w:tc>
          <w:tcPr>
            <w:tcW w:w="1276" w:type="dxa"/>
            <w:tcBorders>
              <w:top w:val="nil"/>
              <w:left w:val="nil"/>
              <w:bottom w:val="single" w:sz="4" w:space="0" w:color="auto"/>
              <w:right w:val="single" w:sz="4" w:space="0" w:color="auto"/>
            </w:tcBorders>
            <w:shd w:val="clear" w:color="auto" w:fill="auto"/>
            <w:noWrap/>
            <w:vAlign w:val="bottom"/>
            <w:hideMark/>
          </w:tcPr>
          <w:p w14:paraId="012E659F"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6BFD41AD"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4 236,00 zł</w:t>
            </w:r>
          </w:p>
        </w:tc>
        <w:tc>
          <w:tcPr>
            <w:tcW w:w="1134" w:type="dxa"/>
            <w:tcBorders>
              <w:top w:val="nil"/>
              <w:left w:val="nil"/>
              <w:bottom w:val="single" w:sz="4" w:space="0" w:color="auto"/>
              <w:right w:val="single" w:sz="4" w:space="0" w:color="auto"/>
            </w:tcBorders>
            <w:shd w:val="clear" w:color="auto" w:fill="auto"/>
            <w:noWrap/>
            <w:vAlign w:val="bottom"/>
            <w:hideMark/>
          </w:tcPr>
          <w:p w14:paraId="6DCD7D89"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AC2868" w14:paraId="472F6760"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A02280" w14:textId="77777777" w:rsidR="00AC2868" w:rsidRPr="00A25575" w:rsidRDefault="00AC2868" w:rsidP="00AC2868">
            <w:pPr>
              <w:overflowPunct/>
              <w:autoSpaceDE/>
              <w:autoSpaceDN/>
              <w:adjustRightInd/>
              <w:jc w:val="left"/>
              <w:textAlignment w:val="auto"/>
              <w:rPr>
                <w:b w:val="0"/>
                <w:bCs w:val="0"/>
                <w:color w:val="000000"/>
                <w:sz w:val="16"/>
                <w:szCs w:val="16"/>
              </w:rPr>
            </w:pPr>
            <w:r w:rsidRPr="00A25575">
              <w:rPr>
                <w:b w:val="0"/>
                <w:bCs w:val="0"/>
                <w:color w:val="000000"/>
                <w:sz w:val="16"/>
                <w:szCs w:val="16"/>
              </w:rPr>
              <w:t>Koszty podróży służbowych</w:t>
            </w:r>
          </w:p>
        </w:tc>
        <w:tc>
          <w:tcPr>
            <w:tcW w:w="1418" w:type="dxa"/>
            <w:tcBorders>
              <w:top w:val="nil"/>
              <w:left w:val="nil"/>
              <w:bottom w:val="single" w:sz="4" w:space="0" w:color="auto"/>
              <w:right w:val="single" w:sz="4" w:space="0" w:color="auto"/>
            </w:tcBorders>
            <w:shd w:val="clear" w:color="auto" w:fill="auto"/>
            <w:noWrap/>
            <w:vAlign w:val="bottom"/>
            <w:hideMark/>
          </w:tcPr>
          <w:p w14:paraId="2358571A"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69,00 zł</w:t>
            </w:r>
          </w:p>
        </w:tc>
        <w:tc>
          <w:tcPr>
            <w:tcW w:w="1276" w:type="dxa"/>
            <w:tcBorders>
              <w:top w:val="nil"/>
              <w:left w:val="nil"/>
              <w:bottom w:val="single" w:sz="4" w:space="0" w:color="auto"/>
              <w:right w:val="single" w:sz="4" w:space="0" w:color="auto"/>
            </w:tcBorders>
            <w:shd w:val="clear" w:color="auto" w:fill="auto"/>
            <w:noWrap/>
            <w:vAlign w:val="bottom"/>
            <w:hideMark/>
          </w:tcPr>
          <w:p w14:paraId="0F1248AE"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c>
          <w:tcPr>
            <w:tcW w:w="1275" w:type="dxa"/>
            <w:tcBorders>
              <w:top w:val="nil"/>
              <w:left w:val="nil"/>
              <w:bottom w:val="single" w:sz="4" w:space="0" w:color="auto"/>
              <w:right w:val="single" w:sz="4" w:space="0" w:color="auto"/>
            </w:tcBorders>
            <w:shd w:val="clear" w:color="auto" w:fill="auto"/>
            <w:noWrap/>
            <w:vAlign w:val="bottom"/>
            <w:hideMark/>
          </w:tcPr>
          <w:p w14:paraId="4B7AF295"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69,00 zł</w:t>
            </w:r>
          </w:p>
        </w:tc>
        <w:tc>
          <w:tcPr>
            <w:tcW w:w="1134" w:type="dxa"/>
            <w:tcBorders>
              <w:top w:val="nil"/>
              <w:left w:val="nil"/>
              <w:bottom w:val="single" w:sz="4" w:space="0" w:color="auto"/>
              <w:right w:val="single" w:sz="4" w:space="0" w:color="auto"/>
            </w:tcBorders>
            <w:shd w:val="clear" w:color="auto" w:fill="auto"/>
            <w:noWrap/>
            <w:vAlign w:val="bottom"/>
            <w:hideMark/>
          </w:tcPr>
          <w:p w14:paraId="46B920E2" w14:textId="77777777" w:rsidR="00AC2868" w:rsidRPr="00A25575" w:rsidRDefault="00AC2868" w:rsidP="00AC2868">
            <w:pPr>
              <w:overflowPunct/>
              <w:autoSpaceDE/>
              <w:autoSpaceDN/>
              <w:adjustRightInd/>
              <w:jc w:val="right"/>
              <w:textAlignment w:val="auto"/>
              <w:rPr>
                <w:b w:val="0"/>
                <w:bCs w:val="0"/>
                <w:color w:val="000000"/>
                <w:sz w:val="16"/>
                <w:szCs w:val="16"/>
              </w:rPr>
            </w:pPr>
            <w:r w:rsidRPr="00A25575">
              <w:rPr>
                <w:b w:val="0"/>
                <w:bCs w:val="0"/>
                <w:color w:val="000000"/>
                <w:sz w:val="16"/>
                <w:szCs w:val="16"/>
              </w:rPr>
              <w:t>0,00 zł</w:t>
            </w:r>
          </w:p>
        </w:tc>
      </w:tr>
      <w:tr w:rsidR="00AC2868" w:rsidRPr="000A2D58" w14:paraId="45E357DF"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09DAF96"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Razem:</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3C65BB93" w14:textId="77777777" w:rsidR="00AC2868" w:rsidRPr="000A2D58" w:rsidRDefault="00AC2868" w:rsidP="00AC2868">
            <w:pPr>
              <w:overflowPunct/>
              <w:autoSpaceDE/>
              <w:autoSpaceDN/>
              <w:adjustRightInd/>
              <w:jc w:val="right"/>
              <w:textAlignment w:val="auto"/>
              <w:rPr>
                <w:color w:val="000000"/>
                <w:sz w:val="16"/>
                <w:szCs w:val="16"/>
              </w:rPr>
            </w:pPr>
            <w:r w:rsidRPr="000A2D58">
              <w:rPr>
                <w:color w:val="000000"/>
                <w:sz w:val="16"/>
                <w:szCs w:val="16"/>
              </w:rPr>
              <w:t>263 070,68 zł</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14:paraId="25D9C515" w14:textId="77777777" w:rsidR="00AC2868" w:rsidRPr="000A2D58" w:rsidRDefault="00AC2868" w:rsidP="00AC2868">
            <w:pPr>
              <w:overflowPunct/>
              <w:autoSpaceDE/>
              <w:autoSpaceDN/>
              <w:adjustRightInd/>
              <w:jc w:val="right"/>
              <w:textAlignment w:val="auto"/>
              <w:rPr>
                <w:color w:val="000000"/>
                <w:sz w:val="16"/>
                <w:szCs w:val="16"/>
              </w:rPr>
            </w:pPr>
            <w:r w:rsidRPr="000A2D58">
              <w:rPr>
                <w:color w:val="000000"/>
                <w:sz w:val="16"/>
                <w:szCs w:val="16"/>
              </w:rPr>
              <w:t>151 398,53 zł</w:t>
            </w: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6A6AEE" w14:textId="77777777" w:rsidR="00AC2868" w:rsidRPr="000A2D58" w:rsidRDefault="00AC2868" w:rsidP="00AC2868">
            <w:pPr>
              <w:overflowPunct/>
              <w:autoSpaceDE/>
              <w:autoSpaceDN/>
              <w:adjustRightInd/>
              <w:jc w:val="right"/>
              <w:textAlignment w:val="auto"/>
              <w:rPr>
                <w:color w:val="000000"/>
                <w:sz w:val="16"/>
                <w:szCs w:val="16"/>
              </w:rPr>
            </w:pPr>
            <w:r w:rsidRPr="000A2D58">
              <w:rPr>
                <w:color w:val="000000"/>
                <w:sz w:val="16"/>
                <w:szCs w:val="16"/>
              </w:rPr>
              <w:t>111 672,15 zł</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4394FE0F" w14:textId="77777777" w:rsidR="00AC2868" w:rsidRPr="000A2D58" w:rsidRDefault="00AC2868" w:rsidP="00AC2868">
            <w:pPr>
              <w:overflowPunct/>
              <w:autoSpaceDE/>
              <w:autoSpaceDN/>
              <w:adjustRightInd/>
              <w:jc w:val="right"/>
              <w:textAlignment w:val="auto"/>
              <w:rPr>
                <w:color w:val="000000"/>
                <w:sz w:val="16"/>
                <w:szCs w:val="16"/>
              </w:rPr>
            </w:pPr>
            <w:r w:rsidRPr="000A2D58">
              <w:rPr>
                <w:color w:val="000000"/>
                <w:sz w:val="16"/>
                <w:szCs w:val="16"/>
              </w:rPr>
              <w:t>0,00 zł</w:t>
            </w:r>
          </w:p>
        </w:tc>
      </w:tr>
      <w:tr w:rsidR="00AC2868" w:rsidRPr="000A2D58" w14:paraId="0B259113" w14:textId="77777777" w:rsidTr="00732463">
        <w:trPr>
          <w:cantSplit/>
          <w:trHeight w:val="300"/>
        </w:trPr>
        <w:tc>
          <w:tcPr>
            <w:tcW w:w="396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3DAED85C" w14:textId="77777777" w:rsidR="00AC2868" w:rsidRPr="000A2D58" w:rsidRDefault="00AC2868" w:rsidP="00AC2868">
            <w:pPr>
              <w:overflowPunct/>
              <w:autoSpaceDE/>
              <w:autoSpaceDN/>
              <w:adjustRightInd/>
              <w:jc w:val="left"/>
              <w:textAlignment w:val="auto"/>
              <w:rPr>
                <w:color w:val="000000"/>
                <w:sz w:val="16"/>
                <w:szCs w:val="16"/>
              </w:rPr>
            </w:pPr>
            <w:r w:rsidRPr="000A2D58">
              <w:rPr>
                <w:color w:val="000000"/>
                <w:sz w:val="16"/>
                <w:szCs w:val="16"/>
              </w:rPr>
              <w:t>Ogółem:</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77AF0CCC" w14:textId="77777777" w:rsidR="00AC2868" w:rsidRPr="000A2D58" w:rsidRDefault="00AC2868" w:rsidP="00AC2868">
            <w:pPr>
              <w:overflowPunct/>
              <w:autoSpaceDE/>
              <w:autoSpaceDN/>
              <w:adjustRightInd/>
              <w:jc w:val="right"/>
              <w:textAlignment w:val="auto"/>
              <w:rPr>
                <w:color w:val="000000"/>
                <w:sz w:val="16"/>
                <w:szCs w:val="16"/>
              </w:rPr>
            </w:pPr>
            <w:r w:rsidRPr="000A2D58">
              <w:rPr>
                <w:color w:val="000000"/>
                <w:sz w:val="16"/>
                <w:szCs w:val="16"/>
              </w:rPr>
              <w:t>1 526 994,91 zł</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14:paraId="118AE3FA" w14:textId="77777777" w:rsidR="00AC2868" w:rsidRPr="000A2D58" w:rsidRDefault="00AC2868" w:rsidP="00AC2868">
            <w:pPr>
              <w:overflowPunct/>
              <w:autoSpaceDE/>
              <w:autoSpaceDN/>
              <w:adjustRightInd/>
              <w:jc w:val="right"/>
              <w:textAlignment w:val="auto"/>
              <w:rPr>
                <w:color w:val="000000"/>
                <w:sz w:val="16"/>
                <w:szCs w:val="16"/>
              </w:rPr>
            </w:pPr>
            <w:r w:rsidRPr="000A2D58">
              <w:rPr>
                <w:color w:val="000000"/>
                <w:sz w:val="16"/>
                <w:szCs w:val="16"/>
              </w:rPr>
              <w:t>786 125,93 zł</w:t>
            </w: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14:paraId="185896A9" w14:textId="77777777" w:rsidR="00AC2868" w:rsidRPr="000A2D58" w:rsidRDefault="00AC2868" w:rsidP="00AC2868">
            <w:pPr>
              <w:overflowPunct/>
              <w:autoSpaceDE/>
              <w:autoSpaceDN/>
              <w:adjustRightInd/>
              <w:jc w:val="right"/>
              <w:textAlignment w:val="auto"/>
              <w:rPr>
                <w:color w:val="000000"/>
                <w:sz w:val="16"/>
                <w:szCs w:val="16"/>
              </w:rPr>
            </w:pPr>
            <w:r w:rsidRPr="000A2D58">
              <w:rPr>
                <w:color w:val="000000"/>
                <w:sz w:val="16"/>
                <w:szCs w:val="16"/>
              </w:rPr>
              <w:t>731 662,58 zł</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199884A6" w14:textId="77777777" w:rsidR="00AC2868" w:rsidRPr="000A2D58" w:rsidRDefault="00AC2868" w:rsidP="00AC2868">
            <w:pPr>
              <w:overflowPunct/>
              <w:autoSpaceDE/>
              <w:autoSpaceDN/>
              <w:adjustRightInd/>
              <w:jc w:val="right"/>
              <w:textAlignment w:val="auto"/>
              <w:rPr>
                <w:color w:val="000000"/>
                <w:sz w:val="16"/>
                <w:szCs w:val="16"/>
              </w:rPr>
            </w:pPr>
            <w:r w:rsidRPr="000A2D58">
              <w:rPr>
                <w:color w:val="000000"/>
                <w:sz w:val="16"/>
                <w:szCs w:val="16"/>
              </w:rPr>
              <w:t>9 206,40 zł</w:t>
            </w:r>
          </w:p>
        </w:tc>
      </w:tr>
    </w:tbl>
    <w:p w14:paraId="7681BB69" w14:textId="77777777" w:rsidR="00323167" w:rsidRPr="00323167" w:rsidRDefault="00323167" w:rsidP="00323167">
      <w:pPr>
        <w:widowControl w:val="0"/>
        <w:tabs>
          <w:tab w:val="left" w:pos="-4820"/>
          <w:tab w:val="left" w:pos="426"/>
        </w:tabs>
        <w:suppressAutoHyphens/>
        <w:autoSpaceDE/>
        <w:autoSpaceDN/>
        <w:adjustRightInd/>
        <w:spacing w:line="360" w:lineRule="auto"/>
        <w:jc w:val="both"/>
        <w:rPr>
          <w:rFonts w:eastAsia="Andale Sans UI"/>
          <w:b w:val="0"/>
          <w:bCs w:val="0"/>
          <w:sz w:val="10"/>
          <w:szCs w:val="10"/>
          <w:lang w:eastAsia="ja-JP" w:bidi="fa-IR"/>
        </w:rPr>
      </w:pPr>
    </w:p>
    <w:p w14:paraId="50DCF0F0" w14:textId="67091ECE" w:rsidR="0026386F" w:rsidRPr="00323167" w:rsidRDefault="0026386F" w:rsidP="00323167">
      <w:pPr>
        <w:widowControl w:val="0"/>
        <w:tabs>
          <w:tab w:val="left" w:pos="-4820"/>
          <w:tab w:val="left" w:pos="426"/>
        </w:tabs>
        <w:suppressAutoHyphens/>
        <w:autoSpaceDE/>
        <w:autoSpaceDN/>
        <w:adjustRightInd/>
        <w:spacing w:line="360" w:lineRule="auto"/>
        <w:jc w:val="both"/>
        <w:rPr>
          <w:rFonts w:eastAsia="Andale Sans UI"/>
          <w:b w:val="0"/>
          <w:bCs w:val="0"/>
          <w:color w:val="000000" w:themeColor="text1"/>
          <w:spacing w:val="-2"/>
          <w:sz w:val="22"/>
          <w:szCs w:val="22"/>
          <w:lang w:eastAsia="ja-JP" w:bidi="fa-IR"/>
        </w:rPr>
      </w:pPr>
      <w:r w:rsidRPr="0026386F">
        <w:rPr>
          <w:rFonts w:eastAsia="Andale Sans UI"/>
          <w:b w:val="0"/>
          <w:bCs w:val="0"/>
          <w:spacing w:val="-2"/>
          <w:sz w:val="22"/>
          <w:szCs w:val="22"/>
          <w:lang w:eastAsia="ja-JP" w:bidi="fa-IR"/>
        </w:rPr>
        <w:t xml:space="preserve">Zgodnie z danymi wykazanymi w sprawozdaniu całkowite wydatki poniesione z tytułu realizacji ww. zadania publicznego wyniosły </w:t>
      </w:r>
      <w:r>
        <w:rPr>
          <w:rFonts w:eastAsia="Andale Sans UI"/>
          <w:b w:val="0"/>
          <w:bCs w:val="0"/>
          <w:spacing w:val="-2"/>
          <w:sz w:val="22"/>
          <w:szCs w:val="22"/>
          <w:lang w:eastAsia="ja-JP" w:bidi="fa-IR"/>
        </w:rPr>
        <w:t>1</w:t>
      </w:r>
      <w:r w:rsidR="00F30276">
        <w:rPr>
          <w:rFonts w:eastAsia="Andale Sans UI"/>
          <w:b w:val="0"/>
          <w:bCs w:val="0"/>
          <w:spacing w:val="-2"/>
          <w:sz w:val="22"/>
          <w:szCs w:val="22"/>
          <w:lang w:eastAsia="ja-JP" w:bidi="fa-IR"/>
        </w:rPr>
        <w:t> 526 994,91 zł</w:t>
      </w:r>
      <w:r w:rsidRPr="0026386F">
        <w:rPr>
          <w:rFonts w:eastAsia="Andale Sans UI"/>
          <w:b w:val="0"/>
          <w:bCs w:val="0"/>
          <w:spacing w:val="-2"/>
          <w:sz w:val="22"/>
          <w:szCs w:val="22"/>
          <w:lang w:eastAsia="ja-JP" w:bidi="fa-IR"/>
        </w:rPr>
        <w:t>, z czego wydatki poniesione:</w:t>
      </w:r>
    </w:p>
    <w:p w14:paraId="4714187B" w14:textId="7EA19A5F" w:rsidR="0026386F" w:rsidRPr="0026386F" w:rsidRDefault="0026386F" w:rsidP="0026386F">
      <w:pPr>
        <w:numPr>
          <w:ilvl w:val="0"/>
          <w:numId w:val="15"/>
        </w:numPr>
        <w:spacing w:line="360" w:lineRule="auto"/>
        <w:jc w:val="both"/>
        <w:rPr>
          <w:rFonts w:eastAsia="Andale Sans UI"/>
          <w:b w:val="0"/>
          <w:bCs w:val="0"/>
          <w:spacing w:val="-2"/>
          <w:sz w:val="22"/>
          <w:szCs w:val="22"/>
          <w:lang w:eastAsia="ja-JP" w:bidi="fa-IR"/>
        </w:rPr>
      </w:pPr>
      <w:r w:rsidRPr="0026386F">
        <w:rPr>
          <w:rFonts w:eastAsia="Andale Sans UI"/>
          <w:b w:val="0"/>
          <w:bCs w:val="0"/>
          <w:spacing w:val="-2"/>
          <w:sz w:val="22"/>
          <w:szCs w:val="22"/>
          <w:lang w:eastAsia="ja-JP" w:bidi="fa-IR"/>
        </w:rPr>
        <w:t xml:space="preserve">z dotacji wynosiły </w:t>
      </w:r>
      <w:r w:rsidRPr="0026386F">
        <w:rPr>
          <w:rFonts w:eastAsia="Andale Sans UI"/>
          <w:b w:val="0"/>
          <w:bCs w:val="0"/>
          <w:spacing w:val="-2"/>
          <w:sz w:val="22"/>
          <w:szCs w:val="22"/>
          <w:lang w:eastAsia="ja-JP" w:bidi="fa-IR"/>
        </w:rPr>
        <w:tab/>
      </w:r>
      <w:r w:rsidRPr="0026386F">
        <w:rPr>
          <w:rFonts w:eastAsia="Andale Sans UI"/>
          <w:b w:val="0"/>
          <w:bCs w:val="0"/>
          <w:spacing w:val="-2"/>
          <w:sz w:val="22"/>
          <w:szCs w:val="22"/>
          <w:lang w:eastAsia="ja-JP" w:bidi="fa-IR"/>
        </w:rPr>
        <w:tab/>
      </w:r>
      <w:r w:rsidRPr="0026386F">
        <w:rPr>
          <w:rFonts w:eastAsia="Andale Sans UI"/>
          <w:b w:val="0"/>
          <w:bCs w:val="0"/>
          <w:spacing w:val="-2"/>
          <w:sz w:val="22"/>
          <w:szCs w:val="22"/>
          <w:lang w:eastAsia="ja-JP" w:bidi="fa-IR"/>
        </w:rPr>
        <w:tab/>
      </w:r>
      <w:r w:rsidRPr="0026386F">
        <w:rPr>
          <w:rFonts w:eastAsia="Andale Sans UI"/>
          <w:b w:val="0"/>
          <w:bCs w:val="0"/>
          <w:spacing w:val="-2"/>
          <w:sz w:val="22"/>
          <w:szCs w:val="22"/>
          <w:lang w:eastAsia="ja-JP" w:bidi="fa-IR"/>
        </w:rPr>
        <w:tab/>
      </w:r>
      <w:r w:rsidR="002725EE">
        <w:rPr>
          <w:rFonts w:eastAsia="Andale Sans UI"/>
          <w:b w:val="0"/>
          <w:bCs w:val="0"/>
          <w:spacing w:val="-2"/>
          <w:sz w:val="22"/>
          <w:szCs w:val="22"/>
          <w:lang w:eastAsia="ja-JP" w:bidi="fa-IR"/>
        </w:rPr>
        <w:tab/>
      </w:r>
      <w:r w:rsidR="002725EE">
        <w:rPr>
          <w:rFonts w:eastAsia="Andale Sans UI"/>
          <w:b w:val="0"/>
          <w:bCs w:val="0"/>
          <w:spacing w:val="-2"/>
          <w:sz w:val="22"/>
          <w:szCs w:val="22"/>
          <w:lang w:eastAsia="ja-JP" w:bidi="fa-IR"/>
        </w:rPr>
        <w:tab/>
      </w:r>
      <w:r w:rsidR="002725EE">
        <w:rPr>
          <w:rFonts w:eastAsia="Andale Sans UI"/>
          <w:b w:val="0"/>
          <w:bCs w:val="0"/>
          <w:spacing w:val="-2"/>
          <w:sz w:val="22"/>
          <w:szCs w:val="22"/>
          <w:lang w:eastAsia="ja-JP" w:bidi="fa-IR"/>
        </w:rPr>
        <w:tab/>
      </w:r>
      <w:r w:rsidR="00F30276" w:rsidRPr="00F30276">
        <w:rPr>
          <w:rFonts w:eastAsia="Andale Sans UI"/>
          <w:b w:val="0"/>
          <w:bCs w:val="0"/>
          <w:spacing w:val="-2"/>
          <w:sz w:val="22"/>
          <w:szCs w:val="22"/>
          <w:lang w:eastAsia="ja-JP" w:bidi="fa-IR"/>
        </w:rPr>
        <w:t>786 125,93</w:t>
      </w:r>
      <w:r w:rsidRPr="0026386F">
        <w:rPr>
          <w:rFonts w:eastAsia="Andale Sans UI"/>
          <w:b w:val="0"/>
          <w:bCs w:val="0"/>
          <w:spacing w:val="-2"/>
          <w:sz w:val="22"/>
          <w:szCs w:val="22"/>
          <w:lang w:eastAsia="ja-JP" w:bidi="fa-IR"/>
        </w:rPr>
        <w:t xml:space="preserve"> zł</w:t>
      </w:r>
    </w:p>
    <w:p w14:paraId="68FC09BD" w14:textId="67C5DB13" w:rsidR="0026386F" w:rsidRPr="0026386F" w:rsidRDefault="0026386F" w:rsidP="0026386F">
      <w:pPr>
        <w:numPr>
          <w:ilvl w:val="0"/>
          <w:numId w:val="15"/>
        </w:numPr>
        <w:spacing w:line="360" w:lineRule="auto"/>
        <w:jc w:val="both"/>
        <w:rPr>
          <w:rFonts w:eastAsia="Andale Sans UI"/>
          <w:b w:val="0"/>
          <w:bCs w:val="0"/>
          <w:spacing w:val="-2"/>
          <w:sz w:val="22"/>
          <w:szCs w:val="22"/>
          <w:lang w:eastAsia="ja-JP" w:bidi="fa-IR"/>
        </w:rPr>
      </w:pPr>
      <w:r w:rsidRPr="0026386F">
        <w:rPr>
          <w:rFonts w:eastAsia="Andale Sans UI"/>
          <w:b w:val="0"/>
          <w:bCs w:val="0"/>
          <w:spacing w:val="-2"/>
          <w:sz w:val="22"/>
          <w:szCs w:val="22"/>
          <w:lang w:eastAsia="ja-JP" w:bidi="fa-IR"/>
        </w:rPr>
        <w:t xml:space="preserve">z innych środków finansowych wynosiły </w:t>
      </w:r>
      <w:r w:rsidRPr="0026386F">
        <w:rPr>
          <w:rFonts w:eastAsia="Andale Sans UI"/>
          <w:b w:val="0"/>
          <w:bCs w:val="0"/>
          <w:spacing w:val="-2"/>
          <w:sz w:val="22"/>
          <w:szCs w:val="22"/>
          <w:lang w:eastAsia="ja-JP" w:bidi="fa-IR"/>
        </w:rPr>
        <w:tab/>
      </w:r>
      <w:r w:rsidR="002725EE">
        <w:rPr>
          <w:rFonts w:eastAsia="Andale Sans UI"/>
          <w:b w:val="0"/>
          <w:bCs w:val="0"/>
          <w:spacing w:val="-2"/>
          <w:sz w:val="22"/>
          <w:szCs w:val="22"/>
          <w:lang w:eastAsia="ja-JP" w:bidi="fa-IR"/>
        </w:rPr>
        <w:tab/>
      </w:r>
      <w:r w:rsidR="002725EE">
        <w:rPr>
          <w:rFonts w:eastAsia="Andale Sans UI"/>
          <w:b w:val="0"/>
          <w:bCs w:val="0"/>
          <w:spacing w:val="-2"/>
          <w:sz w:val="22"/>
          <w:szCs w:val="22"/>
          <w:lang w:eastAsia="ja-JP" w:bidi="fa-IR"/>
        </w:rPr>
        <w:tab/>
      </w:r>
      <w:r w:rsidR="009E5636">
        <w:rPr>
          <w:rFonts w:eastAsia="Andale Sans UI"/>
          <w:b w:val="0"/>
          <w:bCs w:val="0"/>
          <w:spacing w:val="-2"/>
          <w:sz w:val="22"/>
          <w:szCs w:val="22"/>
          <w:lang w:eastAsia="ja-JP" w:bidi="fa-IR"/>
        </w:rPr>
        <w:t>731</w:t>
      </w:r>
      <w:r w:rsidR="00CE4A44">
        <w:rPr>
          <w:rFonts w:eastAsia="Andale Sans UI"/>
          <w:b w:val="0"/>
          <w:bCs w:val="0"/>
          <w:spacing w:val="-2"/>
          <w:sz w:val="22"/>
          <w:szCs w:val="22"/>
          <w:lang w:eastAsia="ja-JP" w:bidi="fa-IR"/>
        </w:rPr>
        <w:t> </w:t>
      </w:r>
      <w:r w:rsidR="009E5636">
        <w:rPr>
          <w:rFonts w:eastAsia="Andale Sans UI"/>
          <w:b w:val="0"/>
          <w:bCs w:val="0"/>
          <w:spacing w:val="-2"/>
          <w:sz w:val="22"/>
          <w:szCs w:val="22"/>
          <w:lang w:eastAsia="ja-JP" w:bidi="fa-IR"/>
        </w:rPr>
        <w:t>66</w:t>
      </w:r>
      <w:r w:rsidR="00CE4A44">
        <w:rPr>
          <w:rFonts w:eastAsia="Andale Sans UI"/>
          <w:b w:val="0"/>
          <w:bCs w:val="0"/>
          <w:spacing w:val="-2"/>
          <w:sz w:val="22"/>
          <w:szCs w:val="22"/>
          <w:lang w:eastAsia="ja-JP" w:bidi="fa-IR"/>
        </w:rPr>
        <w:t>2,58</w:t>
      </w:r>
      <w:r w:rsidRPr="0026386F">
        <w:rPr>
          <w:rFonts w:eastAsia="Andale Sans UI"/>
          <w:b w:val="0"/>
          <w:bCs w:val="0"/>
          <w:spacing w:val="-2"/>
          <w:sz w:val="22"/>
          <w:szCs w:val="22"/>
          <w:lang w:eastAsia="ja-JP" w:bidi="fa-IR"/>
        </w:rPr>
        <w:t xml:space="preserve"> zł, w tym:</w:t>
      </w:r>
    </w:p>
    <w:p w14:paraId="280E7672" w14:textId="39232206" w:rsidR="0026386F" w:rsidRPr="0026386F" w:rsidRDefault="0026386F" w:rsidP="00523D14">
      <w:pPr>
        <w:numPr>
          <w:ilvl w:val="0"/>
          <w:numId w:val="16"/>
        </w:numPr>
        <w:spacing w:line="360" w:lineRule="auto"/>
        <w:ind w:left="1190" w:hanging="481"/>
        <w:jc w:val="both"/>
        <w:rPr>
          <w:rFonts w:eastAsia="Andale Sans UI"/>
          <w:b w:val="0"/>
          <w:bCs w:val="0"/>
          <w:spacing w:val="-2"/>
          <w:sz w:val="22"/>
          <w:szCs w:val="22"/>
          <w:lang w:eastAsia="ja-JP" w:bidi="fa-IR"/>
        </w:rPr>
      </w:pPr>
      <w:r w:rsidRPr="0026386F">
        <w:rPr>
          <w:rFonts w:eastAsia="Andale Sans UI"/>
          <w:b w:val="0"/>
          <w:bCs w:val="0"/>
          <w:spacing w:val="-2"/>
          <w:sz w:val="22"/>
          <w:szCs w:val="22"/>
          <w:lang w:eastAsia="ja-JP" w:bidi="fa-IR"/>
        </w:rPr>
        <w:t xml:space="preserve">ze środków finansowych własnych (darowizny) </w:t>
      </w:r>
      <w:r w:rsidRPr="0026386F">
        <w:rPr>
          <w:rFonts w:eastAsia="Andale Sans UI"/>
          <w:b w:val="0"/>
          <w:bCs w:val="0"/>
          <w:spacing w:val="-2"/>
          <w:sz w:val="22"/>
          <w:szCs w:val="22"/>
          <w:lang w:eastAsia="ja-JP" w:bidi="fa-IR"/>
        </w:rPr>
        <w:tab/>
      </w:r>
      <w:r w:rsidRPr="0026386F">
        <w:rPr>
          <w:rFonts w:eastAsia="Andale Sans UI"/>
          <w:b w:val="0"/>
          <w:bCs w:val="0"/>
          <w:spacing w:val="-2"/>
          <w:sz w:val="22"/>
          <w:szCs w:val="22"/>
          <w:lang w:eastAsia="ja-JP" w:bidi="fa-IR"/>
        </w:rPr>
        <w:tab/>
      </w:r>
      <w:r w:rsidR="00F30276" w:rsidRPr="00F30276">
        <w:rPr>
          <w:rFonts w:eastAsia="Andale Sans UI"/>
          <w:b w:val="0"/>
          <w:bCs w:val="0"/>
          <w:spacing w:val="-2"/>
          <w:sz w:val="22"/>
          <w:szCs w:val="22"/>
          <w:lang w:eastAsia="ja-JP" w:bidi="fa-IR"/>
        </w:rPr>
        <w:t xml:space="preserve">  47 282,22</w:t>
      </w:r>
      <w:r w:rsidRPr="0026386F">
        <w:rPr>
          <w:rFonts w:eastAsia="Andale Sans UI"/>
          <w:b w:val="0"/>
          <w:bCs w:val="0"/>
          <w:spacing w:val="-2"/>
          <w:sz w:val="22"/>
          <w:szCs w:val="22"/>
          <w:lang w:eastAsia="ja-JP" w:bidi="fa-IR"/>
        </w:rPr>
        <w:t xml:space="preserve"> zł,</w:t>
      </w:r>
    </w:p>
    <w:p w14:paraId="4DE2C4A3" w14:textId="02642D00" w:rsidR="0026386F" w:rsidRPr="0026386F" w:rsidRDefault="0026386F" w:rsidP="00523D14">
      <w:pPr>
        <w:numPr>
          <w:ilvl w:val="0"/>
          <w:numId w:val="16"/>
        </w:numPr>
        <w:spacing w:line="360" w:lineRule="auto"/>
        <w:ind w:left="1190" w:hanging="481"/>
        <w:jc w:val="both"/>
        <w:rPr>
          <w:rFonts w:eastAsia="Andale Sans UI"/>
          <w:b w:val="0"/>
          <w:bCs w:val="0"/>
          <w:spacing w:val="-2"/>
          <w:sz w:val="22"/>
          <w:szCs w:val="22"/>
          <w:lang w:eastAsia="ja-JP" w:bidi="fa-IR"/>
        </w:rPr>
      </w:pPr>
      <w:r w:rsidRPr="0026386F">
        <w:rPr>
          <w:rFonts w:eastAsia="Andale Sans UI"/>
          <w:b w:val="0"/>
          <w:bCs w:val="0"/>
          <w:spacing w:val="-2"/>
          <w:sz w:val="22"/>
          <w:szCs w:val="22"/>
          <w:lang w:eastAsia="ja-JP" w:bidi="fa-IR"/>
        </w:rPr>
        <w:t xml:space="preserve">z świadczeń pieniężnych od odbiorców zadania </w:t>
      </w:r>
      <w:r w:rsidRPr="0026386F">
        <w:rPr>
          <w:rFonts w:eastAsia="Andale Sans UI"/>
          <w:b w:val="0"/>
          <w:bCs w:val="0"/>
          <w:spacing w:val="-2"/>
          <w:sz w:val="22"/>
          <w:szCs w:val="22"/>
          <w:lang w:eastAsia="ja-JP" w:bidi="fa-IR"/>
        </w:rPr>
        <w:tab/>
      </w:r>
      <w:r w:rsidR="00F30276" w:rsidRPr="00F30276">
        <w:rPr>
          <w:rFonts w:eastAsia="Andale Sans UI"/>
          <w:b w:val="0"/>
          <w:bCs w:val="0"/>
          <w:spacing w:val="-2"/>
          <w:sz w:val="22"/>
          <w:szCs w:val="22"/>
          <w:lang w:eastAsia="ja-JP" w:bidi="fa-IR"/>
        </w:rPr>
        <w:tab/>
        <w:t>497 967,65 zł</w:t>
      </w:r>
    </w:p>
    <w:p w14:paraId="0F9E7729" w14:textId="103BC757" w:rsidR="0026386F" w:rsidRPr="0026386F" w:rsidRDefault="0026386F" w:rsidP="00523D14">
      <w:pPr>
        <w:numPr>
          <w:ilvl w:val="0"/>
          <w:numId w:val="16"/>
        </w:numPr>
        <w:spacing w:line="360" w:lineRule="auto"/>
        <w:ind w:left="1190" w:hanging="481"/>
        <w:jc w:val="both"/>
        <w:rPr>
          <w:rFonts w:eastAsia="Andale Sans UI"/>
          <w:b w:val="0"/>
          <w:bCs w:val="0"/>
          <w:spacing w:val="-2"/>
          <w:sz w:val="22"/>
          <w:szCs w:val="22"/>
          <w:lang w:eastAsia="ja-JP" w:bidi="fa-IR"/>
        </w:rPr>
      </w:pPr>
      <w:r w:rsidRPr="0026386F">
        <w:rPr>
          <w:rFonts w:eastAsia="Andale Sans UI"/>
          <w:b w:val="0"/>
          <w:bCs w:val="0"/>
          <w:spacing w:val="-2"/>
          <w:sz w:val="22"/>
          <w:szCs w:val="22"/>
          <w:lang w:eastAsia="ja-JP" w:bidi="fa-IR"/>
        </w:rPr>
        <w:t xml:space="preserve">ze środków finansowych pochodzących z innych źródeł  </w:t>
      </w:r>
      <w:r w:rsidRPr="0026386F">
        <w:rPr>
          <w:rFonts w:eastAsia="Andale Sans UI"/>
          <w:b w:val="0"/>
          <w:bCs w:val="0"/>
          <w:spacing w:val="-2"/>
          <w:sz w:val="22"/>
          <w:szCs w:val="22"/>
          <w:lang w:eastAsia="ja-JP" w:bidi="fa-IR"/>
        </w:rPr>
        <w:tab/>
      </w:r>
      <w:r w:rsidR="00F30276" w:rsidRPr="00F30276">
        <w:rPr>
          <w:rFonts w:eastAsia="Andale Sans UI"/>
          <w:b w:val="0"/>
          <w:bCs w:val="0"/>
          <w:spacing w:val="-2"/>
          <w:sz w:val="22"/>
          <w:szCs w:val="22"/>
          <w:lang w:eastAsia="ja-JP" w:bidi="fa-IR"/>
        </w:rPr>
        <w:t>186 412,71</w:t>
      </w:r>
      <w:r w:rsidRPr="0026386F">
        <w:rPr>
          <w:rFonts w:eastAsia="Andale Sans UI"/>
          <w:b w:val="0"/>
          <w:bCs w:val="0"/>
          <w:spacing w:val="-2"/>
          <w:sz w:val="22"/>
          <w:szCs w:val="22"/>
          <w:lang w:eastAsia="ja-JP" w:bidi="fa-IR"/>
        </w:rPr>
        <w:t xml:space="preserve"> zł </w:t>
      </w:r>
    </w:p>
    <w:p w14:paraId="4D4E207B" w14:textId="2109B0AD" w:rsidR="0026386F" w:rsidRPr="0026386F" w:rsidRDefault="0026386F" w:rsidP="0026386F">
      <w:pPr>
        <w:numPr>
          <w:ilvl w:val="0"/>
          <w:numId w:val="15"/>
        </w:numPr>
        <w:spacing w:line="360" w:lineRule="auto"/>
        <w:jc w:val="both"/>
        <w:rPr>
          <w:rFonts w:eastAsia="Andale Sans UI"/>
          <w:b w:val="0"/>
          <w:bCs w:val="0"/>
          <w:spacing w:val="-2"/>
          <w:sz w:val="22"/>
          <w:szCs w:val="22"/>
          <w:lang w:eastAsia="ja-JP" w:bidi="fa-IR"/>
        </w:rPr>
      </w:pPr>
      <w:r w:rsidRPr="0026386F">
        <w:rPr>
          <w:rFonts w:eastAsia="Andale Sans UI"/>
          <w:b w:val="0"/>
          <w:bCs w:val="0"/>
          <w:spacing w:val="-2"/>
          <w:sz w:val="22"/>
          <w:szCs w:val="22"/>
          <w:lang w:eastAsia="ja-JP" w:bidi="fa-IR"/>
        </w:rPr>
        <w:t>z wkładu osobowego wynosiły</w:t>
      </w:r>
      <w:r w:rsidRPr="0026386F">
        <w:rPr>
          <w:rFonts w:eastAsia="Andale Sans UI"/>
          <w:b w:val="0"/>
          <w:bCs w:val="0"/>
          <w:spacing w:val="-2"/>
          <w:sz w:val="22"/>
          <w:szCs w:val="22"/>
          <w:lang w:eastAsia="ja-JP" w:bidi="fa-IR"/>
        </w:rPr>
        <w:tab/>
      </w:r>
      <w:r w:rsidRPr="0026386F">
        <w:rPr>
          <w:rFonts w:eastAsia="Andale Sans UI"/>
          <w:b w:val="0"/>
          <w:bCs w:val="0"/>
          <w:spacing w:val="-2"/>
          <w:sz w:val="22"/>
          <w:szCs w:val="22"/>
          <w:lang w:eastAsia="ja-JP" w:bidi="fa-IR"/>
        </w:rPr>
        <w:tab/>
        <w:t xml:space="preserve"> </w:t>
      </w:r>
      <w:r w:rsidR="002725EE">
        <w:rPr>
          <w:rFonts w:eastAsia="Andale Sans UI"/>
          <w:b w:val="0"/>
          <w:bCs w:val="0"/>
          <w:spacing w:val="-2"/>
          <w:sz w:val="22"/>
          <w:szCs w:val="22"/>
          <w:lang w:eastAsia="ja-JP" w:bidi="fa-IR"/>
        </w:rPr>
        <w:tab/>
      </w:r>
      <w:r w:rsidR="002725EE">
        <w:rPr>
          <w:rFonts w:eastAsia="Andale Sans UI"/>
          <w:b w:val="0"/>
          <w:bCs w:val="0"/>
          <w:spacing w:val="-2"/>
          <w:sz w:val="22"/>
          <w:szCs w:val="22"/>
          <w:lang w:eastAsia="ja-JP" w:bidi="fa-IR"/>
        </w:rPr>
        <w:tab/>
      </w:r>
      <w:r w:rsidR="002725EE">
        <w:rPr>
          <w:rFonts w:eastAsia="Andale Sans UI"/>
          <w:b w:val="0"/>
          <w:bCs w:val="0"/>
          <w:spacing w:val="-2"/>
          <w:sz w:val="22"/>
          <w:szCs w:val="22"/>
          <w:lang w:eastAsia="ja-JP" w:bidi="fa-IR"/>
        </w:rPr>
        <w:tab/>
      </w:r>
      <w:r w:rsidR="00F30276" w:rsidRPr="00F30276">
        <w:rPr>
          <w:rFonts w:eastAsia="Andale Sans UI"/>
          <w:b w:val="0"/>
          <w:bCs w:val="0"/>
          <w:spacing w:val="-2"/>
          <w:sz w:val="22"/>
          <w:szCs w:val="22"/>
          <w:lang w:eastAsia="ja-JP" w:bidi="fa-IR"/>
        </w:rPr>
        <w:t>9 206,40</w:t>
      </w:r>
      <w:r w:rsidRPr="0026386F">
        <w:rPr>
          <w:rFonts w:eastAsia="Andale Sans UI"/>
          <w:b w:val="0"/>
          <w:bCs w:val="0"/>
          <w:spacing w:val="-2"/>
          <w:sz w:val="22"/>
          <w:szCs w:val="22"/>
          <w:lang w:eastAsia="ja-JP" w:bidi="fa-IR"/>
        </w:rPr>
        <w:t xml:space="preserve"> zł. </w:t>
      </w:r>
    </w:p>
    <w:p w14:paraId="561AE3DA" w14:textId="6743C9F0" w:rsidR="00A05B59" w:rsidRPr="0026386F" w:rsidRDefault="0026386F" w:rsidP="0026386F">
      <w:pPr>
        <w:spacing w:line="360" w:lineRule="auto"/>
        <w:jc w:val="both"/>
        <w:rPr>
          <w:rFonts w:eastAsia="Andale Sans UI"/>
          <w:b w:val="0"/>
          <w:bCs w:val="0"/>
          <w:spacing w:val="-2"/>
          <w:sz w:val="22"/>
          <w:szCs w:val="22"/>
          <w:lang w:eastAsia="ja-JP" w:bidi="fa-IR"/>
        </w:rPr>
      </w:pPr>
      <w:r w:rsidRPr="0026386F">
        <w:rPr>
          <w:rFonts w:eastAsia="Andale Sans UI"/>
          <w:b w:val="0"/>
          <w:bCs w:val="0"/>
          <w:spacing w:val="-2"/>
          <w:sz w:val="22"/>
          <w:szCs w:val="22"/>
          <w:lang w:eastAsia="ja-JP" w:bidi="fa-IR"/>
        </w:rPr>
        <w:t>Wobec powyższego zgodnie z sprawozdaniem osiągnięto niżej wskazane wskaźniki określone zapisami umowy:</w:t>
      </w:r>
    </w:p>
    <w:tbl>
      <w:tblPr>
        <w:tblStyle w:val="Tabela-Siatka1"/>
        <w:tblW w:w="0" w:type="auto"/>
        <w:jc w:val="center"/>
        <w:tblLook w:val="04A0" w:firstRow="1" w:lastRow="0" w:firstColumn="1" w:lastColumn="0" w:noHBand="0" w:noVBand="1"/>
      </w:tblPr>
      <w:tblGrid>
        <w:gridCol w:w="3794"/>
        <w:gridCol w:w="2634"/>
        <w:gridCol w:w="2634"/>
      </w:tblGrid>
      <w:tr w:rsidR="0026386F" w:rsidRPr="00523D14" w14:paraId="0C576496" w14:textId="77777777" w:rsidTr="00523D14">
        <w:trPr>
          <w:jc w:val="center"/>
        </w:trPr>
        <w:tc>
          <w:tcPr>
            <w:tcW w:w="3794" w:type="dxa"/>
            <w:shd w:val="clear" w:color="auto" w:fill="D9D9D9"/>
            <w:vAlign w:val="center"/>
          </w:tcPr>
          <w:p w14:paraId="5D724854" w14:textId="77777777" w:rsidR="0026386F" w:rsidRPr="00523D14" w:rsidRDefault="0026386F" w:rsidP="000A2D58">
            <w:pPr>
              <w:rPr>
                <w:rFonts w:eastAsia="Andale Sans UI"/>
                <w:spacing w:val="-2"/>
                <w:sz w:val="18"/>
                <w:szCs w:val="18"/>
                <w:lang w:eastAsia="ja-JP" w:bidi="fa-IR"/>
              </w:rPr>
            </w:pPr>
            <w:r w:rsidRPr="00523D14">
              <w:rPr>
                <w:rFonts w:eastAsia="Andale Sans UI"/>
                <w:spacing w:val="-2"/>
                <w:sz w:val="18"/>
                <w:szCs w:val="18"/>
                <w:lang w:eastAsia="ja-JP" w:bidi="fa-IR"/>
              </w:rPr>
              <w:lastRenderedPageBreak/>
              <w:t>Wskaźnik</w:t>
            </w:r>
          </w:p>
        </w:tc>
        <w:tc>
          <w:tcPr>
            <w:tcW w:w="2634" w:type="dxa"/>
            <w:shd w:val="clear" w:color="auto" w:fill="D9D9D9"/>
            <w:vAlign w:val="center"/>
          </w:tcPr>
          <w:p w14:paraId="044DA7F2" w14:textId="77777777" w:rsidR="0026386F" w:rsidRPr="00523D14" w:rsidRDefault="0026386F" w:rsidP="000A2D58">
            <w:pPr>
              <w:rPr>
                <w:rFonts w:eastAsia="Andale Sans UI"/>
                <w:spacing w:val="-2"/>
                <w:sz w:val="18"/>
                <w:szCs w:val="18"/>
                <w:lang w:eastAsia="ja-JP" w:bidi="fa-IR"/>
              </w:rPr>
            </w:pPr>
            <w:r w:rsidRPr="00523D14">
              <w:rPr>
                <w:rFonts w:eastAsia="Andale Sans UI"/>
                <w:spacing w:val="-2"/>
                <w:sz w:val="18"/>
                <w:szCs w:val="18"/>
                <w:lang w:eastAsia="ja-JP" w:bidi="fa-IR"/>
              </w:rPr>
              <w:t>Zgodnie z umową</w:t>
            </w:r>
          </w:p>
        </w:tc>
        <w:tc>
          <w:tcPr>
            <w:tcW w:w="2634" w:type="dxa"/>
            <w:shd w:val="clear" w:color="auto" w:fill="D9D9D9"/>
            <w:vAlign w:val="center"/>
          </w:tcPr>
          <w:p w14:paraId="323091D5" w14:textId="77777777" w:rsidR="0026386F" w:rsidRPr="00523D14" w:rsidRDefault="0026386F" w:rsidP="000A2D58">
            <w:pPr>
              <w:rPr>
                <w:rFonts w:eastAsia="Andale Sans UI"/>
                <w:spacing w:val="-2"/>
                <w:sz w:val="18"/>
                <w:szCs w:val="18"/>
                <w:lang w:eastAsia="ja-JP" w:bidi="fa-IR"/>
              </w:rPr>
            </w:pPr>
            <w:r w:rsidRPr="00523D14">
              <w:rPr>
                <w:rFonts w:eastAsia="Andale Sans UI"/>
                <w:spacing w:val="-2"/>
                <w:sz w:val="18"/>
                <w:szCs w:val="18"/>
                <w:lang w:eastAsia="ja-JP" w:bidi="fa-IR"/>
              </w:rPr>
              <w:t>Według faktycznych wydatków</w:t>
            </w:r>
          </w:p>
        </w:tc>
      </w:tr>
      <w:tr w:rsidR="0026386F" w:rsidRPr="00523D14" w14:paraId="4F53F969" w14:textId="77777777" w:rsidTr="00523D14">
        <w:trPr>
          <w:jc w:val="center"/>
        </w:trPr>
        <w:tc>
          <w:tcPr>
            <w:tcW w:w="3794" w:type="dxa"/>
            <w:vAlign w:val="center"/>
          </w:tcPr>
          <w:p w14:paraId="0FBA778E" w14:textId="77777777" w:rsidR="0026386F" w:rsidRPr="00523D14" w:rsidRDefault="0026386F" w:rsidP="00523D14">
            <w:pPr>
              <w:jc w:val="both"/>
              <w:rPr>
                <w:rFonts w:eastAsia="Andale Sans UI"/>
                <w:b w:val="0"/>
                <w:spacing w:val="-2"/>
                <w:sz w:val="18"/>
                <w:szCs w:val="18"/>
                <w:lang w:eastAsia="ja-JP" w:bidi="fa-IR"/>
              </w:rPr>
            </w:pPr>
            <w:r w:rsidRPr="00523D14">
              <w:rPr>
                <w:rFonts w:eastAsia="Andale Sans UI"/>
                <w:b w:val="0"/>
                <w:spacing w:val="-2"/>
                <w:sz w:val="18"/>
                <w:szCs w:val="18"/>
                <w:lang w:eastAsia="ja-JP" w:bidi="fa-IR"/>
              </w:rPr>
              <w:t>udział kwoty dotacji w całkowitych kosztach zadania publicznego</w:t>
            </w:r>
          </w:p>
        </w:tc>
        <w:tc>
          <w:tcPr>
            <w:tcW w:w="2634" w:type="dxa"/>
            <w:vAlign w:val="center"/>
          </w:tcPr>
          <w:p w14:paraId="7F894ABD" w14:textId="4E6FBE9D" w:rsidR="0026386F" w:rsidRPr="00523D14" w:rsidRDefault="0026386F" w:rsidP="00523D14">
            <w:pPr>
              <w:rPr>
                <w:rFonts w:eastAsia="Andale Sans UI"/>
                <w:b w:val="0"/>
                <w:spacing w:val="-2"/>
                <w:sz w:val="18"/>
                <w:szCs w:val="18"/>
                <w:lang w:eastAsia="ja-JP" w:bidi="fa-IR"/>
              </w:rPr>
            </w:pPr>
            <w:r w:rsidRPr="00523D14">
              <w:rPr>
                <w:rFonts w:eastAsia="Andale Sans UI"/>
                <w:b w:val="0"/>
                <w:spacing w:val="-2"/>
                <w:sz w:val="18"/>
                <w:szCs w:val="18"/>
                <w:lang w:eastAsia="ja-JP" w:bidi="fa-IR"/>
              </w:rPr>
              <w:t xml:space="preserve">Nie więcej niż </w:t>
            </w:r>
            <w:r w:rsidR="00F30276" w:rsidRPr="00523D14">
              <w:rPr>
                <w:rFonts w:eastAsia="Andale Sans UI"/>
                <w:b w:val="0"/>
                <w:spacing w:val="-2"/>
                <w:sz w:val="18"/>
                <w:szCs w:val="18"/>
                <w:lang w:eastAsia="ja-JP" w:bidi="fa-IR"/>
              </w:rPr>
              <w:t>52,12</w:t>
            </w:r>
            <w:r w:rsidRPr="00523D14">
              <w:rPr>
                <w:rFonts w:eastAsia="Andale Sans UI"/>
                <w:b w:val="0"/>
                <w:spacing w:val="-2"/>
                <w:sz w:val="18"/>
                <w:szCs w:val="18"/>
                <w:lang w:eastAsia="ja-JP" w:bidi="fa-IR"/>
              </w:rPr>
              <w:t xml:space="preserve"> %</w:t>
            </w:r>
          </w:p>
        </w:tc>
        <w:tc>
          <w:tcPr>
            <w:tcW w:w="2634" w:type="dxa"/>
            <w:vAlign w:val="center"/>
          </w:tcPr>
          <w:p w14:paraId="510531CA" w14:textId="54B59DFA" w:rsidR="0026386F" w:rsidRPr="00523D14" w:rsidRDefault="00F30276" w:rsidP="00523D14">
            <w:pPr>
              <w:rPr>
                <w:rFonts w:eastAsia="Andale Sans UI"/>
                <w:b w:val="0"/>
                <w:spacing w:val="-2"/>
                <w:sz w:val="18"/>
                <w:szCs w:val="18"/>
                <w:lang w:eastAsia="ja-JP" w:bidi="fa-IR"/>
              </w:rPr>
            </w:pPr>
            <w:r w:rsidRPr="00523D14">
              <w:rPr>
                <w:rFonts w:eastAsia="Andale Sans UI"/>
                <w:b w:val="0"/>
                <w:spacing w:val="-2"/>
                <w:sz w:val="18"/>
                <w:szCs w:val="18"/>
                <w:lang w:eastAsia="ja-JP" w:bidi="fa-IR"/>
              </w:rPr>
              <w:t>51,48</w:t>
            </w:r>
            <w:r w:rsidR="0026386F" w:rsidRPr="00523D14">
              <w:rPr>
                <w:rFonts w:eastAsia="Andale Sans UI"/>
                <w:b w:val="0"/>
                <w:spacing w:val="-2"/>
                <w:sz w:val="18"/>
                <w:szCs w:val="18"/>
                <w:lang w:eastAsia="ja-JP" w:bidi="fa-IR"/>
              </w:rPr>
              <w:t xml:space="preserve"> %</w:t>
            </w:r>
          </w:p>
        </w:tc>
      </w:tr>
      <w:tr w:rsidR="0026386F" w:rsidRPr="00523D14" w14:paraId="3217292D" w14:textId="77777777" w:rsidTr="00523D14">
        <w:trPr>
          <w:jc w:val="center"/>
        </w:trPr>
        <w:tc>
          <w:tcPr>
            <w:tcW w:w="3794" w:type="dxa"/>
            <w:vAlign w:val="center"/>
          </w:tcPr>
          <w:p w14:paraId="6394019E" w14:textId="77777777" w:rsidR="0026386F" w:rsidRPr="00523D14" w:rsidRDefault="0026386F" w:rsidP="00523D14">
            <w:pPr>
              <w:jc w:val="both"/>
              <w:rPr>
                <w:rFonts w:eastAsia="Andale Sans UI"/>
                <w:b w:val="0"/>
                <w:spacing w:val="-2"/>
                <w:sz w:val="18"/>
                <w:szCs w:val="18"/>
                <w:lang w:eastAsia="ja-JP" w:bidi="fa-IR"/>
              </w:rPr>
            </w:pPr>
            <w:r w:rsidRPr="00523D14">
              <w:rPr>
                <w:rFonts w:eastAsia="Andale Sans UI"/>
                <w:b w:val="0"/>
                <w:spacing w:val="-2"/>
                <w:sz w:val="18"/>
                <w:szCs w:val="18"/>
                <w:lang w:eastAsia="ja-JP" w:bidi="fa-IR"/>
              </w:rPr>
              <w:t>udział innych środków finansowych w stosunku do otrzymanej kwoty dotacji</w:t>
            </w:r>
          </w:p>
        </w:tc>
        <w:tc>
          <w:tcPr>
            <w:tcW w:w="2634" w:type="dxa"/>
            <w:vAlign w:val="center"/>
          </w:tcPr>
          <w:p w14:paraId="400EE763" w14:textId="7729D57B" w:rsidR="0026386F" w:rsidRPr="00523D14" w:rsidRDefault="0026386F" w:rsidP="00523D14">
            <w:pPr>
              <w:rPr>
                <w:rFonts w:eastAsia="Andale Sans UI"/>
                <w:b w:val="0"/>
                <w:spacing w:val="-2"/>
                <w:sz w:val="18"/>
                <w:szCs w:val="18"/>
                <w:lang w:eastAsia="ja-JP" w:bidi="fa-IR"/>
              </w:rPr>
            </w:pPr>
            <w:r w:rsidRPr="00523D14">
              <w:rPr>
                <w:rFonts w:eastAsia="Andale Sans UI"/>
                <w:b w:val="0"/>
                <w:spacing w:val="-2"/>
                <w:sz w:val="18"/>
                <w:szCs w:val="18"/>
                <w:lang w:eastAsia="ja-JP" w:bidi="fa-IR"/>
              </w:rPr>
              <w:t xml:space="preserve">Nie mniej niż </w:t>
            </w:r>
            <w:r w:rsidR="00F30276" w:rsidRPr="00523D14">
              <w:rPr>
                <w:rFonts w:eastAsia="Andale Sans UI"/>
                <w:b w:val="0"/>
                <w:spacing w:val="-2"/>
                <w:sz w:val="18"/>
                <w:szCs w:val="18"/>
                <w:lang w:eastAsia="ja-JP" w:bidi="fa-IR"/>
              </w:rPr>
              <w:t>91,25</w:t>
            </w:r>
            <w:r w:rsidRPr="00523D14">
              <w:rPr>
                <w:rFonts w:eastAsia="Andale Sans UI"/>
                <w:b w:val="0"/>
                <w:spacing w:val="-2"/>
                <w:sz w:val="18"/>
                <w:szCs w:val="18"/>
                <w:lang w:eastAsia="ja-JP" w:bidi="fa-IR"/>
              </w:rPr>
              <w:t xml:space="preserve"> %</w:t>
            </w:r>
          </w:p>
        </w:tc>
        <w:tc>
          <w:tcPr>
            <w:tcW w:w="2634" w:type="dxa"/>
            <w:vAlign w:val="center"/>
          </w:tcPr>
          <w:p w14:paraId="16CF8467" w14:textId="6C4FDDA7" w:rsidR="0026386F" w:rsidRPr="00523D14" w:rsidRDefault="00F30276" w:rsidP="00523D14">
            <w:pPr>
              <w:rPr>
                <w:rFonts w:eastAsia="Andale Sans UI"/>
                <w:b w:val="0"/>
                <w:spacing w:val="-2"/>
                <w:sz w:val="18"/>
                <w:szCs w:val="18"/>
                <w:lang w:eastAsia="ja-JP" w:bidi="fa-IR"/>
              </w:rPr>
            </w:pPr>
            <w:r w:rsidRPr="00523D14">
              <w:rPr>
                <w:rFonts w:eastAsia="Andale Sans UI"/>
                <w:b w:val="0"/>
                <w:spacing w:val="-2"/>
                <w:sz w:val="18"/>
                <w:szCs w:val="18"/>
                <w:lang w:eastAsia="ja-JP" w:bidi="fa-IR"/>
              </w:rPr>
              <w:t>93,07</w:t>
            </w:r>
            <w:r w:rsidR="0026386F" w:rsidRPr="00523D14">
              <w:rPr>
                <w:rFonts w:eastAsia="Andale Sans UI"/>
                <w:b w:val="0"/>
                <w:spacing w:val="-2"/>
                <w:sz w:val="18"/>
                <w:szCs w:val="18"/>
                <w:lang w:eastAsia="ja-JP" w:bidi="fa-IR"/>
              </w:rPr>
              <w:t xml:space="preserve"> %</w:t>
            </w:r>
          </w:p>
        </w:tc>
      </w:tr>
      <w:tr w:rsidR="0026386F" w:rsidRPr="00523D14" w14:paraId="67D168B0" w14:textId="77777777" w:rsidTr="00523D14">
        <w:trPr>
          <w:jc w:val="center"/>
        </w:trPr>
        <w:tc>
          <w:tcPr>
            <w:tcW w:w="3794" w:type="dxa"/>
            <w:vAlign w:val="center"/>
          </w:tcPr>
          <w:p w14:paraId="3D93814F" w14:textId="77777777" w:rsidR="0026386F" w:rsidRPr="00523D14" w:rsidRDefault="0026386F" w:rsidP="00523D14">
            <w:pPr>
              <w:jc w:val="both"/>
              <w:rPr>
                <w:rFonts w:eastAsia="Andale Sans UI"/>
                <w:b w:val="0"/>
                <w:spacing w:val="-2"/>
                <w:sz w:val="18"/>
                <w:szCs w:val="18"/>
                <w:lang w:eastAsia="ja-JP" w:bidi="fa-IR"/>
              </w:rPr>
            </w:pPr>
            <w:r w:rsidRPr="00523D14">
              <w:rPr>
                <w:rFonts w:eastAsia="Andale Sans UI"/>
                <w:b w:val="0"/>
                <w:spacing w:val="-2"/>
                <w:sz w:val="18"/>
                <w:szCs w:val="18"/>
                <w:lang w:eastAsia="ja-JP" w:bidi="fa-IR"/>
              </w:rPr>
              <w:t>udział wkładu osobowego i wkładu rzeczowego w stosunku do otrzymanej kwoty dotacji</w:t>
            </w:r>
          </w:p>
        </w:tc>
        <w:tc>
          <w:tcPr>
            <w:tcW w:w="2634" w:type="dxa"/>
            <w:vAlign w:val="center"/>
          </w:tcPr>
          <w:p w14:paraId="5ED484FF" w14:textId="3C801593" w:rsidR="0026386F" w:rsidRPr="00523D14" w:rsidRDefault="0026386F" w:rsidP="00523D14">
            <w:pPr>
              <w:rPr>
                <w:rFonts w:eastAsia="Andale Sans UI"/>
                <w:b w:val="0"/>
                <w:spacing w:val="-2"/>
                <w:sz w:val="18"/>
                <w:szCs w:val="18"/>
                <w:lang w:eastAsia="ja-JP" w:bidi="fa-IR"/>
              </w:rPr>
            </w:pPr>
            <w:r w:rsidRPr="00523D14">
              <w:rPr>
                <w:rFonts w:eastAsia="Andale Sans UI"/>
                <w:b w:val="0"/>
                <w:spacing w:val="-2"/>
                <w:sz w:val="18"/>
                <w:szCs w:val="18"/>
                <w:lang w:eastAsia="ja-JP" w:bidi="fa-IR"/>
              </w:rPr>
              <w:t xml:space="preserve">Nie mniej niż </w:t>
            </w:r>
            <w:r w:rsidR="00F30276" w:rsidRPr="00523D14">
              <w:rPr>
                <w:rFonts w:eastAsia="Andale Sans UI"/>
                <w:b w:val="0"/>
                <w:spacing w:val="-2"/>
                <w:sz w:val="18"/>
                <w:szCs w:val="18"/>
                <w:lang w:eastAsia="ja-JP" w:bidi="fa-IR"/>
              </w:rPr>
              <w:t>0,61</w:t>
            </w:r>
            <w:r w:rsidRPr="00523D14">
              <w:rPr>
                <w:rFonts w:eastAsia="Andale Sans UI"/>
                <w:b w:val="0"/>
                <w:spacing w:val="-2"/>
                <w:sz w:val="18"/>
                <w:szCs w:val="18"/>
                <w:lang w:eastAsia="ja-JP" w:bidi="fa-IR"/>
              </w:rPr>
              <w:t xml:space="preserve"> %</w:t>
            </w:r>
          </w:p>
        </w:tc>
        <w:tc>
          <w:tcPr>
            <w:tcW w:w="2634" w:type="dxa"/>
            <w:vAlign w:val="center"/>
          </w:tcPr>
          <w:p w14:paraId="19FF078D" w14:textId="091E4A94" w:rsidR="0026386F" w:rsidRPr="00523D14" w:rsidRDefault="00342520" w:rsidP="00523D14">
            <w:pPr>
              <w:rPr>
                <w:rFonts w:eastAsia="Andale Sans UI"/>
                <w:b w:val="0"/>
                <w:spacing w:val="-2"/>
                <w:sz w:val="18"/>
                <w:szCs w:val="18"/>
                <w:lang w:eastAsia="ja-JP" w:bidi="fa-IR"/>
              </w:rPr>
            </w:pPr>
            <w:r w:rsidRPr="00523D14">
              <w:rPr>
                <w:rFonts w:eastAsia="Andale Sans UI"/>
                <w:b w:val="0"/>
                <w:spacing w:val="-2"/>
                <w:sz w:val="18"/>
                <w:szCs w:val="18"/>
                <w:lang w:eastAsia="ja-JP" w:bidi="fa-IR"/>
              </w:rPr>
              <w:t>1,17</w:t>
            </w:r>
            <w:r w:rsidR="0026386F" w:rsidRPr="00523D14">
              <w:rPr>
                <w:rFonts w:eastAsia="Andale Sans UI"/>
                <w:b w:val="0"/>
                <w:spacing w:val="-2"/>
                <w:sz w:val="18"/>
                <w:szCs w:val="18"/>
                <w:lang w:eastAsia="ja-JP" w:bidi="fa-IR"/>
              </w:rPr>
              <w:t xml:space="preserve"> %</w:t>
            </w:r>
          </w:p>
        </w:tc>
      </w:tr>
    </w:tbl>
    <w:p w14:paraId="67AA182E" w14:textId="77777777" w:rsidR="0026386F" w:rsidRPr="00323167" w:rsidRDefault="0026386F" w:rsidP="0026386F">
      <w:pPr>
        <w:spacing w:line="360" w:lineRule="auto"/>
        <w:jc w:val="both"/>
        <w:rPr>
          <w:rFonts w:eastAsia="Andale Sans UI"/>
          <w:b w:val="0"/>
          <w:bCs w:val="0"/>
          <w:color w:val="4F81BD" w:themeColor="accent1"/>
          <w:spacing w:val="-2"/>
          <w:sz w:val="10"/>
          <w:szCs w:val="10"/>
          <w:lang w:eastAsia="ja-JP" w:bidi="fa-IR"/>
        </w:rPr>
      </w:pPr>
    </w:p>
    <w:p w14:paraId="036E7A4D" w14:textId="7B03916D" w:rsidR="0026386F" w:rsidRPr="0026386F" w:rsidRDefault="0026386F" w:rsidP="0026386F">
      <w:pPr>
        <w:spacing w:line="360" w:lineRule="auto"/>
        <w:jc w:val="both"/>
        <w:rPr>
          <w:rFonts w:eastAsia="Andale Sans UI"/>
          <w:b w:val="0"/>
          <w:bCs w:val="0"/>
          <w:spacing w:val="-2"/>
          <w:sz w:val="22"/>
          <w:szCs w:val="22"/>
          <w:lang w:eastAsia="ja-JP" w:bidi="fa-IR"/>
        </w:rPr>
      </w:pPr>
      <w:r w:rsidRPr="0026386F">
        <w:rPr>
          <w:rFonts w:eastAsia="Andale Sans UI"/>
          <w:b w:val="0"/>
          <w:bCs w:val="0"/>
          <w:spacing w:val="-2"/>
          <w:sz w:val="22"/>
          <w:szCs w:val="22"/>
          <w:lang w:eastAsia="ja-JP" w:bidi="fa-IR"/>
        </w:rPr>
        <w:t>W toku czynności kontrolnych sprawdzeniu poddano wykazane w sprawozdaniu całkowite wydatki poniesione przez DPS na realizację zadania w konfrontacji z załączonym zestawieniem faktur i rachunków oraz danymi wynikającymi z ksiąg rachunkowych. Z uwagi na fakt, że przedłożone do kontroli zestawienia obrotów i sald nie potwierdzały kwot wykazanych w sprawozdaniu, kontrolującym udzielono wyjaśnień, że sposób w jaki prowadzone są księgi rachunkowe uniemożliwia wygenerowanie z systemu zestawienia z którego bezpośrednio wynikają ww. dane. Wobec powyższego do kontroli przedłożono wydruk pn.</w:t>
      </w:r>
      <w:r w:rsidR="00037234">
        <w:rPr>
          <w:rFonts w:eastAsia="Andale Sans UI"/>
          <w:b w:val="0"/>
          <w:bCs w:val="0"/>
          <w:spacing w:val="-2"/>
          <w:sz w:val="22"/>
          <w:szCs w:val="22"/>
          <w:lang w:eastAsia="ja-JP" w:bidi="fa-IR"/>
        </w:rPr>
        <w:t xml:space="preserve"> „</w:t>
      </w:r>
      <w:r w:rsidRPr="0026386F">
        <w:rPr>
          <w:rFonts w:eastAsia="Andale Sans UI"/>
          <w:b w:val="0"/>
          <w:bCs w:val="0"/>
          <w:spacing w:val="-2"/>
          <w:sz w:val="22"/>
          <w:szCs w:val="22"/>
          <w:lang w:eastAsia="ja-JP" w:bidi="fa-IR"/>
        </w:rPr>
        <w:t xml:space="preserve">klasyfikacja wydatków i rozchodów – metoda kasowa” prezentujący poniesione w </w:t>
      </w:r>
      <w:r w:rsidR="0013735C">
        <w:rPr>
          <w:rFonts w:eastAsia="Andale Sans UI"/>
          <w:b w:val="0"/>
          <w:bCs w:val="0"/>
          <w:spacing w:val="-2"/>
          <w:sz w:val="22"/>
          <w:szCs w:val="22"/>
          <w:lang w:eastAsia="ja-JP" w:bidi="fa-IR"/>
        </w:rPr>
        <w:t xml:space="preserve">okresie od maja do grudnia </w:t>
      </w:r>
      <w:r w:rsidRPr="0026386F">
        <w:rPr>
          <w:rFonts w:eastAsia="Andale Sans UI"/>
          <w:b w:val="0"/>
          <w:bCs w:val="0"/>
          <w:spacing w:val="-2"/>
          <w:sz w:val="22"/>
          <w:szCs w:val="22"/>
          <w:lang w:eastAsia="ja-JP" w:bidi="fa-IR"/>
        </w:rPr>
        <w:t>20</w:t>
      </w:r>
      <w:r w:rsidR="0013735C">
        <w:rPr>
          <w:rFonts w:eastAsia="Andale Sans UI"/>
          <w:b w:val="0"/>
          <w:bCs w:val="0"/>
          <w:spacing w:val="-2"/>
          <w:sz w:val="22"/>
          <w:szCs w:val="22"/>
          <w:lang w:eastAsia="ja-JP" w:bidi="fa-IR"/>
        </w:rPr>
        <w:t>18</w:t>
      </w:r>
      <w:r w:rsidRPr="0026386F">
        <w:rPr>
          <w:rFonts w:eastAsia="Andale Sans UI"/>
          <w:b w:val="0"/>
          <w:bCs w:val="0"/>
          <w:spacing w:val="-2"/>
          <w:sz w:val="22"/>
          <w:szCs w:val="22"/>
          <w:lang w:eastAsia="ja-JP" w:bidi="fa-IR"/>
        </w:rPr>
        <w:t xml:space="preserve"> r. wydatki w podziale rodzaj wydatku np.: wynagrodzenia, zakup usług zdrowotnych, różne opłaty i składki, zakup żywności, zakup usług remontowych, zakup materiałów i wyposażenia itp. Powyższe wydatki wg rodzajów porównano z zestawieniem faktur i rachunków dot. tych samych rodzajowo zakupów stwierdzając, że nie są one zgodne</w:t>
      </w:r>
      <w:r w:rsidR="00037234">
        <w:rPr>
          <w:rFonts w:eastAsia="Andale Sans UI"/>
          <w:b w:val="0"/>
          <w:bCs w:val="0"/>
          <w:spacing w:val="-2"/>
          <w:sz w:val="22"/>
          <w:szCs w:val="22"/>
          <w:lang w:eastAsia="ja-JP" w:bidi="fa-IR"/>
        </w:rPr>
        <w:t>,</w:t>
      </w:r>
      <w:r w:rsidRPr="0026386F">
        <w:rPr>
          <w:rFonts w:eastAsia="Andale Sans UI"/>
          <w:b w:val="0"/>
          <w:bCs w:val="0"/>
          <w:spacing w:val="-2"/>
          <w:sz w:val="22"/>
          <w:szCs w:val="22"/>
          <w:lang w:eastAsia="ja-JP" w:bidi="fa-IR"/>
        </w:rPr>
        <w:t xml:space="preserve"> co przedstawiono w poniżej tabeli:</w:t>
      </w:r>
    </w:p>
    <w:tbl>
      <w:tblPr>
        <w:tblStyle w:val="Tabela-Siatka"/>
        <w:tblW w:w="0" w:type="auto"/>
        <w:jc w:val="center"/>
        <w:tblLook w:val="04A0" w:firstRow="1" w:lastRow="0" w:firstColumn="1" w:lastColumn="0" w:noHBand="0" w:noVBand="1"/>
      </w:tblPr>
      <w:tblGrid>
        <w:gridCol w:w="4039"/>
        <w:gridCol w:w="2586"/>
        <w:gridCol w:w="2587"/>
      </w:tblGrid>
      <w:tr w:rsidR="00037234" w:rsidRPr="00037234" w14:paraId="7ABFE342" w14:textId="77777777" w:rsidTr="00037234">
        <w:trPr>
          <w:trHeight w:val="284"/>
          <w:jc w:val="center"/>
        </w:trPr>
        <w:tc>
          <w:tcPr>
            <w:tcW w:w="4039" w:type="dxa"/>
            <w:shd w:val="clear" w:color="auto" w:fill="D9D9D9" w:themeFill="background1" w:themeFillShade="D9"/>
            <w:vAlign w:val="center"/>
          </w:tcPr>
          <w:p w14:paraId="40568A6E" w14:textId="77777777" w:rsidR="0026386F" w:rsidRPr="00037234" w:rsidRDefault="0026386F" w:rsidP="00037234">
            <w:pPr>
              <w:rPr>
                <w:rFonts w:eastAsia="Andale Sans UI"/>
                <w:spacing w:val="-2"/>
                <w:sz w:val="18"/>
                <w:szCs w:val="18"/>
                <w:lang w:eastAsia="ja-JP" w:bidi="fa-IR"/>
              </w:rPr>
            </w:pPr>
            <w:r w:rsidRPr="00037234">
              <w:rPr>
                <w:rFonts w:eastAsia="Andale Sans UI"/>
                <w:spacing w:val="-2"/>
                <w:sz w:val="18"/>
                <w:szCs w:val="18"/>
                <w:lang w:eastAsia="ja-JP" w:bidi="fa-IR"/>
              </w:rPr>
              <w:t>Wydatki wg rodzaju</w:t>
            </w:r>
          </w:p>
        </w:tc>
        <w:tc>
          <w:tcPr>
            <w:tcW w:w="2586" w:type="dxa"/>
            <w:shd w:val="clear" w:color="auto" w:fill="D9D9D9" w:themeFill="background1" w:themeFillShade="D9"/>
            <w:vAlign w:val="center"/>
          </w:tcPr>
          <w:p w14:paraId="5309691D" w14:textId="77777777" w:rsidR="0026386F" w:rsidRPr="00037234" w:rsidRDefault="0026386F" w:rsidP="00037234">
            <w:pPr>
              <w:rPr>
                <w:rFonts w:eastAsia="Andale Sans UI"/>
                <w:spacing w:val="-2"/>
                <w:sz w:val="18"/>
                <w:szCs w:val="18"/>
                <w:lang w:eastAsia="ja-JP" w:bidi="fa-IR"/>
              </w:rPr>
            </w:pPr>
            <w:r w:rsidRPr="00037234">
              <w:rPr>
                <w:rFonts w:eastAsia="Andale Sans UI"/>
                <w:spacing w:val="-2"/>
                <w:sz w:val="18"/>
                <w:szCs w:val="18"/>
                <w:lang w:eastAsia="ja-JP" w:bidi="fa-IR"/>
              </w:rPr>
              <w:t>Dane księgowe</w:t>
            </w:r>
          </w:p>
        </w:tc>
        <w:tc>
          <w:tcPr>
            <w:tcW w:w="2587" w:type="dxa"/>
            <w:shd w:val="clear" w:color="auto" w:fill="D9D9D9" w:themeFill="background1" w:themeFillShade="D9"/>
            <w:vAlign w:val="center"/>
          </w:tcPr>
          <w:p w14:paraId="2B125E7E" w14:textId="61530C06" w:rsidR="0026386F" w:rsidRPr="00037234" w:rsidRDefault="0026386F" w:rsidP="00037234">
            <w:pPr>
              <w:rPr>
                <w:rFonts w:eastAsia="Andale Sans UI"/>
                <w:spacing w:val="-2"/>
                <w:sz w:val="18"/>
                <w:szCs w:val="18"/>
                <w:lang w:eastAsia="ja-JP" w:bidi="fa-IR"/>
              </w:rPr>
            </w:pPr>
            <w:r w:rsidRPr="00037234">
              <w:rPr>
                <w:rFonts w:eastAsia="Andale Sans UI"/>
                <w:spacing w:val="-2"/>
                <w:sz w:val="18"/>
                <w:szCs w:val="18"/>
                <w:lang w:eastAsia="ja-JP" w:bidi="fa-IR"/>
              </w:rPr>
              <w:t>Dane z załącznika do sprawozdania – zestawienie faktu</w:t>
            </w:r>
            <w:r w:rsidR="00AB0230" w:rsidRPr="00037234">
              <w:rPr>
                <w:rFonts w:eastAsia="Andale Sans UI"/>
                <w:spacing w:val="-2"/>
                <w:sz w:val="18"/>
                <w:szCs w:val="18"/>
                <w:lang w:eastAsia="ja-JP" w:bidi="fa-IR"/>
              </w:rPr>
              <w:t xml:space="preserve">r (bez darowizn) </w:t>
            </w:r>
          </w:p>
        </w:tc>
      </w:tr>
      <w:tr w:rsidR="00037234" w:rsidRPr="00037234" w14:paraId="56B42CFE" w14:textId="77777777" w:rsidTr="00037234">
        <w:trPr>
          <w:trHeight w:val="284"/>
          <w:jc w:val="center"/>
        </w:trPr>
        <w:tc>
          <w:tcPr>
            <w:tcW w:w="4039" w:type="dxa"/>
            <w:vAlign w:val="center"/>
          </w:tcPr>
          <w:p w14:paraId="2E7E52DD" w14:textId="77777777" w:rsidR="0026386F" w:rsidRPr="00037234" w:rsidRDefault="0026386F"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 xml:space="preserve">Wynagrodzenia osobowe </w:t>
            </w:r>
          </w:p>
        </w:tc>
        <w:tc>
          <w:tcPr>
            <w:tcW w:w="2586" w:type="dxa"/>
            <w:vAlign w:val="center"/>
          </w:tcPr>
          <w:p w14:paraId="3F3DB3BD" w14:textId="69C3A7C8" w:rsidR="0026386F" w:rsidRPr="00037234" w:rsidRDefault="008E1E05"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903 310,22</w:t>
            </w:r>
          </w:p>
        </w:tc>
        <w:tc>
          <w:tcPr>
            <w:tcW w:w="2587" w:type="dxa"/>
            <w:vAlign w:val="center"/>
          </w:tcPr>
          <w:p w14:paraId="3D253021" w14:textId="11BE25DF" w:rsidR="0026386F" w:rsidRPr="00037234" w:rsidRDefault="00342520"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904 706,08</w:t>
            </w:r>
          </w:p>
        </w:tc>
      </w:tr>
      <w:tr w:rsidR="00037234" w:rsidRPr="00037234" w14:paraId="11A4DFDE" w14:textId="77777777" w:rsidTr="00037234">
        <w:trPr>
          <w:trHeight w:val="284"/>
          <w:jc w:val="center"/>
        </w:trPr>
        <w:tc>
          <w:tcPr>
            <w:tcW w:w="4039" w:type="dxa"/>
            <w:vAlign w:val="center"/>
          </w:tcPr>
          <w:p w14:paraId="592EDF4B" w14:textId="77777777" w:rsidR="0026386F" w:rsidRPr="00037234" w:rsidRDefault="0026386F"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Zakup usług zdrowotnych</w:t>
            </w:r>
          </w:p>
        </w:tc>
        <w:tc>
          <w:tcPr>
            <w:tcW w:w="2586" w:type="dxa"/>
            <w:vAlign w:val="center"/>
          </w:tcPr>
          <w:p w14:paraId="763923F9" w14:textId="7C2DAB99" w:rsidR="0026386F" w:rsidRPr="00037234" w:rsidRDefault="00A158BB"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720,00</w:t>
            </w:r>
          </w:p>
        </w:tc>
        <w:tc>
          <w:tcPr>
            <w:tcW w:w="2587" w:type="dxa"/>
            <w:vAlign w:val="center"/>
          </w:tcPr>
          <w:p w14:paraId="0925FE99" w14:textId="6AA9EC21" w:rsidR="0026386F" w:rsidRPr="00037234" w:rsidRDefault="00A158BB"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720,00</w:t>
            </w:r>
          </w:p>
        </w:tc>
      </w:tr>
      <w:tr w:rsidR="00037234" w:rsidRPr="00037234" w14:paraId="35FE1764" w14:textId="77777777" w:rsidTr="00037234">
        <w:trPr>
          <w:trHeight w:val="284"/>
          <w:jc w:val="center"/>
        </w:trPr>
        <w:tc>
          <w:tcPr>
            <w:tcW w:w="4039" w:type="dxa"/>
            <w:vAlign w:val="center"/>
          </w:tcPr>
          <w:p w14:paraId="7D2D0888" w14:textId="77777777" w:rsidR="0026386F" w:rsidRPr="00037234" w:rsidRDefault="0026386F"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Różne opłaty i składki</w:t>
            </w:r>
          </w:p>
        </w:tc>
        <w:tc>
          <w:tcPr>
            <w:tcW w:w="2586" w:type="dxa"/>
            <w:vAlign w:val="center"/>
          </w:tcPr>
          <w:p w14:paraId="43AD5526" w14:textId="4A152C41" w:rsidR="0026386F" w:rsidRPr="00037234" w:rsidRDefault="00A158BB"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4 236,00</w:t>
            </w:r>
          </w:p>
        </w:tc>
        <w:tc>
          <w:tcPr>
            <w:tcW w:w="2587" w:type="dxa"/>
            <w:vAlign w:val="center"/>
          </w:tcPr>
          <w:p w14:paraId="6BA86380" w14:textId="6D4B95A3" w:rsidR="0026386F" w:rsidRPr="00037234" w:rsidRDefault="00A158BB"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4 236,00</w:t>
            </w:r>
          </w:p>
        </w:tc>
      </w:tr>
      <w:tr w:rsidR="00037234" w:rsidRPr="00037234" w14:paraId="29EDF573" w14:textId="77777777" w:rsidTr="00037234">
        <w:trPr>
          <w:trHeight w:val="284"/>
          <w:jc w:val="center"/>
        </w:trPr>
        <w:tc>
          <w:tcPr>
            <w:tcW w:w="4039" w:type="dxa"/>
            <w:vAlign w:val="center"/>
          </w:tcPr>
          <w:p w14:paraId="6FD434C3" w14:textId="77777777" w:rsidR="0026386F" w:rsidRPr="00037234" w:rsidRDefault="0026386F"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 xml:space="preserve">Składki na ubezpieczenia </w:t>
            </w:r>
          </w:p>
          <w:p w14:paraId="3AF90A16" w14:textId="77777777" w:rsidR="0026386F" w:rsidRPr="00037234" w:rsidRDefault="0026386F"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Fundusz Pracy</w:t>
            </w:r>
          </w:p>
        </w:tc>
        <w:tc>
          <w:tcPr>
            <w:tcW w:w="2586" w:type="dxa"/>
            <w:vAlign w:val="center"/>
          </w:tcPr>
          <w:p w14:paraId="642BD38D" w14:textId="77777777" w:rsidR="00A158BB" w:rsidRPr="00037234" w:rsidRDefault="00A158BB"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140 730,70</w:t>
            </w:r>
          </w:p>
          <w:p w14:paraId="7F04C189" w14:textId="1C7C35E2" w:rsidR="00A158BB" w:rsidRPr="00037234" w:rsidRDefault="00A158BB" w:rsidP="00037234">
            <w:pPr>
              <w:jc w:val="right"/>
              <w:rPr>
                <w:rFonts w:eastAsia="Andale Sans UI"/>
                <w:b w:val="0"/>
                <w:bCs w:val="0"/>
                <w:spacing w:val="-2"/>
                <w:sz w:val="18"/>
                <w:szCs w:val="18"/>
                <w:lang w:eastAsia="ja-JP" w:bidi="fa-IR"/>
              </w:rPr>
            </w:pPr>
          </w:p>
        </w:tc>
        <w:tc>
          <w:tcPr>
            <w:tcW w:w="2587" w:type="dxa"/>
            <w:vAlign w:val="center"/>
          </w:tcPr>
          <w:p w14:paraId="44CA88B9" w14:textId="77777777" w:rsidR="003961D7" w:rsidRPr="00037234" w:rsidRDefault="003961D7"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140 730,70</w:t>
            </w:r>
          </w:p>
          <w:p w14:paraId="748192E9" w14:textId="3E8295BC" w:rsidR="0026386F" w:rsidRPr="00037234" w:rsidRDefault="0026386F" w:rsidP="00037234">
            <w:pPr>
              <w:jc w:val="right"/>
              <w:rPr>
                <w:rFonts w:eastAsia="Andale Sans UI"/>
                <w:b w:val="0"/>
                <w:bCs w:val="0"/>
                <w:spacing w:val="-2"/>
                <w:sz w:val="18"/>
                <w:szCs w:val="18"/>
                <w:lang w:eastAsia="ja-JP" w:bidi="fa-IR"/>
              </w:rPr>
            </w:pPr>
          </w:p>
        </w:tc>
      </w:tr>
      <w:tr w:rsidR="00037234" w:rsidRPr="00037234" w14:paraId="310F8E04" w14:textId="77777777" w:rsidTr="00037234">
        <w:trPr>
          <w:trHeight w:val="284"/>
          <w:jc w:val="center"/>
        </w:trPr>
        <w:tc>
          <w:tcPr>
            <w:tcW w:w="4039" w:type="dxa"/>
            <w:vAlign w:val="center"/>
          </w:tcPr>
          <w:p w14:paraId="28EDF98C" w14:textId="77777777" w:rsidR="003961D7" w:rsidRPr="00037234" w:rsidRDefault="003961D7"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Odpis na ZFŚS</w:t>
            </w:r>
          </w:p>
        </w:tc>
        <w:tc>
          <w:tcPr>
            <w:tcW w:w="2586" w:type="dxa"/>
            <w:vAlign w:val="center"/>
          </w:tcPr>
          <w:p w14:paraId="4C8B2F40" w14:textId="50A9898E" w:rsidR="003961D7" w:rsidRPr="00037234" w:rsidRDefault="003961D7"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33 099,5</w:t>
            </w:r>
            <w:r w:rsidR="00245E3C" w:rsidRPr="00037234">
              <w:rPr>
                <w:rFonts w:eastAsia="Andale Sans UI"/>
                <w:b w:val="0"/>
                <w:bCs w:val="0"/>
                <w:spacing w:val="-2"/>
                <w:sz w:val="18"/>
                <w:szCs w:val="18"/>
                <w:lang w:eastAsia="ja-JP" w:bidi="fa-IR"/>
              </w:rPr>
              <w:t>4</w:t>
            </w:r>
          </w:p>
        </w:tc>
        <w:tc>
          <w:tcPr>
            <w:tcW w:w="2587" w:type="dxa"/>
            <w:vAlign w:val="center"/>
          </w:tcPr>
          <w:p w14:paraId="12A0775B" w14:textId="213429D6" w:rsidR="003961D7" w:rsidRPr="00037234" w:rsidRDefault="003961D7"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33 099,55</w:t>
            </w:r>
          </w:p>
        </w:tc>
      </w:tr>
      <w:tr w:rsidR="00037234" w:rsidRPr="00037234" w14:paraId="07B0B435" w14:textId="77777777" w:rsidTr="00037234">
        <w:trPr>
          <w:trHeight w:val="284"/>
          <w:jc w:val="center"/>
        </w:trPr>
        <w:tc>
          <w:tcPr>
            <w:tcW w:w="4039" w:type="dxa"/>
            <w:vAlign w:val="center"/>
          </w:tcPr>
          <w:p w14:paraId="3CC7EC85" w14:textId="77777777" w:rsidR="003961D7" w:rsidRPr="00037234" w:rsidRDefault="003961D7"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Wynagrodzenia bezosobowe</w:t>
            </w:r>
          </w:p>
        </w:tc>
        <w:tc>
          <w:tcPr>
            <w:tcW w:w="2586" w:type="dxa"/>
            <w:vAlign w:val="center"/>
          </w:tcPr>
          <w:p w14:paraId="5CC98594" w14:textId="5E044D07" w:rsidR="003961D7" w:rsidRPr="00037234" w:rsidRDefault="003961D7"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41 172,42</w:t>
            </w:r>
          </w:p>
        </w:tc>
        <w:tc>
          <w:tcPr>
            <w:tcW w:w="2587" w:type="dxa"/>
            <w:vAlign w:val="center"/>
          </w:tcPr>
          <w:p w14:paraId="3A1661BF" w14:textId="72BBCACB" w:rsidR="003961D7" w:rsidRPr="00037234" w:rsidRDefault="003961D7"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41 172,42</w:t>
            </w:r>
          </w:p>
        </w:tc>
      </w:tr>
      <w:tr w:rsidR="00037234" w:rsidRPr="00037234" w14:paraId="2233B317" w14:textId="77777777" w:rsidTr="00037234">
        <w:trPr>
          <w:trHeight w:val="284"/>
          <w:jc w:val="center"/>
        </w:trPr>
        <w:tc>
          <w:tcPr>
            <w:tcW w:w="4039" w:type="dxa"/>
            <w:vAlign w:val="center"/>
          </w:tcPr>
          <w:p w14:paraId="20FE043C" w14:textId="77777777" w:rsidR="003961D7" w:rsidRPr="00037234" w:rsidRDefault="003961D7" w:rsidP="00037234">
            <w:pPr>
              <w:jc w:val="lef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Wydatki osobowe nie zaliczane do wynagrodzeń</w:t>
            </w:r>
          </w:p>
        </w:tc>
        <w:tc>
          <w:tcPr>
            <w:tcW w:w="2586" w:type="dxa"/>
            <w:vAlign w:val="center"/>
          </w:tcPr>
          <w:p w14:paraId="4BF5475D" w14:textId="4A6EAC80" w:rsidR="003961D7" w:rsidRPr="00037234" w:rsidRDefault="007C2CB3"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2 969,96</w:t>
            </w:r>
          </w:p>
        </w:tc>
        <w:tc>
          <w:tcPr>
            <w:tcW w:w="2587" w:type="dxa"/>
            <w:vAlign w:val="center"/>
          </w:tcPr>
          <w:p w14:paraId="1BBFA543" w14:textId="1CE26BAC" w:rsidR="003961D7" w:rsidRPr="00037234" w:rsidRDefault="003961D7"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1</w:t>
            </w:r>
            <w:r w:rsidR="0063142C" w:rsidRPr="00037234">
              <w:rPr>
                <w:rFonts w:eastAsia="Andale Sans UI"/>
                <w:b w:val="0"/>
                <w:bCs w:val="0"/>
                <w:spacing w:val="-2"/>
                <w:sz w:val="18"/>
                <w:szCs w:val="18"/>
                <w:lang w:eastAsia="ja-JP" w:bidi="fa-IR"/>
              </w:rPr>
              <w:t xml:space="preserve"> </w:t>
            </w:r>
            <w:r w:rsidRPr="00037234">
              <w:rPr>
                <w:rFonts w:eastAsia="Andale Sans UI"/>
                <w:b w:val="0"/>
                <w:bCs w:val="0"/>
                <w:spacing w:val="-2"/>
                <w:sz w:val="18"/>
                <w:szCs w:val="18"/>
                <w:lang w:eastAsia="ja-JP" w:bidi="fa-IR"/>
              </w:rPr>
              <w:t>113,86</w:t>
            </w:r>
          </w:p>
        </w:tc>
      </w:tr>
      <w:tr w:rsidR="00037234" w:rsidRPr="00037234" w14:paraId="2C4C125C" w14:textId="77777777" w:rsidTr="00037234">
        <w:trPr>
          <w:trHeight w:val="284"/>
          <w:jc w:val="center"/>
        </w:trPr>
        <w:tc>
          <w:tcPr>
            <w:tcW w:w="4039" w:type="dxa"/>
            <w:vAlign w:val="center"/>
          </w:tcPr>
          <w:p w14:paraId="346A323A" w14:textId="77777777" w:rsidR="003961D7" w:rsidRPr="00037234" w:rsidRDefault="003961D7"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Podróże służbowe</w:t>
            </w:r>
          </w:p>
        </w:tc>
        <w:tc>
          <w:tcPr>
            <w:tcW w:w="2586" w:type="dxa"/>
            <w:vAlign w:val="center"/>
          </w:tcPr>
          <w:p w14:paraId="6915AFBD" w14:textId="24B1D813" w:rsidR="003961D7" w:rsidRPr="00037234" w:rsidRDefault="0063142C"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9</w:t>
            </w:r>
            <w:r w:rsidR="003961D7" w:rsidRPr="00037234">
              <w:rPr>
                <w:rFonts w:eastAsia="Andale Sans UI"/>
                <w:b w:val="0"/>
                <w:bCs w:val="0"/>
                <w:spacing w:val="-2"/>
                <w:sz w:val="18"/>
                <w:szCs w:val="18"/>
                <w:lang w:eastAsia="ja-JP" w:bidi="fa-IR"/>
              </w:rPr>
              <w:t>,00</w:t>
            </w:r>
          </w:p>
        </w:tc>
        <w:tc>
          <w:tcPr>
            <w:tcW w:w="2587" w:type="dxa"/>
            <w:vAlign w:val="center"/>
          </w:tcPr>
          <w:p w14:paraId="0003C93E" w14:textId="7CF3EE5B" w:rsidR="003961D7" w:rsidRPr="00037234" w:rsidRDefault="0063142C"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69,00</w:t>
            </w:r>
          </w:p>
        </w:tc>
      </w:tr>
      <w:tr w:rsidR="00037234" w:rsidRPr="00037234" w14:paraId="0827D8FB" w14:textId="77777777" w:rsidTr="00037234">
        <w:trPr>
          <w:trHeight w:val="284"/>
          <w:jc w:val="center"/>
        </w:trPr>
        <w:tc>
          <w:tcPr>
            <w:tcW w:w="4039" w:type="dxa"/>
            <w:vAlign w:val="center"/>
          </w:tcPr>
          <w:p w14:paraId="7D692E28" w14:textId="77777777" w:rsidR="003961D7" w:rsidRPr="00037234" w:rsidRDefault="003961D7"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Zakup materiałów i wyposażenia</w:t>
            </w:r>
          </w:p>
        </w:tc>
        <w:tc>
          <w:tcPr>
            <w:tcW w:w="2586" w:type="dxa"/>
            <w:vAlign w:val="center"/>
          </w:tcPr>
          <w:p w14:paraId="471CC149" w14:textId="175B3B53" w:rsidR="003961D7" w:rsidRPr="00037234" w:rsidRDefault="007C2CB3"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71 562,94</w:t>
            </w:r>
          </w:p>
        </w:tc>
        <w:tc>
          <w:tcPr>
            <w:tcW w:w="2587" w:type="dxa"/>
            <w:vAlign w:val="center"/>
          </w:tcPr>
          <w:p w14:paraId="352FDC6C" w14:textId="27678AF6" w:rsidR="003961D7" w:rsidRPr="00037234" w:rsidRDefault="004C5DD4" w:rsidP="00037234">
            <w:pPr>
              <w:jc w:val="right"/>
              <w:rPr>
                <w:rFonts w:eastAsia="Andale Sans UI"/>
                <w:b w:val="0"/>
                <w:bCs w:val="0"/>
                <w:spacing w:val="-2"/>
                <w:sz w:val="18"/>
                <w:szCs w:val="18"/>
                <w:lang w:eastAsia="ja-JP" w:bidi="fa-IR"/>
              </w:rPr>
            </w:pPr>
            <w:r w:rsidRPr="00037234">
              <w:rPr>
                <w:b w:val="0"/>
                <w:bCs w:val="0"/>
                <w:sz w:val="18"/>
                <w:szCs w:val="18"/>
              </w:rPr>
              <w:t>76 175,78</w:t>
            </w:r>
          </w:p>
        </w:tc>
      </w:tr>
      <w:tr w:rsidR="00037234" w:rsidRPr="00037234" w14:paraId="1AD84CA8" w14:textId="77777777" w:rsidTr="00037234">
        <w:trPr>
          <w:trHeight w:val="284"/>
          <w:jc w:val="center"/>
        </w:trPr>
        <w:tc>
          <w:tcPr>
            <w:tcW w:w="4039" w:type="dxa"/>
            <w:vAlign w:val="center"/>
          </w:tcPr>
          <w:p w14:paraId="7BBBBC11" w14:textId="77777777" w:rsidR="003961D7" w:rsidRPr="00037234" w:rsidRDefault="003961D7"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Zakup żywności</w:t>
            </w:r>
          </w:p>
        </w:tc>
        <w:tc>
          <w:tcPr>
            <w:tcW w:w="2586" w:type="dxa"/>
            <w:vAlign w:val="center"/>
          </w:tcPr>
          <w:p w14:paraId="6C2AE2CA" w14:textId="2AAB242C" w:rsidR="003961D7" w:rsidRPr="00037234" w:rsidRDefault="00BE02D0"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135 950,54</w:t>
            </w:r>
          </w:p>
        </w:tc>
        <w:tc>
          <w:tcPr>
            <w:tcW w:w="2587" w:type="dxa"/>
            <w:vAlign w:val="center"/>
          </w:tcPr>
          <w:p w14:paraId="444B6115" w14:textId="6ADA19F3" w:rsidR="003961D7" w:rsidRPr="00037234" w:rsidRDefault="004C5DD4" w:rsidP="00037234">
            <w:pPr>
              <w:jc w:val="right"/>
              <w:rPr>
                <w:rFonts w:eastAsia="Andale Sans UI"/>
                <w:b w:val="0"/>
                <w:bCs w:val="0"/>
                <w:spacing w:val="-2"/>
                <w:sz w:val="18"/>
                <w:szCs w:val="18"/>
                <w:lang w:eastAsia="ja-JP" w:bidi="fa-IR"/>
              </w:rPr>
            </w:pPr>
            <w:r w:rsidRPr="00037234">
              <w:rPr>
                <w:b w:val="0"/>
                <w:bCs w:val="0"/>
                <w:sz w:val="18"/>
                <w:szCs w:val="18"/>
              </w:rPr>
              <w:t>136 870,63</w:t>
            </w:r>
          </w:p>
        </w:tc>
      </w:tr>
      <w:tr w:rsidR="00037234" w:rsidRPr="00037234" w14:paraId="2DEA8C3E" w14:textId="77777777" w:rsidTr="00037234">
        <w:trPr>
          <w:trHeight w:val="284"/>
          <w:jc w:val="center"/>
        </w:trPr>
        <w:tc>
          <w:tcPr>
            <w:tcW w:w="4039" w:type="dxa"/>
            <w:vAlign w:val="center"/>
          </w:tcPr>
          <w:p w14:paraId="77017D54" w14:textId="77777777" w:rsidR="00C24133" w:rsidRPr="00037234" w:rsidRDefault="00C24133"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Zakup leków</w:t>
            </w:r>
          </w:p>
        </w:tc>
        <w:tc>
          <w:tcPr>
            <w:tcW w:w="2586" w:type="dxa"/>
            <w:vAlign w:val="center"/>
          </w:tcPr>
          <w:p w14:paraId="0F31F77B" w14:textId="3B6418E1" w:rsidR="00C24133" w:rsidRPr="00037234" w:rsidRDefault="00C24133"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17 447,57</w:t>
            </w:r>
          </w:p>
        </w:tc>
        <w:tc>
          <w:tcPr>
            <w:tcW w:w="2587" w:type="dxa"/>
            <w:vAlign w:val="center"/>
          </w:tcPr>
          <w:p w14:paraId="0AEFD5D2" w14:textId="7CFF42D0" w:rsidR="00C24133" w:rsidRPr="00037234" w:rsidRDefault="00C24133" w:rsidP="00037234">
            <w:pPr>
              <w:jc w:val="right"/>
              <w:rPr>
                <w:rFonts w:eastAsia="Andale Sans UI"/>
                <w:b w:val="0"/>
                <w:bCs w:val="0"/>
                <w:spacing w:val="-2"/>
                <w:sz w:val="18"/>
                <w:szCs w:val="18"/>
                <w:lang w:eastAsia="ja-JP" w:bidi="fa-IR"/>
              </w:rPr>
            </w:pPr>
            <w:r w:rsidRPr="00037234">
              <w:rPr>
                <w:b w:val="0"/>
                <w:bCs w:val="0"/>
                <w:sz w:val="18"/>
                <w:szCs w:val="18"/>
              </w:rPr>
              <w:t>14</w:t>
            </w:r>
            <w:r w:rsidR="004C5DD4" w:rsidRPr="00037234">
              <w:rPr>
                <w:b w:val="0"/>
                <w:bCs w:val="0"/>
                <w:sz w:val="18"/>
                <w:szCs w:val="18"/>
              </w:rPr>
              <w:t> 497,4</w:t>
            </w:r>
            <w:r w:rsidR="00C34C9C" w:rsidRPr="00037234">
              <w:rPr>
                <w:b w:val="0"/>
                <w:bCs w:val="0"/>
                <w:sz w:val="18"/>
                <w:szCs w:val="18"/>
              </w:rPr>
              <w:t>0</w:t>
            </w:r>
          </w:p>
        </w:tc>
      </w:tr>
      <w:tr w:rsidR="00037234" w:rsidRPr="00037234" w14:paraId="278E3322" w14:textId="77777777" w:rsidTr="00037234">
        <w:trPr>
          <w:trHeight w:val="284"/>
          <w:jc w:val="center"/>
        </w:trPr>
        <w:tc>
          <w:tcPr>
            <w:tcW w:w="4039" w:type="dxa"/>
            <w:vAlign w:val="center"/>
          </w:tcPr>
          <w:p w14:paraId="1A12EDC8" w14:textId="77777777" w:rsidR="00C24133" w:rsidRPr="00037234" w:rsidRDefault="00C24133"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Media</w:t>
            </w:r>
          </w:p>
        </w:tc>
        <w:tc>
          <w:tcPr>
            <w:tcW w:w="2586" w:type="dxa"/>
            <w:vAlign w:val="center"/>
          </w:tcPr>
          <w:p w14:paraId="6338E187" w14:textId="4CFF8F90" w:rsidR="00C24133" w:rsidRPr="00037234" w:rsidRDefault="00C24133"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77 518,81</w:t>
            </w:r>
          </w:p>
        </w:tc>
        <w:tc>
          <w:tcPr>
            <w:tcW w:w="2587" w:type="dxa"/>
            <w:vAlign w:val="center"/>
          </w:tcPr>
          <w:p w14:paraId="1830EA03" w14:textId="35B0E4F1" w:rsidR="00C24133" w:rsidRPr="00037234" w:rsidRDefault="00C24133"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89 491,37</w:t>
            </w:r>
          </w:p>
        </w:tc>
      </w:tr>
      <w:tr w:rsidR="00037234" w:rsidRPr="00037234" w14:paraId="36EC631B" w14:textId="77777777" w:rsidTr="00037234">
        <w:trPr>
          <w:trHeight w:val="284"/>
          <w:jc w:val="center"/>
        </w:trPr>
        <w:tc>
          <w:tcPr>
            <w:tcW w:w="4039" w:type="dxa"/>
            <w:vAlign w:val="center"/>
          </w:tcPr>
          <w:p w14:paraId="154C621E" w14:textId="77777777" w:rsidR="00C24133" w:rsidRPr="00037234" w:rsidRDefault="00C24133"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Zakup usług pozostałych</w:t>
            </w:r>
          </w:p>
        </w:tc>
        <w:tc>
          <w:tcPr>
            <w:tcW w:w="2586" w:type="dxa"/>
            <w:vAlign w:val="center"/>
          </w:tcPr>
          <w:p w14:paraId="2E5CC64E" w14:textId="468ACD1F" w:rsidR="00C24133" w:rsidRPr="00037234" w:rsidRDefault="007C2CB3"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39 876,19</w:t>
            </w:r>
          </w:p>
        </w:tc>
        <w:tc>
          <w:tcPr>
            <w:tcW w:w="2587" w:type="dxa"/>
            <w:vMerge w:val="restart"/>
            <w:vAlign w:val="center"/>
          </w:tcPr>
          <w:p w14:paraId="38307B06" w14:textId="6BFF0A81" w:rsidR="00C24133" w:rsidRPr="00037234" w:rsidRDefault="00384CBC"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27 623,50</w:t>
            </w:r>
          </w:p>
        </w:tc>
      </w:tr>
      <w:tr w:rsidR="00037234" w:rsidRPr="00037234" w14:paraId="5540312F" w14:textId="77777777" w:rsidTr="00037234">
        <w:trPr>
          <w:trHeight w:val="284"/>
          <w:jc w:val="center"/>
        </w:trPr>
        <w:tc>
          <w:tcPr>
            <w:tcW w:w="4039" w:type="dxa"/>
            <w:vAlign w:val="center"/>
          </w:tcPr>
          <w:p w14:paraId="25A2D90E" w14:textId="77777777" w:rsidR="00C24133" w:rsidRPr="00037234" w:rsidRDefault="00C24133"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Zakup usług remontowych</w:t>
            </w:r>
          </w:p>
        </w:tc>
        <w:tc>
          <w:tcPr>
            <w:tcW w:w="2586" w:type="dxa"/>
            <w:vAlign w:val="center"/>
          </w:tcPr>
          <w:p w14:paraId="736DA42E" w14:textId="272BA873" w:rsidR="00C24133" w:rsidRPr="00037234" w:rsidRDefault="00C24133"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1 902,40</w:t>
            </w:r>
          </w:p>
        </w:tc>
        <w:tc>
          <w:tcPr>
            <w:tcW w:w="2587" w:type="dxa"/>
            <w:vMerge/>
            <w:vAlign w:val="center"/>
          </w:tcPr>
          <w:p w14:paraId="50407E75" w14:textId="77777777" w:rsidR="00C24133" w:rsidRPr="00037234" w:rsidRDefault="00C24133" w:rsidP="00037234">
            <w:pPr>
              <w:jc w:val="right"/>
              <w:rPr>
                <w:rFonts w:eastAsia="Andale Sans UI"/>
                <w:b w:val="0"/>
                <w:bCs w:val="0"/>
                <w:spacing w:val="-2"/>
                <w:sz w:val="18"/>
                <w:szCs w:val="18"/>
                <w:lang w:eastAsia="ja-JP" w:bidi="fa-IR"/>
              </w:rPr>
            </w:pPr>
          </w:p>
        </w:tc>
      </w:tr>
      <w:tr w:rsidR="00037234" w:rsidRPr="00037234" w14:paraId="0F13EC16" w14:textId="77777777" w:rsidTr="00037234">
        <w:trPr>
          <w:trHeight w:val="284"/>
          <w:jc w:val="center"/>
        </w:trPr>
        <w:tc>
          <w:tcPr>
            <w:tcW w:w="4039" w:type="dxa"/>
            <w:vAlign w:val="center"/>
          </w:tcPr>
          <w:p w14:paraId="1AABBA62" w14:textId="0260DC6C" w:rsidR="00C24133" w:rsidRPr="00037234" w:rsidRDefault="00037234" w:rsidP="00037234">
            <w:pPr>
              <w:jc w:val="both"/>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RAZEM</w:t>
            </w:r>
          </w:p>
        </w:tc>
        <w:tc>
          <w:tcPr>
            <w:tcW w:w="2586" w:type="dxa"/>
            <w:vAlign w:val="center"/>
          </w:tcPr>
          <w:p w14:paraId="491A0111" w14:textId="1BEA7BF5" w:rsidR="00C24133" w:rsidRPr="00037234" w:rsidRDefault="007C2CB3"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1 470 506,29</w:t>
            </w:r>
          </w:p>
        </w:tc>
        <w:tc>
          <w:tcPr>
            <w:tcW w:w="2587" w:type="dxa"/>
            <w:vAlign w:val="center"/>
          </w:tcPr>
          <w:p w14:paraId="05A7BD40" w14:textId="237884E7" w:rsidR="00C24133" w:rsidRPr="00037234" w:rsidRDefault="00B228F3" w:rsidP="00037234">
            <w:pPr>
              <w:jc w:val="right"/>
              <w:rPr>
                <w:rFonts w:eastAsia="Andale Sans UI"/>
                <w:b w:val="0"/>
                <w:bCs w:val="0"/>
                <w:spacing w:val="-2"/>
                <w:sz w:val="18"/>
                <w:szCs w:val="18"/>
                <w:lang w:eastAsia="ja-JP" w:bidi="fa-IR"/>
              </w:rPr>
            </w:pPr>
            <w:r w:rsidRPr="00037234">
              <w:rPr>
                <w:rFonts w:eastAsia="Andale Sans UI"/>
                <w:b w:val="0"/>
                <w:bCs w:val="0"/>
                <w:spacing w:val="-2"/>
                <w:sz w:val="18"/>
                <w:szCs w:val="18"/>
                <w:lang w:eastAsia="ja-JP" w:bidi="fa-IR"/>
              </w:rPr>
              <w:t>1 470 506,</w:t>
            </w:r>
            <w:r w:rsidR="00C34C9C" w:rsidRPr="00037234">
              <w:rPr>
                <w:rFonts w:eastAsia="Andale Sans UI"/>
                <w:b w:val="0"/>
                <w:bCs w:val="0"/>
                <w:spacing w:val="-2"/>
                <w:sz w:val="18"/>
                <w:szCs w:val="18"/>
                <w:lang w:eastAsia="ja-JP" w:bidi="fa-IR"/>
              </w:rPr>
              <w:t>29</w:t>
            </w:r>
          </w:p>
        </w:tc>
      </w:tr>
    </w:tbl>
    <w:p w14:paraId="71270B10" w14:textId="77777777" w:rsidR="0026386F" w:rsidRPr="00323167" w:rsidRDefault="0026386F" w:rsidP="0026386F">
      <w:pPr>
        <w:spacing w:line="360" w:lineRule="auto"/>
        <w:jc w:val="both"/>
        <w:rPr>
          <w:rFonts w:eastAsia="Andale Sans UI"/>
          <w:b w:val="0"/>
          <w:bCs w:val="0"/>
          <w:color w:val="4F81BD" w:themeColor="accent1"/>
          <w:spacing w:val="-2"/>
          <w:sz w:val="10"/>
          <w:szCs w:val="10"/>
          <w:lang w:eastAsia="ja-JP" w:bidi="fa-IR"/>
        </w:rPr>
      </w:pPr>
    </w:p>
    <w:p w14:paraId="727A9F44" w14:textId="46FA1088" w:rsidR="000E588A" w:rsidRPr="00650B2F" w:rsidRDefault="000E588A" w:rsidP="0026386F">
      <w:pPr>
        <w:spacing w:line="360" w:lineRule="auto"/>
        <w:jc w:val="both"/>
        <w:rPr>
          <w:rFonts w:eastAsia="Calibri"/>
          <w:b w:val="0"/>
          <w:bCs w:val="0"/>
          <w:sz w:val="22"/>
          <w:szCs w:val="22"/>
          <w:lang w:eastAsia="en-US"/>
        </w:rPr>
      </w:pPr>
      <w:r w:rsidRPr="000E588A">
        <w:rPr>
          <w:rFonts w:eastAsia="Calibri"/>
          <w:b w:val="0"/>
          <w:bCs w:val="0"/>
          <w:sz w:val="22"/>
          <w:szCs w:val="22"/>
          <w:lang w:eastAsia="en-US"/>
        </w:rPr>
        <w:t>Stwierdzone rozbieżności w klasyfikacji księgowej wynikają z błędnego ujmowania niektórych wydatków w księgach rachunkowych</w:t>
      </w:r>
      <w:r w:rsidR="00037234">
        <w:rPr>
          <w:rFonts w:eastAsia="Calibri"/>
          <w:b w:val="0"/>
          <w:bCs w:val="0"/>
          <w:sz w:val="22"/>
          <w:szCs w:val="22"/>
          <w:lang w:eastAsia="en-US"/>
        </w:rPr>
        <w:t>,</w:t>
      </w:r>
      <w:r w:rsidRPr="000E588A">
        <w:rPr>
          <w:rFonts w:eastAsia="Calibri"/>
          <w:b w:val="0"/>
          <w:bCs w:val="0"/>
          <w:sz w:val="22"/>
          <w:szCs w:val="22"/>
          <w:lang w:eastAsia="en-US"/>
        </w:rPr>
        <w:t xml:space="preserve"> tzn. w niewłaściwej analityce księgowej. Wobec ww. rozbieżności uzgodnienie całkowitych wydatków poniesionych przez DPS na </w:t>
      </w:r>
      <w:r w:rsidRPr="000E588A">
        <w:rPr>
          <w:rFonts w:eastAsia="Calibri"/>
          <w:b w:val="0"/>
          <w:bCs w:val="0"/>
          <w:sz w:val="22"/>
          <w:szCs w:val="22"/>
          <w:lang w:eastAsia="en-US"/>
        </w:rPr>
        <w:lastRenderedPageBreak/>
        <w:t>realizację zadania oparto jedynie na łącznej kwocie wydatków wykazanych w przedłożonym do kontroli wydruku z programu księgowego, które po uwzględnieniu wydatków poniesionych z darowizn oraz wkładu osobowego potwierdza kwotę wykazaną w sprawozdaniu.</w:t>
      </w:r>
    </w:p>
    <w:p w14:paraId="1B01AB20" w14:textId="17D89B8C" w:rsidR="008F1D15" w:rsidRDefault="0026386F" w:rsidP="008F1D15">
      <w:pPr>
        <w:spacing w:line="360" w:lineRule="auto"/>
        <w:ind w:firstLine="567"/>
        <w:jc w:val="both"/>
        <w:rPr>
          <w:rFonts w:eastAsia="Andale Sans UI"/>
          <w:b w:val="0"/>
          <w:bCs w:val="0"/>
          <w:spacing w:val="-2"/>
          <w:sz w:val="22"/>
          <w:szCs w:val="22"/>
          <w:lang w:eastAsia="ja-JP" w:bidi="fa-IR"/>
        </w:rPr>
      </w:pPr>
      <w:r w:rsidRPr="00650B2F">
        <w:rPr>
          <w:rFonts w:eastAsia="Andale Sans UI"/>
          <w:b w:val="0"/>
          <w:bCs w:val="0"/>
          <w:spacing w:val="-2"/>
          <w:sz w:val="22"/>
          <w:szCs w:val="22"/>
          <w:lang w:eastAsia="ja-JP" w:bidi="fa-IR"/>
        </w:rPr>
        <w:t xml:space="preserve">Weryfikacji poddano prawidłowość danych wykazanych w sprawozdaniu w zakresie wydatków poniesionych z </w:t>
      </w:r>
      <w:r w:rsidRPr="00DC6569">
        <w:rPr>
          <w:rFonts w:eastAsia="Andale Sans UI"/>
          <w:b w:val="0"/>
          <w:bCs w:val="0"/>
          <w:spacing w:val="-2"/>
          <w:sz w:val="22"/>
          <w:szCs w:val="22"/>
          <w:u w:val="single"/>
          <w:lang w:eastAsia="ja-JP" w:bidi="fa-IR"/>
        </w:rPr>
        <w:t>dotacji,</w:t>
      </w:r>
      <w:r w:rsidRPr="00650B2F">
        <w:rPr>
          <w:rFonts w:eastAsia="Andale Sans UI"/>
          <w:b w:val="0"/>
          <w:bCs w:val="0"/>
          <w:spacing w:val="-2"/>
          <w:sz w:val="22"/>
          <w:szCs w:val="22"/>
          <w:lang w:eastAsia="ja-JP" w:bidi="fa-IR"/>
        </w:rPr>
        <w:t xml:space="preserve"> które w całości przeznaczono na wynagrodzenia </w:t>
      </w:r>
      <w:r w:rsidR="008849E4">
        <w:rPr>
          <w:rFonts w:eastAsia="Andale Sans UI"/>
          <w:b w:val="0"/>
          <w:bCs w:val="0"/>
          <w:spacing w:val="-2"/>
          <w:sz w:val="22"/>
          <w:szCs w:val="22"/>
          <w:lang w:eastAsia="ja-JP" w:bidi="fa-IR"/>
        </w:rPr>
        <w:t>wraz z</w:t>
      </w:r>
      <w:r w:rsidR="00547DD3">
        <w:rPr>
          <w:rFonts w:eastAsia="Andale Sans UI"/>
          <w:b w:val="0"/>
          <w:bCs w:val="0"/>
          <w:spacing w:val="-2"/>
          <w:sz w:val="22"/>
          <w:szCs w:val="22"/>
          <w:lang w:eastAsia="ja-JP" w:bidi="fa-IR"/>
        </w:rPr>
        <w:t> </w:t>
      </w:r>
      <w:r w:rsidR="008849E4">
        <w:rPr>
          <w:rFonts w:eastAsia="Andale Sans UI"/>
          <w:b w:val="0"/>
          <w:bCs w:val="0"/>
          <w:spacing w:val="-2"/>
          <w:sz w:val="22"/>
          <w:szCs w:val="22"/>
          <w:lang w:eastAsia="ja-JP" w:bidi="fa-IR"/>
        </w:rPr>
        <w:t xml:space="preserve">pochodnymi od </w:t>
      </w:r>
      <w:r w:rsidRPr="00650B2F">
        <w:rPr>
          <w:rFonts w:eastAsia="Andale Sans UI"/>
          <w:b w:val="0"/>
          <w:bCs w:val="0"/>
          <w:spacing w:val="-2"/>
          <w:sz w:val="22"/>
          <w:szCs w:val="22"/>
          <w:lang w:eastAsia="ja-JP" w:bidi="fa-IR"/>
        </w:rPr>
        <w:t>wynagrodze</w:t>
      </w:r>
      <w:r w:rsidR="008849E4">
        <w:rPr>
          <w:rFonts w:eastAsia="Andale Sans UI"/>
          <w:b w:val="0"/>
          <w:bCs w:val="0"/>
          <w:spacing w:val="-2"/>
          <w:sz w:val="22"/>
          <w:szCs w:val="22"/>
          <w:lang w:eastAsia="ja-JP" w:bidi="fa-IR"/>
        </w:rPr>
        <w:t>ń</w:t>
      </w:r>
      <w:r w:rsidRPr="00650B2F">
        <w:rPr>
          <w:rFonts w:eastAsia="Andale Sans UI"/>
          <w:b w:val="0"/>
          <w:bCs w:val="0"/>
          <w:spacing w:val="-2"/>
          <w:sz w:val="22"/>
          <w:szCs w:val="22"/>
          <w:lang w:eastAsia="ja-JP" w:bidi="fa-IR"/>
        </w:rPr>
        <w:t>. Z uwagi na fakt, że DPS nie prowadzi w</w:t>
      </w:r>
      <w:r w:rsidR="00547DD3">
        <w:rPr>
          <w:rFonts w:eastAsia="Andale Sans UI"/>
          <w:b w:val="0"/>
          <w:bCs w:val="0"/>
          <w:spacing w:val="-2"/>
          <w:sz w:val="22"/>
          <w:szCs w:val="22"/>
          <w:lang w:eastAsia="ja-JP" w:bidi="fa-IR"/>
        </w:rPr>
        <w:t> </w:t>
      </w:r>
      <w:r w:rsidRPr="00650B2F">
        <w:rPr>
          <w:rFonts w:eastAsia="Andale Sans UI"/>
          <w:b w:val="0"/>
          <w:bCs w:val="0"/>
          <w:spacing w:val="-2"/>
          <w:sz w:val="22"/>
          <w:szCs w:val="22"/>
          <w:lang w:eastAsia="ja-JP" w:bidi="fa-IR"/>
        </w:rPr>
        <w:t>księgach</w:t>
      </w:r>
      <w:r w:rsidR="00547DD3">
        <w:rPr>
          <w:rFonts w:eastAsia="Andale Sans UI"/>
          <w:b w:val="0"/>
          <w:bCs w:val="0"/>
          <w:spacing w:val="-2"/>
          <w:sz w:val="22"/>
          <w:szCs w:val="22"/>
          <w:lang w:eastAsia="ja-JP" w:bidi="fa-IR"/>
        </w:rPr>
        <w:t> </w:t>
      </w:r>
      <w:r w:rsidRPr="00650B2F">
        <w:rPr>
          <w:rFonts w:eastAsia="Andale Sans UI"/>
          <w:b w:val="0"/>
          <w:bCs w:val="0"/>
          <w:spacing w:val="-2"/>
          <w:sz w:val="22"/>
          <w:szCs w:val="22"/>
          <w:lang w:eastAsia="ja-JP" w:bidi="fa-IR"/>
        </w:rPr>
        <w:t>rachunkowych wyodrębnionej analityki dot. wydatków ponoszonych ze środków pochodzących z dotacji, jedynym dokumentem potwierdzającym dane wykazane w</w:t>
      </w:r>
      <w:r w:rsidR="00547DD3">
        <w:rPr>
          <w:rFonts w:eastAsia="Andale Sans UI"/>
          <w:b w:val="0"/>
          <w:bCs w:val="0"/>
          <w:spacing w:val="-2"/>
          <w:sz w:val="22"/>
          <w:szCs w:val="22"/>
          <w:lang w:eastAsia="ja-JP" w:bidi="fa-IR"/>
        </w:rPr>
        <w:t> </w:t>
      </w:r>
      <w:r w:rsidRPr="00650B2F">
        <w:rPr>
          <w:rFonts w:eastAsia="Andale Sans UI"/>
          <w:b w:val="0"/>
          <w:bCs w:val="0"/>
          <w:spacing w:val="-2"/>
          <w:sz w:val="22"/>
          <w:szCs w:val="22"/>
          <w:lang w:eastAsia="ja-JP" w:bidi="fa-IR"/>
        </w:rPr>
        <w:t>sprawozdaniu są dokumenty źródłowe</w:t>
      </w:r>
      <w:r w:rsidR="00037234">
        <w:rPr>
          <w:rFonts w:eastAsia="Andale Sans UI"/>
          <w:b w:val="0"/>
          <w:bCs w:val="0"/>
          <w:spacing w:val="-2"/>
          <w:sz w:val="22"/>
          <w:szCs w:val="22"/>
          <w:lang w:eastAsia="ja-JP" w:bidi="fa-IR"/>
        </w:rPr>
        <w:t>,</w:t>
      </w:r>
      <w:r w:rsidRPr="00650B2F">
        <w:rPr>
          <w:rFonts w:eastAsia="Andale Sans UI"/>
          <w:b w:val="0"/>
          <w:bCs w:val="0"/>
          <w:spacing w:val="-2"/>
          <w:sz w:val="22"/>
          <w:szCs w:val="22"/>
          <w:lang w:eastAsia="ja-JP" w:bidi="fa-IR"/>
        </w:rPr>
        <w:t xml:space="preserve"> tj. listy płac, na których dokonano stosowanych adnotacji w zakresie źródła finansowania. W wyniku przeprowadzonych czynności stwierdzono, że dokumentacja potwierdza wysokość wydatków poniesionych z dotacji wykazanych w sprawozdaniu częściowym za</w:t>
      </w:r>
      <w:r w:rsidR="00903D7C">
        <w:rPr>
          <w:rFonts w:eastAsia="Andale Sans UI"/>
          <w:b w:val="0"/>
          <w:bCs w:val="0"/>
          <w:spacing w:val="-2"/>
          <w:sz w:val="22"/>
          <w:szCs w:val="22"/>
          <w:lang w:eastAsia="ja-JP" w:bidi="fa-IR"/>
        </w:rPr>
        <w:t xml:space="preserve"> wskazany okres w </w:t>
      </w:r>
      <w:r w:rsidRPr="00650B2F">
        <w:rPr>
          <w:rFonts w:eastAsia="Andale Sans UI"/>
          <w:b w:val="0"/>
          <w:bCs w:val="0"/>
          <w:spacing w:val="-2"/>
          <w:sz w:val="22"/>
          <w:szCs w:val="22"/>
          <w:lang w:eastAsia="ja-JP" w:bidi="fa-IR"/>
        </w:rPr>
        <w:t>20</w:t>
      </w:r>
      <w:r w:rsidR="00650B2F" w:rsidRPr="00650B2F">
        <w:rPr>
          <w:rFonts w:eastAsia="Andale Sans UI"/>
          <w:b w:val="0"/>
          <w:bCs w:val="0"/>
          <w:spacing w:val="-2"/>
          <w:sz w:val="22"/>
          <w:szCs w:val="22"/>
          <w:lang w:eastAsia="ja-JP" w:bidi="fa-IR"/>
        </w:rPr>
        <w:t>18</w:t>
      </w:r>
      <w:r w:rsidRPr="00650B2F">
        <w:rPr>
          <w:rFonts w:eastAsia="Andale Sans UI"/>
          <w:b w:val="0"/>
          <w:bCs w:val="0"/>
          <w:spacing w:val="-2"/>
          <w:sz w:val="22"/>
          <w:szCs w:val="22"/>
          <w:lang w:eastAsia="ja-JP" w:bidi="fa-IR"/>
        </w:rPr>
        <w:t xml:space="preserve"> rok.</w:t>
      </w:r>
      <w:r w:rsidR="008849E4">
        <w:rPr>
          <w:rFonts w:eastAsia="Andale Sans UI"/>
          <w:b w:val="0"/>
          <w:bCs w:val="0"/>
          <w:spacing w:val="-2"/>
          <w:sz w:val="22"/>
          <w:szCs w:val="22"/>
          <w:lang w:eastAsia="ja-JP" w:bidi="fa-IR"/>
        </w:rPr>
        <w:t xml:space="preserve"> </w:t>
      </w:r>
    </w:p>
    <w:p w14:paraId="15280AB1" w14:textId="2B52CEBE" w:rsidR="00AB1792" w:rsidRPr="001133B2" w:rsidRDefault="0026386F" w:rsidP="00AB1792">
      <w:pPr>
        <w:pStyle w:val="Akapitzlist"/>
        <w:spacing w:line="360" w:lineRule="auto"/>
        <w:ind w:left="0" w:firstLine="567"/>
        <w:jc w:val="both"/>
        <w:rPr>
          <w:rFonts w:eastAsia="Andale Sans UI"/>
          <w:b w:val="0"/>
          <w:bCs w:val="0"/>
          <w:spacing w:val="-2"/>
          <w:sz w:val="22"/>
          <w:szCs w:val="22"/>
          <w:lang w:eastAsia="ja-JP" w:bidi="fa-IR"/>
        </w:rPr>
      </w:pPr>
      <w:r w:rsidRPr="00650B2F">
        <w:rPr>
          <w:rFonts w:eastAsia="Andale Sans UI"/>
          <w:b w:val="0"/>
          <w:bCs w:val="0"/>
          <w:spacing w:val="-2"/>
          <w:sz w:val="22"/>
          <w:szCs w:val="22"/>
          <w:lang w:eastAsia="ja-JP" w:bidi="fa-IR"/>
        </w:rPr>
        <w:t xml:space="preserve">Sprawdzeniu poddano </w:t>
      </w:r>
      <w:r w:rsidR="001133B2">
        <w:rPr>
          <w:rFonts w:eastAsia="Andale Sans UI"/>
          <w:b w:val="0"/>
          <w:bCs w:val="0"/>
          <w:spacing w:val="-2"/>
          <w:sz w:val="22"/>
          <w:szCs w:val="22"/>
          <w:lang w:eastAsia="ja-JP" w:bidi="fa-IR"/>
        </w:rPr>
        <w:t>wykazaną w sprawozdaniu</w:t>
      </w:r>
      <w:r w:rsidRPr="00650B2F">
        <w:rPr>
          <w:rFonts w:eastAsia="Andale Sans UI"/>
          <w:b w:val="0"/>
          <w:bCs w:val="0"/>
          <w:spacing w:val="-2"/>
          <w:sz w:val="22"/>
          <w:szCs w:val="22"/>
          <w:lang w:eastAsia="ja-JP" w:bidi="fa-IR"/>
        </w:rPr>
        <w:t xml:space="preserve"> </w:t>
      </w:r>
      <w:r w:rsidR="001133B2" w:rsidRPr="001133B2">
        <w:rPr>
          <w:rFonts w:eastAsia="Andale Sans UI"/>
          <w:b w:val="0"/>
          <w:bCs w:val="0"/>
          <w:spacing w:val="-2"/>
          <w:sz w:val="22"/>
          <w:szCs w:val="22"/>
          <w:lang w:eastAsia="ja-JP" w:bidi="fa-IR"/>
        </w:rPr>
        <w:t xml:space="preserve">kwotę wydatków </w:t>
      </w:r>
      <w:r w:rsidRPr="00650B2F">
        <w:rPr>
          <w:rFonts w:eastAsia="Andale Sans UI"/>
          <w:b w:val="0"/>
          <w:bCs w:val="0"/>
          <w:spacing w:val="-2"/>
          <w:sz w:val="22"/>
          <w:szCs w:val="22"/>
          <w:lang w:eastAsia="ja-JP" w:bidi="fa-IR"/>
        </w:rPr>
        <w:t>pochodzących ze środków własnych DPS</w:t>
      </w:r>
      <w:r w:rsidR="00423B69">
        <w:rPr>
          <w:rFonts w:eastAsia="Andale Sans UI"/>
          <w:b w:val="0"/>
          <w:bCs w:val="0"/>
          <w:spacing w:val="-2"/>
          <w:sz w:val="22"/>
          <w:szCs w:val="22"/>
          <w:lang w:eastAsia="ja-JP" w:bidi="fa-IR"/>
        </w:rPr>
        <w:t>,</w:t>
      </w:r>
      <w:r w:rsidRPr="00650B2F">
        <w:rPr>
          <w:rFonts w:eastAsia="Andale Sans UI"/>
          <w:b w:val="0"/>
          <w:bCs w:val="0"/>
          <w:spacing w:val="-2"/>
          <w:sz w:val="22"/>
          <w:szCs w:val="22"/>
          <w:lang w:eastAsia="ja-JP" w:bidi="fa-IR"/>
        </w:rPr>
        <w:t xml:space="preserve"> tj</w:t>
      </w:r>
      <w:r w:rsidR="001133B2">
        <w:rPr>
          <w:rFonts w:eastAsia="Andale Sans UI"/>
          <w:b w:val="0"/>
          <w:bCs w:val="0"/>
          <w:spacing w:val="-2"/>
          <w:sz w:val="22"/>
          <w:szCs w:val="22"/>
          <w:lang w:eastAsia="ja-JP" w:bidi="fa-IR"/>
        </w:rPr>
        <w:t>.</w:t>
      </w:r>
      <w:r w:rsidRPr="00650B2F">
        <w:rPr>
          <w:rFonts w:eastAsia="Andale Sans UI"/>
          <w:b w:val="0"/>
          <w:bCs w:val="0"/>
          <w:spacing w:val="-2"/>
          <w:sz w:val="22"/>
          <w:szCs w:val="22"/>
          <w:lang w:eastAsia="ja-JP" w:bidi="fa-IR"/>
        </w:rPr>
        <w:t xml:space="preserve"> darowizn pieniężnych i rzeczowych. Wobec faktu, że darowizny rzeczowe księgowane są na trzech różnych kontach: 310-07-01 „Artykuły spożywcze”, </w:t>
      </w:r>
      <w:r w:rsidR="00423B69">
        <w:rPr>
          <w:rFonts w:eastAsia="Andale Sans UI"/>
          <w:b w:val="0"/>
          <w:bCs w:val="0"/>
          <w:spacing w:val="-2"/>
          <w:sz w:val="22"/>
          <w:szCs w:val="22"/>
          <w:lang w:eastAsia="ja-JP" w:bidi="fa-IR"/>
        </w:rPr>
        <w:br/>
      </w:r>
      <w:r w:rsidRPr="00650B2F">
        <w:rPr>
          <w:rFonts w:eastAsia="Andale Sans UI"/>
          <w:b w:val="0"/>
          <w:bCs w:val="0"/>
          <w:spacing w:val="-2"/>
          <w:sz w:val="22"/>
          <w:szCs w:val="22"/>
          <w:lang w:eastAsia="ja-JP" w:bidi="fa-IR"/>
        </w:rPr>
        <w:t>310-07-02 „Artykuły chemiczne” oraz 310-07-03 „Magazyn darów” wraz z innymi artykułami nie pochodzącymi z darowizn, danych wykazanych w sprawozdaniu nie można bezpośrednio uzyskać z ksiąg rachunkowych.</w:t>
      </w:r>
      <w:r w:rsidRPr="0026386F">
        <w:rPr>
          <w:rFonts w:eastAsia="Andale Sans UI"/>
          <w:b w:val="0"/>
          <w:bCs w:val="0"/>
          <w:color w:val="4F81BD" w:themeColor="accent1"/>
          <w:spacing w:val="-2"/>
          <w:sz w:val="22"/>
          <w:szCs w:val="22"/>
          <w:lang w:eastAsia="ja-JP" w:bidi="fa-IR"/>
        </w:rPr>
        <w:t xml:space="preserve"> </w:t>
      </w:r>
      <w:r w:rsidRPr="00903D7C">
        <w:rPr>
          <w:rFonts w:eastAsia="Andale Sans UI"/>
          <w:b w:val="0"/>
          <w:bCs w:val="0"/>
          <w:spacing w:val="-2"/>
          <w:sz w:val="22"/>
          <w:szCs w:val="22"/>
          <w:lang w:eastAsia="ja-JP" w:bidi="fa-IR"/>
        </w:rPr>
        <w:t>Weryfikacji poddano zatem dokumenty źródłowe</w:t>
      </w:r>
      <w:r w:rsidR="00423B69">
        <w:rPr>
          <w:rFonts w:eastAsia="Andale Sans UI"/>
          <w:b w:val="0"/>
          <w:bCs w:val="0"/>
          <w:spacing w:val="-2"/>
          <w:sz w:val="22"/>
          <w:szCs w:val="22"/>
          <w:lang w:eastAsia="ja-JP" w:bidi="fa-IR"/>
        </w:rPr>
        <w:t>,</w:t>
      </w:r>
      <w:r w:rsidRPr="00903D7C">
        <w:rPr>
          <w:rFonts w:eastAsia="Andale Sans UI"/>
          <w:b w:val="0"/>
          <w:bCs w:val="0"/>
          <w:spacing w:val="-2"/>
          <w:sz w:val="22"/>
          <w:szCs w:val="22"/>
          <w:lang w:eastAsia="ja-JP" w:bidi="fa-IR"/>
        </w:rPr>
        <w:t xml:space="preserve"> tj. protokoły przyjęcia darów, zgodnie z</w:t>
      </w:r>
      <w:r w:rsidR="00423B69">
        <w:rPr>
          <w:rFonts w:eastAsia="Andale Sans UI"/>
          <w:b w:val="0"/>
          <w:bCs w:val="0"/>
          <w:spacing w:val="-2"/>
          <w:sz w:val="22"/>
          <w:szCs w:val="22"/>
          <w:lang w:eastAsia="ja-JP" w:bidi="fa-IR"/>
        </w:rPr>
        <w:t xml:space="preserve"> </w:t>
      </w:r>
      <w:r w:rsidRPr="00903D7C">
        <w:rPr>
          <w:rFonts w:eastAsia="Andale Sans UI"/>
          <w:b w:val="0"/>
          <w:bCs w:val="0"/>
          <w:spacing w:val="-2"/>
          <w:sz w:val="22"/>
          <w:szCs w:val="22"/>
          <w:lang w:eastAsia="ja-JP" w:bidi="fa-IR"/>
        </w:rPr>
        <w:t>którymi wartość darowizn rzeczowych, wydanych do użytku w</w:t>
      </w:r>
      <w:r w:rsidR="00423B69">
        <w:rPr>
          <w:rFonts w:eastAsia="Andale Sans UI"/>
          <w:b w:val="0"/>
          <w:bCs w:val="0"/>
          <w:spacing w:val="-2"/>
          <w:sz w:val="22"/>
          <w:szCs w:val="22"/>
          <w:lang w:eastAsia="ja-JP" w:bidi="fa-IR"/>
        </w:rPr>
        <w:t> </w:t>
      </w:r>
      <w:r w:rsidR="00903D7C">
        <w:rPr>
          <w:rFonts w:eastAsia="Andale Sans UI"/>
          <w:b w:val="0"/>
          <w:bCs w:val="0"/>
          <w:spacing w:val="-2"/>
          <w:sz w:val="22"/>
          <w:szCs w:val="22"/>
          <w:lang w:eastAsia="ja-JP" w:bidi="fa-IR"/>
        </w:rPr>
        <w:t xml:space="preserve">okresie od maja do grudnia </w:t>
      </w:r>
      <w:r w:rsidRPr="00903D7C">
        <w:rPr>
          <w:rFonts w:eastAsia="Andale Sans UI"/>
          <w:b w:val="0"/>
          <w:bCs w:val="0"/>
          <w:spacing w:val="-2"/>
          <w:sz w:val="22"/>
          <w:szCs w:val="22"/>
          <w:lang w:eastAsia="ja-JP" w:bidi="fa-IR"/>
        </w:rPr>
        <w:t xml:space="preserve"> 20</w:t>
      </w:r>
      <w:r w:rsidR="00903D7C">
        <w:rPr>
          <w:rFonts w:eastAsia="Andale Sans UI"/>
          <w:b w:val="0"/>
          <w:bCs w:val="0"/>
          <w:spacing w:val="-2"/>
          <w:sz w:val="22"/>
          <w:szCs w:val="22"/>
          <w:lang w:eastAsia="ja-JP" w:bidi="fa-IR"/>
        </w:rPr>
        <w:t>18</w:t>
      </w:r>
      <w:r w:rsidRPr="00903D7C">
        <w:rPr>
          <w:rFonts w:eastAsia="Andale Sans UI"/>
          <w:b w:val="0"/>
          <w:bCs w:val="0"/>
          <w:spacing w:val="-2"/>
          <w:sz w:val="22"/>
          <w:szCs w:val="22"/>
          <w:lang w:eastAsia="ja-JP" w:bidi="fa-IR"/>
        </w:rPr>
        <w:t xml:space="preserve"> r. wynosiła </w:t>
      </w:r>
      <w:r w:rsidR="00903D7C">
        <w:rPr>
          <w:rFonts w:eastAsia="Andale Sans UI"/>
          <w:b w:val="0"/>
          <w:bCs w:val="0"/>
          <w:spacing w:val="-2"/>
          <w:sz w:val="22"/>
          <w:szCs w:val="22"/>
          <w:lang w:eastAsia="ja-JP" w:bidi="fa-IR"/>
        </w:rPr>
        <w:t>47 282,22</w:t>
      </w:r>
      <w:r w:rsidRPr="00903D7C">
        <w:rPr>
          <w:rFonts w:eastAsia="Andale Sans UI"/>
          <w:b w:val="0"/>
          <w:bCs w:val="0"/>
          <w:spacing w:val="-2"/>
          <w:sz w:val="22"/>
          <w:szCs w:val="22"/>
          <w:lang w:eastAsia="ja-JP" w:bidi="fa-IR"/>
        </w:rPr>
        <w:t xml:space="preserve"> zł. </w:t>
      </w:r>
      <w:r w:rsidRPr="001133B2">
        <w:rPr>
          <w:rFonts w:eastAsia="Andale Sans UI"/>
          <w:b w:val="0"/>
          <w:bCs w:val="0"/>
          <w:spacing w:val="-2"/>
          <w:sz w:val="22"/>
          <w:szCs w:val="22"/>
          <w:lang w:eastAsia="ja-JP" w:bidi="fa-IR"/>
        </w:rPr>
        <w:t xml:space="preserve">W zakresie weryfikacji darowizn pieniężnych sprawdzeniu poddano </w:t>
      </w:r>
      <w:r w:rsidR="00B345CE" w:rsidRPr="001133B2">
        <w:rPr>
          <w:rFonts w:eastAsia="Andale Sans UI"/>
          <w:b w:val="0"/>
          <w:bCs w:val="0"/>
          <w:spacing w:val="-2"/>
          <w:sz w:val="22"/>
          <w:szCs w:val="22"/>
          <w:lang w:eastAsia="ja-JP" w:bidi="fa-IR"/>
        </w:rPr>
        <w:t>rachunki bankowe i</w:t>
      </w:r>
      <w:r w:rsidRPr="001133B2">
        <w:rPr>
          <w:rFonts w:eastAsia="Andale Sans UI"/>
          <w:b w:val="0"/>
          <w:bCs w:val="0"/>
          <w:spacing w:val="-2"/>
          <w:sz w:val="22"/>
          <w:szCs w:val="22"/>
          <w:lang w:eastAsia="ja-JP" w:bidi="fa-IR"/>
        </w:rPr>
        <w:t xml:space="preserve"> raporty kasowe oraz faktury zakupu, stwierdzając, że wartość tych wydatków wynosiła </w:t>
      </w:r>
      <w:r w:rsidR="00B345CE" w:rsidRPr="001133B2">
        <w:rPr>
          <w:rFonts w:eastAsia="Andale Sans UI"/>
          <w:b w:val="0"/>
          <w:bCs w:val="0"/>
          <w:spacing w:val="-2"/>
          <w:sz w:val="22"/>
          <w:szCs w:val="22"/>
          <w:lang w:eastAsia="ja-JP" w:bidi="fa-IR"/>
        </w:rPr>
        <w:t>2 319,98</w:t>
      </w:r>
      <w:r w:rsidRPr="001133B2">
        <w:rPr>
          <w:rFonts w:eastAsia="Andale Sans UI"/>
          <w:b w:val="0"/>
          <w:bCs w:val="0"/>
          <w:spacing w:val="-2"/>
          <w:sz w:val="22"/>
          <w:szCs w:val="22"/>
          <w:lang w:eastAsia="ja-JP" w:bidi="fa-IR"/>
        </w:rPr>
        <w:t xml:space="preserve"> zł co potwierdzają obroty kont </w:t>
      </w:r>
      <w:r w:rsidR="00423B69">
        <w:rPr>
          <w:rFonts w:eastAsia="Andale Sans UI"/>
          <w:b w:val="0"/>
          <w:bCs w:val="0"/>
          <w:spacing w:val="-2"/>
          <w:sz w:val="22"/>
          <w:szCs w:val="22"/>
          <w:lang w:eastAsia="ja-JP" w:bidi="fa-IR"/>
        </w:rPr>
        <w:br/>
      </w:r>
      <w:r w:rsidRPr="001133B2">
        <w:rPr>
          <w:rFonts w:eastAsia="Andale Sans UI"/>
          <w:b w:val="0"/>
          <w:bCs w:val="0"/>
          <w:spacing w:val="-2"/>
          <w:sz w:val="22"/>
          <w:szCs w:val="22"/>
          <w:lang w:eastAsia="ja-JP" w:bidi="fa-IR"/>
        </w:rPr>
        <w:t>100</w:t>
      </w:r>
      <w:r w:rsidR="00423B69">
        <w:rPr>
          <w:rFonts w:eastAsia="Andale Sans UI"/>
          <w:b w:val="0"/>
          <w:bCs w:val="0"/>
          <w:spacing w:val="-2"/>
          <w:sz w:val="22"/>
          <w:szCs w:val="22"/>
          <w:lang w:eastAsia="ja-JP" w:bidi="fa-IR"/>
        </w:rPr>
        <w:t>-</w:t>
      </w:r>
      <w:r w:rsidRPr="001133B2">
        <w:rPr>
          <w:rFonts w:eastAsia="Andale Sans UI"/>
          <w:b w:val="0"/>
          <w:bCs w:val="0"/>
          <w:spacing w:val="-2"/>
          <w:sz w:val="22"/>
          <w:szCs w:val="22"/>
          <w:lang w:eastAsia="ja-JP" w:bidi="fa-IR"/>
        </w:rPr>
        <w:t xml:space="preserve">0-02 „Kasa darowizna” oraz 130-07 „Rachunek rozliczeniowy darowizna”. </w:t>
      </w:r>
      <w:r w:rsidR="00AB1792" w:rsidRPr="001133B2">
        <w:rPr>
          <w:rFonts w:eastAsia="Andale Sans UI"/>
          <w:b w:val="0"/>
          <w:bCs w:val="0"/>
          <w:spacing w:val="-2"/>
          <w:sz w:val="22"/>
          <w:szCs w:val="22"/>
          <w:lang w:eastAsia="ja-JP" w:bidi="fa-IR"/>
        </w:rPr>
        <w:t>Wydatków tych nie wykazano w</w:t>
      </w:r>
      <w:r w:rsidR="000225EB" w:rsidRPr="001133B2">
        <w:rPr>
          <w:rFonts w:eastAsia="Andale Sans UI"/>
          <w:b w:val="0"/>
          <w:bCs w:val="0"/>
          <w:spacing w:val="-2"/>
          <w:sz w:val="22"/>
          <w:szCs w:val="22"/>
          <w:lang w:eastAsia="ja-JP" w:bidi="fa-IR"/>
        </w:rPr>
        <w:t> </w:t>
      </w:r>
      <w:r w:rsidR="00AB1792" w:rsidRPr="001133B2">
        <w:rPr>
          <w:rFonts w:eastAsia="Andale Sans UI"/>
          <w:b w:val="0"/>
          <w:bCs w:val="0"/>
          <w:spacing w:val="-2"/>
          <w:sz w:val="22"/>
          <w:szCs w:val="22"/>
          <w:lang w:eastAsia="ja-JP" w:bidi="fa-IR"/>
        </w:rPr>
        <w:t>sprawozdaniu</w:t>
      </w:r>
      <w:r w:rsidR="000225EB" w:rsidRPr="001133B2">
        <w:rPr>
          <w:rFonts w:eastAsia="Andale Sans UI"/>
          <w:b w:val="0"/>
          <w:bCs w:val="0"/>
          <w:spacing w:val="-2"/>
          <w:sz w:val="22"/>
          <w:szCs w:val="22"/>
          <w:lang w:eastAsia="ja-JP" w:bidi="fa-IR"/>
        </w:rPr>
        <w:t xml:space="preserve">. Z przedłożonych </w:t>
      </w:r>
      <w:r w:rsidR="00AB1792" w:rsidRPr="001133B2">
        <w:rPr>
          <w:rFonts w:eastAsia="Andale Sans UI"/>
          <w:b w:val="0"/>
          <w:bCs w:val="0"/>
          <w:spacing w:val="-2"/>
          <w:sz w:val="22"/>
          <w:szCs w:val="22"/>
          <w:lang w:eastAsia="ja-JP" w:bidi="fa-IR"/>
        </w:rPr>
        <w:t>faktur</w:t>
      </w:r>
      <w:r w:rsidR="000225EB" w:rsidRPr="001133B2">
        <w:rPr>
          <w:rFonts w:eastAsia="Andale Sans UI"/>
          <w:b w:val="0"/>
          <w:bCs w:val="0"/>
          <w:spacing w:val="-2"/>
          <w:sz w:val="22"/>
          <w:szCs w:val="22"/>
          <w:lang w:eastAsia="ja-JP" w:bidi="fa-IR"/>
        </w:rPr>
        <w:t>:</w:t>
      </w:r>
      <w:r w:rsidR="00AB1792" w:rsidRPr="001133B2">
        <w:rPr>
          <w:rFonts w:eastAsia="Andale Sans UI"/>
          <w:b w:val="0"/>
          <w:bCs w:val="0"/>
          <w:spacing w:val="-2"/>
          <w:sz w:val="22"/>
          <w:szCs w:val="22"/>
          <w:lang w:eastAsia="ja-JP" w:bidi="fa-IR"/>
        </w:rPr>
        <w:t xml:space="preserve"> nr 2018-38-047688 z 8.11.2018 r. na kwotę 749,40 zł oraz </w:t>
      </w:r>
      <w:r w:rsidR="000225EB" w:rsidRPr="001133B2">
        <w:rPr>
          <w:rFonts w:eastAsia="Andale Sans UI"/>
          <w:b w:val="0"/>
          <w:bCs w:val="0"/>
          <w:spacing w:val="-2"/>
          <w:sz w:val="22"/>
          <w:szCs w:val="22"/>
          <w:lang w:eastAsia="ja-JP" w:bidi="fa-IR"/>
        </w:rPr>
        <w:t xml:space="preserve">nr </w:t>
      </w:r>
      <w:r w:rsidR="00AB1792" w:rsidRPr="001133B2">
        <w:rPr>
          <w:rFonts w:eastAsia="Andale Sans UI"/>
          <w:b w:val="0"/>
          <w:bCs w:val="0"/>
          <w:spacing w:val="-2"/>
          <w:sz w:val="22"/>
          <w:szCs w:val="22"/>
          <w:lang w:eastAsia="ja-JP" w:bidi="fa-IR"/>
        </w:rPr>
        <w:t>2018-38-045251 z 31.10.2018 r. na kwotę 1 569,98 zł</w:t>
      </w:r>
      <w:r w:rsidR="007A4024" w:rsidRPr="001133B2">
        <w:rPr>
          <w:rFonts w:eastAsia="Andale Sans UI"/>
          <w:b w:val="0"/>
          <w:bCs w:val="0"/>
          <w:spacing w:val="-2"/>
          <w:sz w:val="22"/>
          <w:szCs w:val="22"/>
          <w:lang w:eastAsia="ja-JP" w:bidi="fa-IR"/>
        </w:rPr>
        <w:t xml:space="preserve"> wynika, że</w:t>
      </w:r>
      <w:r w:rsidR="00AB1792" w:rsidRPr="001133B2">
        <w:rPr>
          <w:rFonts w:eastAsia="Andale Sans UI"/>
          <w:b w:val="0"/>
          <w:bCs w:val="0"/>
          <w:spacing w:val="-2"/>
          <w:sz w:val="22"/>
          <w:szCs w:val="22"/>
          <w:lang w:eastAsia="ja-JP" w:bidi="fa-IR"/>
        </w:rPr>
        <w:t xml:space="preserve"> dot</w:t>
      </w:r>
      <w:r w:rsidR="00423B69">
        <w:rPr>
          <w:rFonts w:eastAsia="Andale Sans UI"/>
          <w:b w:val="0"/>
          <w:bCs w:val="0"/>
          <w:spacing w:val="-2"/>
          <w:sz w:val="22"/>
          <w:szCs w:val="22"/>
          <w:lang w:eastAsia="ja-JP" w:bidi="fa-IR"/>
        </w:rPr>
        <w:t>yczyły</w:t>
      </w:r>
      <w:r w:rsidR="00AB1792" w:rsidRPr="001133B2">
        <w:rPr>
          <w:rFonts w:eastAsia="Andale Sans UI"/>
          <w:b w:val="0"/>
          <w:bCs w:val="0"/>
          <w:spacing w:val="-2"/>
          <w:sz w:val="22"/>
          <w:szCs w:val="22"/>
          <w:lang w:eastAsia="ja-JP" w:bidi="fa-IR"/>
        </w:rPr>
        <w:t xml:space="preserve"> </w:t>
      </w:r>
      <w:r w:rsidR="000225EB" w:rsidRPr="001133B2">
        <w:rPr>
          <w:rFonts w:eastAsia="Andale Sans UI"/>
          <w:b w:val="0"/>
          <w:bCs w:val="0"/>
          <w:spacing w:val="-2"/>
          <w:sz w:val="22"/>
          <w:szCs w:val="22"/>
          <w:lang w:eastAsia="ja-JP" w:bidi="fa-IR"/>
        </w:rPr>
        <w:t xml:space="preserve">one </w:t>
      </w:r>
      <w:r w:rsidR="00AB1792" w:rsidRPr="001133B2">
        <w:rPr>
          <w:rFonts w:eastAsia="Andale Sans UI"/>
          <w:b w:val="0"/>
          <w:bCs w:val="0"/>
          <w:spacing w:val="-2"/>
          <w:sz w:val="22"/>
          <w:szCs w:val="22"/>
          <w:lang w:eastAsia="ja-JP" w:bidi="fa-IR"/>
        </w:rPr>
        <w:t>zakupu płytek</w:t>
      </w:r>
      <w:r w:rsidR="000225EB" w:rsidRPr="001133B2">
        <w:rPr>
          <w:rFonts w:eastAsia="Andale Sans UI"/>
          <w:b w:val="0"/>
          <w:bCs w:val="0"/>
          <w:spacing w:val="-2"/>
          <w:sz w:val="22"/>
          <w:szCs w:val="22"/>
          <w:lang w:eastAsia="ja-JP" w:bidi="fa-IR"/>
        </w:rPr>
        <w:t>.</w:t>
      </w:r>
    </w:p>
    <w:p w14:paraId="50454B69" w14:textId="6BD3F637" w:rsidR="00F12C54" w:rsidRPr="003D3BF8" w:rsidRDefault="0026386F" w:rsidP="00423B69">
      <w:pPr>
        <w:spacing w:line="360" w:lineRule="auto"/>
        <w:ind w:firstLine="567"/>
        <w:jc w:val="both"/>
        <w:rPr>
          <w:rFonts w:eastAsia="Andale Sans UI"/>
          <w:b w:val="0"/>
          <w:bCs w:val="0"/>
          <w:spacing w:val="-2"/>
          <w:sz w:val="22"/>
          <w:szCs w:val="22"/>
          <w:lang w:eastAsia="ja-JP" w:bidi="fa-IR"/>
        </w:rPr>
      </w:pPr>
      <w:r w:rsidRPr="00A91296">
        <w:rPr>
          <w:rFonts w:eastAsia="Andale Sans UI"/>
          <w:b w:val="0"/>
          <w:bCs w:val="0"/>
          <w:spacing w:val="-2"/>
          <w:sz w:val="22"/>
          <w:szCs w:val="22"/>
          <w:lang w:eastAsia="ja-JP" w:bidi="fa-IR"/>
        </w:rPr>
        <w:t xml:space="preserve">W przedmiotowym sprawozdaniu wykazano, że pobrane od mieszkańców odpłatności za pobyt w DPS w </w:t>
      </w:r>
      <w:r w:rsidR="00A91296" w:rsidRPr="00A91296">
        <w:rPr>
          <w:rFonts w:eastAsia="Andale Sans UI"/>
          <w:b w:val="0"/>
          <w:bCs w:val="0"/>
          <w:spacing w:val="-2"/>
          <w:sz w:val="22"/>
          <w:szCs w:val="22"/>
          <w:lang w:eastAsia="ja-JP" w:bidi="fa-IR"/>
        </w:rPr>
        <w:t xml:space="preserve">okresie od maja do grudnia 2018 r. </w:t>
      </w:r>
      <w:r w:rsidRPr="00A91296">
        <w:rPr>
          <w:rFonts w:eastAsia="Andale Sans UI"/>
          <w:b w:val="0"/>
          <w:bCs w:val="0"/>
          <w:spacing w:val="-2"/>
          <w:sz w:val="22"/>
          <w:szCs w:val="22"/>
          <w:lang w:eastAsia="ja-JP" w:bidi="fa-IR"/>
        </w:rPr>
        <w:t xml:space="preserve">wynosiły </w:t>
      </w:r>
      <w:r w:rsidR="00A91296" w:rsidRPr="00A91296">
        <w:rPr>
          <w:rFonts w:eastAsia="Andale Sans UI"/>
          <w:b w:val="0"/>
          <w:bCs w:val="0"/>
          <w:spacing w:val="-2"/>
          <w:sz w:val="22"/>
          <w:szCs w:val="22"/>
          <w:lang w:eastAsia="ja-JP" w:bidi="fa-IR"/>
        </w:rPr>
        <w:t>497 967,65</w:t>
      </w:r>
      <w:r w:rsidRPr="00A91296">
        <w:rPr>
          <w:rFonts w:eastAsia="Andale Sans UI"/>
          <w:b w:val="0"/>
          <w:bCs w:val="0"/>
          <w:spacing w:val="-2"/>
          <w:sz w:val="22"/>
          <w:szCs w:val="22"/>
          <w:lang w:eastAsia="ja-JP" w:bidi="fa-IR"/>
        </w:rPr>
        <w:t xml:space="preserve"> zł i w całości zostały wydatkowane</w:t>
      </w:r>
      <w:r w:rsidRPr="0026386F">
        <w:rPr>
          <w:rFonts w:eastAsia="Andale Sans UI"/>
          <w:b w:val="0"/>
          <w:bCs w:val="0"/>
          <w:color w:val="4F81BD" w:themeColor="accent1"/>
          <w:spacing w:val="-2"/>
          <w:sz w:val="22"/>
          <w:szCs w:val="22"/>
          <w:lang w:eastAsia="ja-JP" w:bidi="fa-IR"/>
        </w:rPr>
        <w:t xml:space="preserve">. </w:t>
      </w:r>
      <w:r w:rsidRPr="004A0347">
        <w:rPr>
          <w:rFonts w:eastAsia="Andale Sans UI"/>
          <w:spacing w:val="-2"/>
          <w:sz w:val="22"/>
          <w:szCs w:val="22"/>
          <w:lang w:eastAsia="ja-JP" w:bidi="fa-IR"/>
        </w:rPr>
        <w:t>Z uwagi na fakt, że DPS nie prowadzi odrębnej analityki w zakresie wydatków ponoszonych ze środków pochodzących od mieszkańców, nie sposób ustalić czy dane wykazan</w:t>
      </w:r>
      <w:r w:rsidR="00BC2827" w:rsidRPr="004A0347">
        <w:rPr>
          <w:rFonts w:eastAsia="Andale Sans UI"/>
          <w:spacing w:val="-2"/>
          <w:sz w:val="22"/>
          <w:szCs w:val="22"/>
          <w:lang w:eastAsia="ja-JP" w:bidi="fa-IR"/>
        </w:rPr>
        <w:t>e</w:t>
      </w:r>
      <w:r w:rsidRPr="004A0347">
        <w:rPr>
          <w:rFonts w:eastAsia="Andale Sans UI"/>
          <w:spacing w:val="-2"/>
          <w:sz w:val="22"/>
          <w:szCs w:val="22"/>
          <w:lang w:eastAsia="ja-JP" w:bidi="fa-IR"/>
        </w:rPr>
        <w:t xml:space="preserve"> w zakresie faktycznie poniesionych wydatków znajdują potwierdzenie w księgach rachunkowych.</w:t>
      </w:r>
      <w:r w:rsidRPr="0026386F">
        <w:rPr>
          <w:rFonts w:eastAsia="Andale Sans UI"/>
          <w:b w:val="0"/>
          <w:bCs w:val="0"/>
          <w:color w:val="4F81BD" w:themeColor="accent1"/>
          <w:spacing w:val="-2"/>
          <w:sz w:val="22"/>
          <w:szCs w:val="22"/>
          <w:lang w:eastAsia="ja-JP" w:bidi="fa-IR"/>
        </w:rPr>
        <w:t xml:space="preserve"> </w:t>
      </w:r>
      <w:r w:rsidR="00A91296" w:rsidRPr="00A91296">
        <w:rPr>
          <w:rFonts w:eastAsia="Andale Sans UI"/>
          <w:b w:val="0"/>
          <w:bCs w:val="0"/>
          <w:spacing w:val="-2"/>
          <w:sz w:val="22"/>
          <w:szCs w:val="22"/>
          <w:lang w:eastAsia="ja-JP" w:bidi="fa-IR"/>
        </w:rPr>
        <w:t xml:space="preserve">W sprawozdaniu w części 4 wykazano natomiast należne wpłaty od mieszkańców wg przypisów dokonanych w okresie od maja do grudnia 2018 r. </w:t>
      </w:r>
      <w:r w:rsidR="00BC2827">
        <w:rPr>
          <w:rFonts w:eastAsia="Andale Sans UI"/>
          <w:b w:val="0"/>
          <w:bCs w:val="0"/>
          <w:spacing w:val="-2"/>
          <w:sz w:val="22"/>
          <w:szCs w:val="22"/>
          <w:lang w:eastAsia="ja-JP" w:bidi="fa-IR"/>
        </w:rPr>
        <w:t xml:space="preserve">w kwocie 490 021,71 zł </w:t>
      </w:r>
      <w:r w:rsidR="00423B69">
        <w:rPr>
          <w:rFonts w:eastAsia="Andale Sans UI"/>
          <w:b w:val="0"/>
          <w:bCs w:val="0"/>
          <w:spacing w:val="-2"/>
          <w:sz w:val="22"/>
          <w:szCs w:val="22"/>
          <w:lang w:eastAsia="ja-JP" w:bidi="fa-IR"/>
        </w:rPr>
        <w:t>.</w:t>
      </w:r>
    </w:p>
    <w:p w14:paraId="61502257" w14:textId="483C82BB" w:rsidR="00423B69" w:rsidRDefault="00425A67" w:rsidP="00423B69">
      <w:pPr>
        <w:spacing w:line="360" w:lineRule="auto"/>
        <w:ind w:firstLine="567"/>
        <w:jc w:val="both"/>
        <w:rPr>
          <w:rFonts w:eastAsia="Andale Sans UI"/>
          <w:b w:val="0"/>
          <w:bCs w:val="0"/>
          <w:spacing w:val="-2"/>
          <w:sz w:val="22"/>
          <w:szCs w:val="22"/>
          <w:lang w:eastAsia="ja-JP" w:bidi="fa-IR"/>
        </w:rPr>
      </w:pPr>
      <w:bookmarkStart w:id="6" w:name="_Hlk106881897"/>
      <w:r>
        <w:rPr>
          <w:rFonts w:eastAsia="Andale Sans UI"/>
          <w:b w:val="0"/>
          <w:bCs w:val="0"/>
          <w:spacing w:val="-2"/>
          <w:sz w:val="22"/>
          <w:szCs w:val="22"/>
          <w:lang w:eastAsia="ja-JP" w:bidi="fa-IR"/>
        </w:rPr>
        <w:lastRenderedPageBreak/>
        <w:t>W</w:t>
      </w:r>
      <w:r w:rsidR="00F12C54" w:rsidRPr="00F12C54">
        <w:rPr>
          <w:rFonts w:eastAsia="Andale Sans UI"/>
          <w:b w:val="0"/>
          <w:bCs w:val="0"/>
          <w:spacing w:val="-2"/>
          <w:sz w:val="22"/>
          <w:szCs w:val="22"/>
          <w:lang w:eastAsia="ja-JP" w:bidi="fa-IR"/>
        </w:rPr>
        <w:t xml:space="preserve"> sprawozdaniu w pozycji 2.2 </w:t>
      </w:r>
      <w:r>
        <w:rPr>
          <w:rFonts w:eastAsia="Andale Sans UI"/>
          <w:b w:val="0"/>
          <w:bCs w:val="0"/>
          <w:spacing w:val="-2"/>
          <w:sz w:val="22"/>
          <w:szCs w:val="22"/>
          <w:lang w:eastAsia="ja-JP" w:bidi="fa-IR"/>
        </w:rPr>
        <w:t xml:space="preserve">wykazano </w:t>
      </w:r>
      <w:r w:rsidR="00F12C54">
        <w:rPr>
          <w:rFonts w:eastAsia="Andale Sans UI"/>
          <w:b w:val="0"/>
          <w:bCs w:val="0"/>
          <w:spacing w:val="-2"/>
          <w:sz w:val="22"/>
          <w:szCs w:val="22"/>
          <w:lang w:eastAsia="ja-JP" w:bidi="fa-IR"/>
        </w:rPr>
        <w:t xml:space="preserve">środki finansowe otrzymane z innych miejskich i gminnych ośrodków pomocy społecznej przeznaczone na wydatki związane z realizacją zadania </w:t>
      </w:r>
      <w:r>
        <w:rPr>
          <w:rFonts w:eastAsia="Andale Sans UI"/>
          <w:b w:val="0"/>
          <w:bCs w:val="0"/>
          <w:spacing w:val="-2"/>
          <w:sz w:val="22"/>
          <w:szCs w:val="22"/>
          <w:lang w:eastAsia="ja-JP" w:bidi="fa-IR"/>
        </w:rPr>
        <w:t xml:space="preserve">w kwocie </w:t>
      </w:r>
      <w:r w:rsidR="00F12C54">
        <w:rPr>
          <w:rFonts w:eastAsia="Andale Sans UI"/>
          <w:b w:val="0"/>
          <w:bCs w:val="0"/>
          <w:spacing w:val="-2"/>
          <w:sz w:val="22"/>
          <w:szCs w:val="22"/>
          <w:lang w:eastAsia="ja-JP" w:bidi="fa-IR"/>
        </w:rPr>
        <w:t xml:space="preserve">184 913,24 zł. Mając na uwadze, że DPS nie prowadzi </w:t>
      </w:r>
      <w:r w:rsidR="00BC2827">
        <w:rPr>
          <w:rFonts w:eastAsia="Andale Sans UI"/>
          <w:b w:val="0"/>
          <w:bCs w:val="0"/>
          <w:spacing w:val="-2"/>
          <w:sz w:val="22"/>
          <w:szCs w:val="22"/>
          <w:lang w:eastAsia="ja-JP" w:bidi="fa-IR"/>
        </w:rPr>
        <w:t xml:space="preserve">w księgach rachunkowych </w:t>
      </w:r>
      <w:r w:rsidR="00F12C54">
        <w:rPr>
          <w:rFonts w:eastAsia="Andale Sans UI"/>
          <w:b w:val="0"/>
          <w:bCs w:val="0"/>
          <w:spacing w:val="-2"/>
          <w:sz w:val="22"/>
          <w:szCs w:val="22"/>
          <w:lang w:eastAsia="ja-JP" w:bidi="fa-IR"/>
        </w:rPr>
        <w:t>analitycznej</w:t>
      </w:r>
      <w:r w:rsidR="00BC2827">
        <w:rPr>
          <w:rFonts w:eastAsia="Andale Sans UI"/>
          <w:b w:val="0"/>
          <w:bCs w:val="0"/>
          <w:spacing w:val="-2"/>
          <w:sz w:val="22"/>
          <w:szCs w:val="22"/>
          <w:lang w:eastAsia="ja-JP" w:bidi="fa-IR"/>
        </w:rPr>
        <w:t>,</w:t>
      </w:r>
      <w:r w:rsidR="00F12C54">
        <w:rPr>
          <w:rFonts w:eastAsia="Andale Sans UI"/>
          <w:b w:val="0"/>
          <w:bCs w:val="0"/>
          <w:spacing w:val="-2"/>
          <w:sz w:val="22"/>
          <w:szCs w:val="22"/>
          <w:lang w:eastAsia="ja-JP" w:bidi="fa-IR"/>
        </w:rPr>
        <w:t xml:space="preserve"> ewidencji która </w:t>
      </w:r>
      <w:r w:rsidR="00BC2827">
        <w:rPr>
          <w:rFonts w:eastAsia="Andale Sans UI"/>
          <w:b w:val="0"/>
          <w:bCs w:val="0"/>
          <w:spacing w:val="-2"/>
          <w:sz w:val="22"/>
          <w:szCs w:val="22"/>
          <w:lang w:eastAsia="ja-JP" w:bidi="fa-IR"/>
        </w:rPr>
        <w:t xml:space="preserve">potwierdziła by takie wydatki, przedłożono kontrolującym wydruk </w:t>
      </w:r>
      <w:r w:rsidR="009C5C92">
        <w:rPr>
          <w:rFonts w:eastAsia="Andale Sans UI"/>
          <w:b w:val="0"/>
          <w:bCs w:val="0"/>
          <w:spacing w:val="-2"/>
          <w:sz w:val="22"/>
          <w:szCs w:val="22"/>
          <w:lang w:eastAsia="ja-JP" w:bidi="fa-IR"/>
        </w:rPr>
        <w:t>przychodów w ujęciu kasowym z którego wynika, że otrzymano z</w:t>
      </w:r>
      <w:r w:rsidR="00423B69">
        <w:rPr>
          <w:rFonts w:eastAsia="Andale Sans UI"/>
          <w:b w:val="0"/>
          <w:bCs w:val="0"/>
          <w:spacing w:val="-2"/>
          <w:sz w:val="22"/>
          <w:szCs w:val="22"/>
          <w:lang w:eastAsia="ja-JP" w:bidi="fa-IR"/>
        </w:rPr>
        <w:t> </w:t>
      </w:r>
      <w:r w:rsidR="009C5C92">
        <w:rPr>
          <w:rFonts w:eastAsia="Andale Sans UI"/>
          <w:b w:val="0"/>
          <w:bCs w:val="0"/>
          <w:spacing w:val="-2"/>
          <w:sz w:val="22"/>
          <w:szCs w:val="22"/>
          <w:lang w:eastAsia="ja-JP" w:bidi="fa-IR"/>
        </w:rPr>
        <w:t xml:space="preserve">ośrodków kwotę 179 715,29 zł przy uwzględnieniu bilansu otwarcia i zamknięcia z konta rachunek bankowy przychody i kasa przychody w kwocie 5 129,06 zł otrzymujemy kwotę </w:t>
      </w:r>
      <w:r w:rsidR="006A426E">
        <w:rPr>
          <w:rFonts w:eastAsia="Andale Sans UI"/>
          <w:b w:val="0"/>
          <w:bCs w:val="0"/>
          <w:spacing w:val="-2"/>
          <w:sz w:val="22"/>
          <w:szCs w:val="22"/>
          <w:lang w:eastAsia="ja-JP" w:bidi="fa-IR"/>
        </w:rPr>
        <w:t>184 844,35 zł. Pozostała różnica stanowi kwotę 68,89 zł</w:t>
      </w:r>
      <w:r w:rsidR="008F1D15">
        <w:rPr>
          <w:rFonts w:eastAsia="Andale Sans UI"/>
          <w:b w:val="0"/>
          <w:bCs w:val="0"/>
          <w:spacing w:val="-2"/>
          <w:sz w:val="22"/>
          <w:szCs w:val="22"/>
          <w:lang w:eastAsia="ja-JP" w:bidi="fa-IR"/>
        </w:rPr>
        <w:t>, która nie została</w:t>
      </w:r>
      <w:r w:rsidR="0091317D">
        <w:rPr>
          <w:rFonts w:eastAsia="Andale Sans UI"/>
          <w:b w:val="0"/>
          <w:bCs w:val="0"/>
          <w:spacing w:val="-2"/>
          <w:sz w:val="22"/>
          <w:szCs w:val="22"/>
          <w:lang w:eastAsia="ja-JP" w:bidi="fa-IR"/>
        </w:rPr>
        <w:t xml:space="preserve"> w </w:t>
      </w:r>
      <w:r w:rsidR="0070764F">
        <w:rPr>
          <w:rFonts w:eastAsia="Andale Sans UI"/>
          <w:b w:val="0"/>
          <w:bCs w:val="0"/>
          <w:spacing w:val="-2"/>
          <w:sz w:val="22"/>
          <w:szCs w:val="22"/>
          <w:lang w:eastAsia="ja-JP" w:bidi="fa-IR"/>
        </w:rPr>
        <w:t xml:space="preserve"> 2018 r.</w:t>
      </w:r>
      <w:r w:rsidR="008F1D15">
        <w:rPr>
          <w:rFonts w:eastAsia="Andale Sans UI"/>
          <w:b w:val="0"/>
          <w:bCs w:val="0"/>
          <w:spacing w:val="-2"/>
          <w:sz w:val="22"/>
          <w:szCs w:val="22"/>
          <w:lang w:eastAsia="ja-JP" w:bidi="fa-IR"/>
        </w:rPr>
        <w:t xml:space="preserve"> </w:t>
      </w:r>
      <w:r w:rsidR="0091317D">
        <w:rPr>
          <w:rFonts w:eastAsia="Andale Sans UI"/>
          <w:b w:val="0"/>
          <w:bCs w:val="0"/>
          <w:spacing w:val="-2"/>
          <w:sz w:val="22"/>
          <w:szCs w:val="22"/>
          <w:lang w:eastAsia="ja-JP" w:bidi="fa-IR"/>
        </w:rPr>
        <w:t>zdjęta z</w:t>
      </w:r>
      <w:r w:rsidR="00423B69">
        <w:rPr>
          <w:rFonts w:eastAsia="Andale Sans UI"/>
          <w:b w:val="0"/>
          <w:bCs w:val="0"/>
          <w:spacing w:val="-2"/>
          <w:sz w:val="22"/>
          <w:szCs w:val="22"/>
          <w:lang w:eastAsia="ja-JP" w:bidi="fa-IR"/>
        </w:rPr>
        <w:t> </w:t>
      </w:r>
      <w:r w:rsidR="0091317D">
        <w:rPr>
          <w:rFonts w:eastAsia="Andale Sans UI"/>
          <w:b w:val="0"/>
          <w:bCs w:val="0"/>
          <w:spacing w:val="-2"/>
          <w:sz w:val="22"/>
          <w:szCs w:val="22"/>
          <w:lang w:eastAsia="ja-JP" w:bidi="fa-IR"/>
        </w:rPr>
        <w:t>wykonania kasowego dotacja i ujęta na wydatkach z pozostałych przychodów. Dotacja w</w:t>
      </w:r>
      <w:r w:rsidR="00423B69">
        <w:rPr>
          <w:rFonts w:eastAsia="Andale Sans UI"/>
          <w:b w:val="0"/>
          <w:bCs w:val="0"/>
          <w:spacing w:val="-2"/>
          <w:sz w:val="22"/>
          <w:szCs w:val="22"/>
          <w:lang w:eastAsia="ja-JP" w:bidi="fa-IR"/>
        </w:rPr>
        <w:t> </w:t>
      </w:r>
      <w:r w:rsidR="0091317D">
        <w:rPr>
          <w:rFonts w:eastAsia="Andale Sans UI"/>
          <w:b w:val="0"/>
          <w:bCs w:val="0"/>
          <w:spacing w:val="-2"/>
          <w:sz w:val="22"/>
          <w:szCs w:val="22"/>
          <w:lang w:eastAsia="ja-JP" w:bidi="fa-IR"/>
        </w:rPr>
        <w:t>kwocie 68,69 zł została zwrócona 15.03.2019 r.</w:t>
      </w:r>
      <w:r w:rsidR="0070764F">
        <w:rPr>
          <w:rFonts w:eastAsia="Andale Sans UI"/>
          <w:b w:val="0"/>
          <w:bCs w:val="0"/>
          <w:spacing w:val="-2"/>
          <w:sz w:val="22"/>
          <w:szCs w:val="22"/>
          <w:lang w:eastAsia="ja-JP" w:bidi="fa-IR"/>
        </w:rPr>
        <w:t xml:space="preserve"> w związku z korektą rachunku </w:t>
      </w:r>
      <w:r w:rsidR="00E03261">
        <w:rPr>
          <w:rFonts w:eastAsia="Andale Sans UI"/>
          <w:b w:val="0"/>
          <w:bCs w:val="0"/>
          <w:spacing w:val="-2"/>
          <w:sz w:val="22"/>
          <w:szCs w:val="22"/>
          <w:lang w:eastAsia="ja-JP" w:bidi="fa-IR"/>
        </w:rPr>
        <w:t>12/2018</w:t>
      </w:r>
      <w:r w:rsidR="0091317D">
        <w:rPr>
          <w:rFonts w:eastAsia="Andale Sans UI"/>
          <w:b w:val="0"/>
          <w:bCs w:val="0"/>
          <w:spacing w:val="-2"/>
          <w:sz w:val="22"/>
          <w:szCs w:val="22"/>
          <w:lang w:eastAsia="ja-JP" w:bidi="fa-IR"/>
        </w:rPr>
        <w:t xml:space="preserve"> </w:t>
      </w:r>
      <w:r w:rsidR="00E03261">
        <w:rPr>
          <w:rFonts w:eastAsia="Andale Sans UI"/>
          <w:b w:val="0"/>
          <w:bCs w:val="0"/>
          <w:spacing w:val="-2"/>
          <w:sz w:val="22"/>
          <w:szCs w:val="22"/>
          <w:lang w:eastAsia="ja-JP" w:bidi="fa-IR"/>
        </w:rPr>
        <w:t>i</w:t>
      </w:r>
      <w:r w:rsidR="00423B69">
        <w:rPr>
          <w:rFonts w:eastAsia="Andale Sans UI"/>
          <w:b w:val="0"/>
          <w:bCs w:val="0"/>
          <w:spacing w:val="-2"/>
          <w:sz w:val="22"/>
          <w:szCs w:val="22"/>
          <w:lang w:eastAsia="ja-JP" w:bidi="fa-IR"/>
        </w:rPr>
        <w:t> </w:t>
      </w:r>
      <w:r w:rsidR="00E03261">
        <w:rPr>
          <w:rFonts w:eastAsia="Andale Sans UI"/>
          <w:b w:val="0"/>
          <w:bCs w:val="0"/>
          <w:spacing w:val="-2"/>
          <w:sz w:val="22"/>
          <w:szCs w:val="22"/>
          <w:lang w:eastAsia="ja-JP" w:bidi="fa-IR"/>
        </w:rPr>
        <w:t xml:space="preserve">ostatecznie korektą sprawozdania. </w:t>
      </w:r>
      <w:bookmarkStart w:id="7" w:name="_Hlk106872952"/>
    </w:p>
    <w:p w14:paraId="346A61BE" w14:textId="32F74B0F" w:rsidR="00423B69" w:rsidRPr="00E36AED" w:rsidRDefault="00B71CD3" w:rsidP="00423B69">
      <w:pPr>
        <w:spacing w:line="360" w:lineRule="auto"/>
        <w:ind w:firstLine="567"/>
        <w:jc w:val="both"/>
        <w:rPr>
          <w:rFonts w:eastAsia="Andale Sans UI"/>
          <w:b w:val="0"/>
          <w:bCs w:val="0"/>
          <w:sz w:val="22"/>
          <w:szCs w:val="22"/>
          <w:lang w:eastAsia="ja-JP" w:bidi="fa-IR"/>
        </w:rPr>
      </w:pPr>
      <w:r w:rsidRPr="00E36AED">
        <w:rPr>
          <w:rFonts w:eastAsia="Andale Sans UI"/>
          <w:b w:val="0"/>
          <w:bCs w:val="0"/>
          <w:sz w:val="22"/>
          <w:szCs w:val="22"/>
          <w:lang w:eastAsia="ja-JP" w:bidi="fa-IR"/>
        </w:rPr>
        <w:t>W ramach wydatków związanych funkcjonowaniem DPS</w:t>
      </w:r>
      <w:r w:rsidR="001133B2" w:rsidRPr="00E36AED">
        <w:rPr>
          <w:rFonts w:eastAsia="Andale Sans UI"/>
          <w:b w:val="0"/>
          <w:bCs w:val="0"/>
          <w:sz w:val="22"/>
          <w:szCs w:val="22"/>
          <w:lang w:eastAsia="ja-JP" w:bidi="fa-IR"/>
        </w:rPr>
        <w:t xml:space="preserve"> poniesionych z innych źródeł </w:t>
      </w:r>
      <w:r w:rsidRPr="00E36AED">
        <w:rPr>
          <w:rFonts w:eastAsia="Andale Sans UI"/>
          <w:b w:val="0"/>
          <w:bCs w:val="0"/>
          <w:sz w:val="22"/>
          <w:szCs w:val="22"/>
          <w:lang w:eastAsia="ja-JP" w:bidi="fa-IR"/>
        </w:rPr>
        <w:t>dokonano odpisu na ZFŚS.</w:t>
      </w:r>
      <w:r w:rsidRPr="00E36AED">
        <w:rPr>
          <w:rFonts w:eastAsia="Andale Sans UI"/>
          <w:b w:val="0"/>
          <w:bCs w:val="0"/>
          <w:sz w:val="22"/>
          <w:szCs w:val="22"/>
          <w:u w:val="words"/>
          <w:lang w:eastAsia="ja-JP" w:bidi="fa-IR"/>
        </w:rPr>
        <w:t xml:space="preserve"> </w:t>
      </w:r>
      <w:r w:rsidR="001133B2" w:rsidRPr="00E36AED">
        <w:rPr>
          <w:rFonts w:eastAsia="Andale Sans UI"/>
          <w:b w:val="0"/>
          <w:bCs w:val="0"/>
          <w:sz w:val="22"/>
          <w:szCs w:val="22"/>
          <w:lang w:eastAsia="ja-JP" w:bidi="fa-IR"/>
        </w:rPr>
        <w:t xml:space="preserve">Zauważa się jednak, że </w:t>
      </w:r>
      <w:r w:rsidRPr="00E36AED">
        <w:rPr>
          <w:rFonts w:eastAsia="Andale Sans UI"/>
          <w:b w:val="0"/>
          <w:bCs w:val="0"/>
          <w:sz w:val="22"/>
          <w:szCs w:val="22"/>
          <w:lang w:eastAsia="ja-JP" w:bidi="fa-IR"/>
        </w:rPr>
        <w:t>błędnie przeliczono</w:t>
      </w:r>
      <w:r w:rsidR="001133B2" w:rsidRPr="00E36AED">
        <w:rPr>
          <w:rFonts w:eastAsia="Andale Sans UI"/>
          <w:b w:val="0"/>
          <w:bCs w:val="0"/>
          <w:sz w:val="22"/>
          <w:szCs w:val="22"/>
          <w:lang w:eastAsia="ja-JP" w:bidi="fa-IR"/>
        </w:rPr>
        <w:t xml:space="preserve"> do faktycznej liczby zatrudnionych </w:t>
      </w:r>
      <w:r w:rsidRPr="00E36AED">
        <w:rPr>
          <w:rFonts w:eastAsia="Andale Sans UI"/>
          <w:b w:val="0"/>
          <w:bCs w:val="0"/>
          <w:sz w:val="22"/>
          <w:szCs w:val="22"/>
          <w:lang w:eastAsia="ja-JP" w:bidi="fa-IR"/>
        </w:rPr>
        <w:t>odpis na ZFŚS</w:t>
      </w:r>
      <w:r w:rsidR="00423B69" w:rsidRPr="00E36AED">
        <w:rPr>
          <w:rFonts w:eastAsia="Andale Sans UI"/>
          <w:b w:val="0"/>
          <w:bCs w:val="0"/>
          <w:sz w:val="22"/>
          <w:szCs w:val="22"/>
          <w:lang w:eastAsia="ja-JP" w:bidi="fa-IR"/>
        </w:rPr>
        <w:t>,</w:t>
      </w:r>
      <w:r w:rsidRPr="00E36AED">
        <w:rPr>
          <w:rFonts w:eastAsia="Andale Sans UI"/>
          <w:b w:val="0"/>
          <w:bCs w:val="0"/>
          <w:sz w:val="22"/>
          <w:szCs w:val="22"/>
          <w:lang w:eastAsia="ja-JP" w:bidi="fa-IR"/>
        </w:rPr>
        <w:t xml:space="preserve"> </w:t>
      </w:r>
      <w:r w:rsidR="001133B2" w:rsidRPr="00E36AED">
        <w:rPr>
          <w:rFonts w:eastAsia="Andale Sans UI"/>
          <w:b w:val="0"/>
          <w:bCs w:val="0"/>
          <w:sz w:val="22"/>
          <w:szCs w:val="22"/>
          <w:lang w:eastAsia="ja-JP" w:bidi="fa-IR"/>
        </w:rPr>
        <w:t>tj. stan zatrudnienia w maju i czerwcu 2018 r. stanowił 32</w:t>
      </w:r>
      <w:r w:rsidR="00E36AED">
        <w:rPr>
          <w:rFonts w:eastAsia="Andale Sans UI"/>
          <w:b w:val="0"/>
          <w:bCs w:val="0"/>
          <w:sz w:val="22"/>
          <w:szCs w:val="22"/>
          <w:lang w:eastAsia="ja-JP" w:bidi="fa-IR"/>
        </w:rPr>
        <w:t> </w:t>
      </w:r>
      <w:r w:rsidR="001133B2" w:rsidRPr="00E36AED">
        <w:rPr>
          <w:rFonts w:eastAsia="Andale Sans UI"/>
          <w:b w:val="0"/>
          <w:bCs w:val="0"/>
          <w:sz w:val="22"/>
          <w:szCs w:val="22"/>
          <w:lang w:eastAsia="ja-JP" w:bidi="fa-IR"/>
        </w:rPr>
        <w:t>etaty, a nie 32,5 jak przyjęto do wyliczenia. Wobec powyższego zawyżono wysokość odpisu o kwotę 94,85 zł</w:t>
      </w:r>
      <w:r w:rsidRPr="00E36AED">
        <w:rPr>
          <w:rFonts w:eastAsia="Andale Sans UI"/>
          <w:b w:val="0"/>
          <w:bCs w:val="0"/>
          <w:sz w:val="22"/>
          <w:szCs w:val="22"/>
          <w:lang w:eastAsia="ja-JP" w:bidi="fa-IR"/>
        </w:rPr>
        <w:t>.</w:t>
      </w:r>
      <w:bookmarkEnd w:id="6"/>
      <w:bookmarkEnd w:id="7"/>
    </w:p>
    <w:p w14:paraId="56D43766" w14:textId="3C22589A" w:rsidR="00A47060" w:rsidRPr="00A47060" w:rsidRDefault="0026386F" w:rsidP="00423B69">
      <w:pPr>
        <w:spacing w:line="360" w:lineRule="auto"/>
        <w:ind w:firstLine="567"/>
        <w:jc w:val="both"/>
        <w:rPr>
          <w:rFonts w:eastAsia="Andale Sans UI"/>
          <w:b w:val="0"/>
          <w:bCs w:val="0"/>
          <w:spacing w:val="-2"/>
          <w:sz w:val="22"/>
          <w:szCs w:val="22"/>
          <w:lang w:eastAsia="ja-JP" w:bidi="fa-IR"/>
        </w:rPr>
      </w:pPr>
      <w:r w:rsidRPr="00A47060">
        <w:rPr>
          <w:rFonts w:eastAsia="Andale Sans UI"/>
          <w:b w:val="0"/>
          <w:bCs w:val="0"/>
          <w:spacing w:val="-2"/>
          <w:sz w:val="22"/>
          <w:szCs w:val="22"/>
          <w:lang w:eastAsia="ja-JP" w:bidi="fa-IR"/>
        </w:rPr>
        <w:t xml:space="preserve">Zgodnie ze sprawozdaniem w realizacji zadania przez cały rok uczestniczyło </w:t>
      </w:r>
      <w:r w:rsidR="00660C00" w:rsidRPr="00A47060">
        <w:rPr>
          <w:rFonts w:eastAsia="Andale Sans UI"/>
          <w:b w:val="0"/>
          <w:bCs w:val="0"/>
          <w:spacing w:val="-2"/>
          <w:sz w:val="22"/>
          <w:szCs w:val="22"/>
          <w:lang w:eastAsia="ja-JP" w:bidi="fa-IR"/>
        </w:rPr>
        <w:t>6</w:t>
      </w:r>
      <w:r w:rsidR="00423B69">
        <w:rPr>
          <w:rFonts w:eastAsia="Andale Sans UI"/>
          <w:b w:val="0"/>
          <w:bCs w:val="0"/>
          <w:spacing w:val="-2"/>
          <w:sz w:val="22"/>
          <w:szCs w:val="22"/>
          <w:lang w:eastAsia="ja-JP" w:bidi="fa-IR"/>
        </w:rPr>
        <w:t> </w:t>
      </w:r>
      <w:r w:rsidRPr="00A47060">
        <w:rPr>
          <w:rFonts w:eastAsia="Andale Sans UI"/>
          <w:b w:val="0"/>
          <w:bCs w:val="0"/>
          <w:spacing w:val="-2"/>
          <w:sz w:val="22"/>
          <w:szCs w:val="22"/>
          <w:lang w:eastAsia="ja-JP" w:bidi="fa-IR"/>
        </w:rPr>
        <w:t>wolontariuszy</w:t>
      </w:r>
      <w:r w:rsidR="00660C00" w:rsidRPr="00A47060">
        <w:rPr>
          <w:rFonts w:eastAsia="Andale Sans UI"/>
          <w:spacing w:val="-2"/>
          <w:sz w:val="22"/>
          <w:szCs w:val="22"/>
          <w:lang w:eastAsia="ja-JP" w:bidi="fa-IR"/>
        </w:rPr>
        <w:t xml:space="preserve">, </w:t>
      </w:r>
      <w:r w:rsidRPr="00A47060">
        <w:rPr>
          <w:rFonts w:eastAsia="Andale Sans UI"/>
          <w:b w:val="0"/>
          <w:bCs w:val="0"/>
          <w:spacing w:val="-2"/>
          <w:sz w:val="22"/>
          <w:szCs w:val="22"/>
          <w:lang w:eastAsia="ja-JP" w:bidi="fa-IR"/>
        </w:rPr>
        <w:t xml:space="preserve">a wykazana wartość wkładu osobowego wynosiła </w:t>
      </w:r>
      <w:r w:rsidR="00660C00" w:rsidRPr="00A47060">
        <w:rPr>
          <w:rFonts w:eastAsia="Andale Sans UI"/>
          <w:b w:val="0"/>
          <w:bCs w:val="0"/>
          <w:spacing w:val="-2"/>
          <w:sz w:val="22"/>
          <w:szCs w:val="22"/>
          <w:lang w:eastAsia="ja-JP" w:bidi="fa-IR"/>
        </w:rPr>
        <w:t>9 206,40</w:t>
      </w:r>
      <w:r w:rsidRPr="00A47060">
        <w:rPr>
          <w:rFonts w:eastAsia="Andale Sans UI"/>
          <w:b w:val="0"/>
          <w:bCs w:val="0"/>
          <w:spacing w:val="-2"/>
          <w:sz w:val="22"/>
          <w:szCs w:val="22"/>
          <w:lang w:eastAsia="ja-JP" w:bidi="fa-IR"/>
        </w:rPr>
        <w:t xml:space="preserve"> zł</w:t>
      </w:r>
      <w:r w:rsidR="00660C00" w:rsidRPr="00A47060">
        <w:rPr>
          <w:rFonts w:eastAsia="Andale Sans UI"/>
          <w:b w:val="0"/>
          <w:bCs w:val="0"/>
          <w:spacing w:val="-2"/>
          <w:sz w:val="22"/>
          <w:szCs w:val="22"/>
          <w:lang w:eastAsia="ja-JP" w:bidi="fa-IR"/>
        </w:rPr>
        <w:t>. Jako</w:t>
      </w:r>
      <w:r w:rsidRPr="00A47060">
        <w:rPr>
          <w:rFonts w:eastAsia="Andale Sans UI"/>
          <w:b w:val="0"/>
          <w:bCs w:val="0"/>
          <w:spacing w:val="-2"/>
          <w:sz w:val="22"/>
          <w:szCs w:val="22"/>
          <w:lang w:eastAsia="ja-JP" w:bidi="fa-IR"/>
        </w:rPr>
        <w:t xml:space="preserve"> dokumenty potwierdzające zaangażowanie wkładu osobowego </w:t>
      </w:r>
      <w:r w:rsidR="00660C00" w:rsidRPr="00A47060">
        <w:rPr>
          <w:rFonts w:eastAsia="Andale Sans UI"/>
          <w:b w:val="0"/>
          <w:bCs w:val="0"/>
          <w:spacing w:val="-2"/>
          <w:sz w:val="22"/>
          <w:szCs w:val="22"/>
          <w:lang w:eastAsia="ja-JP" w:bidi="fa-IR"/>
        </w:rPr>
        <w:t xml:space="preserve">przedłożono do kontroli </w:t>
      </w:r>
      <w:r w:rsidRPr="00A47060">
        <w:rPr>
          <w:rFonts w:eastAsia="Andale Sans UI"/>
          <w:b w:val="0"/>
          <w:bCs w:val="0"/>
          <w:spacing w:val="-2"/>
          <w:sz w:val="22"/>
          <w:szCs w:val="22"/>
          <w:lang w:eastAsia="ja-JP" w:bidi="fa-IR"/>
        </w:rPr>
        <w:t xml:space="preserve"> </w:t>
      </w:r>
      <w:r w:rsidR="00660C00" w:rsidRPr="00A47060">
        <w:rPr>
          <w:rFonts w:eastAsia="Andale Sans UI"/>
          <w:b w:val="0"/>
          <w:bCs w:val="0"/>
          <w:spacing w:val="-2"/>
          <w:sz w:val="22"/>
          <w:szCs w:val="22"/>
          <w:lang w:eastAsia="ja-JP" w:bidi="fa-IR"/>
        </w:rPr>
        <w:t>6</w:t>
      </w:r>
      <w:r w:rsidR="00423B69">
        <w:rPr>
          <w:rFonts w:eastAsia="Andale Sans UI"/>
          <w:b w:val="0"/>
          <w:bCs w:val="0"/>
          <w:spacing w:val="-2"/>
          <w:sz w:val="22"/>
          <w:szCs w:val="22"/>
          <w:lang w:eastAsia="ja-JP" w:bidi="fa-IR"/>
        </w:rPr>
        <w:t> </w:t>
      </w:r>
      <w:r w:rsidRPr="00A47060">
        <w:rPr>
          <w:rFonts w:eastAsia="Andale Sans UI"/>
          <w:b w:val="0"/>
          <w:bCs w:val="0"/>
          <w:spacing w:val="-2"/>
          <w:sz w:val="22"/>
          <w:szCs w:val="22"/>
          <w:lang w:eastAsia="ja-JP" w:bidi="fa-IR"/>
        </w:rPr>
        <w:t>porozumie</w:t>
      </w:r>
      <w:r w:rsidR="00660C00" w:rsidRPr="00A47060">
        <w:rPr>
          <w:rFonts w:eastAsia="Andale Sans UI"/>
          <w:b w:val="0"/>
          <w:bCs w:val="0"/>
          <w:spacing w:val="-2"/>
          <w:sz w:val="22"/>
          <w:szCs w:val="22"/>
          <w:lang w:eastAsia="ja-JP" w:bidi="fa-IR"/>
        </w:rPr>
        <w:t>ń</w:t>
      </w:r>
      <w:r w:rsidRPr="00A47060">
        <w:rPr>
          <w:rFonts w:eastAsia="Andale Sans UI"/>
          <w:b w:val="0"/>
          <w:bCs w:val="0"/>
          <w:spacing w:val="-2"/>
          <w:sz w:val="22"/>
          <w:szCs w:val="22"/>
          <w:lang w:eastAsia="ja-JP" w:bidi="fa-IR"/>
        </w:rPr>
        <w:t xml:space="preserve"> o wolontariacie </w:t>
      </w:r>
      <w:r w:rsidR="00235CB7">
        <w:rPr>
          <w:rFonts w:eastAsia="Andale Sans UI"/>
          <w:b w:val="0"/>
          <w:bCs w:val="0"/>
          <w:spacing w:val="-2"/>
          <w:sz w:val="22"/>
          <w:szCs w:val="22"/>
          <w:lang w:eastAsia="ja-JP" w:bidi="fa-IR"/>
        </w:rPr>
        <w:t>o numerach</w:t>
      </w:r>
      <w:r w:rsidRPr="00A47060">
        <w:rPr>
          <w:rFonts w:eastAsia="Andale Sans UI"/>
          <w:b w:val="0"/>
          <w:bCs w:val="0"/>
          <w:spacing w:val="-2"/>
          <w:sz w:val="22"/>
          <w:szCs w:val="22"/>
          <w:lang w:eastAsia="ja-JP" w:bidi="fa-IR"/>
        </w:rPr>
        <w:t xml:space="preserve">.: </w:t>
      </w:r>
    </w:p>
    <w:p w14:paraId="30FFDF77" w14:textId="6421859D" w:rsidR="00A47060" w:rsidRDefault="00A47060" w:rsidP="00A47060">
      <w:pPr>
        <w:spacing w:line="360" w:lineRule="auto"/>
        <w:jc w:val="both"/>
        <w:rPr>
          <w:rFonts w:eastAsia="Andale Sans UI"/>
          <w:b w:val="0"/>
          <w:bCs w:val="0"/>
          <w:spacing w:val="-2"/>
          <w:sz w:val="22"/>
          <w:szCs w:val="22"/>
          <w:lang w:eastAsia="ja-JP" w:bidi="fa-IR"/>
        </w:rPr>
      </w:pPr>
      <w:r w:rsidRPr="00A47060">
        <w:rPr>
          <w:rFonts w:eastAsia="Andale Sans UI"/>
          <w:b w:val="0"/>
          <w:bCs w:val="0"/>
          <w:spacing w:val="-2"/>
          <w:sz w:val="22"/>
          <w:szCs w:val="22"/>
          <w:lang w:eastAsia="ja-JP" w:bidi="fa-IR"/>
        </w:rPr>
        <w:t xml:space="preserve">- 8/2015 obowiązujące od </w:t>
      </w:r>
      <w:r w:rsidR="00BA3730">
        <w:rPr>
          <w:rFonts w:eastAsia="Andale Sans UI"/>
          <w:b w:val="0"/>
          <w:bCs w:val="0"/>
          <w:spacing w:val="-2"/>
          <w:sz w:val="22"/>
          <w:szCs w:val="22"/>
          <w:lang w:eastAsia="ja-JP" w:bidi="fa-IR"/>
        </w:rPr>
        <w:t>23</w:t>
      </w:r>
      <w:r w:rsidRPr="00A47060">
        <w:rPr>
          <w:rFonts w:eastAsia="Andale Sans UI"/>
          <w:b w:val="0"/>
          <w:bCs w:val="0"/>
          <w:spacing w:val="-2"/>
          <w:sz w:val="22"/>
          <w:szCs w:val="22"/>
          <w:lang w:eastAsia="ja-JP" w:bidi="fa-IR"/>
        </w:rPr>
        <w:t>.</w:t>
      </w:r>
      <w:r w:rsidR="00BA3730">
        <w:rPr>
          <w:rFonts w:eastAsia="Andale Sans UI"/>
          <w:b w:val="0"/>
          <w:bCs w:val="0"/>
          <w:spacing w:val="-2"/>
          <w:sz w:val="22"/>
          <w:szCs w:val="22"/>
          <w:lang w:eastAsia="ja-JP" w:bidi="fa-IR"/>
        </w:rPr>
        <w:t>12</w:t>
      </w:r>
      <w:r w:rsidRPr="00A47060">
        <w:rPr>
          <w:rFonts w:eastAsia="Andale Sans UI"/>
          <w:b w:val="0"/>
          <w:bCs w:val="0"/>
          <w:spacing w:val="-2"/>
          <w:sz w:val="22"/>
          <w:szCs w:val="22"/>
          <w:lang w:eastAsia="ja-JP" w:bidi="fa-IR"/>
        </w:rPr>
        <w:t>.201</w:t>
      </w:r>
      <w:r w:rsidR="00BA3730">
        <w:rPr>
          <w:rFonts w:eastAsia="Andale Sans UI"/>
          <w:b w:val="0"/>
          <w:bCs w:val="0"/>
          <w:spacing w:val="-2"/>
          <w:sz w:val="22"/>
          <w:szCs w:val="22"/>
          <w:lang w:eastAsia="ja-JP" w:bidi="fa-IR"/>
        </w:rPr>
        <w:t>5</w:t>
      </w:r>
      <w:r w:rsidRPr="00A47060">
        <w:rPr>
          <w:rFonts w:eastAsia="Andale Sans UI"/>
          <w:b w:val="0"/>
          <w:bCs w:val="0"/>
          <w:spacing w:val="-2"/>
          <w:sz w:val="22"/>
          <w:szCs w:val="22"/>
          <w:lang w:eastAsia="ja-JP" w:bidi="fa-IR"/>
        </w:rPr>
        <w:t xml:space="preserve"> r.</w:t>
      </w:r>
      <w:r>
        <w:rPr>
          <w:rFonts w:eastAsia="Andale Sans UI"/>
          <w:b w:val="0"/>
          <w:bCs w:val="0"/>
          <w:spacing w:val="-2"/>
          <w:sz w:val="22"/>
          <w:szCs w:val="22"/>
          <w:lang w:eastAsia="ja-JP" w:bidi="fa-IR"/>
        </w:rPr>
        <w:t xml:space="preserve"> na prowadzenie zajęć terapeutycznych</w:t>
      </w:r>
    </w:p>
    <w:p w14:paraId="39CAAD6C" w14:textId="56146E82" w:rsidR="00BA3730" w:rsidRPr="00C468F7" w:rsidRDefault="00A47060" w:rsidP="00BA3730">
      <w:pPr>
        <w:spacing w:line="360" w:lineRule="auto"/>
        <w:jc w:val="both"/>
        <w:rPr>
          <w:rFonts w:eastAsia="Andale Sans UI"/>
          <w:b w:val="0"/>
          <w:bCs w:val="0"/>
          <w:spacing w:val="-2"/>
          <w:sz w:val="22"/>
          <w:szCs w:val="22"/>
          <w:lang w:eastAsia="ja-JP" w:bidi="fa-IR"/>
        </w:rPr>
      </w:pPr>
      <w:r>
        <w:rPr>
          <w:rFonts w:eastAsia="Andale Sans UI"/>
          <w:b w:val="0"/>
          <w:bCs w:val="0"/>
          <w:spacing w:val="-2"/>
          <w:sz w:val="22"/>
          <w:szCs w:val="22"/>
          <w:lang w:eastAsia="ja-JP" w:bidi="fa-IR"/>
        </w:rPr>
        <w:t xml:space="preserve">- </w:t>
      </w:r>
      <w:r w:rsidR="00BA3730">
        <w:rPr>
          <w:rFonts w:eastAsia="Andale Sans UI"/>
          <w:b w:val="0"/>
          <w:bCs w:val="0"/>
          <w:spacing w:val="-2"/>
          <w:sz w:val="22"/>
          <w:szCs w:val="22"/>
          <w:lang w:eastAsia="ja-JP" w:bidi="fa-IR"/>
        </w:rPr>
        <w:t>2</w:t>
      </w:r>
      <w:r w:rsidR="00BA3730" w:rsidRPr="00C468F7">
        <w:rPr>
          <w:rFonts w:eastAsia="Andale Sans UI"/>
          <w:b w:val="0"/>
          <w:bCs w:val="0"/>
          <w:spacing w:val="-2"/>
          <w:sz w:val="22"/>
          <w:szCs w:val="22"/>
          <w:lang w:eastAsia="ja-JP" w:bidi="fa-IR"/>
        </w:rPr>
        <w:t xml:space="preserve">/2016 </w:t>
      </w:r>
      <w:bookmarkStart w:id="8" w:name="_Hlk106792283"/>
      <w:r w:rsidR="00BA3730" w:rsidRPr="00C468F7">
        <w:rPr>
          <w:rFonts w:eastAsia="Andale Sans UI"/>
          <w:b w:val="0"/>
          <w:bCs w:val="0"/>
          <w:spacing w:val="-2"/>
          <w:sz w:val="22"/>
          <w:szCs w:val="22"/>
          <w:lang w:eastAsia="ja-JP" w:bidi="fa-IR"/>
        </w:rPr>
        <w:t>obowiązujące od 2</w:t>
      </w:r>
      <w:r w:rsidR="00C468F7" w:rsidRPr="00C468F7">
        <w:rPr>
          <w:rFonts w:eastAsia="Andale Sans UI"/>
          <w:b w:val="0"/>
          <w:bCs w:val="0"/>
          <w:spacing w:val="-2"/>
          <w:sz w:val="22"/>
          <w:szCs w:val="22"/>
          <w:lang w:eastAsia="ja-JP" w:bidi="fa-IR"/>
        </w:rPr>
        <w:t>4</w:t>
      </w:r>
      <w:r w:rsidR="00BA3730" w:rsidRPr="00C468F7">
        <w:rPr>
          <w:rFonts w:eastAsia="Andale Sans UI"/>
          <w:b w:val="0"/>
          <w:bCs w:val="0"/>
          <w:spacing w:val="-2"/>
          <w:sz w:val="22"/>
          <w:szCs w:val="22"/>
          <w:lang w:eastAsia="ja-JP" w:bidi="fa-IR"/>
        </w:rPr>
        <w:t>.0</w:t>
      </w:r>
      <w:r w:rsidR="00C468F7" w:rsidRPr="00C468F7">
        <w:rPr>
          <w:rFonts w:eastAsia="Andale Sans UI"/>
          <w:b w:val="0"/>
          <w:bCs w:val="0"/>
          <w:spacing w:val="-2"/>
          <w:sz w:val="22"/>
          <w:szCs w:val="22"/>
          <w:lang w:eastAsia="ja-JP" w:bidi="fa-IR"/>
        </w:rPr>
        <w:t>1</w:t>
      </w:r>
      <w:r w:rsidR="00BA3730" w:rsidRPr="00C468F7">
        <w:rPr>
          <w:rFonts w:eastAsia="Andale Sans UI"/>
          <w:b w:val="0"/>
          <w:bCs w:val="0"/>
          <w:spacing w:val="-2"/>
          <w:sz w:val="22"/>
          <w:szCs w:val="22"/>
          <w:lang w:eastAsia="ja-JP" w:bidi="fa-IR"/>
        </w:rPr>
        <w:t>.201</w:t>
      </w:r>
      <w:r w:rsidR="00C468F7" w:rsidRPr="00C468F7">
        <w:rPr>
          <w:rFonts w:eastAsia="Andale Sans UI"/>
          <w:b w:val="0"/>
          <w:bCs w:val="0"/>
          <w:spacing w:val="-2"/>
          <w:sz w:val="22"/>
          <w:szCs w:val="22"/>
          <w:lang w:eastAsia="ja-JP" w:bidi="fa-IR"/>
        </w:rPr>
        <w:t>6</w:t>
      </w:r>
      <w:r w:rsidR="00BA3730" w:rsidRPr="00C468F7">
        <w:rPr>
          <w:rFonts w:eastAsia="Andale Sans UI"/>
          <w:b w:val="0"/>
          <w:bCs w:val="0"/>
          <w:spacing w:val="-2"/>
          <w:sz w:val="22"/>
          <w:szCs w:val="22"/>
          <w:lang w:eastAsia="ja-JP" w:bidi="fa-IR"/>
        </w:rPr>
        <w:t xml:space="preserve"> r. </w:t>
      </w:r>
      <w:bookmarkEnd w:id="8"/>
      <w:r w:rsidR="002D39C1">
        <w:rPr>
          <w:rFonts w:eastAsia="Andale Sans UI"/>
          <w:b w:val="0"/>
          <w:bCs w:val="0"/>
          <w:spacing w:val="-2"/>
          <w:sz w:val="22"/>
          <w:szCs w:val="22"/>
          <w:lang w:eastAsia="ja-JP" w:bidi="fa-IR"/>
        </w:rPr>
        <w:t>pomoc w kuchni</w:t>
      </w:r>
    </w:p>
    <w:p w14:paraId="7B747300" w14:textId="6A19B56A" w:rsidR="00BA3730" w:rsidRPr="00C468F7" w:rsidRDefault="00BA3730" w:rsidP="00BA3730">
      <w:pPr>
        <w:spacing w:line="360" w:lineRule="auto"/>
        <w:jc w:val="both"/>
        <w:rPr>
          <w:rFonts w:eastAsia="Andale Sans UI"/>
          <w:b w:val="0"/>
          <w:bCs w:val="0"/>
          <w:spacing w:val="-2"/>
          <w:sz w:val="22"/>
          <w:szCs w:val="22"/>
          <w:lang w:eastAsia="ja-JP" w:bidi="fa-IR"/>
        </w:rPr>
      </w:pPr>
      <w:r w:rsidRPr="00C468F7">
        <w:rPr>
          <w:rFonts w:eastAsia="Andale Sans UI"/>
          <w:b w:val="0"/>
          <w:bCs w:val="0"/>
          <w:spacing w:val="-2"/>
          <w:sz w:val="22"/>
          <w:szCs w:val="22"/>
          <w:lang w:eastAsia="ja-JP" w:bidi="fa-IR"/>
        </w:rPr>
        <w:t>- 9/2016 obowiązujące od 5.08.2016 r. na organizację czasu wolnego</w:t>
      </w:r>
    </w:p>
    <w:p w14:paraId="77519C37" w14:textId="582FBCB2" w:rsidR="00BA3730" w:rsidRPr="00C468F7" w:rsidRDefault="00BA3730" w:rsidP="00BA3730">
      <w:pPr>
        <w:spacing w:line="360" w:lineRule="auto"/>
        <w:jc w:val="both"/>
        <w:rPr>
          <w:rFonts w:eastAsia="Andale Sans UI"/>
          <w:b w:val="0"/>
          <w:bCs w:val="0"/>
          <w:spacing w:val="-2"/>
          <w:sz w:val="22"/>
          <w:szCs w:val="22"/>
          <w:lang w:eastAsia="ja-JP" w:bidi="fa-IR"/>
        </w:rPr>
      </w:pPr>
      <w:r w:rsidRPr="00C468F7">
        <w:rPr>
          <w:rFonts w:eastAsia="Andale Sans UI"/>
          <w:b w:val="0"/>
          <w:bCs w:val="0"/>
          <w:spacing w:val="-2"/>
          <w:sz w:val="22"/>
          <w:szCs w:val="22"/>
          <w:lang w:eastAsia="ja-JP" w:bidi="fa-IR"/>
        </w:rPr>
        <w:t xml:space="preserve">- 6/2017 </w:t>
      </w:r>
      <w:bookmarkStart w:id="9" w:name="_Hlk106792553"/>
      <w:r w:rsidRPr="00C468F7">
        <w:rPr>
          <w:rFonts w:eastAsia="Andale Sans UI"/>
          <w:b w:val="0"/>
          <w:bCs w:val="0"/>
          <w:spacing w:val="-2"/>
          <w:sz w:val="22"/>
          <w:szCs w:val="22"/>
          <w:lang w:eastAsia="ja-JP" w:bidi="fa-IR"/>
        </w:rPr>
        <w:t>obowiązujące od 11.12.2017 r. na prace porządkowe</w:t>
      </w:r>
      <w:bookmarkEnd w:id="9"/>
    </w:p>
    <w:p w14:paraId="3A66E336" w14:textId="46424448" w:rsidR="00BA3730" w:rsidRPr="00C468F7" w:rsidRDefault="00FE2B7C" w:rsidP="00BA3730">
      <w:pPr>
        <w:spacing w:line="360" w:lineRule="auto"/>
        <w:jc w:val="both"/>
        <w:rPr>
          <w:rFonts w:eastAsia="Andale Sans UI"/>
          <w:b w:val="0"/>
          <w:bCs w:val="0"/>
          <w:spacing w:val="-2"/>
          <w:sz w:val="22"/>
          <w:szCs w:val="22"/>
          <w:lang w:eastAsia="ja-JP" w:bidi="fa-IR"/>
        </w:rPr>
      </w:pPr>
      <w:r w:rsidRPr="00C468F7">
        <w:rPr>
          <w:rFonts w:eastAsia="Andale Sans UI"/>
          <w:b w:val="0"/>
          <w:bCs w:val="0"/>
          <w:spacing w:val="-2"/>
          <w:sz w:val="22"/>
          <w:szCs w:val="22"/>
          <w:lang w:eastAsia="ja-JP" w:bidi="fa-IR"/>
        </w:rPr>
        <w:t>- 1/2018 obowiązujące od 19.07.2018 r. na organizację czasu wolnego</w:t>
      </w:r>
    </w:p>
    <w:p w14:paraId="77425A3D" w14:textId="16E257DA" w:rsidR="00FE2B7C" w:rsidRPr="00C468F7" w:rsidRDefault="00FE2B7C" w:rsidP="00BA3730">
      <w:pPr>
        <w:spacing w:line="360" w:lineRule="auto"/>
        <w:jc w:val="both"/>
        <w:rPr>
          <w:rFonts w:eastAsia="Andale Sans UI"/>
          <w:b w:val="0"/>
          <w:bCs w:val="0"/>
          <w:spacing w:val="-2"/>
          <w:sz w:val="22"/>
          <w:szCs w:val="22"/>
          <w:lang w:eastAsia="ja-JP" w:bidi="fa-IR"/>
        </w:rPr>
      </w:pPr>
      <w:r w:rsidRPr="00C468F7">
        <w:rPr>
          <w:rFonts w:eastAsia="Andale Sans UI"/>
          <w:b w:val="0"/>
          <w:bCs w:val="0"/>
          <w:spacing w:val="-2"/>
          <w:sz w:val="22"/>
          <w:szCs w:val="22"/>
          <w:lang w:eastAsia="ja-JP" w:bidi="fa-IR"/>
        </w:rPr>
        <w:t>- 2/2018 obowiązujące od 2</w:t>
      </w:r>
      <w:r w:rsidR="00C468F7" w:rsidRPr="00C468F7">
        <w:rPr>
          <w:rFonts w:eastAsia="Andale Sans UI"/>
          <w:b w:val="0"/>
          <w:bCs w:val="0"/>
          <w:spacing w:val="-2"/>
          <w:sz w:val="22"/>
          <w:szCs w:val="22"/>
          <w:lang w:eastAsia="ja-JP" w:bidi="fa-IR"/>
        </w:rPr>
        <w:t>7</w:t>
      </w:r>
      <w:r w:rsidRPr="00C468F7">
        <w:rPr>
          <w:rFonts w:eastAsia="Andale Sans UI"/>
          <w:b w:val="0"/>
          <w:bCs w:val="0"/>
          <w:spacing w:val="-2"/>
          <w:sz w:val="22"/>
          <w:szCs w:val="22"/>
          <w:lang w:eastAsia="ja-JP" w:bidi="fa-IR"/>
        </w:rPr>
        <w:t>.0</w:t>
      </w:r>
      <w:r w:rsidR="00C468F7" w:rsidRPr="00C468F7">
        <w:rPr>
          <w:rFonts w:eastAsia="Andale Sans UI"/>
          <w:b w:val="0"/>
          <w:bCs w:val="0"/>
          <w:spacing w:val="-2"/>
          <w:sz w:val="22"/>
          <w:szCs w:val="22"/>
          <w:lang w:eastAsia="ja-JP" w:bidi="fa-IR"/>
        </w:rPr>
        <w:t>7</w:t>
      </w:r>
      <w:r w:rsidRPr="00C468F7">
        <w:rPr>
          <w:rFonts w:eastAsia="Andale Sans UI"/>
          <w:b w:val="0"/>
          <w:bCs w:val="0"/>
          <w:spacing w:val="-2"/>
          <w:sz w:val="22"/>
          <w:szCs w:val="22"/>
          <w:lang w:eastAsia="ja-JP" w:bidi="fa-IR"/>
        </w:rPr>
        <w:t>.201</w:t>
      </w:r>
      <w:r w:rsidR="00C468F7" w:rsidRPr="00C468F7">
        <w:rPr>
          <w:rFonts w:eastAsia="Andale Sans UI"/>
          <w:b w:val="0"/>
          <w:bCs w:val="0"/>
          <w:spacing w:val="-2"/>
          <w:sz w:val="22"/>
          <w:szCs w:val="22"/>
          <w:lang w:eastAsia="ja-JP" w:bidi="fa-IR"/>
        </w:rPr>
        <w:t>8</w:t>
      </w:r>
      <w:r w:rsidRPr="00C468F7">
        <w:rPr>
          <w:rFonts w:eastAsia="Andale Sans UI"/>
          <w:b w:val="0"/>
          <w:bCs w:val="0"/>
          <w:spacing w:val="-2"/>
          <w:sz w:val="22"/>
          <w:szCs w:val="22"/>
          <w:lang w:eastAsia="ja-JP" w:bidi="fa-IR"/>
        </w:rPr>
        <w:t xml:space="preserve"> r. na</w:t>
      </w:r>
      <w:r w:rsidR="002D39C1">
        <w:rPr>
          <w:rFonts w:eastAsia="Andale Sans UI"/>
          <w:b w:val="0"/>
          <w:bCs w:val="0"/>
          <w:spacing w:val="-2"/>
          <w:sz w:val="22"/>
          <w:szCs w:val="22"/>
          <w:lang w:eastAsia="ja-JP" w:bidi="fa-IR"/>
        </w:rPr>
        <w:t xml:space="preserve"> opiekę i terapię</w:t>
      </w:r>
    </w:p>
    <w:p w14:paraId="55C62BC0" w14:textId="7ABFA25A" w:rsidR="0026386F" w:rsidRPr="00E36AED" w:rsidRDefault="00FE2B7C" w:rsidP="00A47060">
      <w:pPr>
        <w:spacing w:line="360" w:lineRule="auto"/>
        <w:jc w:val="both"/>
        <w:rPr>
          <w:rFonts w:eastAsia="Andale Sans UI"/>
          <w:b w:val="0"/>
          <w:bCs w:val="0"/>
          <w:sz w:val="22"/>
          <w:szCs w:val="22"/>
          <w:lang w:eastAsia="ja-JP" w:bidi="fa-IR"/>
        </w:rPr>
      </w:pPr>
      <w:r w:rsidRPr="00E36AED">
        <w:rPr>
          <w:rFonts w:eastAsia="Andale Sans UI"/>
          <w:b w:val="0"/>
          <w:bCs w:val="0"/>
          <w:sz w:val="22"/>
          <w:szCs w:val="22"/>
          <w:lang w:eastAsia="ja-JP" w:bidi="fa-IR"/>
        </w:rPr>
        <w:t xml:space="preserve">W wyżej wymienionych porozumieniach </w:t>
      </w:r>
      <w:r w:rsidR="00C87FD2" w:rsidRPr="00E36AED">
        <w:rPr>
          <w:rFonts w:eastAsia="Andale Sans UI"/>
          <w:b w:val="0"/>
          <w:bCs w:val="0"/>
          <w:sz w:val="22"/>
          <w:szCs w:val="22"/>
          <w:lang w:eastAsia="ja-JP" w:bidi="fa-IR"/>
        </w:rPr>
        <w:t>nie wskazano okresu w jakim będą obowiązywały i</w:t>
      </w:r>
      <w:r w:rsidR="00423B69" w:rsidRPr="00E36AED">
        <w:rPr>
          <w:rFonts w:eastAsia="Andale Sans UI"/>
          <w:b w:val="0"/>
          <w:bCs w:val="0"/>
          <w:sz w:val="22"/>
          <w:szCs w:val="22"/>
          <w:lang w:eastAsia="ja-JP" w:bidi="fa-IR"/>
        </w:rPr>
        <w:t> </w:t>
      </w:r>
      <w:r w:rsidR="00C87FD2" w:rsidRPr="00E36AED">
        <w:rPr>
          <w:rFonts w:eastAsia="Andale Sans UI"/>
          <w:b w:val="0"/>
          <w:bCs w:val="0"/>
          <w:sz w:val="22"/>
          <w:szCs w:val="22"/>
          <w:lang w:eastAsia="ja-JP" w:bidi="fa-IR"/>
        </w:rPr>
        <w:t xml:space="preserve">zawarto stwierdzenie, </w:t>
      </w:r>
      <w:r w:rsidR="00C87FD2" w:rsidRPr="00E36AED">
        <w:rPr>
          <w:rFonts w:eastAsia="Andale Sans UI"/>
          <w:b w:val="0"/>
          <w:bCs w:val="0"/>
          <w:sz w:val="22"/>
          <w:szCs w:val="22"/>
          <w:u w:val="single"/>
          <w:lang w:eastAsia="ja-JP" w:bidi="fa-IR"/>
        </w:rPr>
        <w:t xml:space="preserve">że </w:t>
      </w:r>
      <w:r w:rsidR="0026386F" w:rsidRPr="00E36AED">
        <w:rPr>
          <w:rFonts w:eastAsia="Andale Sans UI"/>
          <w:b w:val="0"/>
          <w:bCs w:val="0"/>
          <w:sz w:val="22"/>
          <w:szCs w:val="22"/>
          <w:u w:val="single"/>
          <w:lang w:eastAsia="ja-JP" w:bidi="fa-IR"/>
        </w:rPr>
        <w:t>godziny oraz dni pracy ustala wolontariusz</w:t>
      </w:r>
      <w:r w:rsidR="00A47060" w:rsidRPr="00E36AED">
        <w:rPr>
          <w:rFonts w:eastAsia="Andale Sans UI"/>
          <w:b w:val="0"/>
          <w:bCs w:val="0"/>
          <w:sz w:val="22"/>
          <w:szCs w:val="22"/>
          <w:u w:val="single"/>
          <w:lang w:eastAsia="ja-JP" w:bidi="fa-IR"/>
        </w:rPr>
        <w:t>.</w:t>
      </w:r>
      <w:r w:rsidR="00A47060" w:rsidRPr="00E36AED">
        <w:rPr>
          <w:rFonts w:eastAsia="Andale Sans UI"/>
          <w:b w:val="0"/>
          <w:bCs w:val="0"/>
          <w:sz w:val="22"/>
          <w:szCs w:val="22"/>
          <w:lang w:eastAsia="ja-JP" w:bidi="fa-IR"/>
        </w:rPr>
        <w:t xml:space="preserve"> </w:t>
      </w:r>
    </w:p>
    <w:p w14:paraId="2E894F39" w14:textId="77E4ECB7" w:rsidR="0026386F" w:rsidRPr="00E36AED" w:rsidRDefault="0026386F" w:rsidP="0026386F">
      <w:pPr>
        <w:spacing w:line="360" w:lineRule="auto"/>
        <w:jc w:val="both"/>
        <w:rPr>
          <w:rFonts w:eastAsia="Andale Sans UI"/>
          <w:b w:val="0"/>
          <w:bCs w:val="0"/>
          <w:sz w:val="22"/>
          <w:szCs w:val="22"/>
          <w:lang w:eastAsia="ja-JP" w:bidi="fa-IR"/>
        </w:rPr>
      </w:pPr>
      <w:r w:rsidRPr="00E36AED">
        <w:rPr>
          <w:rFonts w:eastAsia="Andale Sans UI"/>
          <w:b w:val="0"/>
          <w:bCs w:val="0"/>
          <w:sz w:val="22"/>
          <w:szCs w:val="22"/>
          <w:lang w:eastAsia="ja-JP" w:bidi="fa-IR"/>
        </w:rPr>
        <w:t xml:space="preserve">W myśl art. 44 ust. 1 ustawy z dnia 24 kwietnia 2003 r. o działalności pożytku publicznego i o wolontariacie (t.j. Dz. U. z 2020 r. poz. 1057 z późn. zm.) świadczenia wolontariuszy są </w:t>
      </w:r>
      <w:r w:rsidRPr="00E36AED">
        <w:rPr>
          <w:rFonts w:eastAsia="Andale Sans UI"/>
          <w:b w:val="0"/>
          <w:bCs w:val="0"/>
          <w:sz w:val="22"/>
          <w:szCs w:val="22"/>
          <w:u w:val="single"/>
          <w:lang w:eastAsia="ja-JP" w:bidi="fa-IR"/>
        </w:rPr>
        <w:t>wykonywane w zakresie, w sposób i w czasie określonych w porozumieniu</w:t>
      </w:r>
      <w:r w:rsidRPr="00E36AED">
        <w:rPr>
          <w:rFonts w:eastAsia="Andale Sans UI"/>
          <w:b w:val="0"/>
          <w:bCs w:val="0"/>
          <w:sz w:val="22"/>
          <w:szCs w:val="22"/>
          <w:lang w:eastAsia="ja-JP" w:bidi="fa-IR"/>
        </w:rPr>
        <w:t xml:space="preserve"> z korzystającym. Porozumienie powinno zawierać postanowienie o możliwości jego rozwiązania. </w:t>
      </w:r>
    </w:p>
    <w:p w14:paraId="5711C0D6" w14:textId="3885440C" w:rsidR="002A31CD" w:rsidRPr="00E36AED" w:rsidRDefault="00BA737F" w:rsidP="002A31CD">
      <w:pPr>
        <w:overflowPunct/>
        <w:autoSpaceDE/>
        <w:adjustRightInd/>
        <w:spacing w:line="360" w:lineRule="auto"/>
        <w:jc w:val="both"/>
        <w:textAlignment w:val="auto"/>
        <w:rPr>
          <w:rFonts w:eastAsia="Calibri"/>
          <w:bCs w:val="0"/>
          <w:sz w:val="22"/>
          <w:szCs w:val="22"/>
          <w:lang w:eastAsia="en-US"/>
        </w:rPr>
      </w:pPr>
      <w:r w:rsidRPr="00E36AED">
        <w:rPr>
          <w:rFonts w:eastAsia="Andale Sans UI"/>
          <w:b w:val="0"/>
          <w:color w:val="000000" w:themeColor="text1"/>
          <w:sz w:val="22"/>
          <w:szCs w:val="22"/>
          <w:lang w:eastAsia="ja-JP" w:bidi="fa-IR"/>
        </w:rPr>
        <w:t>W trakcie kontroli przedłożono kontrolującym sposób wyliczenia wkładu osobowego zgodnie z</w:t>
      </w:r>
      <w:r w:rsidR="00423B69" w:rsidRPr="00E36AED">
        <w:rPr>
          <w:rFonts w:eastAsia="Andale Sans UI"/>
          <w:b w:val="0"/>
          <w:color w:val="000000" w:themeColor="text1"/>
          <w:sz w:val="22"/>
          <w:szCs w:val="22"/>
          <w:lang w:eastAsia="ja-JP" w:bidi="fa-IR"/>
        </w:rPr>
        <w:t> </w:t>
      </w:r>
      <w:r w:rsidRPr="00E36AED">
        <w:rPr>
          <w:rFonts w:eastAsia="Andale Sans UI"/>
          <w:b w:val="0"/>
          <w:color w:val="000000" w:themeColor="text1"/>
          <w:sz w:val="22"/>
          <w:szCs w:val="22"/>
          <w:lang w:eastAsia="ja-JP" w:bidi="fa-IR"/>
        </w:rPr>
        <w:t xml:space="preserve">którym wyliczenia dokonano jako iloczyn </w:t>
      </w:r>
      <w:r w:rsidR="00EF53CB" w:rsidRPr="00E36AED">
        <w:rPr>
          <w:rFonts w:eastAsia="Andale Sans UI"/>
          <w:b w:val="0"/>
          <w:color w:val="000000" w:themeColor="text1"/>
          <w:sz w:val="22"/>
          <w:szCs w:val="22"/>
          <w:lang w:eastAsia="ja-JP" w:bidi="fa-IR"/>
        </w:rPr>
        <w:t>112 godzin przepracowanych przez 6</w:t>
      </w:r>
      <w:r w:rsidR="00E36AED">
        <w:rPr>
          <w:rFonts w:eastAsia="Andale Sans UI"/>
          <w:b w:val="0"/>
          <w:color w:val="000000" w:themeColor="text1"/>
          <w:sz w:val="22"/>
          <w:szCs w:val="22"/>
          <w:lang w:eastAsia="ja-JP" w:bidi="fa-IR"/>
        </w:rPr>
        <w:t> </w:t>
      </w:r>
      <w:r w:rsidR="00EF53CB" w:rsidRPr="00E36AED">
        <w:rPr>
          <w:rFonts w:eastAsia="Andale Sans UI"/>
          <w:b w:val="0"/>
          <w:color w:val="000000" w:themeColor="text1"/>
          <w:sz w:val="22"/>
          <w:szCs w:val="22"/>
          <w:lang w:eastAsia="ja-JP" w:bidi="fa-IR"/>
        </w:rPr>
        <w:t xml:space="preserve">wolontariuszy i stawki 13,70 zł. </w:t>
      </w:r>
      <w:r w:rsidR="00EF53CB" w:rsidRPr="00E36AED">
        <w:rPr>
          <w:rFonts w:eastAsia="Andale Sans UI"/>
          <w:bCs w:val="0"/>
          <w:color w:val="000000" w:themeColor="text1"/>
          <w:sz w:val="22"/>
          <w:szCs w:val="22"/>
          <w:lang w:eastAsia="ja-JP" w:bidi="fa-IR"/>
        </w:rPr>
        <w:t xml:space="preserve">Przedłożona dokumentacja nie stanowi rzetelnego </w:t>
      </w:r>
      <w:r w:rsidR="00EF53CB" w:rsidRPr="00E36AED">
        <w:rPr>
          <w:rFonts w:eastAsia="Andale Sans UI"/>
          <w:bCs w:val="0"/>
          <w:color w:val="000000" w:themeColor="text1"/>
          <w:sz w:val="22"/>
          <w:szCs w:val="22"/>
          <w:lang w:eastAsia="ja-JP" w:bidi="fa-IR"/>
        </w:rPr>
        <w:lastRenderedPageBreak/>
        <w:t xml:space="preserve">potwierdzenia uczestnictwa wolontariuszy w realizacji </w:t>
      </w:r>
      <w:r w:rsidR="00757B93" w:rsidRPr="00E36AED">
        <w:rPr>
          <w:rFonts w:eastAsia="Andale Sans UI"/>
          <w:bCs w:val="0"/>
          <w:color w:val="000000" w:themeColor="text1"/>
          <w:sz w:val="22"/>
          <w:szCs w:val="22"/>
          <w:lang w:eastAsia="ja-JP" w:bidi="fa-IR"/>
        </w:rPr>
        <w:t>zadania</w:t>
      </w:r>
      <w:r w:rsidR="002A31CD" w:rsidRPr="00E36AED">
        <w:rPr>
          <w:rFonts w:eastAsia="Calibri"/>
          <w:bCs w:val="0"/>
          <w:sz w:val="22"/>
          <w:szCs w:val="22"/>
          <w:lang w:eastAsia="en-US"/>
        </w:rPr>
        <w:t xml:space="preserve">, skutkiem czego nie sposób dokonać oceny prawidłowości procentowej wartości udziału wkładu osobowego i wkładu rzeczowego w stosunku do otrzymanej kwoty dotacji wykazanego w sprawozdaniu na poziomie </w:t>
      </w:r>
      <w:r w:rsidR="00220A85" w:rsidRPr="00E36AED">
        <w:rPr>
          <w:rFonts w:eastAsia="Calibri"/>
          <w:bCs w:val="0"/>
          <w:sz w:val="22"/>
          <w:szCs w:val="22"/>
          <w:lang w:eastAsia="en-US"/>
        </w:rPr>
        <w:t>1,17</w:t>
      </w:r>
      <w:r w:rsidR="002A31CD" w:rsidRPr="00E36AED">
        <w:rPr>
          <w:rFonts w:eastAsia="Calibri"/>
          <w:bCs w:val="0"/>
          <w:sz w:val="22"/>
          <w:szCs w:val="22"/>
          <w:lang w:eastAsia="en-US"/>
        </w:rPr>
        <w:t xml:space="preserve"> %.</w:t>
      </w:r>
    </w:p>
    <w:p w14:paraId="5F1FC62E" w14:textId="1E4F4FEC" w:rsidR="002A31CD" w:rsidRPr="00E36AED" w:rsidRDefault="002A31CD" w:rsidP="00423B69">
      <w:pPr>
        <w:overflowPunct/>
        <w:autoSpaceDE/>
        <w:adjustRightInd/>
        <w:spacing w:line="360" w:lineRule="auto"/>
        <w:ind w:firstLine="567"/>
        <w:jc w:val="both"/>
        <w:textAlignment w:val="auto"/>
        <w:rPr>
          <w:rFonts w:eastAsia="Calibri"/>
          <w:bCs w:val="0"/>
          <w:sz w:val="22"/>
          <w:szCs w:val="22"/>
          <w:lang w:eastAsia="en-US"/>
        </w:rPr>
      </w:pPr>
      <w:r w:rsidRPr="00E36AED">
        <w:rPr>
          <w:rFonts w:eastAsia="Calibri"/>
          <w:bCs w:val="0"/>
          <w:sz w:val="22"/>
          <w:szCs w:val="22"/>
          <w:lang w:eastAsia="en-US"/>
        </w:rPr>
        <w:t>W związku z powyższym wysokość całkowitych wydatków poniesionych przez DPS w 20</w:t>
      </w:r>
      <w:r w:rsidR="00220A85" w:rsidRPr="00E36AED">
        <w:rPr>
          <w:rFonts w:eastAsia="Calibri"/>
          <w:bCs w:val="0"/>
          <w:sz w:val="22"/>
          <w:szCs w:val="22"/>
          <w:lang w:eastAsia="en-US"/>
        </w:rPr>
        <w:t>18</w:t>
      </w:r>
      <w:r w:rsidRPr="00E36AED">
        <w:rPr>
          <w:rFonts w:eastAsia="Calibri"/>
          <w:bCs w:val="0"/>
          <w:sz w:val="22"/>
          <w:szCs w:val="22"/>
          <w:lang w:eastAsia="en-US"/>
        </w:rPr>
        <w:t xml:space="preserve"> r. </w:t>
      </w:r>
      <w:r w:rsidR="00EC5D04" w:rsidRPr="00E36AED">
        <w:rPr>
          <w:rFonts w:eastAsia="Calibri"/>
          <w:bCs w:val="0"/>
          <w:sz w:val="22"/>
          <w:szCs w:val="22"/>
          <w:lang w:eastAsia="en-US"/>
        </w:rPr>
        <w:t>bez uwzględnienia</w:t>
      </w:r>
      <w:r w:rsidRPr="00E36AED">
        <w:rPr>
          <w:rFonts w:eastAsia="Calibri"/>
          <w:bCs w:val="0"/>
          <w:sz w:val="22"/>
          <w:szCs w:val="22"/>
          <w:lang w:eastAsia="en-US"/>
        </w:rPr>
        <w:t xml:space="preserve"> wkładu osobowego </w:t>
      </w:r>
      <w:r w:rsidR="00A776A5" w:rsidRPr="00E36AED">
        <w:rPr>
          <w:rFonts w:eastAsia="Calibri"/>
          <w:bCs w:val="0"/>
          <w:sz w:val="22"/>
          <w:szCs w:val="22"/>
          <w:lang w:eastAsia="en-US"/>
        </w:rPr>
        <w:t xml:space="preserve">stanowi kwotę </w:t>
      </w:r>
      <w:r w:rsidR="00EC5D04" w:rsidRPr="00E36AED">
        <w:rPr>
          <w:rFonts w:eastAsia="Calibri"/>
          <w:bCs w:val="0"/>
          <w:sz w:val="22"/>
          <w:szCs w:val="22"/>
          <w:lang w:eastAsia="en-US"/>
        </w:rPr>
        <w:t>1 517 788,51</w:t>
      </w:r>
      <w:r w:rsidRPr="00E36AED">
        <w:rPr>
          <w:rFonts w:eastAsia="Calibri"/>
          <w:bCs w:val="0"/>
          <w:sz w:val="22"/>
          <w:szCs w:val="22"/>
          <w:lang w:eastAsia="en-US"/>
        </w:rPr>
        <w:t xml:space="preserve"> zł. Tym samym udział kwoty dotacji w całkowitych kosztach zadania publicznego wynosi </w:t>
      </w:r>
      <w:r w:rsidR="00C468F7" w:rsidRPr="00E36AED">
        <w:rPr>
          <w:rFonts w:eastAsia="Calibri"/>
          <w:bCs w:val="0"/>
          <w:sz w:val="22"/>
          <w:szCs w:val="22"/>
          <w:lang w:eastAsia="en-US"/>
        </w:rPr>
        <w:t>51,79</w:t>
      </w:r>
      <w:r w:rsidRPr="00E36AED">
        <w:rPr>
          <w:rFonts w:eastAsia="Calibri"/>
          <w:bCs w:val="0"/>
          <w:sz w:val="22"/>
          <w:szCs w:val="22"/>
          <w:lang w:eastAsia="en-US"/>
        </w:rPr>
        <w:t xml:space="preserve"> % co nie narusza zapisów umowy, zgodnie z którą wskaźnik ten powinien wynosić nie więcej niż </w:t>
      </w:r>
      <w:r w:rsidR="00E33D2F" w:rsidRPr="00E36AED">
        <w:rPr>
          <w:rFonts w:eastAsia="Calibri"/>
          <w:bCs w:val="0"/>
          <w:sz w:val="22"/>
          <w:szCs w:val="22"/>
          <w:lang w:eastAsia="en-US"/>
        </w:rPr>
        <w:t>52,12</w:t>
      </w:r>
      <w:r w:rsidRPr="00E36AED">
        <w:rPr>
          <w:rFonts w:eastAsia="Calibri"/>
          <w:bCs w:val="0"/>
          <w:sz w:val="22"/>
          <w:szCs w:val="22"/>
          <w:lang w:eastAsia="en-US"/>
        </w:rPr>
        <w:t>%</w:t>
      </w:r>
      <w:r w:rsidR="004E5CC5" w:rsidRPr="00E36AED">
        <w:rPr>
          <w:rFonts w:eastAsia="Calibri"/>
          <w:bCs w:val="0"/>
          <w:sz w:val="22"/>
          <w:szCs w:val="22"/>
          <w:lang w:eastAsia="en-US"/>
        </w:rPr>
        <w:t>.</w:t>
      </w:r>
    </w:p>
    <w:p w14:paraId="1842377C" w14:textId="77777777" w:rsidR="006A48FC" w:rsidRPr="00E36AED" w:rsidRDefault="006A48FC" w:rsidP="0026386F">
      <w:pPr>
        <w:spacing w:line="360" w:lineRule="auto"/>
        <w:jc w:val="both"/>
        <w:rPr>
          <w:rFonts w:eastAsia="Andale Sans UI"/>
          <w:b w:val="0"/>
          <w:color w:val="000000" w:themeColor="text1"/>
          <w:spacing w:val="-2"/>
          <w:sz w:val="24"/>
          <w:szCs w:val="24"/>
          <w:lang w:eastAsia="ja-JP" w:bidi="fa-IR"/>
        </w:rPr>
      </w:pPr>
    </w:p>
    <w:p w14:paraId="7DE8978B" w14:textId="0A6BCFA1" w:rsidR="00E36AED" w:rsidRPr="00E36AED" w:rsidRDefault="006A48FC" w:rsidP="000A716B">
      <w:pPr>
        <w:spacing w:line="360" w:lineRule="auto"/>
        <w:jc w:val="both"/>
        <w:rPr>
          <w:rFonts w:eastAsia="Andale Sans UI"/>
          <w:color w:val="000000" w:themeColor="text1"/>
          <w:spacing w:val="-2"/>
          <w:sz w:val="22"/>
          <w:szCs w:val="22"/>
          <w:lang w:eastAsia="ja-JP" w:bidi="fa-IR"/>
        </w:rPr>
      </w:pPr>
      <w:r w:rsidRPr="008C3F19">
        <w:rPr>
          <w:rFonts w:eastAsia="Andale Sans UI"/>
          <w:color w:val="000000" w:themeColor="text1"/>
          <w:spacing w:val="-2"/>
          <w:sz w:val="22"/>
          <w:szCs w:val="22"/>
          <w:lang w:eastAsia="ja-JP" w:bidi="fa-IR"/>
        </w:rPr>
        <w:t xml:space="preserve">4.2.2. Sprawozdanie częściowe z wykonania zadania publicznego w okresie od 1.01.2019 r. do 31.12.2019 r. złożone 30.01.2020 r. </w:t>
      </w:r>
    </w:p>
    <w:tbl>
      <w:tblPr>
        <w:tblW w:w="9137" w:type="dxa"/>
        <w:tblInd w:w="75" w:type="dxa"/>
        <w:tblLayout w:type="fixed"/>
        <w:tblCellMar>
          <w:left w:w="70" w:type="dxa"/>
          <w:right w:w="70" w:type="dxa"/>
        </w:tblCellMar>
        <w:tblLook w:val="04A0" w:firstRow="1" w:lastRow="0" w:firstColumn="1" w:lastColumn="0" w:noHBand="0" w:noVBand="1"/>
      </w:tblPr>
      <w:tblGrid>
        <w:gridCol w:w="4248"/>
        <w:gridCol w:w="1276"/>
        <w:gridCol w:w="1275"/>
        <w:gridCol w:w="1276"/>
        <w:gridCol w:w="1062"/>
      </w:tblGrid>
      <w:tr w:rsidR="00600AB6" w:rsidRPr="000A2D58" w14:paraId="1A631021" w14:textId="77777777" w:rsidTr="00E36AED">
        <w:trPr>
          <w:trHeight w:val="300"/>
          <w:tblHeader/>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6D6C3E" w14:textId="77777777" w:rsidR="009E7610" w:rsidRPr="000A2D58" w:rsidRDefault="009E7610" w:rsidP="009E7610">
            <w:pPr>
              <w:overflowPunct/>
              <w:autoSpaceDE/>
              <w:autoSpaceDN/>
              <w:adjustRightInd/>
              <w:textAlignment w:val="auto"/>
              <w:rPr>
                <w:color w:val="000000"/>
                <w:sz w:val="16"/>
                <w:szCs w:val="16"/>
              </w:rPr>
            </w:pPr>
            <w:r w:rsidRPr="000A2D58">
              <w:rPr>
                <w:color w:val="000000"/>
                <w:sz w:val="16"/>
                <w:szCs w:val="16"/>
              </w:rPr>
              <w:t>Rodzaj wydatku</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DE5D36"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całkowite wydatki</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AAE6E4" w14:textId="3DC4422A"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z dotacji</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0687F7C" w14:textId="6B3509AA"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z innych środków finansowych</w:t>
            </w:r>
          </w:p>
        </w:tc>
        <w:tc>
          <w:tcPr>
            <w:tcW w:w="106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EF9CE8" w14:textId="2D25535C"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 xml:space="preserve">z </w:t>
            </w:r>
            <w:r w:rsidR="00600AB6" w:rsidRPr="000A2D58">
              <w:rPr>
                <w:color w:val="000000"/>
                <w:sz w:val="16"/>
                <w:szCs w:val="16"/>
              </w:rPr>
              <w:t>wkładu</w:t>
            </w:r>
            <w:r w:rsidRPr="000A2D58">
              <w:rPr>
                <w:color w:val="000000"/>
                <w:sz w:val="16"/>
                <w:szCs w:val="16"/>
              </w:rPr>
              <w:t xml:space="preserve"> osobowego</w:t>
            </w:r>
          </w:p>
        </w:tc>
      </w:tr>
      <w:tr w:rsidR="00600AB6" w:rsidRPr="000A2D58" w14:paraId="011F5D99"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6E7D08"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Koszty merytoryczne</w:t>
            </w:r>
          </w:p>
        </w:tc>
        <w:tc>
          <w:tcPr>
            <w:tcW w:w="1276" w:type="dxa"/>
            <w:tcBorders>
              <w:top w:val="nil"/>
              <w:left w:val="nil"/>
              <w:bottom w:val="single" w:sz="4" w:space="0" w:color="auto"/>
              <w:right w:val="single" w:sz="4" w:space="0" w:color="auto"/>
            </w:tcBorders>
            <w:shd w:val="clear" w:color="auto" w:fill="auto"/>
            <w:noWrap/>
            <w:vAlign w:val="bottom"/>
            <w:hideMark/>
          </w:tcPr>
          <w:p w14:paraId="5ABF7AD7"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7ED86943"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4B2367"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109A0E32"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 </w:t>
            </w:r>
          </w:p>
        </w:tc>
      </w:tr>
      <w:tr w:rsidR="00600AB6" w:rsidRPr="000A2D58" w14:paraId="334ADBB5"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566A5C"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Wynagrodzenia-pracownicy DPS</w:t>
            </w:r>
          </w:p>
        </w:tc>
        <w:tc>
          <w:tcPr>
            <w:tcW w:w="1276" w:type="dxa"/>
            <w:tcBorders>
              <w:top w:val="nil"/>
              <w:left w:val="nil"/>
              <w:bottom w:val="single" w:sz="4" w:space="0" w:color="auto"/>
              <w:right w:val="single" w:sz="4" w:space="0" w:color="auto"/>
            </w:tcBorders>
            <w:shd w:val="clear" w:color="auto" w:fill="auto"/>
            <w:noWrap/>
            <w:vAlign w:val="bottom"/>
            <w:hideMark/>
          </w:tcPr>
          <w:p w14:paraId="2D3B129B"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1 082 520,12 zł</w:t>
            </w:r>
          </w:p>
        </w:tc>
        <w:tc>
          <w:tcPr>
            <w:tcW w:w="1275" w:type="dxa"/>
            <w:tcBorders>
              <w:top w:val="nil"/>
              <w:left w:val="nil"/>
              <w:bottom w:val="single" w:sz="4" w:space="0" w:color="auto"/>
              <w:right w:val="single" w:sz="4" w:space="0" w:color="auto"/>
            </w:tcBorders>
            <w:shd w:val="clear" w:color="auto" w:fill="auto"/>
            <w:noWrap/>
            <w:vAlign w:val="bottom"/>
            <w:hideMark/>
          </w:tcPr>
          <w:p w14:paraId="4E4598B7"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1 003 119,28 zł</w:t>
            </w:r>
          </w:p>
        </w:tc>
        <w:tc>
          <w:tcPr>
            <w:tcW w:w="1276" w:type="dxa"/>
            <w:tcBorders>
              <w:top w:val="nil"/>
              <w:left w:val="nil"/>
              <w:bottom w:val="single" w:sz="4" w:space="0" w:color="auto"/>
              <w:right w:val="single" w:sz="4" w:space="0" w:color="auto"/>
            </w:tcBorders>
            <w:shd w:val="clear" w:color="auto" w:fill="auto"/>
            <w:noWrap/>
            <w:vAlign w:val="bottom"/>
            <w:hideMark/>
          </w:tcPr>
          <w:p w14:paraId="5F0082DA"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79 400,84 zł</w:t>
            </w:r>
          </w:p>
        </w:tc>
        <w:tc>
          <w:tcPr>
            <w:tcW w:w="1062" w:type="dxa"/>
            <w:tcBorders>
              <w:top w:val="nil"/>
              <w:left w:val="nil"/>
              <w:bottom w:val="single" w:sz="4" w:space="0" w:color="auto"/>
              <w:right w:val="single" w:sz="4" w:space="0" w:color="auto"/>
            </w:tcBorders>
            <w:shd w:val="clear" w:color="auto" w:fill="auto"/>
            <w:noWrap/>
            <w:vAlign w:val="bottom"/>
            <w:hideMark/>
          </w:tcPr>
          <w:p w14:paraId="31A8C99A"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4CE0BE2C"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DB8286"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Składki ZUS</w:t>
            </w:r>
          </w:p>
        </w:tc>
        <w:tc>
          <w:tcPr>
            <w:tcW w:w="1276" w:type="dxa"/>
            <w:tcBorders>
              <w:top w:val="nil"/>
              <w:left w:val="nil"/>
              <w:bottom w:val="single" w:sz="4" w:space="0" w:color="auto"/>
              <w:right w:val="single" w:sz="4" w:space="0" w:color="auto"/>
            </w:tcBorders>
            <w:shd w:val="clear" w:color="auto" w:fill="auto"/>
            <w:noWrap/>
            <w:vAlign w:val="bottom"/>
            <w:hideMark/>
          </w:tcPr>
          <w:p w14:paraId="552B2B5D"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152 106,94 zł</w:t>
            </w:r>
          </w:p>
        </w:tc>
        <w:tc>
          <w:tcPr>
            <w:tcW w:w="1275" w:type="dxa"/>
            <w:tcBorders>
              <w:top w:val="nil"/>
              <w:left w:val="nil"/>
              <w:bottom w:val="single" w:sz="4" w:space="0" w:color="auto"/>
              <w:right w:val="single" w:sz="4" w:space="0" w:color="auto"/>
            </w:tcBorders>
            <w:shd w:val="clear" w:color="auto" w:fill="auto"/>
            <w:noWrap/>
            <w:vAlign w:val="bottom"/>
            <w:hideMark/>
          </w:tcPr>
          <w:p w14:paraId="742B8312"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504625"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152 106,94 zł</w:t>
            </w:r>
          </w:p>
        </w:tc>
        <w:tc>
          <w:tcPr>
            <w:tcW w:w="1062" w:type="dxa"/>
            <w:tcBorders>
              <w:top w:val="nil"/>
              <w:left w:val="nil"/>
              <w:bottom w:val="single" w:sz="4" w:space="0" w:color="auto"/>
              <w:right w:val="single" w:sz="4" w:space="0" w:color="auto"/>
            </w:tcBorders>
            <w:shd w:val="clear" w:color="auto" w:fill="auto"/>
            <w:noWrap/>
            <w:vAlign w:val="bottom"/>
            <w:hideMark/>
          </w:tcPr>
          <w:p w14:paraId="569FD5FA"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01740B9F"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EC7C78"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Wynagrodzenia bezosobowe</w:t>
            </w:r>
          </w:p>
        </w:tc>
        <w:tc>
          <w:tcPr>
            <w:tcW w:w="1276" w:type="dxa"/>
            <w:tcBorders>
              <w:top w:val="nil"/>
              <w:left w:val="nil"/>
              <w:bottom w:val="single" w:sz="4" w:space="0" w:color="auto"/>
              <w:right w:val="single" w:sz="4" w:space="0" w:color="auto"/>
            </w:tcBorders>
            <w:shd w:val="clear" w:color="auto" w:fill="auto"/>
            <w:noWrap/>
            <w:vAlign w:val="bottom"/>
            <w:hideMark/>
          </w:tcPr>
          <w:p w14:paraId="5F6FE34E"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42 125,54 zł</w:t>
            </w:r>
          </w:p>
        </w:tc>
        <w:tc>
          <w:tcPr>
            <w:tcW w:w="1275" w:type="dxa"/>
            <w:tcBorders>
              <w:top w:val="nil"/>
              <w:left w:val="nil"/>
              <w:bottom w:val="single" w:sz="4" w:space="0" w:color="auto"/>
              <w:right w:val="single" w:sz="4" w:space="0" w:color="auto"/>
            </w:tcBorders>
            <w:shd w:val="clear" w:color="auto" w:fill="auto"/>
            <w:noWrap/>
            <w:vAlign w:val="bottom"/>
            <w:hideMark/>
          </w:tcPr>
          <w:p w14:paraId="62700DC3"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CCD74A"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42 125,54 zł</w:t>
            </w:r>
          </w:p>
        </w:tc>
        <w:tc>
          <w:tcPr>
            <w:tcW w:w="1062" w:type="dxa"/>
            <w:tcBorders>
              <w:top w:val="nil"/>
              <w:left w:val="nil"/>
              <w:bottom w:val="single" w:sz="4" w:space="0" w:color="auto"/>
              <w:right w:val="single" w:sz="4" w:space="0" w:color="auto"/>
            </w:tcBorders>
            <w:shd w:val="clear" w:color="auto" w:fill="auto"/>
            <w:noWrap/>
            <w:vAlign w:val="bottom"/>
            <w:hideMark/>
          </w:tcPr>
          <w:p w14:paraId="706C2FD6"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7788A178"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EE955F"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Składki ZUS</w:t>
            </w:r>
          </w:p>
        </w:tc>
        <w:tc>
          <w:tcPr>
            <w:tcW w:w="1276" w:type="dxa"/>
            <w:tcBorders>
              <w:top w:val="nil"/>
              <w:left w:val="nil"/>
              <w:bottom w:val="single" w:sz="4" w:space="0" w:color="auto"/>
              <w:right w:val="single" w:sz="4" w:space="0" w:color="auto"/>
            </w:tcBorders>
            <w:shd w:val="clear" w:color="auto" w:fill="auto"/>
            <w:noWrap/>
            <w:vAlign w:val="bottom"/>
            <w:hideMark/>
          </w:tcPr>
          <w:p w14:paraId="6AE549B5"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5 050,02 zł</w:t>
            </w:r>
          </w:p>
        </w:tc>
        <w:tc>
          <w:tcPr>
            <w:tcW w:w="1275" w:type="dxa"/>
            <w:tcBorders>
              <w:top w:val="nil"/>
              <w:left w:val="nil"/>
              <w:bottom w:val="single" w:sz="4" w:space="0" w:color="auto"/>
              <w:right w:val="single" w:sz="4" w:space="0" w:color="auto"/>
            </w:tcBorders>
            <w:shd w:val="clear" w:color="auto" w:fill="auto"/>
            <w:noWrap/>
            <w:vAlign w:val="bottom"/>
            <w:hideMark/>
          </w:tcPr>
          <w:p w14:paraId="79499525"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EB97F7"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5 050,02 zł</w:t>
            </w:r>
          </w:p>
        </w:tc>
        <w:tc>
          <w:tcPr>
            <w:tcW w:w="1062" w:type="dxa"/>
            <w:tcBorders>
              <w:top w:val="nil"/>
              <w:left w:val="nil"/>
              <w:bottom w:val="single" w:sz="4" w:space="0" w:color="auto"/>
              <w:right w:val="single" w:sz="4" w:space="0" w:color="auto"/>
            </w:tcBorders>
            <w:shd w:val="clear" w:color="auto" w:fill="auto"/>
            <w:noWrap/>
            <w:vAlign w:val="bottom"/>
            <w:hideMark/>
          </w:tcPr>
          <w:p w14:paraId="6731AB61"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3FD35449"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A774C0"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xml:space="preserve">Wynagrodzenie wolontariuszy </w:t>
            </w:r>
          </w:p>
        </w:tc>
        <w:tc>
          <w:tcPr>
            <w:tcW w:w="1276" w:type="dxa"/>
            <w:tcBorders>
              <w:top w:val="nil"/>
              <w:left w:val="nil"/>
              <w:bottom w:val="single" w:sz="4" w:space="0" w:color="auto"/>
              <w:right w:val="single" w:sz="4" w:space="0" w:color="auto"/>
            </w:tcBorders>
            <w:shd w:val="clear" w:color="auto" w:fill="auto"/>
            <w:noWrap/>
            <w:vAlign w:val="bottom"/>
            <w:hideMark/>
          </w:tcPr>
          <w:p w14:paraId="6636C2D6"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16 508,10 zł</w:t>
            </w:r>
          </w:p>
        </w:tc>
        <w:tc>
          <w:tcPr>
            <w:tcW w:w="1275" w:type="dxa"/>
            <w:tcBorders>
              <w:top w:val="nil"/>
              <w:left w:val="nil"/>
              <w:bottom w:val="single" w:sz="4" w:space="0" w:color="auto"/>
              <w:right w:val="single" w:sz="4" w:space="0" w:color="auto"/>
            </w:tcBorders>
            <w:shd w:val="clear" w:color="auto" w:fill="auto"/>
            <w:noWrap/>
            <w:vAlign w:val="bottom"/>
            <w:hideMark/>
          </w:tcPr>
          <w:p w14:paraId="5DDD8AD2"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237687"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4686E386"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16 508,10 zł</w:t>
            </w:r>
          </w:p>
        </w:tc>
      </w:tr>
      <w:tr w:rsidR="00600AB6" w:rsidRPr="000A2D58" w14:paraId="4F685EB5"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554EBC"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Zakładowy Fundusz Świadczeń Socjalnych 28et*1185,66</w:t>
            </w:r>
          </w:p>
        </w:tc>
        <w:tc>
          <w:tcPr>
            <w:tcW w:w="1276" w:type="dxa"/>
            <w:tcBorders>
              <w:top w:val="nil"/>
              <w:left w:val="nil"/>
              <w:bottom w:val="single" w:sz="4" w:space="0" w:color="auto"/>
              <w:right w:val="single" w:sz="4" w:space="0" w:color="auto"/>
            </w:tcBorders>
            <w:shd w:val="clear" w:color="auto" w:fill="auto"/>
            <w:noWrap/>
            <w:vAlign w:val="bottom"/>
            <w:hideMark/>
          </w:tcPr>
          <w:p w14:paraId="48BA5072"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33 492,44 zł</w:t>
            </w:r>
          </w:p>
        </w:tc>
        <w:tc>
          <w:tcPr>
            <w:tcW w:w="1275" w:type="dxa"/>
            <w:tcBorders>
              <w:top w:val="nil"/>
              <w:left w:val="nil"/>
              <w:bottom w:val="single" w:sz="4" w:space="0" w:color="auto"/>
              <w:right w:val="single" w:sz="4" w:space="0" w:color="auto"/>
            </w:tcBorders>
            <w:shd w:val="clear" w:color="auto" w:fill="auto"/>
            <w:noWrap/>
            <w:vAlign w:val="bottom"/>
            <w:hideMark/>
          </w:tcPr>
          <w:p w14:paraId="2EAD1090"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613469"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33 492,44 zł</w:t>
            </w:r>
          </w:p>
        </w:tc>
        <w:tc>
          <w:tcPr>
            <w:tcW w:w="1062" w:type="dxa"/>
            <w:tcBorders>
              <w:top w:val="nil"/>
              <w:left w:val="nil"/>
              <w:bottom w:val="single" w:sz="4" w:space="0" w:color="auto"/>
              <w:right w:val="single" w:sz="4" w:space="0" w:color="auto"/>
            </w:tcBorders>
            <w:shd w:val="clear" w:color="auto" w:fill="auto"/>
            <w:noWrap/>
            <w:vAlign w:val="bottom"/>
            <w:hideMark/>
          </w:tcPr>
          <w:p w14:paraId="6C2480A6"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2A4B5E70"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063013"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Media (energia, co, gaz, ścieki, śmieci)</w:t>
            </w:r>
          </w:p>
        </w:tc>
        <w:tc>
          <w:tcPr>
            <w:tcW w:w="1276" w:type="dxa"/>
            <w:tcBorders>
              <w:top w:val="nil"/>
              <w:left w:val="nil"/>
              <w:bottom w:val="single" w:sz="4" w:space="0" w:color="auto"/>
              <w:right w:val="single" w:sz="4" w:space="0" w:color="auto"/>
            </w:tcBorders>
            <w:shd w:val="clear" w:color="auto" w:fill="auto"/>
            <w:noWrap/>
            <w:vAlign w:val="bottom"/>
            <w:hideMark/>
          </w:tcPr>
          <w:p w14:paraId="726F3F70"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158 447,50 zł</w:t>
            </w:r>
          </w:p>
        </w:tc>
        <w:tc>
          <w:tcPr>
            <w:tcW w:w="1275" w:type="dxa"/>
            <w:tcBorders>
              <w:top w:val="nil"/>
              <w:left w:val="nil"/>
              <w:bottom w:val="single" w:sz="4" w:space="0" w:color="auto"/>
              <w:right w:val="single" w:sz="4" w:space="0" w:color="auto"/>
            </w:tcBorders>
            <w:shd w:val="clear" w:color="auto" w:fill="auto"/>
            <w:noWrap/>
            <w:vAlign w:val="bottom"/>
            <w:hideMark/>
          </w:tcPr>
          <w:p w14:paraId="30E19351"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DD45FE"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158 447,50 zł</w:t>
            </w:r>
          </w:p>
        </w:tc>
        <w:tc>
          <w:tcPr>
            <w:tcW w:w="1062" w:type="dxa"/>
            <w:tcBorders>
              <w:top w:val="nil"/>
              <w:left w:val="nil"/>
              <w:bottom w:val="single" w:sz="4" w:space="0" w:color="auto"/>
              <w:right w:val="single" w:sz="4" w:space="0" w:color="auto"/>
            </w:tcBorders>
            <w:shd w:val="clear" w:color="auto" w:fill="auto"/>
            <w:noWrap/>
            <w:vAlign w:val="bottom"/>
            <w:hideMark/>
          </w:tcPr>
          <w:p w14:paraId="3BD30AA0"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42E98CDE"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72BF03" w14:textId="40BB2569"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xml:space="preserve">Materiały i wyposażenie w tym :                                                                                                                                                                                                   </w:t>
            </w:r>
          </w:p>
        </w:tc>
        <w:tc>
          <w:tcPr>
            <w:tcW w:w="1276" w:type="dxa"/>
            <w:tcBorders>
              <w:top w:val="nil"/>
              <w:left w:val="nil"/>
              <w:bottom w:val="single" w:sz="4" w:space="0" w:color="auto"/>
              <w:right w:val="single" w:sz="4" w:space="0" w:color="auto"/>
            </w:tcBorders>
            <w:shd w:val="clear" w:color="auto" w:fill="auto"/>
            <w:noWrap/>
            <w:vAlign w:val="bottom"/>
            <w:hideMark/>
          </w:tcPr>
          <w:p w14:paraId="5516A523"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211 341,31 zł</w:t>
            </w:r>
          </w:p>
        </w:tc>
        <w:tc>
          <w:tcPr>
            <w:tcW w:w="1275" w:type="dxa"/>
            <w:tcBorders>
              <w:top w:val="nil"/>
              <w:left w:val="nil"/>
              <w:bottom w:val="single" w:sz="4" w:space="0" w:color="auto"/>
              <w:right w:val="single" w:sz="4" w:space="0" w:color="auto"/>
            </w:tcBorders>
            <w:shd w:val="clear" w:color="auto" w:fill="auto"/>
            <w:noWrap/>
            <w:vAlign w:val="bottom"/>
            <w:hideMark/>
          </w:tcPr>
          <w:p w14:paraId="60CA21C1"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7DD47C"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211 341,31 zł</w:t>
            </w:r>
          </w:p>
        </w:tc>
        <w:tc>
          <w:tcPr>
            <w:tcW w:w="1062" w:type="dxa"/>
            <w:tcBorders>
              <w:top w:val="nil"/>
              <w:left w:val="nil"/>
              <w:bottom w:val="single" w:sz="4" w:space="0" w:color="auto"/>
              <w:right w:val="single" w:sz="4" w:space="0" w:color="auto"/>
            </w:tcBorders>
            <w:shd w:val="clear" w:color="auto" w:fill="auto"/>
            <w:noWrap/>
            <w:vAlign w:val="bottom"/>
            <w:hideMark/>
          </w:tcPr>
          <w:p w14:paraId="074D7E0E"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565E4C91"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CDF9D1" w14:textId="0CF2BD63" w:rsidR="009E7610" w:rsidRPr="000A2D58" w:rsidRDefault="00600AB6" w:rsidP="00600AB6">
            <w:pPr>
              <w:overflowPunct/>
              <w:autoSpaceDE/>
              <w:autoSpaceDN/>
              <w:adjustRightInd/>
              <w:jc w:val="left"/>
              <w:textAlignment w:val="auto"/>
              <w:rPr>
                <w:b w:val="0"/>
                <w:bCs w:val="0"/>
                <w:color w:val="000000"/>
                <w:sz w:val="16"/>
                <w:szCs w:val="16"/>
              </w:rPr>
            </w:pPr>
            <w:r w:rsidRPr="000A2D58">
              <w:rPr>
                <w:b w:val="0"/>
                <w:bCs w:val="0"/>
                <w:color w:val="000000"/>
                <w:sz w:val="16"/>
                <w:szCs w:val="16"/>
              </w:rPr>
              <w:t xml:space="preserve">- </w:t>
            </w:r>
            <w:r w:rsidR="009E7610" w:rsidRPr="000A2D58">
              <w:rPr>
                <w:b w:val="0"/>
                <w:bCs w:val="0"/>
                <w:color w:val="000000"/>
                <w:sz w:val="16"/>
                <w:szCs w:val="16"/>
              </w:rPr>
              <w:t>środki czystości</w:t>
            </w:r>
          </w:p>
        </w:tc>
        <w:tc>
          <w:tcPr>
            <w:tcW w:w="1276" w:type="dxa"/>
            <w:tcBorders>
              <w:top w:val="nil"/>
              <w:left w:val="nil"/>
              <w:bottom w:val="single" w:sz="4" w:space="0" w:color="auto"/>
              <w:right w:val="single" w:sz="4" w:space="0" w:color="auto"/>
            </w:tcBorders>
            <w:shd w:val="clear" w:color="auto" w:fill="auto"/>
            <w:noWrap/>
            <w:vAlign w:val="bottom"/>
            <w:hideMark/>
          </w:tcPr>
          <w:p w14:paraId="3CF5803F"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29 974,54 zł</w:t>
            </w:r>
          </w:p>
        </w:tc>
        <w:tc>
          <w:tcPr>
            <w:tcW w:w="1275" w:type="dxa"/>
            <w:tcBorders>
              <w:top w:val="nil"/>
              <w:left w:val="nil"/>
              <w:bottom w:val="single" w:sz="4" w:space="0" w:color="auto"/>
              <w:right w:val="single" w:sz="4" w:space="0" w:color="auto"/>
            </w:tcBorders>
            <w:shd w:val="clear" w:color="auto" w:fill="auto"/>
            <w:noWrap/>
            <w:vAlign w:val="bottom"/>
            <w:hideMark/>
          </w:tcPr>
          <w:p w14:paraId="3145C901"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3CF637"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29 974,54 zł</w:t>
            </w:r>
          </w:p>
        </w:tc>
        <w:tc>
          <w:tcPr>
            <w:tcW w:w="1062" w:type="dxa"/>
            <w:tcBorders>
              <w:top w:val="nil"/>
              <w:left w:val="nil"/>
              <w:bottom w:val="single" w:sz="4" w:space="0" w:color="auto"/>
              <w:right w:val="single" w:sz="4" w:space="0" w:color="auto"/>
            </w:tcBorders>
            <w:shd w:val="clear" w:color="auto" w:fill="auto"/>
            <w:noWrap/>
            <w:vAlign w:val="bottom"/>
            <w:hideMark/>
          </w:tcPr>
          <w:p w14:paraId="06BE876E"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239BB2C4"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AC4D0F" w14:textId="27C6B3F6" w:rsidR="009E7610" w:rsidRPr="000A2D58" w:rsidRDefault="00600AB6"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xml:space="preserve">- </w:t>
            </w:r>
            <w:r w:rsidR="009E7610" w:rsidRPr="000A2D58">
              <w:rPr>
                <w:b w:val="0"/>
                <w:bCs w:val="0"/>
                <w:color w:val="000000"/>
                <w:sz w:val="16"/>
                <w:szCs w:val="16"/>
              </w:rPr>
              <w:t xml:space="preserve">pampersy i lignina </w:t>
            </w:r>
          </w:p>
        </w:tc>
        <w:tc>
          <w:tcPr>
            <w:tcW w:w="1276" w:type="dxa"/>
            <w:tcBorders>
              <w:top w:val="nil"/>
              <w:left w:val="nil"/>
              <w:bottom w:val="single" w:sz="4" w:space="0" w:color="auto"/>
              <w:right w:val="single" w:sz="4" w:space="0" w:color="auto"/>
            </w:tcBorders>
            <w:shd w:val="clear" w:color="auto" w:fill="auto"/>
            <w:noWrap/>
            <w:vAlign w:val="bottom"/>
            <w:hideMark/>
          </w:tcPr>
          <w:p w14:paraId="3F15385A"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36 468,10 zł</w:t>
            </w:r>
          </w:p>
        </w:tc>
        <w:tc>
          <w:tcPr>
            <w:tcW w:w="1275" w:type="dxa"/>
            <w:tcBorders>
              <w:top w:val="nil"/>
              <w:left w:val="nil"/>
              <w:bottom w:val="single" w:sz="4" w:space="0" w:color="auto"/>
              <w:right w:val="single" w:sz="4" w:space="0" w:color="auto"/>
            </w:tcBorders>
            <w:shd w:val="clear" w:color="auto" w:fill="auto"/>
            <w:noWrap/>
            <w:vAlign w:val="bottom"/>
            <w:hideMark/>
          </w:tcPr>
          <w:p w14:paraId="2C1FB0EF"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D38B4D"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17 358,40 zł</w:t>
            </w:r>
          </w:p>
        </w:tc>
        <w:tc>
          <w:tcPr>
            <w:tcW w:w="1062" w:type="dxa"/>
            <w:tcBorders>
              <w:top w:val="nil"/>
              <w:left w:val="nil"/>
              <w:bottom w:val="single" w:sz="4" w:space="0" w:color="auto"/>
              <w:right w:val="single" w:sz="4" w:space="0" w:color="auto"/>
            </w:tcBorders>
            <w:shd w:val="clear" w:color="auto" w:fill="auto"/>
            <w:noWrap/>
            <w:vAlign w:val="bottom"/>
            <w:hideMark/>
          </w:tcPr>
          <w:p w14:paraId="0C93F7F2"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5A9DBE8B"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25D75B" w14:textId="6C5D78B0" w:rsidR="009E7610" w:rsidRPr="000A2D58" w:rsidRDefault="00600AB6"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xml:space="preserve">- </w:t>
            </w:r>
            <w:r w:rsidR="009E7610" w:rsidRPr="000A2D58">
              <w:rPr>
                <w:b w:val="0"/>
                <w:bCs w:val="0"/>
                <w:color w:val="000000"/>
                <w:sz w:val="16"/>
                <w:szCs w:val="16"/>
              </w:rPr>
              <w:t>materiały do terapii, paliwo i akcesoria do samochodów,</w:t>
            </w:r>
            <w:r w:rsidRPr="000A2D58">
              <w:rPr>
                <w:b w:val="0"/>
                <w:bCs w:val="0"/>
                <w:color w:val="000000"/>
                <w:sz w:val="16"/>
                <w:szCs w:val="16"/>
              </w:rPr>
              <w:t xml:space="preserve"> </w:t>
            </w:r>
            <w:r w:rsidR="009E7610" w:rsidRPr="000A2D58">
              <w:rPr>
                <w:b w:val="0"/>
                <w:bCs w:val="0"/>
                <w:color w:val="000000"/>
                <w:sz w:val="16"/>
                <w:szCs w:val="16"/>
              </w:rPr>
              <w:t>zakupy związane z eksploatacją budynku i sprzętu.</w:t>
            </w:r>
          </w:p>
        </w:tc>
        <w:tc>
          <w:tcPr>
            <w:tcW w:w="1276" w:type="dxa"/>
            <w:tcBorders>
              <w:top w:val="nil"/>
              <w:left w:val="nil"/>
              <w:bottom w:val="single" w:sz="4" w:space="0" w:color="auto"/>
              <w:right w:val="single" w:sz="4" w:space="0" w:color="auto"/>
            </w:tcBorders>
            <w:shd w:val="clear" w:color="auto" w:fill="auto"/>
            <w:noWrap/>
            <w:vAlign w:val="bottom"/>
            <w:hideMark/>
          </w:tcPr>
          <w:p w14:paraId="71C382D7"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161 898,95 zł</w:t>
            </w:r>
          </w:p>
        </w:tc>
        <w:tc>
          <w:tcPr>
            <w:tcW w:w="1275" w:type="dxa"/>
            <w:tcBorders>
              <w:top w:val="nil"/>
              <w:left w:val="nil"/>
              <w:bottom w:val="single" w:sz="4" w:space="0" w:color="auto"/>
              <w:right w:val="single" w:sz="4" w:space="0" w:color="auto"/>
            </w:tcBorders>
            <w:shd w:val="clear" w:color="auto" w:fill="auto"/>
            <w:noWrap/>
            <w:vAlign w:val="bottom"/>
            <w:hideMark/>
          </w:tcPr>
          <w:p w14:paraId="747F6890"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DB6342"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161 898,95 zł</w:t>
            </w:r>
          </w:p>
        </w:tc>
        <w:tc>
          <w:tcPr>
            <w:tcW w:w="1062" w:type="dxa"/>
            <w:tcBorders>
              <w:top w:val="nil"/>
              <w:left w:val="nil"/>
              <w:bottom w:val="single" w:sz="4" w:space="0" w:color="auto"/>
              <w:right w:val="single" w:sz="4" w:space="0" w:color="auto"/>
            </w:tcBorders>
            <w:shd w:val="clear" w:color="auto" w:fill="auto"/>
            <w:noWrap/>
            <w:vAlign w:val="bottom"/>
            <w:hideMark/>
          </w:tcPr>
          <w:p w14:paraId="397BBA10"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2C446A93"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A3C651" w14:textId="35178AAA"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Środki żywności</w:t>
            </w:r>
            <w:r w:rsidR="00600AB6" w:rsidRPr="000A2D58">
              <w:rPr>
                <w:b w:val="0"/>
                <w:bCs w:val="0"/>
                <w:color w:val="000000"/>
                <w:sz w:val="16"/>
                <w:szCs w:val="16"/>
              </w:rPr>
              <w:t xml:space="preserve"> w tym :</w:t>
            </w:r>
          </w:p>
        </w:tc>
        <w:tc>
          <w:tcPr>
            <w:tcW w:w="1276" w:type="dxa"/>
            <w:tcBorders>
              <w:top w:val="nil"/>
              <w:left w:val="nil"/>
              <w:bottom w:val="single" w:sz="4" w:space="0" w:color="auto"/>
              <w:right w:val="single" w:sz="4" w:space="0" w:color="auto"/>
            </w:tcBorders>
            <w:shd w:val="clear" w:color="auto" w:fill="auto"/>
            <w:noWrap/>
            <w:vAlign w:val="bottom"/>
            <w:hideMark/>
          </w:tcPr>
          <w:p w14:paraId="55FBF9E0"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267 824,79 zł</w:t>
            </w:r>
          </w:p>
        </w:tc>
        <w:tc>
          <w:tcPr>
            <w:tcW w:w="1275" w:type="dxa"/>
            <w:tcBorders>
              <w:top w:val="nil"/>
              <w:left w:val="nil"/>
              <w:bottom w:val="single" w:sz="4" w:space="0" w:color="auto"/>
              <w:right w:val="single" w:sz="4" w:space="0" w:color="auto"/>
            </w:tcBorders>
            <w:shd w:val="clear" w:color="auto" w:fill="auto"/>
            <w:noWrap/>
            <w:vAlign w:val="bottom"/>
            <w:hideMark/>
          </w:tcPr>
          <w:p w14:paraId="3EADE84F"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B5E1B0"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267 824,79 zł</w:t>
            </w:r>
          </w:p>
        </w:tc>
        <w:tc>
          <w:tcPr>
            <w:tcW w:w="1062" w:type="dxa"/>
            <w:tcBorders>
              <w:top w:val="nil"/>
              <w:left w:val="nil"/>
              <w:bottom w:val="single" w:sz="4" w:space="0" w:color="auto"/>
              <w:right w:val="single" w:sz="4" w:space="0" w:color="auto"/>
            </w:tcBorders>
            <w:shd w:val="clear" w:color="auto" w:fill="auto"/>
            <w:noWrap/>
            <w:vAlign w:val="bottom"/>
            <w:hideMark/>
          </w:tcPr>
          <w:p w14:paraId="4C9FDF40"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1FC324C5"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B95873" w14:textId="2B4713B8" w:rsidR="009E7610" w:rsidRPr="000A2D58" w:rsidRDefault="00600AB6"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xml:space="preserve">- </w:t>
            </w:r>
            <w:r w:rsidR="009E7610" w:rsidRPr="000A2D58">
              <w:rPr>
                <w:b w:val="0"/>
                <w:bCs w:val="0"/>
                <w:color w:val="000000"/>
                <w:sz w:val="16"/>
                <w:szCs w:val="16"/>
              </w:rPr>
              <w:t xml:space="preserve">zakupione </w:t>
            </w:r>
          </w:p>
        </w:tc>
        <w:tc>
          <w:tcPr>
            <w:tcW w:w="1276" w:type="dxa"/>
            <w:tcBorders>
              <w:top w:val="nil"/>
              <w:left w:val="nil"/>
              <w:bottom w:val="single" w:sz="4" w:space="0" w:color="auto"/>
              <w:right w:val="single" w:sz="4" w:space="0" w:color="auto"/>
            </w:tcBorders>
            <w:shd w:val="clear" w:color="auto" w:fill="auto"/>
            <w:noWrap/>
            <w:vAlign w:val="bottom"/>
            <w:hideMark/>
          </w:tcPr>
          <w:p w14:paraId="7C8325D1"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204 085,03 zł</w:t>
            </w:r>
          </w:p>
        </w:tc>
        <w:tc>
          <w:tcPr>
            <w:tcW w:w="1275" w:type="dxa"/>
            <w:tcBorders>
              <w:top w:val="nil"/>
              <w:left w:val="nil"/>
              <w:bottom w:val="single" w:sz="4" w:space="0" w:color="auto"/>
              <w:right w:val="single" w:sz="4" w:space="0" w:color="auto"/>
            </w:tcBorders>
            <w:shd w:val="clear" w:color="auto" w:fill="auto"/>
            <w:noWrap/>
            <w:vAlign w:val="bottom"/>
            <w:hideMark/>
          </w:tcPr>
          <w:p w14:paraId="4E4EAE4C"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817EB0"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204 085,03 zł</w:t>
            </w:r>
          </w:p>
        </w:tc>
        <w:tc>
          <w:tcPr>
            <w:tcW w:w="1062" w:type="dxa"/>
            <w:tcBorders>
              <w:top w:val="nil"/>
              <w:left w:val="nil"/>
              <w:bottom w:val="single" w:sz="4" w:space="0" w:color="auto"/>
              <w:right w:val="single" w:sz="4" w:space="0" w:color="auto"/>
            </w:tcBorders>
            <w:shd w:val="clear" w:color="auto" w:fill="auto"/>
            <w:noWrap/>
            <w:vAlign w:val="bottom"/>
            <w:hideMark/>
          </w:tcPr>
          <w:p w14:paraId="71E6010C"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32AD5055"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665357" w14:textId="17322F17" w:rsidR="009E7610" w:rsidRPr="000A2D58" w:rsidRDefault="00600AB6"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xml:space="preserve">- </w:t>
            </w:r>
            <w:r w:rsidR="009E7610" w:rsidRPr="000A2D58">
              <w:rPr>
                <w:b w:val="0"/>
                <w:bCs w:val="0"/>
                <w:color w:val="000000"/>
                <w:sz w:val="16"/>
                <w:szCs w:val="16"/>
              </w:rPr>
              <w:t>z darowizny</w:t>
            </w:r>
          </w:p>
        </w:tc>
        <w:tc>
          <w:tcPr>
            <w:tcW w:w="1276" w:type="dxa"/>
            <w:tcBorders>
              <w:top w:val="nil"/>
              <w:left w:val="nil"/>
              <w:bottom w:val="single" w:sz="4" w:space="0" w:color="auto"/>
              <w:right w:val="single" w:sz="4" w:space="0" w:color="auto"/>
            </w:tcBorders>
            <w:shd w:val="clear" w:color="auto" w:fill="auto"/>
            <w:noWrap/>
            <w:vAlign w:val="bottom"/>
            <w:hideMark/>
          </w:tcPr>
          <w:p w14:paraId="1C97E5CF"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63 739,76 zł</w:t>
            </w:r>
          </w:p>
        </w:tc>
        <w:tc>
          <w:tcPr>
            <w:tcW w:w="1275" w:type="dxa"/>
            <w:tcBorders>
              <w:top w:val="nil"/>
              <w:left w:val="nil"/>
              <w:bottom w:val="single" w:sz="4" w:space="0" w:color="auto"/>
              <w:right w:val="single" w:sz="4" w:space="0" w:color="auto"/>
            </w:tcBorders>
            <w:shd w:val="clear" w:color="auto" w:fill="auto"/>
            <w:noWrap/>
            <w:vAlign w:val="bottom"/>
            <w:hideMark/>
          </w:tcPr>
          <w:p w14:paraId="0A57E854"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78A5D8"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63 739,76 zł</w:t>
            </w:r>
          </w:p>
        </w:tc>
        <w:tc>
          <w:tcPr>
            <w:tcW w:w="1062" w:type="dxa"/>
            <w:tcBorders>
              <w:top w:val="nil"/>
              <w:left w:val="nil"/>
              <w:bottom w:val="single" w:sz="4" w:space="0" w:color="auto"/>
              <w:right w:val="single" w:sz="4" w:space="0" w:color="auto"/>
            </w:tcBorders>
            <w:shd w:val="clear" w:color="auto" w:fill="auto"/>
            <w:noWrap/>
            <w:vAlign w:val="bottom"/>
            <w:hideMark/>
          </w:tcPr>
          <w:p w14:paraId="547F4CAC"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3984C597"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EF8B4B" w14:textId="4C985CBB"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xml:space="preserve">Leki, środki opatrunkowe, </w:t>
            </w:r>
            <w:r w:rsidR="00600AB6" w:rsidRPr="000A2D58">
              <w:rPr>
                <w:b w:val="0"/>
                <w:bCs w:val="0"/>
                <w:color w:val="000000"/>
                <w:sz w:val="16"/>
                <w:szCs w:val="16"/>
              </w:rPr>
              <w:t>materiały</w:t>
            </w:r>
            <w:r w:rsidRPr="000A2D58">
              <w:rPr>
                <w:b w:val="0"/>
                <w:bCs w:val="0"/>
                <w:color w:val="000000"/>
                <w:sz w:val="16"/>
                <w:szCs w:val="16"/>
              </w:rPr>
              <w:t xml:space="preserve"> medyczne</w:t>
            </w:r>
          </w:p>
        </w:tc>
        <w:tc>
          <w:tcPr>
            <w:tcW w:w="1276" w:type="dxa"/>
            <w:tcBorders>
              <w:top w:val="nil"/>
              <w:left w:val="nil"/>
              <w:bottom w:val="single" w:sz="4" w:space="0" w:color="auto"/>
              <w:right w:val="single" w:sz="4" w:space="0" w:color="auto"/>
            </w:tcBorders>
            <w:shd w:val="clear" w:color="auto" w:fill="auto"/>
            <w:noWrap/>
            <w:vAlign w:val="bottom"/>
            <w:hideMark/>
          </w:tcPr>
          <w:p w14:paraId="29BFA1DA"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19 604,07 zł</w:t>
            </w:r>
          </w:p>
        </w:tc>
        <w:tc>
          <w:tcPr>
            <w:tcW w:w="1275" w:type="dxa"/>
            <w:tcBorders>
              <w:top w:val="nil"/>
              <w:left w:val="nil"/>
              <w:bottom w:val="single" w:sz="4" w:space="0" w:color="auto"/>
              <w:right w:val="single" w:sz="4" w:space="0" w:color="auto"/>
            </w:tcBorders>
            <w:shd w:val="clear" w:color="auto" w:fill="auto"/>
            <w:noWrap/>
            <w:vAlign w:val="bottom"/>
            <w:hideMark/>
          </w:tcPr>
          <w:p w14:paraId="37B0E75C"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A892FC"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19 604,07 zł</w:t>
            </w:r>
          </w:p>
        </w:tc>
        <w:tc>
          <w:tcPr>
            <w:tcW w:w="1062" w:type="dxa"/>
            <w:tcBorders>
              <w:top w:val="nil"/>
              <w:left w:val="nil"/>
              <w:bottom w:val="single" w:sz="4" w:space="0" w:color="auto"/>
              <w:right w:val="single" w:sz="4" w:space="0" w:color="auto"/>
            </w:tcBorders>
            <w:shd w:val="clear" w:color="auto" w:fill="auto"/>
            <w:noWrap/>
            <w:vAlign w:val="bottom"/>
            <w:hideMark/>
          </w:tcPr>
          <w:p w14:paraId="161B89DE"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393C51D3"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9D17AF" w14:textId="5110B56A"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Usługi w tym</w:t>
            </w:r>
            <w:r w:rsidR="00600AB6" w:rsidRPr="000A2D58">
              <w:rPr>
                <w:b w:val="0"/>
                <w:bCs w:val="0"/>
                <w:color w:val="000000"/>
                <w:sz w:val="16"/>
                <w:szCs w:val="16"/>
              </w:rPr>
              <w:t>:</w:t>
            </w:r>
            <w:r w:rsidRPr="000A2D58">
              <w:rPr>
                <w:b w:val="0"/>
                <w:bCs w:val="0"/>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66A268A4"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48 094,87 zł</w:t>
            </w:r>
          </w:p>
        </w:tc>
        <w:tc>
          <w:tcPr>
            <w:tcW w:w="1275" w:type="dxa"/>
            <w:tcBorders>
              <w:top w:val="nil"/>
              <w:left w:val="nil"/>
              <w:bottom w:val="single" w:sz="4" w:space="0" w:color="auto"/>
              <w:right w:val="single" w:sz="4" w:space="0" w:color="auto"/>
            </w:tcBorders>
            <w:shd w:val="clear" w:color="auto" w:fill="auto"/>
            <w:noWrap/>
            <w:vAlign w:val="bottom"/>
            <w:hideMark/>
          </w:tcPr>
          <w:p w14:paraId="7F955422"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C9A686"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48 094,87 zł</w:t>
            </w:r>
          </w:p>
        </w:tc>
        <w:tc>
          <w:tcPr>
            <w:tcW w:w="1062" w:type="dxa"/>
            <w:tcBorders>
              <w:top w:val="nil"/>
              <w:left w:val="nil"/>
              <w:bottom w:val="single" w:sz="4" w:space="0" w:color="auto"/>
              <w:right w:val="single" w:sz="4" w:space="0" w:color="auto"/>
            </w:tcBorders>
            <w:shd w:val="clear" w:color="auto" w:fill="auto"/>
            <w:noWrap/>
            <w:vAlign w:val="bottom"/>
            <w:hideMark/>
          </w:tcPr>
          <w:p w14:paraId="3906140F"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1CD5E246"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1BE557" w14:textId="090C8E36" w:rsidR="009E7610" w:rsidRPr="000A2D58" w:rsidRDefault="00600AB6"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w:t>
            </w:r>
            <w:r w:rsidR="009E7610" w:rsidRPr="000A2D58">
              <w:rPr>
                <w:b w:val="0"/>
                <w:bCs w:val="0"/>
                <w:color w:val="000000"/>
                <w:sz w:val="16"/>
                <w:szCs w:val="16"/>
              </w:rPr>
              <w:t xml:space="preserve">opieka psychologa </w:t>
            </w:r>
          </w:p>
        </w:tc>
        <w:tc>
          <w:tcPr>
            <w:tcW w:w="1276" w:type="dxa"/>
            <w:tcBorders>
              <w:top w:val="nil"/>
              <w:left w:val="nil"/>
              <w:bottom w:val="single" w:sz="4" w:space="0" w:color="auto"/>
              <w:right w:val="single" w:sz="4" w:space="0" w:color="auto"/>
            </w:tcBorders>
            <w:shd w:val="clear" w:color="auto" w:fill="auto"/>
            <w:noWrap/>
            <w:vAlign w:val="bottom"/>
            <w:hideMark/>
          </w:tcPr>
          <w:p w14:paraId="7B3A24B3"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20 800,00 zł</w:t>
            </w:r>
          </w:p>
        </w:tc>
        <w:tc>
          <w:tcPr>
            <w:tcW w:w="1275" w:type="dxa"/>
            <w:tcBorders>
              <w:top w:val="nil"/>
              <w:left w:val="nil"/>
              <w:bottom w:val="single" w:sz="4" w:space="0" w:color="auto"/>
              <w:right w:val="single" w:sz="4" w:space="0" w:color="auto"/>
            </w:tcBorders>
            <w:shd w:val="clear" w:color="auto" w:fill="auto"/>
            <w:noWrap/>
            <w:vAlign w:val="bottom"/>
            <w:hideMark/>
          </w:tcPr>
          <w:p w14:paraId="009EEF07"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4486BA"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20 800,00 zł</w:t>
            </w:r>
          </w:p>
        </w:tc>
        <w:tc>
          <w:tcPr>
            <w:tcW w:w="1062" w:type="dxa"/>
            <w:tcBorders>
              <w:top w:val="nil"/>
              <w:left w:val="nil"/>
              <w:bottom w:val="single" w:sz="4" w:space="0" w:color="auto"/>
              <w:right w:val="single" w:sz="4" w:space="0" w:color="auto"/>
            </w:tcBorders>
            <w:shd w:val="clear" w:color="auto" w:fill="auto"/>
            <w:noWrap/>
            <w:vAlign w:val="bottom"/>
            <w:hideMark/>
          </w:tcPr>
          <w:p w14:paraId="1BF18DB4"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07ECD3AA"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564D87" w14:textId="7B4536A8" w:rsidR="009E7610" w:rsidRPr="000A2D58" w:rsidRDefault="00600AB6"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w:t>
            </w:r>
            <w:r w:rsidR="009E7610" w:rsidRPr="000A2D58">
              <w:rPr>
                <w:b w:val="0"/>
                <w:bCs w:val="0"/>
                <w:color w:val="000000"/>
                <w:sz w:val="16"/>
                <w:szCs w:val="16"/>
              </w:rPr>
              <w:t>BHP i P.POŻ</w:t>
            </w:r>
          </w:p>
        </w:tc>
        <w:tc>
          <w:tcPr>
            <w:tcW w:w="1276" w:type="dxa"/>
            <w:tcBorders>
              <w:top w:val="nil"/>
              <w:left w:val="nil"/>
              <w:bottom w:val="single" w:sz="4" w:space="0" w:color="auto"/>
              <w:right w:val="single" w:sz="4" w:space="0" w:color="auto"/>
            </w:tcBorders>
            <w:shd w:val="clear" w:color="auto" w:fill="auto"/>
            <w:noWrap/>
            <w:vAlign w:val="bottom"/>
            <w:hideMark/>
          </w:tcPr>
          <w:p w14:paraId="0DE9136E"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2 361,60 zł</w:t>
            </w:r>
          </w:p>
        </w:tc>
        <w:tc>
          <w:tcPr>
            <w:tcW w:w="1275" w:type="dxa"/>
            <w:tcBorders>
              <w:top w:val="nil"/>
              <w:left w:val="nil"/>
              <w:bottom w:val="single" w:sz="4" w:space="0" w:color="auto"/>
              <w:right w:val="single" w:sz="4" w:space="0" w:color="auto"/>
            </w:tcBorders>
            <w:shd w:val="clear" w:color="auto" w:fill="auto"/>
            <w:noWrap/>
            <w:vAlign w:val="bottom"/>
            <w:hideMark/>
          </w:tcPr>
          <w:p w14:paraId="419B1F34"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08E93A"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2 361,60 zł</w:t>
            </w:r>
          </w:p>
        </w:tc>
        <w:tc>
          <w:tcPr>
            <w:tcW w:w="1062" w:type="dxa"/>
            <w:tcBorders>
              <w:top w:val="nil"/>
              <w:left w:val="nil"/>
              <w:bottom w:val="single" w:sz="4" w:space="0" w:color="auto"/>
              <w:right w:val="single" w:sz="4" w:space="0" w:color="auto"/>
            </w:tcBorders>
            <w:shd w:val="clear" w:color="auto" w:fill="auto"/>
            <w:noWrap/>
            <w:vAlign w:val="bottom"/>
            <w:hideMark/>
          </w:tcPr>
          <w:p w14:paraId="2BE84005"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6098BD4B" w14:textId="77777777" w:rsidTr="00E36AED">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0DE0D" w14:textId="294EB8CE" w:rsidR="009E7610" w:rsidRPr="000A2D58" w:rsidRDefault="00600AB6"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w:t>
            </w:r>
            <w:r w:rsidR="009E7610" w:rsidRPr="000A2D58">
              <w:rPr>
                <w:b w:val="0"/>
                <w:bCs w:val="0"/>
                <w:color w:val="000000"/>
                <w:sz w:val="16"/>
                <w:szCs w:val="16"/>
              </w:rPr>
              <w:t>konserwacja, przeglądy techn.</w:t>
            </w:r>
          </w:p>
        </w:tc>
        <w:tc>
          <w:tcPr>
            <w:tcW w:w="1276" w:type="dxa"/>
            <w:tcBorders>
              <w:top w:val="nil"/>
              <w:left w:val="nil"/>
              <w:bottom w:val="single" w:sz="4" w:space="0" w:color="auto"/>
              <w:right w:val="single" w:sz="4" w:space="0" w:color="auto"/>
            </w:tcBorders>
            <w:shd w:val="clear" w:color="auto" w:fill="auto"/>
            <w:noWrap/>
            <w:vAlign w:val="bottom"/>
            <w:hideMark/>
          </w:tcPr>
          <w:p w14:paraId="21D36287"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4 253,18 zł</w:t>
            </w:r>
          </w:p>
        </w:tc>
        <w:tc>
          <w:tcPr>
            <w:tcW w:w="1275" w:type="dxa"/>
            <w:tcBorders>
              <w:top w:val="nil"/>
              <w:left w:val="nil"/>
              <w:bottom w:val="single" w:sz="4" w:space="0" w:color="auto"/>
              <w:right w:val="single" w:sz="4" w:space="0" w:color="auto"/>
            </w:tcBorders>
            <w:shd w:val="clear" w:color="auto" w:fill="auto"/>
            <w:noWrap/>
            <w:vAlign w:val="bottom"/>
            <w:hideMark/>
          </w:tcPr>
          <w:p w14:paraId="4577ABA9"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014B56"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4 253,18 zł</w:t>
            </w:r>
          </w:p>
        </w:tc>
        <w:tc>
          <w:tcPr>
            <w:tcW w:w="1062" w:type="dxa"/>
            <w:tcBorders>
              <w:top w:val="nil"/>
              <w:left w:val="nil"/>
              <w:bottom w:val="single" w:sz="4" w:space="0" w:color="auto"/>
              <w:right w:val="single" w:sz="4" w:space="0" w:color="auto"/>
            </w:tcBorders>
            <w:shd w:val="clear" w:color="auto" w:fill="auto"/>
            <w:noWrap/>
            <w:vAlign w:val="bottom"/>
            <w:hideMark/>
          </w:tcPr>
          <w:p w14:paraId="1BB3ED06"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22B27076" w14:textId="77777777" w:rsidTr="00E36AED">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2D656" w14:textId="4C146E5B"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xml:space="preserve"> </w:t>
            </w:r>
            <w:r w:rsidR="00600AB6" w:rsidRPr="000A2D58">
              <w:rPr>
                <w:b w:val="0"/>
                <w:bCs w:val="0"/>
                <w:color w:val="000000"/>
                <w:sz w:val="16"/>
                <w:szCs w:val="16"/>
              </w:rPr>
              <w:t>-</w:t>
            </w:r>
            <w:r w:rsidRPr="000A2D58">
              <w:rPr>
                <w:b w:val="0"/>
                <w:bCs w:val="0"/>
                <w:color w:val="000000"/>
                <w:sz w:val="16"/>
                <w:szCs w:val="16"/>
              </w:rPr>
              <w:t>naprawa sprzętów i pojazdów</w:t>
            </w:r>
          </w:p>
        </w:tc>
        <w:tc>
          <w:tcPr>
            <w:tcW w:w="1276" w:type="dxa"/>
            <w:tcBorders>
              <w:top w:val="nil"/>
              <w:left w:val="nil"/>
              <w:bottom w:val="single" w:sz="4" w:space="0" w:color="auto"/>
              <w:right w:val="single" w:sz="4" w:space="0" w:color="auto"/>
            </w:tcBorders>
            <w:shd w:val="clear" w:color="auto" w:fill="auto"/>
            <w:noWrap/>
            <w:vAlign w:val="bottom"/>
            <w:hideMark/>
          </w:tcPr>
          <w:p w14:paraId="28059742"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3 902,11 zł</w:t>
            </w:r>
          </w:p>
        </w:tc>
        <w:tc>
          <w:tcPr>
            <w:tcW w:w="1275" w:type="dxa"/>
            <w:tcBorders>
              <w:top w:val="nil"/>
              <w:left w:val="nil"/>
              <w:bottom w:val="single" w:sz="4" w:space="0" w:color="auto"/>
              <w:right w:val="single" w:sz="4" w:space="0" w:color="auto"/>
            </w:tcBorders>
            <w:shd w:val="clear" w:color="auto" w:fill="auto"/>
            <w:noWrap/>
            <w:vAlign w:val="bottom"/>
            <w:hideMark/>
          </w:tcPr>
          <w:p w14:paraId="798875AC"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173841"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3 902,11 zł</w:t>
            </w:r>
          </w:p>
        </w:tc>
        <w:tc>
          <w:tcPr>
            <w:tcW w:w="1062" w:type="dxa"/>
            <w:tcBorders>
              <w:top w:val="nil"/>
              <w:left w:val="nil"/>
              <w:bottom w:val="single" w:sz="4" w:space="0" w:color="auto"/>
              <w:right w:val="single" w:sz="4" w:space="0" w:color="auto"/>
            </w:tcBorders>
            <w:shd w:val="clear" w:color="auto" w:fill="auto"/>
            <w:noWrap/>
            <w:vAlign w:val="bottom"/>
            <w:hideMark/>
          </w:tcPr>
          <w:p w14:paraId="2CD5D754"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434C58F6"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91192A" w14:textId="46DA89C0" w:rsidR="009E7610" w:rsidRPr="000A2D58" w:rsidRDefault="00600AB6"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w:t>
            </w:r>
            <w:r w:rsidR="009E7610" w:rsidRPr="000A2D58">
              <w:rPr>
                <w:b w:val="0"/>
                <w:bCs w:val="0"/>
                <w:color w:val="000000"/>
                <w:sz w:val="16"/>
                <w:szCs w:val="16"/>
              </w:rPr>
              <w:t xml:space="preserve">szkolenia </w:t>
            </w:r>
          </w:p>
        </w:tc>
        <w:tc>
          <w:tcPr>
            <w:tcW w:w="1276" w:type="dxa"/>
            <w:tcBorders>
              <w:top w:val="nil"/>
              <w:left w:val="nil"/>
              <w:bottom w:val="single" w:sz="4" w:space="0" w:color="auto"/>
              <w:right w:val="single" w:sz="4" w:space="0" w:color="auto"/>
            </w:tcBorders>
            <w:shd w:val="clear" w:color="auto" w:fill="auto"/>
            <w:noWrap/>
            <w:vAlign w:val="bottom"/>
            <w:hideMark/>
          </w:tcPr>
          <w:p w14:paraId="037F1FE0"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2 599,00 zł</w:t>
            </w:r>
          </w:p>
        </w:tc>
        <w:tc>
          <w:tcPr>
            <w:tcW w:w="1275" w:type="dxa"/>
            <w:tcBorders>
              <w:top w:val="nil"/>
              <w:left w:val="nil"/>
              <w:bottom w:val="single" w:sz="4" w:space="0" w:color="auto"/>
              <w:right w:val="single" w:sz="4" w:space="0" w:color="auto"/>
            </w:tcBorders>
            <w:shd w:val="clear" w:color="auto" w:fill="auto"/>
            <w:noWrap/>
            <w:vAlign w:val="bottom"/>
            <w:hideMark/>
          </w:tcPr>
          <w:p w14:paraId="3EF69005"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FFD9C6"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2 599,00 zł</w:t>
            </w:r>
          </w:p>
        </w:tc>
        <w:tc>
          <w:tcPr>
            <w:tcW w:w="1062" w:type="dxa"/>
            <w:tcBorders>
              <w:top w:val="nil"/>
              <w:left w:val="nil"/>
              <w:bottom w:val="single" w:sz="4" w:space="0" w:color="auto"/>
              <w:right w:val="single" w:sz="4" w:space="0" w:color="auto"/>
            </w:tcBorders>
            <w:shd w:val="clear" w:color="auto" w:fill="auto"/>
            <w:noWrap/>
            <w:vAlign w:val="bottom"/>
            <w:hideMark/>
          </w:tcPr>
          <w:p w14:paraId="59523F1E"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559C29F1"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FDA0E5" w14:textId="57AABA1C" w:rsidR="009E7610" w:rsidRPr="000A2D58" w:rsidRDefault="00600AB6"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xml:space="preserve">- </w:t>
            </w:r>
            <w:r w:rsidR="009E7610" w:rsidRPr="000A2D58">
              <w:rPr>
                <w:b w:val="0"/>
                <w:bCs w:val="0"/>
                <w:color w:val="000000"/>
                <w:sz w:val="16"/>
                <w:szCs w:val="16"/>
              </w:rPr>
              <w:t>pozostałe:</w:t>
            </w:r>
          </w:p>
        </w:tc>
        <w:tc>
          <w:tcPr>
            <w:tcW w:w="1276" w:type="dxa"/>
            <w:tcBorders>
              <w:top w:val="nil"/>
              <w:left w:val="nil"/>
              <w:bottom w:val="single" w:sz="4" w:space="0" w:color="auto"/>
              <w:right w:val="single" w:sz="4" w:space="0" w:color="auto"/>
            </w:tcBorders>
            <w:shd w:val="clear" w:color="auto" w:fill="auto"/>
            <w:noWrap/>
            <w:vAlign w:val="bottom"/>
            <w:hideMark/>
          </w:tcPr>
          <w:p w14:paraId="37124EA1" w14:textId="624A1D7B" w:rsidR="009E7610" w:rsidRPr="000A2D58" w:rsidRDefault="009E7610" w:rsidP="00411E09">
            <w:pPr>
              <w:overflowPunct/>
              <w:autoSpaceDE/>
              <w:autoSpaceDN/>
              <w:adjustRightInd/>
              <w:jc w:val="right"/>
              <w:textAlignment w:val="auto"/>
              <w:rPr>
                <w:b w:val="0"/>
                <w:bCs w:val="0"/>
                <w:color w:val="000000"/>
                <w:sz w:val="16"/>
                <w:szCs w:val="16"/>
              </w:rPr>
            </w:pPr>
            <w:r w:rsidRPr="000A2D58">
              <w:rPr>
                <w:b w:val="0"/>
                <w:bCs w:val="0"/>
                <w:color w:val="000000"/>
                <w:sz w:val="16"/>
                <w:szCs w:val="16"/>
              </w:rPr>
              <w:t> </w:t>
            </w:r>
            <w:r w:rsidR="00411E09" w:rsidRPr="000A2D58">
              <w:rPr>
                <w:b w:val="0"/>
                <w:bCs w:val="0"/>
                <w:color w:val="000000"/>
                <w:sz w:val="16"/>
                <w:szCs w:val="16"/>
              </w:rPr>
              <w:t>14 178,98 zł</w:t>
            </w:r>
          </w:p>
        </w:tc>
        <w:tc>
          <w:tcPr>
            <w:tcW w:w="1275" w:type="dxa"/>
            <w:tcBorders>
              <w:top w:val="nil"/>
              <w:left w:val="nil"/>
              <w:bottom w:val="single" w:sz="4" w:space="0" w:color="auto"/>
              <w:right w:val="single" w:sz="4" w:space="0" w:color="auto"/>
            </w:tcBorders>
            <w:shd w:val="clear" w:color="auto" w:fill="auto"/>
            <w:noWrap/>
            <w:vAlign w:val="bottom"/>
            <w:hideMark/>
          </w:tcPr>
          <w:p w14:paraId="545F3D5F"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C238E8" w14:textId="229F3E25" w:rsidR="009E7610" w:rsidRPr="000A2D58" w:rsidRDefault="009E7610" w:rsidP="00411E09">
            <w:pPr>
              <w:overflowPunct/>
              <w:autoSpaceDE/>
              <w:autoSpaceDN/>
              <w:adjustRightInd/>
              <w:jc w:val="right"/>
              <w:textAlignment w:val="auto"/>
              <w:rPr>
                <w:b w:val="0"/>
                <w:bCs w:val="0"/>
                <w:color w:val="000000"/>
                <w:sz w:val="16"/>
                <w:szCs w:val="16"/>
              </w:rPr>
            </w:pPr>
            <w:r w:rsidRPr="000A2D58">
              <w:rPr>
                <w:b w:val="0"/>
                <w:bCs w:val="0"/>
                <w:color w:val="000000"/>
                <w:sz w:val="16"/>
                <w:szCs w:val="16"/>
              </w:rPr>
              <w:t> </w:t>
            </w:r>
            <w:r w:rsidR="00411E09" w:rsidRPr="000A2D58">
              <w:rPr>
                <w:b w:val="0"/>
                <w:bCs w:val="0"/>
                <w:color w:val="000000"/>
                <w:sz w:val="16"/>
                <w:szCs w:val="16"/>
              </w:rPr>
              <w:t>14 178,98 zł</w:t>
            </w:r>
          </w:p>
        </w:tc>
        <w:tc>
          <w:tcPr>
            <w:tcW w:w="1062" w:type="dxa"/>
            <w:tcBorders>
              <w:top w:val="nil"/>
              <w:left w:val="nil"/>
              <w:bottom w:val="single" w:sz="4" w:space="0" w:color="auto"/>
              <w:right w:val="single" w:sz="4" w:space="0" w:color="auto"/>
            </w:tcBorders>
            <w:shd w:val="clear" w:color="auto" w:fill="auto"/>
            <w:noWrap/>
            <w:vAlign w:val="bottom"/>
            <w:hideMark/>
          </w:tcPr>
          <w:p w14:paraId="0A0DFC7E"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6EBD5969"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01D6EB"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Odzież ochronna dla pracowników</w:t>
            </w:r>
          </w:p>
        </w:tc>
        <w:tc>
          <w:tcPr>
            <w:tcW w:w="1276" w:type="dxa"/>
            <w:tcBorders>
              <w:top w:val="nil"/>
              <w:left w:val="nil"/>
              <w:bottom w:val="single" w:sz="4" w:space="0" w:color="auto"/>
              <w:right w:val="single" w:sz="4" w:space="0" w:color="auto"/>
            </w:tcBorders>
            <w:shd w:val="clear" w:color="auto" w:fill="auto"/>
            <w:noWrap/>
            <w:vAlign w:val="bottom"/>
            <w:hideMark/>
          </w:tcPr>
          <w:p w14:paraId="589EE371"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4 480,13 zł</w:t>
            </w:r>
          </w:p>
        </w:tc>
        <w:tc>
          <w:tcPr>
            <w:tcW w:w="1275" w:type="dxa"/>
            <w:tcBorders>
              <w:top w:val="nil"/>
              <w:left w:val="nil"/>
              <w:bottom w:val="single" w:sz="4" w:space="0" w:color="auto"/>
              <w:right w:val="single" w:sz="4" w:space="0" w:color="auto"/>
            </w:tcBorders>
            <w:shd w:val="clear" w:color="auto" w:fill="auto"/>
            <w:noWrap/>
            <w:vAlign w:val="bottom"/>
            <w:hideMark/>
          </w:tcPr>
          <w:p w14:paraId="6288395F"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0DCAC1"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4 480,13 zł</w:t>
            </w:r>
          </w:p>
        </w:tc>
        <w:tc>
          <w:tcPr>
            <w:tcW w:w="1062" w:type="dxa"/>
            <w:tcBorders>
              <w:top w:val="nil"/>
              <w:left w:val="nil"/>
              <w:bottom w:val="single" w:sz="4" w:space="0" w:color="auto"/>
              <w:right w:val="single" w:sz="4" w:space="0" w:color="auto"/>
            </w:tcBorders>
            <w:shd w:val="clear" w:color="auto" w:fill="auto"/>
            <w:noWrap/>
            <w:vAlign w:val="bottom"/>
            <w:hideMark/>
          </w:tcPr>
          <w:p w14:paraId="6F280E66"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4101D41F"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1C02CF"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Usługi medyczne dla pracowników</w:t>
            </w:r>
          </w:p>
        </w:tc>
        <w:tc>
          <w:tcPr>
            <w:tcW w:w="1276" w:type="dxa"/>
            <w:tcBorders>
              <w:top w:val="nil"/>
              <w:left w:val="nil"/>
              <w:bottom w:val="single" w:sz="4" w:space="0" w:color="auto"/>
              <w:right w:val="single" w:sz="4" w:space="0" w:color="auto"/>
            </w:tcBorders>
            <w:shd w:val="clear" w:color="auto" w:fill="auto"/>
            <w:noWrap/>
            <w:vAlign w:val="bottom"/>
            <w:hideMark/>
          </w:tcPr>
          <w:p w14:paraId="5AA4AE2B"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1 350,00 zł</w:t>
            </w:r>
          </w:p>
        </w:tc>
        <w:tc>
          <w:tcPr>
            <w:tcW w:w="1275" w:type="dxa"/>
            <w:tcBorders>
              <w:top w:val="nil"/>
              <w:left w:val="nil"/>
              <w:bottom w:val="single" w:sz="4" w:space="0" w:color="auto"/>
              <w:right w:val="single" w:sz="4" w:space="0" w:color="auto"/>
            </w:tcBorders>
            <w:shd w:val="clear" w:color="auto" w:fill="auto"/>
            <w:noWrap/>
            <w:vAlign w:val="bottom"/>
            <w:hideMark/>
          </w:tcPr>
          <w:p w14:paraId="7ABA81E8"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169CC3"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1 350,00 zł</w:t>
            </w:r>
          </w:p>
        </w:tc>
        <w:tc>
          <w:tcPr>
            <w:tcW w:w="1062" w:type="dxa"/>
            <w:tcBorders>
              <w:top w:val="nil"/>
              <w:left w:val="nil"/>
              <w:bottom w:val="single" w:sz="4" w:space="0" w:color="auto"/>
              <w:right w:val="single" w:sz="4" w:space="0" w:color="auto"/>
            </w:tcBorders>
            <w:shd w:val="clear" w:color="auto" w:fill="auto"/>
            <w:noWrap/>
            <w:vAlign w:val="bottom"/>
            <w:hideMark/>
          </w:tcPr>
          <w:p w14:paraId="5E88CBDD"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1DC66626" w14:textId="77777777" w:rsidTr="00E36AED">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3863F"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Razem:</w:t>
            </w:r>
          </w:p>
        </w:tc>
        <w:tc>
          <w:tcPr>
            <w:tcW w:w="1276" w:type="dxa"/>
            <w:tcBorders>
              <w:top w:val="nil"/>
              <w:left w:val="nil"/>
              <w:bottom w:val="single" w:sz="4" w:space="0" w:color="auto"/>
              <w:right w:val="single" w:sz="4" w:space="0" w:color="auto"/>
            </w:tcBorders>
            <w:shd w:val="clear" w:color="auto" w:fill="auto"/>
            <w:noWrap/>
            <w:vAlign w:val="bottom"/>
            <w:hideMark/>
          </w:tcPr>
          <w:p w14:paraId="19B208B0"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2 042 945,83 zł</w:t>
            </w:r>
          </w:p>
        </w:tc>
        <w:tc>
          <w:tcPr>
            <w:tcW w:w="1275" w:type="dxa"/>
            <w:tcBorders>
              <w:top w:val="nil"/>
              <w:left w:val="nil"/>
              <w:bottom w:val="single" w:sz="4" w:space="0" w:color="auto"/>
              <w:right w:val="single" w:sz="4" w:space="0" w:color="auto"/>
            </w:tcBorders>
            <w:shd w:val="clear" w:color="auto" w:fill="auto"/>
            <w:noWrap/>
            <w:vAlign w:val="bottom"/>
            <w:hideMark/>
          </w:tcPr>
          <w:p w14:paraId="5E040DB2"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1 003 119,28 zł</w:t>
            </w:r>
          </w:p>
        </w:tc>
        <w:tc>
          <w:tcPr>
            <w:tcW w:w="1276" w:type="dxa"/>
            <w:tcBorders>
              <w:top w:val="nil"/>
              <w:left w:val="nil"/>
              <w:bottom w:val="single" w:sz="4" w:space="0" w:color="auto"/>
              <w:right w:val="single" w:sz="4" w:space="0" w:color="auto"/>
            </w:tcBorders>
            <w:shd w:val="clear" w:color="auto" w:fill="auto"/>
            <w:noWrap/>
            <w:vAlign w:val="bottom"/>
            <w:hideMark/>
          </w:tcPr>
          <w:p w14:paraId="5C8E439F"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1 023 318,45 zł</w:t>
            </w:r>
          </w:p>
        </w:tc>
        <w:tc>
          <w:tcPr>
            <w:tcW w:w="1062" w:type="dxa"/>
            <w:tcBorders>
              <w:top w:val="nil"/>
              <w:left w:val="nil"/>
              <w:bottom w:val="single" w:sz="4" w:space="0" w:color="auto"/>
              <w:right w:val="single" w:sz="4" w:space="0" w:color="auto"/>
            </w:tcBorders>
            <w:shd w:val="clear" w:color="auto" w:fill="auto"/>
            <w:noWrap/>
            <w:vAlign w:val="bottom"/>
            <w:hideMark/>
          </w:tcPr>
          <w:p w14:paraId="58C5226C"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16 508,10 zł</w:t>
            </w:r>
          </w:p>
        </w:tc>
      </w:tr>
      <w:tr w:rsidR="00600AB6" w:rsidRPr="000A2D58" w14:paraId="17E3EB70"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97C45" w14:textId="77777777" w:rsidR="009E7610" w:rsidRPr="000A2D58" w:rsidRDefault="009E7610" w:rsidP="00600AB6">
            <w:pPr>
              <w:overflowPunct/>
              <w:autoSpaceDE/>
              <w:autoSpaceDN/>
              <w:adjustRightInd/>
              <w:jc w:val="left"/>
              <w:textAlignment w:val="auto"/>
              <w:rPr>
                <w:color w:val="000000"/>
                <w:sz w:val="16"/>
                <w:szCs w:val="16"/>
              </w:rPr>
            </w:pPr>
            <w:r w:rsidRPr="000A2D58">
              <w:rPr>
                <w:color w:val="000000"/>
                <w:sz w:val="16"/>
                <w:szCs w:val="16"/>
              </w:rPr>
              <w:lastRenderedPageBreak/>
              <w:t>Koszty obsługi zadania publicznego, w tym koszty administracyjne</w:t>
            </w:r>
          </w:p>
        </w:tc>
        <w:tc>
          <w:tcPr>
            <w:tcW w:w="1276" w:type="dxa"/>
            <w:tcBorders>
              <w:top w:val="nil"/>
              <w:left w:val="nil"/>
              <w:bottom w:val="single" w:sz="4" w:space="0" w:color="auto"/>
              <w:right w:val="single" w:sz="4" w:space="0" w:color="auto"/>
            </w:tcBorders>
            <w:shd w:val="clear" w:color="auto" w:fill="auto"/>
            <w:noWrap/>
            <w:vAlign w:val="bottom"/>
            <w:hideMark/>
          </w:tcPr>
          <w:p w14:paraId="21315350"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55DB48"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CA5458"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 </w:t>
            </w:r>
          </w:p>
        </w:tc>
        <w:tc>
          <w:tcPr>
            <w:tcW w:w="1062" w:type="dxa"/>
            <w:tcBorders>
              <w:top w:val="nil"/>
              <w:left w:val="nil"/>
              <w:bottom w:val="single" w:sz="4" w:space="0" w:color="auto"/>
              <w:right w:val="single" w:sz="4" w:space="0" w:color="auto"/>
            </w:tcBorders>
            <w:shd w:val="clear" w:color="auto" w:fill="auto"/>
            <w:noWrap/>
            <w:vAlign w:val="bottom"/>
            <w:hideMark/>
          </w:tcPr>
          <w:p w14:paraId="611258C2"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 </w:t>
            </w:r>
          </w:p>
        </w:tc>
      </w:tr>
      <w:tr w:rsidR="00600AB6" w:rsidRPr="000A2D58" w14:paraId="015E72D5"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CBDCD0"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Wynagrodzenia – Administracja</w:t>
            </w:r>
          </w:p>
        </w:tc>
        <w:tc>
          <w:tcPr>
            <w:tcW w:w="1276" w:type="dxa"/>
            <w:tcBorders>
              <w:top w:val="nil"/>
              <w:left w:val="nil"/>
              <w:bottom w:val="single" w:sz="4" w:space="0" w:color="auto"/>
              <w:right w:val="single" w:sz="4" w:space="0" w:color="auto"/>
            </w:tcBorders>
            <w:shd w:val="clear" w:color="auto" w:fill="auto"/>
            <w:noWrap/>
            <w:vAlign w:val="bottom"/>
            <w:hideMark/>
          </w:tcPr>
          <w:p w14:paraId="30E2E916"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304 399,31 zł</w:t>
            </w:r>
          </w:p>
        </w:tc>
        <w:tc>
          <w:tcPr>
            <w:tcW w:w="1275" w:type="dxa"/>
            <w:tcBorders>
              <w:top w:val="nil"/>
              <w:left w:val="nil"/>
              <w:bottom w:val="single" w:sz="4" w:space="0" w:color="auto"/>
              <w:right w:val="single" w:sz="4" w:space="0" w:color="auto"/>
            </w:tcBorders>
            <w:shd w:val="clear" w:color="auto" w:fill="auto"/>
            <w:noWrap/>
            <w:vAlign w:val="bottom"/>
            <w:hideMark/>
          </w:tcPr>
          <w:p w14:paraId="0C14BC73"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240 841,22 zł</w:t>
            </w:r>
          </w:p>
        </w:tc>
        <w:tc>
          <w:tcPr>
            <w:tcW w:w="1276" w:type="dxa"/>
            <w:tcBorders>
              <w:top w:val="nil"/>
              <w:left w:val="nil"/>
              <w:bottom w:val="single" w:sz="4" w:space="0" w:color="auto"/>
              <w:right w:val="single" w:sz="4" w:space="0" w:color="auto"/>
            </w:tcBorders>
            <w:shd w:val="clear" w:color="auto" w:fill="auto"/>
            <w:noWrap/>
            <w:vAlign w:val="bottom"/>
            <w:hideMark/>
          </w:tcPr>
          <w:p w14:paraId="128E37E2"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63 558,09 zł</w:t>
            </w:r>
          </w:p>
        </w:tc>
        <w:tc>
          <w:tcPr>
            <w:tcW w:w="1062" w:type="dxa"/>
            <w:tcBorders>
              <w:top w:val="nil"/>
              <w:left w:val="nil"/>
              <w:bottom w:val="single" w:sz="4" w:space="0" w:color="auto"/>
              <w:right w:val="single" w:sz="4" w:space="0" w:color="auto"/>
            </w:tcBorders>
            <w:shd w:val="clear" w:color="auto" w:fill="auto"/>
            <w:noWrap/>
            <w:vAlign w:val="bottom"/>
            <w:hideMark/>
          </w:tcPr>
          <w:p w14:paraId="7502A41A"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2B6D315D"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6812BF"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Składki ZUS</w:t>
            </w:r>
          </w:p>
        </w:tc>
        <w:tc>
          <w:tcPr>
            <w:tcW w:w="1276" w:type="dxa"/>
            <w:tcBorders>
              <w:top w:val="nil"/>
              <w:left w:val="nil"/>
              <w:bottom w:val="single" w:sz="4" w:space="0" w:color="auto"/>
              <w:right w:val="single" w:sz="4" w:space="0" w:color="auto"/>
            </w:tcBorders>
            <w:shd w:val="clear" w:color="auto" w:fill="auto"/>
            <w:noWrap/>
            <w:vAlign w:val="bottom"/>
            <w:hideMark/>
          </w:tcPr>
          <w:p w14:paraId="76A3FA28"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50 843,49 zł</w:t>
            </w:r>
          </w:p>
        </w:tc>
        <w:tc>
          <w:tcPr>
            <w:tcW w:w="1275" w:type="dxa"/>
            <w:tcBorders>
              <w:top w:val="nil"/>
              <w:left w:val="nil"/>
              <w:bottom w:val="single" w:sz="4" w:space="0" w:color="auto"/>
              <w:right w:val="single" w:sz="4" w:space="0" w:color="auto"/>
            </w:tcBorders>
            <w:shd w:val="clear" w:color="auto" w:fill="auto"/>
            <w:noWrap/>
            <w:vAlign w:val="bottom"/>
            <w:hideMark/>
          </w:tcPr>
          <w:p w14:paraId="0BC0D4E5"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B416E6"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50 843,49 zł</w:t>
            </w:r>
          </w:p>
        </w:tc>
        <w:tc>
          <w:tcPr>
            <w:tcW w:w="1062" w:type="dxa"/>
            <w:tcBorders>
              <w:top w:val="nil"/>
              <w:left w:val="nil"/>
              <w:bottom w:val="single" w:sz="4" w:space="0" w:color="auto"/>
              <w:right w:val="single" w:sz="4" w:space="0" w:color="auto"/>
            </w:tcBorders>
            <w:shd w:val="clear" w:color="auto" w:fill="auto"/>
            <w:noWrap/>
            <w:vAlign w:val="bottom"/>
            <w:hideMark/>
          </w:tcPr>
          <w:p w14:paraId="3ADF8139"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72FA0D8D"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0B8578" w14:textId="77777777" w:rsidR="009E7610" w:rsidRPr="000A2D58" w:rsidRDefault="009E7610" w:rsidP="00600AB6">
            <w:pPr>
              <w:overflowPunct/>
              <w:autoSpaceDE/>
              <w:autoSpaceDN/>
              <w:adjustRightInd/>
              <w:jc w:val="left"/>
              <w:textAlignment w:val="auto"/>
              <w:rPr>
                <w:b w:val="0"/>
                <w:bCs w:val="0"/>
                <w:color w:val="000000"/>
                <w:sz w:val="16"/>
                <w:szCs w:val="16"/>
              </w:rPr>
            </w:pPr>
            <w:r w:rsidRPr="000A2D58">
              <w:rPr>
                <w:b w:val="0"/>
                <w:bCs w:val="0"/>
                <w:color w:val="000000"/>
                <w:sz w:val="16"/>
                <w:szCs w:val="16"/>
              </w:rPr>
              <w:t>Zakładowy fundusz Świadczeń Socjalnych 6et*1185,66</w:t>
            </w:r>
          </w:p>
        </w:tc>
        <w:tc>
          <w:tcPr>
            <w:tcW w:w="1276" w:type="dxa"/>
            <w:tcBorders>
              <w:top w:val="nil"/>
              <w:left w:val="nil"/>
              <w:bottom w:val="single" w:sz="4" w:space="0" w:color="auto"/>
              <w:right w:val="single" w:sz="4" w:space="0" w:color="auto"/>
            </w:tcBorders>
            <w:shd w:val="clear" w:color="auto" w:fill="auto"/>
            <w:noWrap/>
            <w:vAlign w:val="bottom"/>
            <w:hideMark/>
          </w:tcPr>
          <w:p w14:paraId="300C076A"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7 176,95 zł</w:t>
            </w:r>
          </w:p>
        </w:tc>
        <w:tc>
          <w:tcPr>
            <w:tcW w:w="1275" w:type="dxa"/>
            <w:tcBorders>
              <w:top w:val="nil"/>
              <w:left w:val="nil"/>
              <w:bottom w:val="single" w:sz="4" w:space="0" w:color="auto"/>
              <w:right w:val="single" w:sz="4" w:space="0" w:color="auto"/>
            </w:tcBorders>
            <w:shd w:val="clear" w:color="auto" w:fill="auto"/>
            <w:noWrap/>
            <w:vAlign w:val="bottom"/>
            <w:hideMark/>
          </w:tcPr>
          <w:p w14:paraId="58853789"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B06E4C"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7 176,95 zł</w:t>
            </w:r>
          </w:p>
        </w:tc>
        <w:tc>
          <w:tcPr>
            <w:tcW w:w="1062" w:type="dxa"/>
            <w:tcBorders>
              <w:top w:val="nil"/>
              <w:left w:val="nil"/>
              <w:bottom w:val="single" w:sz="4" w:space="0" w:color="auto"/>
              <w:right w:val="single" w:sz="4" w:space="0" w:color="auto"/>
            </w:tcBorders>
            <w:shd w:val="clear" w:color="auto" w:fill="auto"/>
            <w:noWrap/>
            <w:vAlign w:val="bottom"/>
            <w:hideMark/>
          </w:tcPr>
          <w:p w14:paraId="5083FFD2"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6344CB06"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E6DA7F"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Materiały biurowe, czasopisma, prenumeraty</w:t>
            </w:r>
          </w:p>
        </w:tc>
        <w:tc>
          <w:tcPr>
            <w:tcW w:w="1276" w:type="dxa"/>
            <w:tcBorders>
              <w:top w:val="nil"/>
              <w:left w:val="nil"/>
              <w:bottom w:val="single" w:sz="4" w:space="0" w:color="auto"/>
              <w:right w:val="single" w:sz="4" w:space="0" w:color="auto"/>
            </w:tcBorders>
            <w:shd w:val="clear" w:color="auto" w:fill="auto"/>
            <w:noWrap/>
            <w:vAlign w:val="bottom"/>
            <w:hideMark/>
          </w:tcPr>
          <w:p w14:paraId="1C593925"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6 815,00 zł</w:t>
            </w:r>
          </w:p>
        </w:tc>
        <w:tc>
          <w:tcPr>
            <w:tcW w:w="1275" w:type="dxa"/>
            <w:tcBorders>
              <w:top w:val="nil"/>
              <w:left w:val="nil"/>
              <w:bottom w:val="single" w:sz="4" w:space="0" w:color="auto"/>
              <w:right w:val="single" w:sz="4" w:space="0" w:color="auto"/>
            </w:tcBorders>
            <w:shd w:val="clear" w:color="auto" w:fill="auto"/>
            <w:noWrap/>
            <w:vAlign w:val="bottom"/>
            <w:hideMark/>
          </w:tcPr>
          <w:p w14:paraId="25F1EF6C"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7AD7CD"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6 815,00 zł</w:t>
            </w:r>
          </w:p>
        </w:tc>
        <w:tc>
          <w:tcPr>
            <w:tcW w:w="1062" w:type="dxa"/>
            <w:tcBorders>
              <w:top w:val="nil"/>
              <w:left w:val="nil"/>
              <w:bottom w:val="single" w:sz="4" w:space="0" w:color="auto"/>
              <w:right w:val="single" w:sz="4" w:space="0" w:color="auto"/>
            </w:tcBorders>
            <w:shd w:val="clear" w:color="auto" w:fill="auto"/>
            <w:noWrap/>
            <w:vAlign w:val="bottom"/>
            <w:hideMark/>
          </w:tcPr>
          <w:p w14:paraId="7CB5BDF1"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34EB09E6"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2D8469"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Usługi pocztowe, telekomunikacyjne</w:t>
            </w:r>
          </w:p>
        </w:tc>
        <w:tc>
          <w:tcPr>
            <w:tcW w:w="1276" w:type="dxa"/>
            <w:tcBorders>
              <w:top w:val="nil"/>
              <w:left w:val="nil"/>
              <w:bottom w:val="single" w:sz="4" w:space="0" w:color="auto"/>
              <w:right w:val="single" w:sz="4" w:space="0" w:color="auto"/>
            </w:tcBorders>
            <w:shd w:val="clear" w:color="auto" w:fill="auto"/>
            <w:noWrap/>
            <w:vAlign w:val="bottom"/>
            <w:hideMark/>
          </w:tcPr>
          <w:p w14:paraId="2A3DAB2E"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4 876,71 zł</w:t>
            </w:r>
          </w:p>
        </w:tc>
        <w:tc>
          <w:tcPr>
            <w:tcW w:w="1275" w:type="dxa"/>
            <w:tcBorders>
              <w:top w:val="nil"/>
              <w:left w:val="nil"/>
              <w:bottom w:val="single" w:sz="4" w:space="0" w:color="auto"/>
              <w:right w:val="single" w:sz="4" w:space="0" w:color="auto"/>
            </w:tcBorders>
            <w:shd w:val="clear" w:color="auto" w:fill="auto"/>
            <w:noWrap/>
            <w:vAlign w:val="bottom"/>
            <w:hideMark/>
          </w:tcPr>
          <w:p w14:paraId="1ADCC0EE"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E22D4D"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4 876,71 zł</w:t>
            </w:r>
          </w:p>
        </w:tc>
        <w:tc>
          <w:tcPr>
            <w:tcW w:w="1062" w:type="dxa"/>
            <w:tcBorders>
              <w:top w:val="nil"/>
              <w:left w:val="nil"/>
              <w:bottom w:val="single" w:sz="4" w:space="0" w:color="auto"/>
              <w:right w:val="single" w:sz="4" w:space="0" w:color="auto"/>
            </w:tcBorders>
            <w:shd w:val="clear" w:color="auto" w:fill="auto"/>
            <w:noWrap/>
            <w:vAlign w:val="bottom"/>
            <w:hideMark/>
          </w:tcPr>
          <w:p w14:paraId="7CF09758"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1222A2BC"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E78B01"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Obsługa systemu komputerowego Madar</w:t>
            </w:r>
          </w:p>
        </w:tc>
        <w:tc>
          <w:tcPr>
            <w:tcW w:w="1276" w:type="dxa"/>
            <w:tcBorders>
              <w:top w:val="nil"/>
              <w:left w:val="nil"/>
              <w:bottom w:val="single" w:sz="4" w:space="0" w:color="auto"/>
              <w:right w:val="single" w:sz="4" w:space="0" w:color="auto"/>
            </w:tcBorders>
            <w:shd w:val="clear" w:color="auto" w:fill="auto"/>
            <w:noWrap/>
            <w:vAlign w:val="bottom"/>
            <w:hideMark/>
          </w:tcPr>
          <w:p w14:paraId="48CC8605"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1 500,00 zł</w:t>
            </w:r>
          </w:p>
        </w:tc>
        <w:tc>
          <w:tcPr>
            <w:tcW w:w="1275" w:type="dxa"/>
            <w:tcBorders>
              <w:top w:val="nil"/>
              <w:left w:val="nil"/>
              <w:bottom w:val="single" w:sz="4" w:space="0" w:color="auto"/>
              <w:right w:val="single" w:sz="4" w:space="0" w:color="auto"/>
            </w:tcBorders>
            <w:shd w:val="clear" w:color="auto" w:fill="auto"/>
            <w:noWrap/>
            <w:vAlign w:val="bottom"/>
            <w:hideMark/>
          </w:tcPr>
          <w:p w14:paraId="693E53CB"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2174C1"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1 500,00 zł</w:t>
            </w:r>
          </w:p>
        </w:tc>
        <w:tc>
          <w:tcPr>
            <w:tcW w:w="1062" w:type="dxa"/>
            <w:tcBorders>
              <w:top w:val="nil"/>
              <w:left w:val="nil"/>
              <w:bottom w:val="single" w:sz="4" w:space="0" w:color="auto"/>
              <w:right w:val="single" w:sz="4" w:space="0" w:color="auto"/>
            </w:tcBorders>
            <w:shd w:val="clear" w:color="auto" w:fill="auto"/>
            <w:noWrap/>
            <w:vAlign w:val="bottom"/>
            <w:hideMark/>
          </w:tcPr>
          <w:p w14:paraId="7988DA10"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082EFC9D"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C9B0C8"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Ubezpieczenie mienia, pojazdów</w:t>
            </w:r>
          </w:p>
        </w:tc>
        <w:tc>
          <w:tcPr>
            <w:tcW w:w="1276" w:type="dxa"/>
            <w:tcBorders>
              <w:top w:val="nil"/>
              <w:left w:val="nil"/>
              <w:bottom w:val="single" w:sz="4" w:space="0" w:color="auto"/>
              <w:right w:val="single" w:sz="4" w:space="0" w:color="auto"/>
            </w:tcBorders>
            <w:shd w:val="clear" w:color="auto" w:fill="auto"/>
            <w:noWrap/>
            <w:vAlign w:val="bottom"/>
            <w:hideMark/>
          </w:tcPr>
          <w:p w14:paraId="358FC21F"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7 600,00 zł</w:t>
            </w:r>
          </w:p>
        </w:tc>
        <w:tc>
          <w:tcPr>
            <w:tcW w:w="1275" w:type="dxa"/>
            <w:tcBorders>
              <w:top w:val="nil"/>
              <w:left w:val="nil"/>
              <w:bottom w:val="single" w:sz="4" w:space="0" w:color="auto"/>
              <w:right w:val="single" w:sz="4" w:space="0" w:color="auto"/>
            </w:tcBorders>
            <w:shd w:val="clear" w:color="auto" w:fill="auto"/>
            <w:noWrap/>
            <w:vAlign w:val="bottom"/>
            <w:hideMark/>
          </w:tcPr>
          <w:p w14:paraId="6716F474"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ACF422"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7 600,00 zł</w:t>
            </w:r>
          </w:p>
        </w:tc>
        <w:tc>
          <w:tcPr>
            <w:tcW w:w="1062" w:type="dxa"/>
            <w:tcBorders>
              <w:top w:val="nil"/>
              <w:left w:val="nil"/>
              <w:bottom w:val="single" w:sz="4" w:space="0" w:color="auto"/>
              <w:right w:val="single" w:sz="4" w:space="0" w:color="auto"/>
            </w:tcBorders>
            <w:shd w:val="clear" w:color="auto" w:fill="auto"/>
            <w:noWrap/>
            <w:vAlign w:val="bottom"/>
            <w:hideMark/>
          </w:tcPr>
          <w:p w14:paraId="641EAF11"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45B4A133"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9DD9EC"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Koszty podróży służbowych</w:t>
            </w:r>
          </w:p>
        </w:tc>
        <w:tc>
          <w:tcPr>
            <w:tcW w:w="1276" w:type="dxa"/>
            <w:tcBorders>
              <w:top w:val="nil"/>
              <w:left w:val="nil"/>
              <w:bottom w:val="single" w:sz="4" w:space="0" w:color="auto"/>
              <w:right w:val="single" w:sz="4" w:space="0" w:color="auto"/>
            </w:tcBorders>
            <w:shd w:val="clear" w:color="auto" w:fill="auto"/>
            <w:noWrap/>
            <w:vAlign w:val="bottom"/>
            <w:hideMark/>
          </w:tcPr>
          <w:p w14:paraId="7BBDDFC3"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2 431,42 zł</w:t>
            </w:r>
          </w:p>
        </w:tc>
        <w:tc>
          <w:tcPr>
            <w:tcW w:w="1275" w:type="dxa"/>
            <w:tcBorders>
              <w:top w:val="nil"/>
              <w:left w:val="nil"/>
              <w:bottom w:val="single" w:sz="4" w:space="0" w:color="auto"/>
              <w:right w:val="single" w:sz="4" w:space="0" w:color="auto"/>
            </w:tcBorders>
            <w:shd w:val="clear" w:color="auto" w:fill="auto"/>
            <w:noWrap/>
            <w:vAlign w:val="bottom"/>
            <w:hideMark/>
          </w:tcPr>
          <w:p w14:paraId="3E3E4269"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8698AC" w14:textId="77777777" w:rsidR="009E7610" w:rsidRPr="000A2D58" w:rsidRDefault="009E7610" w:rsidP="009E7610">
            <w:pPr>
              <w:overflowPunct/>
              <w:autoSpaceDE/>
              <w:autoSpaceDN/>
              <w:adjustRightInd/>
              <w:jc w:val="right"/>
              <w:textAlignment w:val="auto"/>
              <w:rPr>
                <w:b w:val="0"/>
                <w:bCs w:val="0"/>
                <w:color w:val="000000"/>
                <w:sz w:val="16"/>
                <w:szCs w:val="16"/>
              </w:rPr>
            </w:pPr>
            <w:r w:rsidRPr="000A2D58">
              <w:rPr>
                <w:b w:val="0"/>
                <w:bCs w:val="0"/>
                <w:color w:val="000000"/>
                <w:sz w:val="16"/>
                <w:szCs w:val="16"/>
              </w:rPr>
              <w:t>2 431,42 zł</w:t>
            </w:r>
          </w:p>
        </w:tc>
        <w:tc>
          <w:tcPr>
            <w:tcW w:w="1062" w:type="dxa"/>
            <w:tcBorders>
              <w:top w:val="nil"/>
              <w:left w:val="nil"/>
              <w:bottom w:val="single" w:sz="4" w:space="0" w:color="auto"/>
              <w:right w:val="single" w:sz="4" w:space="0" w:color="auto"/>
            </w:tcBorders>
            <w:shd w:val="clear" w:color="auto" w:fill="auto"/>
            <w:noWrap/>
            <w:vAlign w:val="bottom"/>
            <w:hideMark/>
          </w:tcPr>
          <w:p w14:paraId="479BF937" w14:textId="77777777" w:rsidR="009E7610" w:rsidRPr="000A2D58" w:rsidRDefault="009E7610" w:rsidP="009E7610">
            <w:pPr>
              <w:overflowPunct/>
              <w:autoSpaceDE/>
              <w:autoSpaceDN/>
              <w:adjustRightInd/>
              <w:jc w:val="left"/>
              <w:textAlignment w:val="auto"/>
              <w:rPr>
                <w:b w:val="0"/>
                <w:bCs w:val="0"/>
                <w:color w:val="000000"/>
                <w:sz w:val="16"/>
                <w:szCs w:val="16"/>
              </w:rPr>
            </w:pPr>
            <w:r w:rsidRPr="000A2D58">
              <w:rPr>
                <w:b w:val="0"/>
                <w:bCs w:val="0"/>
                <w:color w:val="000000"/>
                <w:sz w:val="16"/>
                <w:szCs w:val="16"/>
              </w:rPr>
              <w:t> </w:t>
            </w:r>
          </w:p>
        </w:tc>
      </w:tr>
      <w:tr w:rsidR="00600AB6" w:rsidRPr="000A2D58" w14:paraId="740592EA" w14:textId="77777777" w:rsidTr="00E36AED">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902C9" w14:textId="77777777" w:rsidR="009E7610" w:rsidRPr="000A2D58" w:rsidRDefault="009E7610" w:rsidP="009E7610">
            <w:pPr>
              <w:overflowPunct/>
              <w:autoSpaceDE/>
              <w:autoSpaceDN/>
              <w:adjustRightInd/>
              <w:jc w:val="left"/>
              <w:textAlignment w:val="auto"/>
              <w:rPr>
                <w:color w:val="000000"/>
                <w:sz w:val="16"/>
                <w:szCs w:val="16"/>
              </w:rPr>
            </w:pPr>
            <w:r w:rsidRPr="000A2D58">
              <w:rPr>
                <w:color w:val="000000"/>
                <w:sz w:val="16"/>
                <w:szCs w:val="16"/>
              </w:rPr>
              <w:t>Razem:</w:t>
            </w:r>
          </w:p>
        </w:tc>
        <w:tc>
          <w:tcPr>
            <w:tcW w:w="1276" w:type="dxa"/>
            <w:tcBorders>
              <w:top w:val="nil"/>
              <w:left w:val="nil"/>
              <w:bottom w:val="single" w:sz="4" w:space="0" w:color="auto"/>
              <w:right w:val="single" w:sz="4" w:space="0" w:color="auto"/>
            </w:tcBorders>
            <w:shd w:val="clear" w:color="auto" w:fill="auto"/>
            <w:noWrap/>
            <w:vAlign w:val="bottom"/>
            <w:hideMark/>
          </w:tcPr>
          <w:p w14:paraId="320CAA05" w14:textId="77777777" w:rsidR="009E7610" w:rsidRPr="000A2D58" w:rsidRDefault="009E7610" w:rsidP="009E7610">
            <w:pPr>
              <w:overflowPunct/>
              <w:autoSpaceDE/>
              <w:autoSpaceDN/>
              <w:adjustRightInd/>
              <w:jc w:val="right"/>
              <w:textAlignment w:val="auto"/>
              <w:rPr>
                <w:color w:val="000000"/>
                <w:sz w:val="16"/>
                <w:szCs w:val="16"/>
              </w:rPr>
            </w:pPr>
            <w:r w:rsidRPr="000A2D58">
              <w:rPr>
                <w:color w:val="000000"/>
                <w:sz w:val="16"/>
                <w:szCs w:val="16"/>
              </w:rPr>
              <w:t>385 642,88 zł</w:t>
            </w:r>
          </w:p>
        </w:tc>
        <w:tc>
          <w:tcPr>
            <w:tcW w:w="1275" w:type="dxa"/>
            <w:tcBorders>
              <w:top w:val="nil"/>
              <w:left w:val="nil"/>
              <w:bottom w:val="single" w:sz="4" w:space="0" w:color="auto"/>
              <w:right w:val="single" w:sz="4" w:space="0" w:color="auto"/>
            </w:tcBorders>
            <w:shd w:val="clear" w:color="auto" w:fill="auto"/>
            <w:noWrap/>
            <w:vAlign w:val="bottom"/>
            <w:hideMark/>
          </w:tcPr>
          <w:p w14:paraId="2AE342DB" w14:textId="77777777" w:rsidR="009E7610" w:rsidRPr="000A2D58" w:rsidRDefault="009E7610" w:rsidP="009E7610">
            <w:pPr>
              <w:overflowPunct/>
              <w:autoSpaceDE/>
              <w:autoSpaceDN/>
              <w:adjustRightInd/>
              <w:jc w:val="right"/>
              <w:textAlignment w:val="auto"/>
              <w:rPr>
                <w:color w:val="000000"/>
                <w:sz w:val="16"/>
                <w:szCs w:val="16"/>
              </w:rPr>
            </w:pPr>
            <w:r w:rsidRPr="000A2D58">
              <w:rPr>
                <w:color w:val="000000"/>
                <w:sz w:val="16"/>
                <w:szCs w:val="16"/>
              </w:rPr>
              <w:t>240 841,22 zł</w:t>
            </w:r>
          </w:p>
        </w:tc>
        <w:tc>
          <w:tcPr>
            <w:tcW w:w="1276" w:type="dxa"/>
            <w:tcBorders>
              <w:top w:val="nil"/>
              <w:left w:val="nil"/>
              <w:bottom w:val="single" w:sz="4" w:space="0" w:color="auto"/>
              <w:right w:val="single" w:sz="4" w:space="0" w:color="auto"/>
            </w:tcBorders>
            <w:shd w:val="clear" w:color="auto" w:fill="auto"/>
            <w:noWrap/>
            <w:vAlign w:val="bottom"/>
            <w:hideMark/>
          </w:tcPr>
          <w:p w14:paraId="6B889882" w14:textId="77777777" w:rsidR="009E7610" w:rsidRPr="000A2D58" w:rsidRDefault="009E7610" w:rsidP="009E7610">
            <w:pPr>
              <w:overflowPunct/>
              <w:autoSpaceDE/>
              <w:autoSpaceDN/>
              <w:adjustRightInd/>
              <w:jc w:val="right"/>
              <w:textAlignment w:val="auto"/>
              <w:rPr>
                <w:color w:val="000000"/>
                <w:sz w:val="16"/>
                <w:szCs w:val="16"/>
              </w:rPr>
            </w:pPr>
            <w:r w:rsidRPr="000A2D58">
              <w:rPr>
                <w:color w:val="000000"/>
                <w:sz w:val="16"/>
                <w:szCs w:val="16"/>
              </w:rPr>
              <w:t>144 801,66 zł</w:t>
            </w:r>
          </w:p>
        </w:tc>
        <w:tc>
          <w:tcPr>
            <w:tcW w:w="1062" w:type="dxa"/>
            <w:tcBorders>
              <w:top w:val="nil"/>
              <w:left w:val="nil"/>
              <w:bottom w:val="single" w:sz="4" w:space="0" w:color="auto"/>
              <w:right w:val="single" w:sz="4" w:space="0" w:color="auto"/>
            </w:tcBorders>
            <w:shd w:val="clear" w:color="auto" w:fill="auto"/>
            <w:noWrap/>
            <w:vAlign w:val="bottom"/>
            <w:hideMark/>
          </w:tcPr>
          <w:p w14:paraId="724FA1F8" w14:textId="77777777" w:rsidR="009E7610" w:rsidRPr="000A2D58" w:rsidRDefault="009E7610" w:rsidP="009E7610">
            <w:pPr>
              <w:overflowPunct/>
              <w:autoSpaceDE/>
              <w:autoSpaceDN/>
              <w:adjustRightInd/>
              <w:jc w:val="right"/>
              <w:textAlignment w:val="auto"/>
              <w:rPr>
                <w:color w:val="000000"/>
                <w:sz w:val="16"/>
                <w:szCs w:val="16"/>
              </w:rPr>
            </w:pPr>
            <w:r w:rsidRPr="000A2D58">
              <w:rPr>
                <w:color w:val="000000"/>
                <w:sz w:val="16"/>
                <w:szCs w:val="16"/>
              </w:rPr>
              <w:t>0,00 zł</w:t>
            </w:r>
          </w:p>
        </w:tc>
      </w:tr>
      <w:tr w:rsidR="00600AB6" w:rsidRPr="000A2D58" w14:paraId="1BC50EEF" w14:textId="77777777" w:rsidTr="00E36AED">
        <w:trPr>
          <w:trHeight w:val="300"/>
        </w:trPr>
        <w:tc>
          <w:tcPr>
            <w:tcW w:w="42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20389" w14:textId="77777777" w:rsidR="009E7610" w:rsidRPr="000A2D58" w:rsidRDefault="009E7610" w:rsidP="000A2D58">
            <w:pPr>
              <w:overflowPunct/>
              <w:autoSpaceDE/>
              <w:autoSpaceDN/>
              <w:adjustRightInd/>
              <w:jc w:val="left"/>
              <w:textAlignment w:val="auto"/>
              <w:rPr>
                <w:color w:val="000000"/>
                <w:sz w:val="16"/>
                <w:szCs w:val="16"/>
              </w:rPr>
            </w:pPr>
            <w:r w:rsidRPr="000A2D58">
              <w:rPr>
                <w:color w:val="000000"/>
                <w:sz w:val="16"/>
                <w:szCs w:val="16"/>
              </w:rPr>
              <w:t>Ogółem:</w:t>
            </w:r>
          </w:p>
        </w:tc>
        <w:tc>
          <w:tcPr>
            <w:tcW w:w="1276" w:type="dxa"/>
            <w:tcBorders>
              <w:top w:val="nil"/>
              <w:left w:val="nil"/>
              <w:bottom w:val="single" w:sz="4" w:space="0" w:color="auto"/>
              <w:right w:val="single" w:sz="4" w:space="0" w:color="auto"/>
            </w:tcBorders>
            <w:shd w:val="clear" w:color="auto" w:fill="auto"/>
            <w:noWrap/>
            <w:vAlign w:val="bottom"/>
            <w:hideMark/>
          </w:tcPr>
          <w:p w14:paraId="3DAE613B" w14:textId="77777777" w:rsidR="009E7610" w:rsidRPr="000A2D58" w:rsidRDefault="009E7610" w:rsidP="009E7610">
            <w:pPr>
              <w:overflowPunct/>
              <w:autoSpaceDE/>
              <w:autoSpaceDN/>
              <w:adjustRightInd/>
              <w:jc w:val="right"/>
              <w:textAlignment w:val="auto"/>
              <w:rPr>
                <w:color w:val="000000"/>
                <w:sz w:val="16"/>
                <w:szCs w:val="16"/>
              </w:rPr>
            </w:pPr>
            <w:r w:rsidRPr="000A2D58">
              <w:rPr>
                <w:color w:val="000000"/>
                <w:sz w:val="16"/>
                <w:szCs w:val="16"/>
              </w:rPr>
              <w:t>2 428 588,71 zł</w:t>
            </w:r>
          </w:p>
        </w:tc>
        <w:tc>
          <w:tcPr>
            <w:tcW w:w="1275" w:type="dxa"/>
            <w:tcBorders>
              <w:top w:val="nil"/>
              <w:left w:val="nil"/>
              <w:bottom w:val="single" w:sz="4" w:space="0" w:color="auto"/>
              <w:right w:val="single" w:sz="4" w:space="0" w:color="auto"/>
            </w:tcBorders>
            <w:shd w:val="clear" w:color="auto" w:fill="auto"/>
            <w:noWrap/>
            <w:vAlign w:val="bottom"/>
            <w:hideMark/>
          </w:tcPr>
          <w:p w14:paraId="65D4F2B1" w14:textId="77777777" w:rsidR="009E7610" w:rsidRPr="000A2D58" w:rsidRDefault="009E7610" w:rsidP="009E7610">
            <w:pPr>
              <w:overflowPunct/>
              <w:autoSpaceDE/>
              <w:autoSpaceDN/>
              <w:adjustRightInd/>
              <w:jc w:val="right"/>
              <w:textAlignment w:val="auto"/>
              <w:rPr>
                <w:color w:val="000000"/>
                <w:sz w:val="16"/>
                <w:szCs w:val="16"/>
              </w:rPr>
            </w:pPr>
            <w:r w:rsidRPr="000A2D58">
              <w:rPr>
                <w:color w:val="000000"/>
                <w:sz w:val="16"/>
                <w:szCs w:val="16"/>
              </w:rPr>
              <w:t>1 243 960,50 zł</w:t>
            </w:r>
          </w:p>
        </w:tc>
        <w:tc>
          <w:tcPr>
            <w:tcW w:w="1276" w:type="dxa"/>
            <w:tcBorders>
              <w:top w:val="nil"/>
              <w:left w:val="nil"/>
              <w:bottom w:val="single" w:sz="4" w:space="0" w:color="auto"/>
              <w:right w:val="single" w:sz="4" w:space="0" w:color="auto"/>
            </w:tcBorders>
            <w:shd w:val="clear" w:color="auto" w:fill="auto"/>
            <w:noWrap/>
            <w:vAlign w:val="bottom"/>
            <w:hideMark/>
          </w:tcPr>
          <w:p w14:paraId="356F5D79" w14:textId="77777777" w:rsidR="009E7610" w:rsidRPr="000A2D58" w:rsidRDefault="009E7610" w:rsidP="009E7610">
            <w:pPr>
              <w:overflowPunct/>
              <w:autoSpaceDE/>
              <w:autoSpaceDN/>
              <w:adjustRightInd/>
              <w:jc w:val="right"/>
              <w:textAlignment w:val="auto"/>
              <w:rPr>
                <w:color w:val="000000"/>
                <w:sz w:val="16"/>
                <w:szCs w:val="16"/>
              </w:rPr>
            </w:pPr>
            <w:r w:rsidRPr="000A2D58">
              <w:rPr>
                <w:color w:val="000000"/>
                <w:sz w:val="16"/>
                <w:szCs w:val="16"/>
              </w:rPr>
              <w:t>1 168 120,11 zł</w:t>
            </w:r>
          </w:p>
        </w:tc>
        <w:tc>
          <w:tcPr>
            <w:tcW w:w="1062" w:type="dxa"/>
            <w:tcBorders>
              <w:top w:val="nil"/>
              <w:left w:val="nil"/>
              <w:bottom w:val="single" w:sz="4" w:space="0" w:color="auto"/>
              <w:right w:val="single" w:sz="4" w:space="0" w:color="auto"/>
            </w:tcBorders>
            <w:shd w:val="clear" w:color="auto" w:fill="auto"/>
            <w:noWrap/>
            <w:vAlign w:val="bottom"/>
            <w:hideMark/>
          </w:tcPr>
          <w:p w14:paraId="0C61B763" w14:textId="77777777" w:rsidR="009E7610" w:rsidRPr="000A2D58" w:rsidRDefault="009E7610" w:rsidP="009E7610">
            <w:pPr>
              <w:overflowPunct/>
              <w:autoSpaceDE/>
              <w:autoSpaceDN/>
              <w:adjustRightInd/>
              <w:jc w:val="right"/>
              <w:textAlignment w:val="auto"/>
              <w:rPr>
                <w:color w:val="000000"/>
                <w:sz w:val="16"/>
                <w:szCs w:val="16"/>
              </w:rPr>
            </w:pPr>
            <w:r w:rsidRPr="000A2D58">
              <w:rPr>
                <w:color w:val="000000"/>
                <w:sz w:val="16"/>
                <w:szCs w:val="16"/>
              </w:rPr>
              <w:t>16 508,10 zł</w:t>
            </w:r>
          </w:p>
        </w:tc>
      </w:tr>
    </w:tbl>
    <w:p w14:paraId="762D7FFE" w14:textId="77777777" w:rsidR="000A2D58" w:rsidRPr="000A2D58" w:rsidRDefault="000A2D58" w:rsidP="00CE4A44">
      <w:pPr>
        <w:spacing w:line="360" w:lineRule="auto"/>
        <w:jc w:val="both"/>
        <w:rPr>
          <w:rFonts w:eastAsia="Calibri"/>
          <w:sz w:val="10"/>
          <w:szCs w:val="10"/>
          <w:lang w:eastAsia="en-US"/>
        </w:rPr>
      </w:pPr>
    </w:p>
    <w:p w14:paraId="75A4A2D2" w14:textId="561EC9B8" w:rsidR="00CE4A44" w:rsidRPr="00CE4A44" w:rsidRDefault="00CE4A44" w:rsidP="00CE4A44">
      <w:pPr>
        <w:spacing w:line="360" w:lineRule="auto"/>
        <w:jc w:val="both"/>
        <w:rPr>
          <w:rFonts w:eastAsia="Calibri"/>
          <w:b w:val="0"/>
          <w:bCs w:val="0"/>
          <w:sz w:val="22"/>
          <w:szCs w:val="22"/>
          <w:lang w:eastAsia="en-US"/>
        </w:rPr>
      </w:pPr>
      <w:r w:rsidRPr="00CE4A44">
        <w:rPr>
          <w:rFonts w:eastAsia="Calibri"/>
          <w:b w:val="0"/>
          <w:bCs w:val="0"/>
          <w:sz w:val="22"/>
          <w:szCs w:val="22"/>
          <w:lang w:eastAsia="en-US"/>
        </w:rPr>
        <w:t xml:space="preserve">Zgodnie z danymi wykazanymi w sprawozdaniu całkowite wydatki poniesione z tytułu realizacji ww. zadania publicznego wyniosły </w:t>
      </w:r>
      <w:r w:rsidR="002725EE">
        <w:rPr>
          <w:rFonts w:eastAsia="Calibri"/>
          <w:b w:val="0"/>
          <w:bCs w:val="0"/>
          <w:sz w:val="22"/>
          <w:szCs w:val="22"/>
          <w:lang w:eastAsia="en-US"/>
        </w:rPr>
        <w:t>2 428 588,71</w:t>
      </w:r>
      <w:r w:rsidRPr="00CE4A44">
        <w:rPr>
          <w:rFonts w:eastAsia="Calibri"/>
          <w:b w:val="0"/>
          <w:bCs w:val="0"/>
          <w:sz w:val="22"/>
          <w:szCs w:val="22"/>
          <w:lang w:eastAsia="en-US"/>
        </w:rPr>
        <w:t xml:space="preserve"> zł, z czego wydatki poniesione:</w:t>
      </w:r>
    </w:p>
    <w:p w14:paraId="48075411" w14:textId="72E20DDA" w:rsidR="00CE4A44" w:rsidRPr="00CE4A44" w:rsidRDefault="00CE4A44" w:rsidP="00CE4A44">
      <w:pPr>
        <w:numPr>
          <w:ilvl w:val="0"/>
          <w:numId w:val="15"/>
        </w:numPr>
        <w:spacing w:line="360" w:lineRule="auto"/>
        <w:jc w:val="both"/>
        <w:rPr>
          <w:rFonts w:eastAsia="Calibri"/>
          <w:b w:val="0"/>
          <w:bCs w:val="0"/>
          <w:sz w:val="22"/>
          <w:szCs w:val="22"/>
          <w:lang w:eastAsia="en-US"/>
        </w:rPr>
      </w:pPr>
      <w:r w:rsidRPr="00CE4A44">
        <w:rPr>
          <w:rFonts w:eastAsia="Calibri"/>
          <w:b w:val="0"/>
          <w:bCs w:val="0"/>
          <w:sz w:val="22"/>
          <w:szCs w:val="22"/>
          <w:lang w:eastAsia="en-US"/>
        </w:rPr>
        <w:t xml:space="preserve">z dotacji wynosiły </w:t>
      </w:r>
      <w:r w:rsidRPr="00CE4A44">
        <w:rPr>
          <w:rFonts w:eastAsia="Calibri"/>
          <w:b w:val="0"/>
          <w:bCs w:val="0"/>
          <w:sz w:val="22"/>
          <w:szCs w:val="22"/>
          <w:lang w:eastAsia="en-US"/>
        </w:rPr>
        <w:tab/>
      </w:r>
      <w:r w:rsidRPr="00CE4A44">
        <w:rPr>
          <w:rFonts w:eastAsia="Calibri"/>
          <w:b w:val="0"/>
          <w:bCs w:val="0"/>
          <w:sz w:val="22"/>
          <w:szCs w:val="22"/>
          <w:lang w:eastAsia="en-US"/>
        </w:rPr>
        <w:tab/>
      </w:r>
      <w:r w:rsidRPr="00CE4A44">
        <w:rPr>
          <w:rFonts w:eastAsia="Calibri"/>
          <w:b w:val="0"/>
          <w:bCs w:val="0"/>
          <w:sz w:val="22"/>
          <w:szCs w:val="22"/>
          <w:lang w:eastAsia="en-US"/>
        </w:rPr>
        <w:tab/>
      </w:r>
      <w:r w:rsidRPr="00CE4A44">
        <w:rPr>
          <w:rFonts w:eastAsia="Calibri"/>
          <w:b w:val="0"/>
          <w:bCs w:val="0"/>
          <w:sz w:val="22"/>
          <w:szCs w:val="22"/>
          <w:lang w:eastAsia="en-US"/>
        </w:rPr>
        <w:tab/>
      </w:r>
      <w:r w:rsidR="002725EE">
        <w:rPr>
          <w:rFonts w:eastAsia="Calibri"/>
          <w:b w:val="0"/>
          <w:bCs w:val="0"/>
          <w:sz w:val="22"/>
          <w:szCs w:val="22"/>
          <w:lang w:eastAsia="en-US"/>
        </w:rPr>
        <w:tab/>
      </w:r>
      <w:r w:rsidR="002725EE">
        <w:rPr>
          <w:rFonts w:eastAsia="Calibri"/>
          <w:b w:val="0"/>
          <w:bCs w:val="0"/>
          <w:sz w:val="22"/>
          <w:szCs w:val="22"/>
          <w:lang w:eastAsia="en-US"/>
        </w:rPr>
        <w:tab/>
      </w:r>
      <w:r w:rsidR="002725EE">
        <w:rPr>
          <w:rFonts w:eastAsia="Calibri"/>
          <w:b w:val="0"/>
          <w:bCs w:val="0"/>
          <w:sz w:val="22"/>
          <w:szCs w:val="22"/>
          <w:lang w:eastAsia="en-US"/>
        </w:rPr>
        <w:tab/>
        <w:t>1 243 960,50</w:t>
      </w:r>
      <w:r w:rsidRPr="00CE4A44">
        <w:rPr>
          <w:rFonts w:eastAsia="Calibri"/>
          <w:b w:val="0"/>
          <w:bCs w:val="0"/>
          <w:sz w:val="22"/>
          <w:szCs w:val="22"/>
          <w:lang w:eastAsia="en-US"/>
        </w:rPr>
        <w:t xml:space="preserve"> zł</w:t>
      </w:r>
      <w:r w:rsidR="002725EE">
        <w:rPr>
          <w:rFonts w:eastAsia="Calibri"/>
          <w:b w:val="0"/>
          <w:bCs w:val="0"/>
          <w:sz w:val="22"/>
          <w:szCs w:val="22"/>
          <w:lang w:eastAsia="en-US"/>
        </w:rPr>
        <w:t>,</w:t>
      </w:r>
    </w:p>
    <w:p w14:paraId="5C30DABA" w14:textId="7F99DFFC" w:rsidR="00CE4A44" w:rsidRPr="00CE4A44" w:rsidRDefault="00CE4A44" w:rsidP="00CE4A44">
      <w:pPr>
        <w:numPr>
          <w:ilvl w:val="0"/>
          <w:numId w:val="15"/>
        </w:numPr>
        <w:spacing w:line="360" w:lineRule="auto"/>
        <w:jc w:val="both"/>
        <w:rPr>
          <w:rFonts w:eastAsia="Calibri"/>
          <w:b w:val="0"/>
          <w:bCs w:val="0"/>
          <w:sz w:val="22"/>
          <w:szCs w:val="22"/>
          <w:lang w:eastAsia="en-US"/>
        </w:rPr>
      </w:pPr>
      <w:r w:rsidRPr="00CE4A44">
        <w:rPr>
          <w:rFonts w:eastAsia="Calibri"/>
          <w:b w:val="0"/>
          <w:bCs w:val="0"/>
          <w:sz w:val="22"/>
          <w:szCs w:val="22"/>
          <w:lang w:eastAsia="en-US"/>
        </w:rPr>
        <w:t xml:space="preserve">z innych środków finansowych wynosiły </w:t>
      </w:r>
      <w:r w:rsidRPr="00CE4A44">
        <w:rPr>
          <w:rFonts w:eastAsia="Calibri"/>
          <w:b w:val="0"/>
          <w:bCs w:val="0"/>
          <w:sz w:val="22"/>
          <w:szCs w:val="22"/>
          <w:lang w:eastAsia="en-US"/>
        </w:rPr>
        <w:tab/>
      </w:r>
      <w:r w:rsidR="002725EE">
        <w:rPr>
          <w:rFonts w:eastAsia="Calibri"/>
          <w:b w:val="0"/>
          <w:bCs w:val="0"/>
          <w:sz w:val="22"/>
          <w:szCs w:val="22"/>
          <w:lang w:eastAsia="en-US"/>
        </w:rPr>
        <w:tab/>
      </w:r>
      <w:r w:rsidR="002725EE">
        <w:rPr>
          <w:rFonts w:eastAsia="Calibri"/>
          <w:b w:val="0"/>
          <w:bCs w:val="0"/>
          <w:sz w:val="22"/>
          <w:szCs w:val="22"/>
          <w:lang w:eastAsia="en-US"/>
        </w:rPr>
        <w:tab/>
        <w:t>1 168 120,11</w:t>
      </w:r>
      <w:r w:rsidRPr="00CE4A44">
        <w:rPr>
          <w:rFonts w:eastAsia="Calibri"/>
          <w:b w:val="0"/>
          <w:bCs w:val="0"/>
          <w:sz w:val="22"/>
          <w:szCs w:val="22"/>
          <w:lang w:eastAsia="en-US"/>
        </w:rPr>
        <w:t xml:space="preserve"> zł, w tym:</w:t>
      </w:r>
    </w:p>
    <w:p w14:paraId="59440782" w14:textId="46541F82" w:rsidR="00CE4A44" w:rsidRPr="00CE4A44" w:rsidRDefault="00CE4A44" w:rsidP="00CE4A44">
      <w:pPr>
        <w:numPr>
          <w:ilvl w:val="0"/>
          <w:numId w:val="16"/>
        </w:numPr>
        <w:spacing w:line="360" w:lineRule="auto"/>
        <w:jc w:val="both"/>
        <w:rPr>
          <w:rFonts w:eastAsia="Calibri"/>
          <w:b w:val="0"/>
          <w:bCs w:val="0"/>
          <w:sz w:val="22"/>
          <w:szCs w:val="22"/>
          <w:lang w:eastAsia="en-US"/>
        </w:rPr>
      </w:pPr>
      <w:r w:rsidRPr="00CE4A44">
        <w:rPr>
          <w:rFonts w:eastAsia="Calibri"/>
          <w:b w:val="0"/>
          <w:bCs w:val="0"/>
          <w:sz w:val="22"/>
          <w:szCs w:val="22"/>
          <w:lang w:eastAsia="en-US"/>
        </w:rPr>
        <w:t xml:space="preserve">ze środków finansowych własnych (darowizny) </w:t>
      </w:r>
      <w:r w:rsidRPr="00CE4A44">
        <w:rPr>
          <w:rFonts w:eastAsia="Calibri"/>
          <w:b w:val="0"/>
          <w:bCs w:val="0"/>
          <w:sz w:val="22"/>
          <w:szCs w:val="22"/>
          <w:lang w:eastAsia="en-US"/>
        </w:rPr>
        <w:tab/>
      </w:r>
      <w:r w:rsidRPr="00CE4A44">
        <w:rPr>
          <w:rFonts w:eastAsia="Calibri"/>
          <w:b w:val="0"/>
          <w:bCs w:val="0"/>
          <w:sz w:val="22"/>
          <w:szCs w:val="22"/>
          <w:lang w:eastAsia="en-US"/>
        </w:rPr>
        <w:tab/>
      </w:r>
      <w:r w:rsidR="002725EE">
        <w:rPr>
          <w:rFonts w:eastAsia="Calibri"/>
          <w:b w:val="0"/>
          <w:bCs w:val="0"/>
          <w:sz w:val="22"/>
          <w:szCs w:val="22"/>
          <w:lang w:eastAsia="en-US"/>
        </w:rPr>
        <w:t xml:space="preserve">121 745,89 </w:t>
      </w:r>
      <w:r w:rsidRPr="00CE4A44">
        <w:rPr>
          <w:rFonts w:eastAsia="Calibri"/>
          <w:b w:val="0"/>
          <w:bCs w:val="0"/>
          <w:sz w:val="22"/>
          <w:szCs w:val="22"/>
          <w:lang w:eastAsia="en-US"/>
        </w:rPr>
        <w:t>zł,</w:t>
      </w:r>
    </w:p>
    <w:p w14:paraId="21E0DC52" w14:textId="2EDE4075" w:rsidR="00CE4A44" w:rsidRPr="00CE4A44" w:rsidRDefault="00CE4A44" w:rsidP="00CE4A44">
      <w:pPr>
        <w:numPr>
          <w:ilvl w:val="0"/>
          <w:numId w:val="16"/>
        </w:numPr>
        <w:spacing w:line="360" w:lineRule="auto"/>
        <w:jc w:val="both"/>
        <w:rPr>
          <w:rFonts w:eastAsia="Calibri"/>
          <w:b w:val="0"/>
          <w:bCs w:val="0"/>
          <w:sz w:val="22"/>
          <w:szCs w:val="22"/>
          <w:lang w:eastAsia="en-US"/>
        </w:rPr>
      </w:pPr>
      <w:r w:rsidRPr="00CE4A44">
        <w:rPr>
          <w:rFonts w:eastAsia="Calibri"/>
          <w:b w:val="0"/>
          <w:bCs w:val="0"/>
          <w:sz w:val="22"/>
          <w:szCs w:val="22"/>
          <w:lang w:eastAsia="en-US"/>
        </w:rPr>
        <w:t xml:space="preserve">z świadczeń pieniężnych od odbiorców zadania </w:t>
      </w:r>
      <w:r w:rsidRPr="00CE4A44">
        <w:rPr>
          <w:rFonts w:eastAsia="Calibri"/>
          <w:b w:val="0"/>
          <w:bCs w:val="0"/>
          <w:sz w:val="22"/>
          <w:szCs w:val="22"/>
          <w:lang w:eastAsia="en-US"/>
        </w:rPr>
        <w:tab/>
      </w:r>
      <w:r w:rsidRPr="00CE4A44">
        <w:rPr>
          <w:rFonts w:eastAsia="Calibri"/>
          <w:b w:val="0"/>
          <w:bCs w:val="0"/>
          <w:sz w:val="22"/>
          <w:szCs w:val="22"/>
          <w:lang w:eastAsia="en-US"/>
        </w:rPr>
        <w:tab/>
      </w:r>
      <w:r w:rsidR="002725EE">
        <w:rPr>
          <w:rFonts w:eastAsia="Calibri"/>
          <w:b w:val="0"/>
          <w:bCs w:val="0"/>
          <w:sz w:val="22"/>
          <w:szCs w:val="22"/>
          <w:lang w:eastAsia="en-US"/>
        </w:rPr>
        <w:t xml:space="preserve">771 156,92 </w:t>
      </w:r>
      <w:r w:rsidRPr="00CE4A44">
        <w:rPr>
          <w:rFonts w:eastAsia="Calibri"/>
          <w:b w:val="0"/>
          <w:bCs w:val="0"/>
          <w:sz w:val="22"/>
          <w:szCs w:val="22"/>
          <w:lang w:eastAsia="en-US"/>
        </w:rPr>
        <w:t>zł</w:t>
      </w:r>
      <w:r w:rsidR="002725EE">
        <w:rPr>
          <w:rFonts w:eastAsia="Calibri"/>
          <w:b w:val="0"/>
          <w:bCs w:val="0"/>
          <w:sz w:val="22"/>
          <w:szCs w:val="22"/>
          <w:lang w:eastAsia="en-US"/>
        </w:rPr>
        <w:t>,</w:t>
      </w:r>
    </w:p>
    <w:p w14:paraId="4A710450" w14:textId="422D635F" w:rsidR="00CE4A44" w:rsidRPr="00CE4A44" w:rsidRDefault="00CE4A44" w:rsidP="00CE4A44">
      <w:pPr>
        <w:numPr>
          <w:ilvl w:val="0"/>
          <w:numId w:val="16"/>
        </w:numPr>
        <w:spacing w:line="360" w:lineRule="auto"/>
        <w:jc w:val="both"/>
        <w:rPr>
          <w:rFonts w:eastAsia="Calibri"/>
          <w:b w:val="0"/>
          <w:bCs w:val="0"/>
          <w:sz w:val="22"/>
          <w:szCs w:val="22"/>
          <w:lang w:eastAsia="en-US"/>
        </w:rPr>
      </w:pPr>
      <w:r w:rsidRPr="00CE4A44">
        <w:rPr>
          <w:rFonts w:eastAsia="Calibri"/>
          <w:b w:val="0"/>
          <w:bCs w:val="0"/>
          <w:sz w:val="22"/>
          <w:szCs w:val="22"/>
          <w:lang w:eastAsia="en-US"/>
        </w:rPr>
        <w:t xml:space="preserve">ze środków finansowych pochodzących z innych źródeł  </w:t>
      </w:r>
      <w:r w:rsidRPr="00CE4A44">
        <w:rPr>
          <w:rFonts w:eastAsia="Calibri"/>
          <w:b w:val="0"/>
          <w:bCs w:val="0"/>
          <w:sz w:val="22"/>
          <w:szCs w:val="22"/>
          <w:lang w:eastAsia="en-US"/>
        </w:rPr>
        <w:tab/>
      </w:r>
      <w:r w:rsidR="002725EE">
        <w:rPr>
          <w:rFonts w:eastAsia="Calibri"/>
          <w:b w:val="0"/>
          <w:bCs w:val="0"/>
          <w:sz w:val="22"/>
          <w:szCs w:val="22"/>
          <w:lang w:eastAsia="en-US"/>
        </w:rPr>
        <w:t xml:space="preserve">275 217,30 </w:t>
      </w:r>
      <w:r w:rsidRPr="00CE4A44">
        <w:rPr>
          <w:rFonts w:eastAsia="Calibri"/>
          <w:b w:val="0"/>
          <w:bCs w:val="0"/>
          <w:sz w:val="22"/>
          <w:szCs w:val="22"/>
          <w:lang w:eastAsia="en-US"/>
        </w:rPr>
        <w:t>zł</w:t>
      </w:r>
      <w:r w:rsidR="002725EE">
        <w:rPr>
          <w:rFonts w:eastAsia="Calibri"/>
          <w:b w:val="0"/>
          <w:bCs w:val="0"/>
          <w:sz w:val="22"/>
          <w:szCs w:val="22"/>
          <w:lang w:eastAsia="en-US"/>
        </w:rPr>
        <w:t>,</w:t>
      </w:r>
    </w:p>
    <w:p w14:paraId="6CBF58B0" w14:textId="624A04F5" w:rsidR="00CE4A44" w:rsidRPr="00CE4A44" w:rsidRDefault="00CE4A44" w:rsidP="00CE4A44">
      <w:pPr>
        <w:numPr>
          <w:ilvl w:val="0"/>
          <w:numId w:val="15"/>
        </w:numPr>
        <w:spacing w:line="360" w:lineRule="auto"/>
        <w:jc w:val="both"/>
        <w:rPr>
          <w:rFonts w:eastAsia="Calibri"/>
          <w:b w:val="0"/>
          <w:bCs w:val="0"/>
          <w:sz w:val="22"/>
          <w:szCs w:val="22"/>
          <w:lang w:eastAsia="en-US"/>
        </w:rPr>
      </w:pPr>
      <w:r w:rsidRPr="00CE4A44">
        <w:rPr>
          <w:rFonts w:eastAsia="Calibri"/>
          <w:b w:val="0"/>
          <w:bCs w:val="0"/>
          <w:sz w:val="22"/>
          <w:szCs w:val="22"/>
          <w:lang w:eastAsia="en-US"/>
        </w:rPr>
        <w:t xml:space="preserve"> z wkładu osobowego wynosiły</w:t>
      </w:r>
      <w:r w:rsidRPr="00CE4A44">
        <w:rPr>
          <w:rFonts w:eastAsia="Calibri"/>
          <w:b w:val="0"/>
          <w:bCs w:val="0"/>
          <w:sz w:val="22"/>
          <w:szCs w:val="22"/>
          <w:lang w:eastAsia="en-US"/>
        </w:rPr>
        <w:tab/>
      </w:r>
      <w:r w:rsidRPr="00CE4A44">
        <w:rPr>
          <w:rFonts w:eastAsia="Calibri"/>
          <w:b w:val="0"/>
          <w:bCs w:val="0"/>
          <w:sz w:val="22"/>
          <w:szCs w:val="22"/>
          <w:lang w:eastAsia="en-US"/>
        </w:rPr>
        <w:tab/>
        <w:t xml:space="preserve"> </w:t>
      </w:r>
      <w:r w:rsidR="002725EE">
        <w:rPr>
          <w:rFonts w:eastAsia="Calibri"/>
          <w:b w:val="0"/>
          <w:bCs w:val="0"/>
          <w:sz w:val="22"/>
          <w:szCs w:val="22"/>
          <w:lang w:eastAsia="en-US"/>
        </w:rPr>
        <w:tab/>
      </w:r>
      <w:r w:rsidR="002725EE">
        <w:rPr>
          <w:rFonts w:eastAsia="Calibri"/>
          <w:b w:val="0"/>
          <w:bCs w:val="0"/>
          <w:sz w:val="22"/>
          <w:szCs w:val="22"/>
          <w:lang w:eastAsia="en-US"/>
        </w:rPr>
        <w:tab/>
      </w:r>
      <w:r w:rsidR="002725EE">
        <w:rPr>
          <w:rFonts w:eastAsia="Calibri"/>
          <w:b w:val="0"/>
          <w:bCs w:val="0"/>
          <w:sz w:val="22"/>
          <w:szCs w:val="22"/>
          <w:lang w:eastAsia="en-US"/>
        </w:rPr>
        <w:tab/>
        <w:t>16 508,10</w:t>
      </w:r>
      <w:r w:rsidRPr="00CE4A44">
        <w:rPr>
          <w:rFonts w:eastAsia="Calibri"/>
          <w:b w:val="0"/>
          <w:bCs w:val="0"/>
          <w:sz w:val="22"/>
          <w:szCs w:val="22"/>
          <w:lang w:eastAsia="en-US"/>
        </w:rPr>
        <w:t xml:space="preserve"> zł. </w:t>
      </w:r>
    </w:p>
    <w:p w14:paraId="03BA39CC" w14:textId="77777777" w:rsidR="00CE4A44" w:rsidRPr="00CE4A44" w:rsidRDefault="00CE4A44" w:rsidP="00CE4A44">
      <w:pPr>
        <w:spacing w:line="360" w:lineRule="auto"/>
        <w:jc w:val="both"/>
        <w:rPr>
          <w:rFonts w:eastAsia="Calibri"/>
          <w:b w:val="0"/>
          <w:bCs w:val="0"/>
          <w:sz w:val="22"/>
          <w:szCs w:val="22"/>
          <w:lang w:eastAsia="en-US"/>
        </w:rPr>
      </w:pPr>
      <w:r w:rsidRPr="00CE4A44">
        <w:rPr>
          <w:rFonts w:eastAsia="Calibri"/>
          <w:b w:val="0"/>
          <w:bCs w:val="0"/>
          <w:sz w:val="22"/>
          <w:szCs w:val="22"/>
          <w:lang w:eastAsia="en-US"/>
        </w:rPr>
        <w:t>Wobec powyższego zgodnie z sprawozdaniem osiągnięto niżej wskazane wskaźniki określone zapisami umowy:</w:t>
      </w:r>
    </w:p>
    <w:tbl>
      <w:tblPr>
        <w:tblStyle w:val="Tabela-Siatka1"/>
        <w:tblW w:w="0" w:type="auto"/>
        <w:jc w:val="center"/>
        <w:tblLook w:val="04A0" w:firstRow="1" w:lastRow="0" w:firstColumn="1" w:lastColumn="0" w:noHBand="0" w:noVBand="1"/>
      </w:tblPr>
      <w:tblGrid>
        <w:gridCol w:w="3020"/>
        <w:gridCol w:w="3021"/>
        <w:gridCol w:w="3139"/>
      </w:tblGrid>
      <w:tr w:rsidR="00CE4A44" w:rsidRPr="000A2D58" w14:paraId="2590A80D" w14:textId="77777777" w:rsidTr="000A2D58">
        <w:trPr>
          <w:trHeight w:val="420"/>
          <w:jc w:val="center"/>
        </w:trPr>
        <w:tc>
          <w:tcPr>
            <w:tcW w:w="3020" w:type="dxa"/>
            <w:shd w:val="clear" w:color="auto" w:fill="D9D9D9"/>
            <w:vAlign w:val="center"/>
          </w:tcPr>
          <w:p w14:paraId="1A480348" w14:textId="77777777" w:rsidR="00CE4A44" w:rsidRPr="000A2D58" w:rsidRDefault="00CE4A44" w:rsidP="000A2D58">
            <w:pPr>
              <w:rPr>
                <w:sz w:val="18"/>
                <w:szCs w:val="18"/>
              </w:rPr>
            </w:pPr>
            <w:r w:rsidRPr="000A2D58">
              <w:rPr>
                <w:sz w:val="18"/>
                <w:szCs w:val="18"/>
              </w:rPr>
              <w:t>Wskaźnik</w:t>
            </w:r>
          </w:p>
        </w:tc>
        <w:tc>
          <w:tcPr>
            <w:tcW w:w="3021" w:type="dxa"/>
            <w:shd w:val="clear" w:color="auto" w:fill="D9D9D9"/>
            <w:vAlign w:val="center"/>
          </w:tcPr>
          <w:p w14:paraId="57B28F29" w14:textId="77777777" w:rsidR="00CE4A44" w:rsidRPr="000A2D58" w:rsidRDefault="00CE4A44" w:rsidP="000A2D58">
            <w:pPr>
              <w:rPr>
                <w:sz w:val="18"/>
                <w:szCs w:val="18"/>
              </w:rPr>
            </w:pPr>
            <w:r w:rsidRPr="000A2D58">
              <w:rPr>
                <w:sz w:val="18"/>
                <w:szCs w:val="18"/>
              </w:rPr>
              <w:t>Zgodnie z umową</w:t>
            </w:r>
          </w:p>
        </w:tc>
        <w:tc>
          <w:tcPr>
            <w:tcW w:w="3139" w:type="dxa"/>
            <w:shd w:val="clear" w:color="auto" w:fill="D9D9D9"/>
            <w:vAlign w:val="center"/>
          </w:tcPr>
          <w:p w14:paraId="782B05F6" w14:textId="77777777" w:rsidR="00CE4A44" w:rsidRPr="000A2D58" w:rsidRDefault="00CE4A44" w:rsidP="000A2D58">
            <w:pPr>
              <w:rPr>
                <w:sz w:val="18"/>
                <w:szCs w:val="18"/>
              </w:rPr>
            </w:pPr>
            <w:r w:rsidRPr="000A2D58">
              <w:rPr>
                <w:sz w:val="18"/>
                <w:szCs w:val="18"/>
              </w:rPr>
              <w:t>Według faktycznych wydatków</w:t>
            </w:r>
          </w:p>
        </w:tc>
      </w:tr>
      <w:tr w:rsidR="00CE4A44" w:rsidRPr="000A2D58" w14:paraId="0C4660CB" w14:textId="77777777" w:rsidTr="000A2D58">
        <w:trPr>
          <w:jc w:val="center"/>
        </w:trPr>
        <w:tc>
          <w:tcPr>
            <w:tcW w:w="3020" w:type="dxa"/>
            <w:vAlign w:val="center"/>
          </w:tcPr>
          <w:p w14:paraId="398BD3F7" w14:textId="77777777" w:rsidR="00CE4A44" w:rsidRPr="000A2D58" w:rsidRDefault="00CE4A44" w:rsidP="00A25575">
            <w:pPr>
              <w:jc w:val="both"/>
              <w:rPr>
                <w:b w:val="0"/>
                <w:bCs w:val="0"/>
                <w:sz w:val="18"/>
                <w:szCs w:val="18"/>
              </w:rPr>
            </w:pPr>
            <w:r w:rsidRPr="000A2D58">
              <w:rPr>
                <w:b w:val="0"/>
                <w:bCs w:val="0"/>
                <w:sz w:val="18"/>
                <w:szCs w:val="18"/>
              </w:rPr>
              <w:t>udział kwoty dotacji w całkowitych kosztach zadania publicznego</w:t>
            </w:r>
          </w:p>
        </w:tc>
        <w:tc>
          <w:tcPr>
            <w:tcW w:w="3021" w:type="dxa"/>
            <w:vAlign w:val="center"/>
          </w:tcPr>
          <w:p w14:paraId="444F6B05" w14:textId="5689FC4D" w:rsidR="00CE4A44" w:rsidRPr="000A2D58" w:rsidRDefault="00CE4A44" w:rsidP="000A2D58">
            <w:pPr>
              <w:rPr>
                <w:b w:val="0"/>
                <w:bCs w:val="0"/>
                <w:sz w:val="18"/>
                <w:szCs w:val="18"/>
              </w:rPr>
            </w:pPr>
            <w:r w:rsidRPr="000A2D58">
              <w:rPr>
                <w:b w:val="0"/>
                <w:bCs w:val="0"/>
                <w:sz w:val="18"/>
                <w:szCs w:val="18"/>
              </w:rPr>
              <w:t xml:space="preserve">Nie więcej niż </w:t>
            </w:r>
            <w:r w:rsidR="0013735C" w:rsidRPr="000A2D58">
              <w:rPr>
                <w:b w:val="0"/>
                <w:bCs w:val="0"/>
                <w:sz w:val="18"/>
                <w:szCs w:val="18"/>
              </w:rPr>
              <w:t>52,45</w:t>
            </w:r>
            <w:r w:rsidRPr="000A2D58">
              <w:rPr>
                <w:b w:val="0"/>
                <w:bCs w:val="0"/>
                <w:sz w:val="18"/>
                <w:szCs w:val="18"/>
              </w:rPr>
              <w:t xml:space="preserve"> %</w:t>
            </w:r>
          </w:p>
        </w:tc>
        <w:tc>
          <w:tcPr>
            <w:tcW w:w="3139" w:type="dxa"/>
            <w:vAlign w:val="center"/>
          </w:tcPr>
          <w:p w14:paraId="35C972D0" w14:textId="355B95E6" w:rsidR="00CE4A44" w:rsidRPr="000A2D58" w:rsidRDefault="0013735C" w:rsidP="000A2D58">
            <w:pPr>
              <w:rPr>
                <w:b w:val="0"/>
                <w:bCs w:val="0"/>
                <w:sz w:val="18"/>
                <w:szCs w:val="18"/>
              </w:rPr>
            </w:pPr>
            <w:r w:rsidRPr="000A2D58">
              <w:rPr>
                <w:b w:val="0"/>
                <w:bCs w:val="0"/>
                <w:sz w:val="18"/>
                <w:szCs w:val="18"/>
              </w:rPr>
              <w:t>51,22</w:t>
            </w:r>
            <w:r w:rsidR="00CE4A44" w:rsidRPr="000A2D58">
              <w:rPr>
                <w:b w:val="0"/>
                <w:bCs w:val="0"/>
                <w:sz w:val="18"/>
                <w:szCs w:val="18"/>
              </w:rPr>
              <w:t>%</w:t>
            </w:r>
          </w:p>
        </w:tc>
      </w:tr>
      <w:tr w:rsidR="00CE4A44" w:rsidRPr="000A2D58" w14:paraId="3883BCD6" w14:textId="77777777" w:rsidTr="000A2D58">
        <w:trPr>
          <w:jc w:val="center"/>
        </w:trPr>
        <w:tc>
          <w:tcPr>
            <w:tcW w:w="3020" w:type="dxa"/>
            <w:vAlign w:val="center"/>
          </w:tcPr>
          <w:p w14:paraId="02FC0D50" w14:textId="77777777" w:rsidR="00CE4A44" w:rsidRPr="000A2D58" w:rsidRDefault="00CE4A44" w:rsidP="00A25575">
            <w:pPr>
              <w:jc w:val="both"/>
              <w:rPr>
                <w:b w:val="0"/>
                <w:bCs w:val="0"/>
                <w:sz w:val="18"/>
                <w:szCs w:val="18"/>
              </w:rPr>
            </w:pPr>
            <w:r w:rsidRPr="000A2D58">
              <w:rPr>
                <w:b w:val="0"/>
                <w:bCs w:val="0"/>
                <w:sz w:val="18"/>
                <w:szCs w:val="18"/>
              </w:rPr>
              <w:t>udział innych środków finansowych w stosunku do otrzymanej kwoty dotacji</w:t>
            </w:r>
          </w:p>
        </w:tc>
        <w:tc>
          <w:tcPr>
            <w:tcW w:w="3021" w:type="dxa"/>
            <w:vAlign w:val="center"/>
          </w:tcPr>
          <w:p w14:paraId="1A976711" w14:textId="08E2AF18" w:rsidR="00CE4A44" w:rsidRPr="000A2D58" w:rsidRDefault="00CE4A44" w:rsidP="000A2D58">
            <w:pPr>
              <w:rPr>
                <w:b w:val="0"/>
                <w:bCs w:val="0"/>
                <w:sz w:val="18"/>
                <w:szCs w:val="18"/>
              </w:rPr>
            </w:pPr>
            <w:r w:rsidRPr="000A2D58">
              <w:rPr>
                <w:b w:val="0"/>
                <w:bCs w:val="0"/>
                <w:sz w:val="18"/>
                <w:szCs w:val="18"/>
              </w:rPr>
              <w:t xml:space="preserve">Nie mniej niż </w:t>
            </w:r>
            <w:r w:rsidR="0013735C" w:rsidRPr="000A2D58">
              <w:rPr>
                <w:b w:val="0"/>
                <w:bCs w:val="0"/>
                <w:sz w:val="18"/>
                <w:szCs w:val="18"/>
              </w:rPr>
              <w:t>90,08</w:t>
            </w:r>
            <w:r w:rsidRPr="000A2D58">
              <w:rPr>
                <w:b w:val="0"/>
                <w:bCs w:val="0"/>
                <w:sz w:val="18"/>
                <w:szCs w:val="18"/>
              </w:rPr>
              <w:t xml:space="preserve"> %</w:t>
            </w:r>
          </w:p>
        </w:tc>
        <w:tc>
          <w:tcPr>
            <w:tcW w:w="3139" w:type="dxa"/>
            <w:vAlign w:val="center"/>
          </w:tcPr>
          <w:p w14:paraId="3D59C913" w14:textId="45F3E566" w:rsidR="00CE4A44" w:rsidRPr="000A2D58" w:rsidRDefault="0013735C" w:rsidP="000A2D58">
            <w:pPr>
              <w:rPr>
                <w:b w:val="0"/>
                <w:bCs w:val="0"/>
                <w:sz w:val="18"/>
                <w:szCs w:val="18"/>
              </w:rPr>
            </w:pPr>
            <w:r w:rsidRPr="000A2D58">
              <w:rPr>
                <w:b w:val="0"/>
                <w:bCs w:val="0"/>
                <w:sz w:val="18"/>
                <w:szCs w:val="18"/>
              </w:rPr>
              <w:t>93,90</w:t>
            </w:r>
            <w:r w:rsidR="00CE4A44" w:rsidRPr="000A2D58">
              <w:rPr>
                <w:b w:val="0"/>
                <w:bCs w:val="0"/>
                <w:sz w:val="18"/>
                <w:szCs w:val="18"/>
              </w:rPr>
              <w:t xml:space="preserve"> %</w:t>
            </w:r>
          </w:p>
        </w:tc>
      </w:tr>
      <w:tr w:rsidR="00CE4A44" w:rsidRPr="000A2D58" w14:paraId="2C43F7E9" w14:textId="77777777" w:rsidTr="000A2D58">
        <w:trPr>
          <w:jc w:val="center"/>
        </w:trPr>
        <w:tc>
          <w:tcPr>
            <w:tcW w:w="3020" w:type="dxa"/>
            <w:vAlign w:val="center"/>
          </w:tcPr>
          <w:p w14:paraId="30F03CE7" w14:textId="77777777" w:rsidR="00CE4A44" w:rsidRPr="000A2D58" w:rsidRDefault="00CE4A44" w:rsidP="00A25575">
            <w:pPr>
              <w:jc w:val="both"/>
              <w:rPr>
                <w:b w:val="0"/>
                <w:bCs w:val="0"/>
                <w:sz w:val="18"/>
                <w:szCs w:val="18"/>
              </w:rPr>
            </w:pPr>
            <w:r w:rsidRPr="000A2D58">
              <w:rPr>
                <w:b w:val="0"/>
                <w:bCs w:val="0"/>
                <w:sz w:val="18"/>
                <w:szCs w:val="18"/>
              </w:rPr>
              <w:t>udział wkładu osobowego i wkładu rzeczowego w stosunku do otrzymanej kwoty dotacji</w:t>
            </w:r>
          </w:p>
        </w:tc>
        <w:tc>
          <w:tcPr>
            <w:tcW w:w="3021" w:type="dxa"/>
            <w:vAlign w:val="center"/>
          </w:tcPr>
          <w:p w14:paraId="0B5D379F" w14:textId="12F26FFB" w:rsidR="00CE4A44" w:rsidRPr="000A2D58" w:rsidRDefault="00CE4A44" w:rsidP="000A2D58">
            <w:pPr>
              <w:rPr>
                <w:b w:val="0"/>
                <w:bCs w:val="0"/>
                <w:sz w:val="18"/>
                <w:szCs w:val="18"/>
              </w:rPr>
            </w:pPr>
            <w:r w:rsidRPr="000A2D58">
              <w:rPr>
                <w:b w:val="0"/>
                <w:bCs w:val="0"/>
                <w:sz w:val="18"/>
                <w:szCs w:val="18"/>
              </w:rPr>
              <w:t xml:space="preserve">Nie mniej niż </w:t>
            </w:r>
            <w:r w:rsidR="0013735C" w:rsidRPr="000A2D58">
              <w:rPr>
                <w:b w:val="0"/>
                <w:bCs w:val="0"/>
                <w:sz w:val="18"/>
                <w:szCs w:val="18"/>
              </w:rPr>
              <w:t>0,59</w:t>
            </w:r>
            <w:r w:rsidRPr="000A2D58">
              <w:rPr>
                <w:b w:val="0"/>
                <w:bCs w:val="0"/>
                <w:sz w:val="18"/>
                <w:szCs w:val="18"/>
              </w:rPr>
              <w:t xml:space="preserve"> %</w:t>
            </w:r>
          </w:p>
        </w:tc>
        <w:tc>
          <w:tcPr>
            <w:tcW w:w="3139" w:type="dxa"/>
            <w:vAlign w:val="center"/>
          </w:tcPr>
          <w:p w14:paraId="122B901A" w14:textId="587E2879" w:rsidR="00CE4A44" w:rsidRPr="000A2D58" w:rsidRDefault="0013735C" w:rsidP="000A2D58">
            <w:pPr>
              <w:rPr>
                <w:b w:val="0"/>
                <w:bCs w:val="0"/>
                <w:sz w:val="18"/>
                <w:szCs w:val="18"/>
              </w:rPr>
            </w:pPr>
            <w:r w:rsidRPr="000A2D58">
              <w:rPr>
                <w:b w:val="0"/>
                <w:bCs w:val="0"/>
                <w:sz w:val="18"/>
                <w:szCs w:val="18"/>
              </w:rPr>
              <w:t xml:space="preserve">1,33 </w:t>
            </w:r>
            <w:r w:rsidR="00CE4A44" w:rsidRPr="000A2D58">
              <w:rPr>
                <w:b w:val="0"/>
                <w:bCs w:val="0"/>
                <w:sz w:val="18"/>
                <w:szCs w:val="18"/>
              </w:rPr>
              <w:t>%</w:t>
            </w:r>
          </w:p>
        </w:tc>
      </w:tr>
    </w:tbl>
    <w:p w14:paraId="468A5D8A" w14:textId="77777777" w:rsidR="00CE4A44" w:rsidRPr="000A2D58" w:rsidRDefault="00CE4A44" w:rsidP="00CE4A44">
      <w:pPr>
        <w:spacing w:line="360" w:lineRule="auto"/>
        <w:jc w:val="both"/>
        <w:rPr>
          <w:rFonts w:eastAsia="Calibri"/>
          <w:b w:val="0"/>
          <w:bCs w:val="0"/>
          <w:sz w:val="10"/>
          <w:szCs w:val="10"/>
          <w:lang w:eastAsia="en-US"/>
        </w:rPr>
      </w:pPr>
    </w:p>
    <w:p w14:paraId="4533644E" w14:textId="5ADE997B" w:rsidR="00CE4A44" w:rsidRPr="00CE4A44" w:rsidRDefault="00CE4A44" w:rsidP="00CE4A44">
      <w:pPr>
        <w:spacing w:line="360" w:lineRule="auto"/>
        <w:jc w:val="both"/>
        <w:rPr>
          <w:rFonts w:eastAsia="Calibri"/>
          <w:b w:val="0"/>
          <w:bCs w:val="0"/>
          <w:sz w:val="22"/>
          <w:szCs w:val="22"/>
          <w:lang w:eastAsia="en-US"/>
        </w:rPr>
      </w:pPr>
      <w:r w:rsidRPr="00CE4A44">
        <w:rPr>
          <w:rFonts w:eastAsia="Calibri"/>
          <w:b w:val="0"/>
          <w:bCs w:val="0"/>
          <w:sz w:val="22"/>
          <w:szCs w:val="22"/>
          <w:lang w:eastAsia="en-US"/>
        </w:rPr>
        <w:t>W toku czynności kontrolnych sprawdzeniu poddano wykazane w sprawozdaniu całkowite wydatki poniesione przez DPS na realizację zadania w konfrontacji z załączonym zestawieniem faktur i rachunków oraz danymi wynikającymi z ksiąg rachunkowych. Z uwagi na fakt, że przedłożone do kontroli zestawienia obrotów i sald nie potwierdzały kwot wykazanych w sprawozdaniu, kontrolującym udzielono wyjaśnień, że sposób w jaki prowadzone są księgi rachunkowe uniemożliwia wygenerowanie z systemu zestawienia z</w:t>
      </w:r>
      <w:r w:rsidR="0013735C">
        <w:rPr>
          <w:rFonts w:eastAsia="Calibri"/>
          <w:b w:val="0"/>
          <w:bCs w:val="0"/>
          <w:sz w:val="22"/>
          <w:szCs w:val="22"/>
          <w:lang w:eastAsia="en-US"/>
        </w:rPr>
        <w:t> </w:t>
      </w:r>
      <w:r w:rsidRPr="00CE4A44">
        <w:rPr>
          <w:rFonts w:eastAsia="Calibri"/>
          <w:b w:val="0"/>
          <w:bCs w:val="0"/>
          <w:sz w:val="22"/>
          <w:szCs w:val="22"/>
          <w:lang w:eastAsia="en-US"/>
        </w:rPr>
        <w:t xml:space="preserve">którego bezpośrednio wynikają ww. dane. Wobec powyższego do kontroli przedłożono wydruk pn.”klasyfikacja wydatków i rozchodów – metoda kasowa” prezentujący poniesione </w:t>
      </w:r>
      <w:r w:rsidRPr="00CE4A44">
        <w:rPr>
          <w:rFonts w:eastAsia="Calibri"/>
          <w:b w:val="0"/>
          <w:bCs w:val="0"/>
          <w:sz w:val="22"/>
          <w:szCs w:val="22"/>
          <w:lang w:eastAsia="en-US"/>
        </w:rPr>
        <w:lastRenderedPageBreak/>
        <w:t>w</w:t>
      </w:r>
      <w:r w:rsidR="0013735C">
        <w:rPr>
          <w:rFonts w:eastAsia="Calibri"/>
          <w:b w:val="0"/>
          <w:bCs w:val="0"/>
          <w:sz w:val="22"/>
          <w:szCs w:val="22"/>
          <w:lang w:eastAsia="en-US"/>
        </w:rPr>
        <w:t> </w:t>
      </w:r>
      <w:r w:rsidRPr="00CE4A44">
        <w:rPr>
          <w:rFonts w:eastAsia="Calibri"/>
          <w:b w:val="0"/>
          <w:bCs w:val="0"/>
          <w:sz w:val="22"/>
          <w:szCs w:val="22"/>
          <w:lang w:eastAsia="en-US"/>
        </w:rPr>
        <w:t>20</w:t>
      </w:r>
      <w:r w:rsidR="0013735C">
        <w:rPr>
          <w:rFonts w:eastAsia="Calibri"/>
          <w:b w:val="0"/>
          <w:bCs w:val="0"/>
          <w:sz w:val="22"/>
          <w:szCs w:val="22"/>
          <w:lang w:eastAsia="en-US"/>
        </w:rPr>
        <w:t>19</w:t>
      </w:r>
      <w:r w:rsidRPr="00CE4A44">
        <w:rPr>
          <w:rFonts w:eastAsia="Calibri"/>
          <w:b w:val="0"/>
          <w:bCs w:val="0"/>
          <w:sz w:val="22"/>
          <w:szCs w:val="22"/>
          <w:lang w:eastAsia="en-US"/>
        </w:rPr>
        <w:t xml:space="preserve"> r. wydatki w podziale rodzaj wydatku np.: wynagrodzenia, zakup usług zdrowotnych, różne opłaty i składki, zakup żywności, zakup usług remontowych, zakup materiałów i</w:t>
      </w:r>
      <w:r w:rsidR="0013735C">
        <w:rPr>
          <w:rFonts w:eastAsia="Calibri"/>
          <w:b w:val="0"/>
          <w:bCs w:val="0"/>
          <w:sz w:val="22"/>
          <w:szCs w:val="22"/>
          <w:lang w:eastAsia="en-US"/>
        </w:rPr>
        <w:t> </w:t>
      </w:r>
      <w:r w:rsidRPr="00CE4A44">
        <w:rPr>
          <w:rFonts w:eastAsia="Calibri"/>
          <w:b w:val="0"/>
          <w:bCs w:val="0"/>
          <w:sz w:val="22"/>
          <w:szCs w:val="22"/>
          <w:lang w:eastAsia="en-US"/>
        </w:rPr>
        <w:t>wyposażenia itp. Powyższe wydatki wg rodzajów porównano z zestawieniem faktur i</w:t>
      </w:r>
      <w:r w:rsidR="0013735C">
        <w:rPr>
          <w:rFonts w:eastAsia="Calibri"/>
          <w:b w:val="0"/>
          <w:bCs w:val="0"/>
          <w:sz w:val="22"/>
          <w:szCs w:val="22"/>
          <w:lang w:eastAsia="en-US"/>
        </w:rPr>
        <w:t> </w:t>
      </w:r>
      <w:r w:rsidRPr="00CE4A44">
        <w:rPr>
          <w:rFonts w:eastAsia="Calibri"/>
          <w:b w:val="0"/>
          <w:bCs w:val="0"/>
          <w:sz w:val="22"/>
          <w:szCs w:val="22"/>
          <w:lang w:eastAsia="en-US"/>
        </w:rPr>
        <w:t>rachunków dot. tych samych rodzajowo zakupów stwierdzając, że nie są one zgodne co przedstawiono w poniżej tabeli:</w:t>
      </w:r>
    </w:p>
    <w:tbl>
      <w:tblPr>
        <w:tblStyle w:val="Tabela-Siatka"/>
        <w:tblW w:w="0" w:type="auto"/>
        <w:jc w:val="center"/>
        <w:tblLook w:val="04A0" w:firstRow="1" w:lastRow="0" w:firstColumn="1" w:lastColumn="0" w:noHBand="0" w:noVBand="1"/>
      </w:tblPr>
      <w:tblGrid>
        <w:gridCol w:w="3898"/>
        <w:gridCol w:w="2657"/>
        <w:gridCol w:w="2657"/>
      </w:tblGrid>
      <w:tr w:rsidR="00CE4A44" w:rsidRPr="000A2D58" w14:paraId="6686A655" w14:textId="77777777" w:rsidTr="00FA476F">
        <w:trPr>
          <w:trHeight w:val="284"/>
          <w:jc w:val="center"/>
        </w:trPr>
        <w:tc>
          <w:tcPr>
            <w:tcW w:w="3898" w:type="dxa"/>
            <w:shd w:val="clear" w:color="auto" w:fill="D9D9D9" w:themeFill="background1" w:themeFillShade="D9"/>
            <w:vAlign w:val="center"/>
          </w:tcPr>
          <w:p w14:paraId="5F9BD0C3" w14:textId="77777777" w:rsidR="00CE4A44" w:rsidRPr="000A2D58" w:rsidRDefault="00CE4A44" w:rsidP="000A2D58">
            <w:pPr>
              <w:rPr>
                <w:rFonts w:eastAsia="Calibri"/>
                <w:sz w:val="16"/>
                <w:szCs w:val="16"/>
                <w:lang w:eastAsia="en-US"/>
              </w:rPr>
            </w:pPr>
            <w:r w:rsidRPr="000A2D58">
              <w:rPr>
                <w:rFonts w:eastAsia="Calibri"/>
                <w:sz w:val="16"/>
                <w:szCs w:val="16"/>
                <w:lang w:eastAsia="en-US"/>
              </w:rPr>
              <w:t>Wydatki wg rodzaju</w:t>
            </w:r>
          </w:p>
        </w:tc>
        <w:tc>
          <w:tcPr>
            <w:tcW w:w="2657" w:type="dxa"/>
            <w:shd w:val="clear" w:color="auto" w:fill="D9D9D9" w:themeFill="background1" w:themeFillShade="D9"/>
            <w:vAlign w:val="center"/>
          </w:tcPr>
          <w:p w14:paraId="77A4AD2A" w14:textId="77777777" w:rsidR="00CE4A44" w:rsidRPr="000A2D58" w:rsidRDefault="00CE4A44" w:rsidP="000A2D58">
            <w:pPr>
              <w:rPr>
                <w:rFonts w:eastAsia="Calibri"/>
                <w:sz w:val="16"/>
                <w:szCs w:val="16"/>
                <w:lang w:eastAsia="en-US"/>
              </w:rPr>
            </w:pPr>
            <w:r w:rsidRPr="000A2D58">
              <w:rPr>
                <w:rFonts w:eastAsia="Calibri"/>
                <w:sz w:val="16"/>
                <w:szCs w:val="16"/>
                <w:lang w:eastAsia="en-US"/>
              </w:rPr>
              <w:t>Dane księgowe</w:t>
            </w:r>
          </w:p>
        </w:tc>
        <w:tc>
          <w:tcPr>
            <w:tcW w:w="2657" w:type="dxa"/>
            <w:shd w:val="clear" w:color="auto" w:fill="D9D9D9" w:themeFill="background1" w:themeFillShade="D9"/>
            <w:vAlign w:val="center"/>
          </w:tcPr>
          <w:p w14:paraId="03942CC8" w14:textId="6957AC80" w:rsidR="00CE4A44" w:rsidRPr="000A2D58" w:rsidRDefault="00CE4A44" w:rsidP="000A2D58">
            <w:pPr>
              <w:rPr>
                <w:rFonts w:eastAsia="Calibri"/>
                <w:sz w:val="16"/>
                <w:szCs w:val="16"/>
                <w:lang w:eastAsia="en-US"/>
              </w:rPr>
            </w:pPr>
            <w:r w:rsidRPr="000A2D58">
              <w:rPr>
                <w:rFonts w:eastAsia="Calibri"/>
                <w:sz w:val="16"/>
                <w:szCs w:val="16"/>
                <w:lang w:eastAsia="en-US"/>
              </w:rPr>
              <w:t>Dane z załącznika do sprawozdania – zestawienie faktur (bez darowizn)</w:t>
            </w:r>
          </w:p>
        </w:tc>
      </w:tr>
      <w:tr w:rsidR="00CE4A44" w:rsidRPr="00CE4A44" w14:paraId="28150F9A" w14:textId="77777777" w:rsidTr="00FA476F">
        <w:trPr>
          <w:trHeight w:val="284"/>
          <w:jc w:val="center"/>
        </w:trPr>
        <w:tc>
          <w:tcPr>
            <w:tcW w:w="3898" w:type="dxa"/>
            <w:vAlign w:val="center"/>
          </w:tcPr>
          <w:p w14:paraId="56A7F520"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 xml:space="preserve">Wynagrodzenia osobowe </w:t>
            </w:r>
          </w:p>
        </w:tc>
        <w:tc>
          <w:tcPr>
            <w:tcW w:w="2657" w:type="dxa"/>
            <w:vAlign w:val="center"/>
          </w:tcPr>
          <w:p w14:paraId="0473BC32" w14:textId="0294E89F" w:rsidR="00CE4A44" w:rsidRPr="00A25575" w:rsidRDefault="007774E3" w:rsidP="000A2D58">
            <w:pPr>
              <w:jc w:val="right"/>
              <w:rPr>
                <w:rFonts w:eastAsia="Calibri"/>
                <w:b w:val="0"/>
                <w:bCs w:val="0"/>
                <w:sz w:val="16"/>
                <w:szCs w:val="16"/>
                <w:lang w:eastAsia="en-US"/>
              </w:rPr>
            </w:pPr>
            <w:r w:rsidRPr="00A25575">
              <w:rPr>
                <w:rFonts w:eastAsia="Calibri"/>
                <w:b w:val="0"/>
                <w:bCs w:val="0"/>
                <w:sz w:val="16"/>
                <w:szCs w:val="16"/>
                <w:lang w:eastAsia="en-US"/>
              </w:rPr>
              <w:t>1 385 700,65</w:t>
            </w:r>
          </w:p>
        </w:tc>
        <w:tc>
          <w:tcPr>
            <w:tcW w:w="2657" w:type="dxa"/>
            <w:vAlign w:val="center"/>
          </w:tcPr>
          <w:p w14:paraId="67078F65" w14:textId="07C23A26" w:rsidR="00CE4A44" w:rsidRPr="00A25575" w:rsidRDefault="0028631C" w:rsidP="000A2D58">
            <w:pPr>
              <w:jc w:val="right"/>
              <w:rPr>
                <w:rFonts w:eastAsia="Calibri"/>
                <w:b w:val="0"/>
                <w:bCs w:val="0"/>
                <w:sz w:val="16"/>
                <w:szCs w:val="16"/>
                <w:lang w:eastAsia="en-US"/>
              </w:rPr>
            </w:pPr>
            <w:r w:rsidRPr="00A25575">
              <w:rPr>
                <w:rFonts w:eastAsia="Calibri"/>
                <w:b w:val="0"/>
                <w:bCs w:val="0"/>
                <w:sz w:val="16"/>
                <w:szCs w:val="16"/>
                <w:lang w:eastAsia="en-US"/>
              </w:rPr>
              <w:t>1 386 919,43</w:t>
            </w:r>
          </w:p>
        </w:tc>
      </w:tr>
      <w:tr w:rsidR="00CE4A44" w:rsidRPr="00CE4A44" w14:paraId="4FB3A6A9" w14:textId="77777777" w:rsidTr="00FA476F">
        <w:trPr>
          <w:trHeight w:val="284"/>
          <w:jc w:val="center"/>
        </w:trPr>
        <w:tc>
          <w:tcPr>
            <w:tcW w:w="3898" w:type="dxa"/>
            <w:vAlign w:val="center"/>
          </w:tcPr>
          <w:p w14:paraId="4B044EBA"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Zakup usług zdrowotnych</w:t>
            </w:r>
          </w:p>
        </w:tc>
        <w:tc>
          <w:tcPr>
            <w:tcW w:w="2657" w:type="dxa"/>
            <w:vAlign w:val="center"/>
          </w:tcPr>
          <w:p w14:paraId="7F4D0FDB" w14:textId="506BC5AD" w:rsidR="00CE4A44" w:rsidRPr="00A25575" w:rsidRDefault="007774E3" w:rsidP="000A2D58">
            <w:pPr>
              <w:jc w:val="right"/>
              <w:rPr>
                <w:rFonts w:eastAsia="Calibri"/>
                <w:b w:val="0"/>
                <w:bCs w:val="0"/>
                <w:sz w:val="16"/>
                <w:szCs w:val="16"/>
                <w:lang w:eastAsia="en-US"/>
              </w:rPr>
            </w:pPr>
            <w:r w:rsidRPr="00A25575">
              <w:rPr>
                <w:rFonts w:eastAsia="Calibri"/>
                <w:b w:val="0"/>
                <w:bCs w:val="0"/>
                <w:sz w:val="16"/>
                <w:szCs w:val="16"/>
                <w:lang w:eastAsia="en-US"/>
              </w:rPr>
              <w:t>1 080,00</w:t>
            </w:r>
          </w:p>
        </w:tc>
        <w:tc>
          <w:tcPr>
            <w:tcW w:w="2657" w:type="dxa"/>
            <w:vAlign w:val="center"/>
          </w:tcPr>
          <w:p w14:paraId="4A66400A" w14:textId="60A43100" w:rsidR="00CE4A44" w:rsidRPr="00A25575" w:rsidRDefault="00D6523D" w:rsidP="000A2D58">
            <w:pPr>
              <w:jc w:val="right"/>
              <w:rPr>
                <w:rFonts w:eastAsia="Calibri"/>
                <w:b w:val="0"/>
                <w:bCs w:val="0"/>
                <w:sz w:val="16"/>
                <w:szCs w:val="16"/>
                <w:lang w:eastAsia="en-US"/>
              </w:rPr>
            </w:pPr>
            <w:r w:rsidRPr="00A25575">
              <w:rPr>
                <w:rFonts w:eastAsia="Calibri"/>
                <w:b w:val="0"/>
                <w:bCs w:val="0"/>
                <w:sz w:val="16"/>
                <w:szCs w:val="16"/>
                <w:lang w:eastAsia="en-US"/>
              </w:rPr>
              <w:t>1 350,00</w:t>
            </w:r>
          </w:p>
        </w:tc>
      </w:tr>
      <w:tr w:rsidR="00CE4A44" w:rsidRPr="00CE4A44" w14:paraId="46E85A6D" w14:textId="77777777" w:rsidTr="00FA476F">
        <w:trPr>
          <w:trHeight w:val="284"/>
          <w:jc w:val="center"/>
        </w:trPr>
        <w:tc>
          <w:tcPr>
            <w:tcW w:w="3898" w:type="dxa"/>
            <w:vAlign w:val="center"/>
          </w:tcPr>
          <w:p w14:paraId="3A0D71DE"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Różne opłaty i składki</w:t>
            </w:r>
          </w:p>
        </w:tc>
        <w:tc>
          <w:tcPr>
            <w:tcW w:w="2657" w:type="dxa"/>
            <w:vAlign w:val="center"/>
          </w:tcPr>
          <w:p w14:paraId="30D62EA3" w14:textId="2796B09D" w:rsidR="00CE4A44" w:rsidRPr="00A25575" w:rsidRDefault="007774E3" w:rsidP="000A2D58">
            <w:pPr>
              <w:jc w:val="right"/>
              <w:rPr>
                <w:rFonts w:eastAsia="Calibri"/>
                <w:b w:val="0"/>
                <w:bCs w:val="0"/>
                <w:sz w:val="16"/>
                <w:szCs w:val="16"/>
                <w:lang w:eastAsia="en-US"/>
              </w:rPr>
            </w:pPr>
            <w:r w:rsidRPr="00A25575">
              <w:rPr>
                <w:rFonts w:eastAsia="Calibri"/>
                <w:b w:val="0"/>
                <w:bCs w:val="0"/>
                <w:sz w:val="16"/>
                <w:szCs w:val="16"/>
                <w:lang w:eastAsia="en-US"/>
              </w:rPr>
              <w:t>7 600,00</w:t>
            </w:r>
          </w:p>
        </w:tc>
        <w:tc>
          <w:tcPr>
            <w:tcW w:w="2657" w:type="dxa"/>
            <w:vAlign w:val="center"/>
          </w:tcPr>
          <w:p w14:paraId="23C7E6A7" w14:textId="21596B3F" w:rsidR="00CE4A44" w:rsidRPr="00A25575" w:rsidRDefault="007F18BA" w:rsidP="000A2D58">
            <w:pPr>
              <w:jc w:val="right"/>
              <w:rPr>
                <w:rFonts w:eastAsia="Calibri"/>
                <w:b w:val="0"/>
                <w:bCs w:val="0"/>
                <w:sz w:val="16"/>
                <w:szCs w:val="16"/>
                <w:lang w:eastAsia="en-US"/>
              </w:rPr>
            </w:pPr>
            <w:r w:rsidRPr="00A25575">
              <w:rPr>
                <w:rFonts w:eastAsia="Calibri"/>
                <w:b w:val="0"/>
                <w:bCs w:val="0"/>
                <w:sz w:val="16"/>
                <w:szCs w:val="16"/>
                <w:lang w:eastAsia="en-US"/>
              </w:rPr>
              <w:t>7 600,00</w:t>
            </w:r>
          </w:p>
        </w:tc>
      </w:tr>
      <w:tr w:rsidR="00CE4A44" w:rsidRPr="00CE4A44" w14:paraId="63B254AD" w14:textId="77777777" w:rsidTr="00FA476F">
        <w:trPr>
          <w:trHeight w:val="284"/>
          <w:jc w:val="center"/>
        </w:trPr>
        <w:tc>
          <w:tcPr>
            <w:tcW w:w="3898" w:type="dxa"/>
            <w:vAlign w:val="center"/>
          </w:tcPr>
          <w:p w14:paraId="5AE1E58E"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 xml:space="preserve">Składki na ubezpieczenia </w:t>
            </w:r>
          </w:p>
          <w:p w14:paraId="27307040"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Fundusz Pracy</w:t>
            </w:r>
          </w:p>
        </w:tc>
        <w:tc>
          <w:tcPr>
            <w:tcW w:w="2657" w:type="dxa"/>
            <w:vAlign w:val="center"/>
          </w:tcPr>
          <w:p w14:paraId="596B5DF0" w14:textId="6F525511" w:rsidR="00CE4A44" w:rsidRPr="00A25575" w:rsidRDefault="007774E3" w:rsidP="000A2D58">
            <w:pPr>
              <w:jc w:val="right"/>
              <w:rPr>
                <w:rFonts w:eastAsia="Calibri"/>
                <w:b w:val="0"/>
                <w:bCs w:val="0"/>
                <w:sz w:val="16"/>
                <w:szCs w:val="16"/>
                <w:lang w:eastAsia="en-US"/>
              </w:rPr>
            </w:pPr>
            <w:r w:rsidRPr="00A25575">
              <w:rPr>
                <w:rFonts w:eastAsia="Calibri"/>
                <w:b w:val="0"/>
                <w:bCs w:val="0"/>
                <w:sz w:val="16"/>
                <w:szCs w:val="16"/>
                <w:lang w:eastAsia="en-US"/>
              </w:rPr>
              <w:t>202 950,47</w:t>
            </w:r>
          </w:p>
        </w:tc>
        <w:tc>
          <w:tcPr>
            <w:tcW w:w="2657" w:type="dxa"/>
            <w:vAlign w:val="center"/>
          </w:tcPr>
          <w:p w14:paraId="1A20498D" w14:textId="1CD8A78D" w:rsidR="00CE4A44" w:rsidRPr="00A25575" w:rsidRDefault="00756B53" w:rsidP="000A2D58">
            <w:pPr>
              <w:overflowPunct/>
              <w:autoSpaceDE/>
              <w:autoSpaceDN/>
              <w:adjustRightInd/>
              <w:jc w:val="right"/>
              <w:textAlignment w:val="auto"/>
              <w:rPr>
                <w:b w:val="0"/>
                <w:bCs w:val="0"/>
                <w:color w:val="000000"/>
                <w:sz w:val="16"/>
                <w:szCs w:val="16"/>
              </w:rPr>
            </w:pPr>
            <w:r w:rsidRPr="00A25575">
              <w:rPr>
                <w:b w:val="0"/>
                <w:bCs w:val="0"/>
                <w:color w:val="000000"/>
                <w:sz w:val="16"/>
                <w:szCs w:val="16"/>
              </w:rPr>
              <w:t>202 950,43</w:t>
            </w:r>
          </w:p>
        </w:tc>
      </w:tr>
      <w:tr w:rsidR="00CE4A44" w:rsidRPr="00CE4A44" w14:paraId="62CE311C" w14:textId="77777777" w:rsidTr="00FA476F">
        <w:trPr>
          <w:trHeight w:val="284"/>
          <w:jc w:val="center"/>
        </w:trPr>
        <w:tc>
          <w:tcPr>
            <w:tcW w:w="3898" w:type="dxa"/>
            <w:vAlign w:val="center"/>
          </w:tcPr>
          <w:p w14:paraId="4B67625D"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Odpis na ZFŚS</w:t>
            </w:r>
          </w:p>
        </w:tc>
        <w:tc>
          <w:tcPr>
            <w:tcW w:w="2657" w:type="dxa"/>
            <w:vAlign w:val="center"/>
          </w:tcPr>
          <w:p w14:paraId="58356ABE" w14:textId="27D29732" w:rsidR="00CE4A44" w:rsidRPr="00A25575" w:rsidRDefault="007774E3" w:rsidP="000A2D58">
            <w:pPr>
              <w:jc w:val="right"/>
              <w:rPr>
                <w:rFonts w:eastAsia="Calibri"/>
                <w:b w:val="0"/>
                <w:bCs w:val="0"/>
                <w:sz w:val="16"/>
                <w:szCs w:val="16"/>
                <w:lang w:eastAsia="en-US"/>
              </w:rPr>
            </w:pPr>
            <w:r w:rsidRPr="00A25575">
              <w:rPr>
                <w:rFonts w:eastAsia="Calibri"/>
                <w:b w:val="0"/>
                <w:bCs w:val="0"/>
                <w:sz w:val="16"/>
                <w:szCs w:val="16"/>
                <w:lang w:eastAsia="en-US"/>
              </w:rPr>
              <w:t>40 669,39</w:t>
            </w:r>
          </w:p>
        </w:tc>
        <w:tc>
          <w:tcPr>
            <w:tcW w:w="2657" w:type="dxa"/>
            <w:vAlign w:val="center"/>
          </w:tcPr>
          <w:p w14:paraId="144CD684" w14:textId="16EE8566" w:rsidR="00CE4A44" w:rsidRPr="00A25575" w:rsidRDefault="00F87C3E" w:rsidP="000A2D58">
            <w:pPr>
              <w:jc w:val="right"/>
              <w:rPr>
                <w:rFonts w:eastAsia="Calibri"/>
                <w:b w:val="0"/>
                <w:bCs w:val="0"/>
                <w:sz w:val="16"/>
                <w:szCs w:val="16"/>
                <w:lang w:eastAsia="en-US"/>
              </w:rPr>
            </w:pPr>
            <w:r w:rsidRPr="00A25575">
              <w:rPr>
                <w:rFonts w:eastAsia="Calibri"/>
                <w:b w:val="0"/>
                <w:bCs w:val="0"/>
                <w:sz w:val="16"/>
                <w:szCs w:val="16"/>
                <w:lang w:eastAsia="en-US"/>
              </w:rPr>
              <w:t>40 669,39</w:t>
            </w:r>
          </w:p>
        </w:tc>
      </w:tr>
      <w:tr w:rsidR="00CE4A44" w:rsidRPr="00CE4A44" w14:paraId="18CF118C" w14:textId="77777777" w:rsidTr="00FA476F">
        <w:trPr>
          <w:trHeight w:val="284"/>
          <w:jc w:val="center"/>
        </w:trPr>
        <w:tc>
          <w:tcPr>
            <w:tcW w:w="3898" w:type="dxa"/>
            <w:vAlign w:val="center"/>
          </w:tcPr>
          <w:p w14:paraId="1B3EF0FE"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Wynagrodzenia bezosobowe</w:t>
            </w:r>
          </w:p>
        </w:tc>
        <w:tc>
          <w:tcPr>
            <w:tcW w:w="2657" w:type="dxa"/>
            <w:vAlign w:val="center"/>
          </w:tcPr>
          <w:p w14:paraId="58AFF060" w14:textId="6AF76C4C" w:rsidR="00CE4A44" w:rsidRPr="00A25575" w:rsidRDefault="007774E3" w:rsidP="000A2D58">
            <w:pPr>
              <w:jc w:val="right"/>
              <w:rPr>
                <w:rFonts w:eastAsia="Calibri"/>
                <w:b w:val="0"/>
                <w:bCs w:val="0"/>
                <w:sz w:val="16"/>
                <w:szCs w:val="16"/>
                <w:lang w:eastAsia="en-US"/>
              </w:rPr>
            </w:pPr>
            <w:r w:rsidRPr="00A25575">
              <w:rPr>
                <w:rFonts w:eastAsia="Calibri"/>
                <w:b w:val="0"/>
                <w:bCs w:val="0"/>
                <w:sz w:val="16"/>
                <w:szCs w:val="16"/>
                <w:lang w:eastAsia="en-US"/>
              </w:rPr>
              <w:t>47 175,56</w:t>
            </w:r>
          </w:p>
        </w:tc>
        <w:tc>
          <w:tcPr>
            <w:tcW w:w="2657" w:type="dxa"/>
            <w:vAlign w:val="center"/>
          </w:tcPr>
          <w:p w14:paraId="70A5843D" w14:textId="106D5515" w:rsidR="00CE4A44" w:rsidRPr="00A25575" w:rsidRDefault="00B12B2F" w:rsidP="000A2D58">
            <w:pPr>
              <w:overflowPunct/>
              <w:autoSpaceDE/>
              <w:autoSpaceDN/>
              <w:adjustRightInd/>
              <w:jc w:val="right"/>
              <w:textAlignment w:val="auto"/>
              <w:rPr>
                <w:b w:val="0"/>
                <w:bCs w:val="0"/>
                <w:color w:val="000000"/>
                <w:sz w:val="16"/>
                <w:szCs w:val="16"/>
              </w:rPr>
            </w:pPr>
            <w:r w:rsidRPr="00A25575">
              <w:rPr>
                <w:b w:val="0"/>
                <w:bCs w:val="0"/>
                <w:color w:val="000000"/>
                <w:sz w:val="16"/>
                <w:szCs w:val="16"/>
              </w:rPr>
              <w:t>47 175,56</w:t>
            </w:r>
          </w:p>
        </w:tc>
      </w:tr>
      <w:tr w:rsidR="00CE4A44" w:rsidRPr="00CE4A44" w14:paraId="4B280F0C" w14:textId="77777777" w:rsidTr="00FA476F">
        <w:trPr>
          <w:trHeight w:val="284"/>
          <w:jc w:val="center"/>
        </w:trPr>
        <w:tc>
          <w:tcPr>
            <w:tcW w:w="3898" w:type="dxa"/>
            <w:vAlign w:val="center"/>
          </w:tcPr>
          <w:p w14:paraId="5AE0E539" w14:textId="77777777" w:rsidR="00CE4A44" w:rsidRPr="00A25575" w:rsidRDefault="00CE4A44" w:rsidP="000A2D58">
            <w:pPr>
              <w:jc w:val="left"/>
              <w:rPr>
                <w:rFonts w:eastAsia="Calibri"/>
                <w:b w:val="0"/>
                <w:bCs w:val="0"/>
                <w:sz w:val="16"/>
                <w:szCs w:val="16"/>
                <w:lang w:eastAsia="en-US"/>
              </w:rPr>
            </w:pPr>
            <w:r w:rsidRPr="00A25575">
              <w:rPr>
                <w:rFonts w:eastAsia="Calibri"/>
                <w:b w:val="0"/>
                <w:bCs w:val="0"/>
                <w:sz w:val="16"/>
                <w:szCs w:val="16"/>
                <w:lang w:eastAsia="en-US"/>
              </w:rPr>
              <w:t>Wydatki osobowe nie zaliczane do wynagrodzeń</w:t>
            </w:r>
          </w:p>
        </w:tc>
        <w:tc>
          <w:tcPr>
            <w:tcW w:w="2657" w:type="dxa"/>
            <w:vAlign w:val="center"/>
          </w:tcPr>
          <w:p w14:paraId="00C6B2D9" w14:textId="62084F37" w:rsidR="00CE4A44" w:rsidRPr="00A25575" w:rsidRDefault="007774E3" w:rsidP="000A2D58">
            <w:pPr>
              <w:jc w:val="right"/>
              <w:rPr>
                <w:rFonts w:eastAsia="Calibri"/>
                <w:b w:val="0"/>
                <w:bCs w:val="0"/>
                <w:sz w:val="16"/>
                <w:szCs w:val="16"/>
                <w:lang w:eastAsia="en-US"/>
              </w:rPr>
            </w:pPr>
            <w:r w:rsidRPr="00A25575">
              <w:rPr>
                <w:rFonts w:eastAsia="Calibri"/>
                <w:b w:val="0"/>
                <w:bCs w:val="0"/>
                <w:sz w:val="16"/>
                <w:szCs w:val="16"/>
                <w:lang w:eastAsia="en-US"/>
              </w:rPr>
              <w:t>11 802,54</w:t>
            </w:r>
          </w:p>
        </w:tc>
        <w:tc>
          <w:tcPr>
            <w:tcW w:w="2657" w:type="dxa"/>
            <w:vAlign w:val="center"/>
          </w:tcPr>
          <w:p w14:paraId="61C7DAF7" w14:textId="1943B26B" w:rsidR="00CE4A44" w:rsidRPr="00A25575" w:rsidRDefault="00D6523D" w:rsidP="000A2D58">
            <w:pPr>
              <w:jc w:val="right"/>
              <w:rPr>
                <w:rFonts w:eastAsia="Calibri"/>
                <w:b w:val="0"/>
                <w:bCs w:val="0"/>
                <w:sz w:val="16"/>
                <w:szCs w:val="16"/>
                <w:lang w:eastAsia="en-US"/>
              </w:rPr>
            </w:pPr>
            <w:r w:rsidRPr="00A25575">
              <w:rPr>
                <w:rFonts w:eastAsia="Calibri"/>
                <w:b w:val="0"/>
                <w:bCs w:val="0"/>
                <w:sz w:val="16"/>
                <w:szCs w:val="16"/>
                <w:lang w:eastAsia="en-US"/>
              </w:rPr>
              <w:t>7 289,13</w:t>
            </w:r>
          </w:p>
        </w:tc>
      </w:tr>
      <w:tr w:rsidR="00CE4A44" w:rsidRPr="00CE4A44" w14:paraId="4FC2CE55" w14:textId="77777777" w:rsidTr="00FA476F">
        <w:trPr>
          <w:trHeight w:val="284"/>
          <w:jc w:val="center"/>
        </w:trPr>
        <w:tc>
          <w:tcPr>
            <w:tcW w:w="3898" w:type="dxa"/>
            <w:vAlign w:val="center"/>
          </w:tcPr>
          <w:p w14:paraId="5AD61214"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Podróże służbowe</w:t>
            </w:r>
          </w:p>
        </w:tc>
        <w:tc>
          <w:tcPr>
            <w:tcW w:w="2657" w:type="dxa"/>
            <w:vAlign w:val="center"/>
          </w:tcPr>
          <w:p w14:paraId="6180777C" w14:textId="23E04128" w:rsidR="00CE4A44" w:rsidRPr="00A25575" w:rsidRDefault="00677211" w:rsidP="000A2D58">
            <w:pPr>
              <w:jc w:val="right"/>
              <w:rPr>
                <w:rFonts w:eastAsia="Calibri"/>
                <w:b w:val="0"/>
                <w:bCs w:val="0"/>
                <w:sz w:val="16"/>
                <w:szCs w:val="16"/>
                <w:lang w:eastAsia="en-US"/>
              </w:rPr>
            </w:pPr>
            <w:r w:rsidRPr="00A25575">
              <w:rPr>
                <w:rFonts w:eastAsia="Calibri"/>
                <w:b w:val="0"/>
                <w:bCs w:val="0"/>
                <w:sz w:val="16"/>
                <w:szCs w:val="16"/>
                <w:lang w:eastAsia="en-US"/>
              </w:rPr>
              <w:t>1 217,11</w:t>
            </w:r>
          </w:p>
        </w:tc>
        <w:tc>
          <w:tcPr>
            <w:tcW w:w="2657" w:type="dxa"/>
            <w:vAlign w:val="center"/>
          </w:tcPr>
          <w:p w14:paraId="1874B14E" w14:textId="2379C710" w:rsidR="00CE4A44" w:rsidRPr="00A25575" w:rsidRDefault="00525F0B" w:rsidP="000A2D58">
            <w:pPr>
              <w:jc w:val="right"/>
              <w:rPr>
                <w:rFonts w:eastAsia="Calibri"/>
                <w:b w:val="0"/>
                <w:bCs w:val="0"/>
                <w:sz w:val="16"/>
                <w:szCs w:val="16"/>
                <w:lang w:eastAsia="en-US"/>
              </w:rPr>
            </w:pPr>
            <w:r w:rsidRPr="00A25575">
              <w:rPr>
                <w:rFonts w:eastAsia="Calibri"/>
                <w:b w:val="0"/>
                <w:bCs w:val="0"/>
                <w:sz w:val="16"/>
                <w:szCs w:val="16"/>
                <w:lang w:eastAsia="en-US"/>
              </w:rPr>
              <w:t>2 431,42</w:t>
            </w:r>
          </w:p>
        </w:tc>
      </w:tr>
      <w:tr w:rsidR="00CE4A44" w:rsidRPr="00CE4A44" w14:paraId="48F8AFC4" w14:textId="77777777" w:rsidTr="00FA476F">
        <w:trPr>
          <w:trHeight w:val="284"/>
          <w:jc w:val="center"/>
        </w:trPr>
        <w:tc>
          <w:tcPr>
            <w:tcW w:w="3898" w:type="dxa"/>
            <w:vAlign w:val="center"/>
          </w:tcPr>
          <w:p w14:paraId="7F727A47"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Zakup materiałów i wyposażenia</w:t>
            </w:r>
          </w:p>
        </w:tc>
        <w:tc>
          <w:tcPr>
            <w:tcW w:w="2657" w:type="dxa"/>
            <w:vAlign w:val="center"/>
          </w:tcPr>
          <w:p w14:paraId="65C9E91B" w14:textId="770DFEB1" w:rsidR="00CE4A44" w:rsidRPr="00A25575" w:rsidRDefault="00677211" w:rsidP="000A2D58">
            <w:pPr>
              <w:jc w:val="right"/>
              <w:rPr>
                <w:rFonts w:eastAsia="Calibri"/>
                <w:b w:val="0"/>
                <w:bCs w:val="0"/>
                <w:sz w:val="16"/>
                <w:szCs w:val="16"/>
                <w:lang w:eastAsia="en-US"/>
              </w:rPr>
            </w:pPr>
            <w:r w:rsidRPr="00A25575">
              <w:rPr>
                <w:rFonts w:eastAsia="Calibri"/>
                <w:b w:val="0"/>
                <w:bCs w:val="0"/>
                <w:sz w:val="16"/>
                <w:szCs w:val="16"/>
                <w:lang w:eastAsia="en-US"/>
              </w:rPr>
              <w:t>243 282,64</w:t>
            </w:r>
          </w:p>
        </w:tc>
        <w:tc>
          <w:tcPr>
            <w:tcW w:w="2657" w:type="dxa"/>
            <w:vAlign w:val="center"/>
          </w:tcPr>
          <w:p w14:paraId="0E009FA2" w14:textId="405ED956" w:rsidR="00CE4A44" w:rsidRPr="00A25575" w:rsidRDefault="00E76445" w:rsidP="000A2D58">
            <w:pPr>
              <w:jc w:val="right"/>
              <w:rPr>
                <w:rFonts w:eastAsia="Calibri"/>
                <w:b w:val="0"/>
                <w:bCs w:val="0"/>
                <w:sz w:val="16"/>
                <w:szCs w:val="16"/>
                <w:lang w:eastAsia="en-US"/>
              </w:rPr>
            </w:pPr>
            <w:r w:rsidRPr="00A25575">
              <w:rPr>
                <w:rFonts w:eastAsia="Calibri"/>
                <w:b w:val="0"/>
                <w:bCs w:val="0"/>
                <w:sz w:val="16"/>
                <w:szCs w:val="16"/>
                <w:lang w:eastAsia="en-US"/>
              </w:rPr>
              <w:t>161 815,19</w:t>
            </w:r>
          </w:p>
        </w:tc>
      </w:tr>
      <w:tr w:rsidR="00CE4A44" w:rsidRPr="00CE4A44" w14:paraId="4C5B667D" w14:textId="77777777" w:rsidTr="00FA476F">
        <w:trPr>
          <w:trHeight w:val="284"/>
          <w:jc w:val="center"/>
        </w:trPr>
        <w:tc>
          <w:tcPr>
            <w:tcW w:w="3898" w:type="dxa"/>
            <w:vAlign w:val="center"/>
          </w:tcPr>
          <w:p w14:paraId="077BC899"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Zakup żywności</w:t>
            </w:r>
          </w:p>
        </w:tc>
        <w:tc>
          <w:tcPr>
            <w:tcW w:w="2657" w:type="dxa"/>
            <w:vAlign w:val="center"/>
          </w:tcPr>
          <w:p w14:paraId="32CB599E" w14:textId="5FE0AB8F" w:rsidR="00CE4A44" w:rsidRPr="00A25575" w:rsidRDefault="00677211" w:rsidP="000A2D58">
            <w:pPr>
              <w:jc w:val="right"/>
              <w:rPr>
                <w:rFonts w:eastAsia="Calibri"/>
                <w:b w:val="0"/>
                <w:bCs w:val="0"/>
                <w:sz w:val="16"/>
                <w:szCs w:val="16"/>
                <w:lang w:eastAsia="en-US"/>
              </w:rPr>
            </w:pPr>
            <w:r w:rsidRPr="00A25575">
              <w:rPr>
                <w:rFonts w:eastAsia="Calibri"/>
                <w:b w:val="0"/>
                <w:bCs w:val="0"/>
                <w:sz w:val="16"/>
                <w:szCs w:val="16"/>
                <w:lang w:eastAsia="en-US"/>
              </w:rPr>
              <w:t>199 531,99</w:t>
            </w:r>
          </w:p>
        </w:tc>
        <w:tc>
          <w:tcPr>
            <w:tcW w:w="2657" w:type="dxa"/>
            <w:vAlign w:val="center"/>
          </w:tcPr>
          <w:p w14:paraId="3E39D98A" w14:textId="2DD7D5CE" w:rsidR="00CE4A44" w:rsidRPr="00A25575" w:rsidRDefault="00AD081C" w:rsidP="000A2D58">
            <w:pPr>
              <w:jc w:val="right"/>
              <w:rPr>
                <w:rFonts w:eastAsia="Calibri"/>
                <w:b w:val="0"/>
                <w:bCs w:val="0"/>
                <w:sz w:val="16"/>
                <w:szCs w:val="16"/>
                <w:lang w:eastAsia="en-US"/>
              </w:rPr>
            </w:pPr>
            <w:r w:rsidRPr="00A25575">
              <w:rPr>
                <w:rFonts w:eastAsia="Calibri"/>
                <w:b w:val="0"/>
                <w:bCs w:val="0"/>
                <w:sz w:val="16"/>
                <w:szCs w:val="16"/>
                <w:lang w:eastAsia="en-US"/>
              </w:rPr>
              <w:t>204 085,03</w:t>
            </w:r>
          </w:p>
        </w:tc>
      </w:tr>
      <w:tr w:rsidR="00CE4A44" w:rsidRPr="00CE4A44" w14:paraId="76BE3CD8" w14:textId="77777777" w:rsidTr="00FA476F">
        <w:trPr>
          <w:trHeight w:val="284"/>
          <w:jc w:val="center"/>
        </w:trPr>
        <w:tc>
          <w:tcPr>
            <w:tcW w:w="3898" w:type="dxa"/>
            <w:vAlign w:val="center"/>
          </w:tcPr>
          <w:p w14:paraId="69779DB4"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Zakup leków</w:t>
            </w:r>
          </w:p>
        </w:tc>
        <w:tc>
          <w:tcPr>
            <w:tcW w:w="2657" w:type="dxa"/>
            <w:vAlign w:val="center"/>
          </w:tcPr>
          <w:p w14:paraId="2CE9E97E" w14:textId="5A4DDA48" w:rsidR="00CE4A44" w:rsidRPr="00A25575" w:rsidRDefault="00677211" w:rsidP="000A2D58">
            <w:pPr>
              <w:jc w:val="right"/>
              <w:rPr>
                <w:rFonts w:eastAsia="Calibri"/>
                <w:b w:val="0"/>
                <w:bCs w:val="0"/>
                <w:sz w:val="16"/>
                <w:szCs w:val="16"/>
                <w:lang w:eastAsia="en-US"/>
              </w:rPr>
            </w:pPr>
            <w:r w:rsidRPr="00A25575">
              <w:rPr>
                <w:rFonts w:eastAsia="Calibri"/>
                <w:b w:val="0"/>
                <w:bCs w:val="0"/>
                <w:sz w:val="16"/>
                <w:szCs w:val="16"/>
                <w:lang w:eastAsia="en-US"/>
              </w:rPr>
              <w:t>23 313,70</w:t>
            </w:r>
          </w:p>
        </w:tc>
        <w:tc>
          <w:tcPr>
            <w:tcW w:w="2657" w:type="dxa"/>
            <w:vAlign w:val="center"/>
          </w:tcPr>
          <w:p w14:paraId="24AF5E37" w14:textId="142DC994" w:rsidR="00CE4A44" w:rsidRPr="00A25575" w:rsidRDefault="00F2537A" w:rsidP="000A2D58">
            <w:pPr>
              <w:jc w:val="right"/>
              <w:rPr>
                <w:rFonts w:eastAsia="Calibri"/>
                <w:b w:val="0"/>
                <w:bCs w:val="0"/>
                <w:sz w:val="16"/>
                <w:szCs w:val="16"/>
                <w:lang w:eastAsia="en-US"/>
              </w:rPr>
            </w:pPr>
            <w:r w:rsidRPr="00A25575">
              <w:rPr>
                <w:rFonts w:eastAsia="Calibri"/>
                <w:b w:val="0"/>
                <w:bCs w:val="0"/>
                <w:sz w:val="16"/>
                <w:szCs w:val="16"/>
                <w:lang w:eastAsia="en-US"/>
              </w:rPr>
              <w:t>19 604,07</w:t>
            </w:r>
          </w:p>
        </w:tc>
      </w:tr>
      <w:tr w:rsidR="00CE4A44" w:rsidRPr="00CE4A44" w14:paraId="07E29F1C" w14:textId="77777777" w:rsidTr="00FA476F">
        <w:trPr>
          <w:trHeight w:val="284"/>
          <w:jc w:val="center"/>
        </w:trPr>
        <w:tc>
          <w:tcPr>
            <w:tcW w:w="3898" w:type="dxa"/>
            <w:vAlign w:val="center"/>
          </w:tcPr>
          <w:p w14:paraId="7B3114A4"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Media</w:t>
            </w:r>
          </w:p>
        </w:tc>
        <w:tc>
          <w:tcPr>
            <w:tcW w:w="2657" w:type="dxa"/>
            <w:vAlign w:val="center"/>
          </w:tcPr>
          <w:p w14:paraId="24F1C041" w14:textId="754F3C5C" w:rsidR="00CE4A44" w:rsidRPr="00A25575" w:rsidRDefault="00677211" w:rsidP="000A2D58">
            <w:pPr>
              <w:jc w:val="right"/>
              <w:rPr>
                <w:rFonts w:eastAsia="Calibri"/>
                <w:b w:val="0"/>
                <w:bCs w:val="0"/>
                <w:sz w:val="16"/>
                <w:szCs w:val="16"/>
                <w:lang w:eastAsia="en-US"/>
              </w:rPr>
            </w:pPr>
            <w:r w:rsidRPr="00A25575">
              <w:rPr>
                <w:rFonts w:eastAsia="Calibri"/>
                <w:b w:val="0"/>
                <w:bCs w:val="0"/>
                <w:sz w:val="16"/>
                <w:szCs w:val="16"/>
                <w:lang w:eastAsia="en-US"/>
              </w:rPr>
              <w:t>133 482,54</w:t>
            </w:r>
          </w:p>
        </w:tc>
        <w:tc>
          <w:tcPr>
            <w:tcW w:w="2657" w:type="dxa"/>
            <w:vAlign w:val="center"/>
          </w:tcPr>
          <w:p w14:paraId="69694E02" w14:textId="64E97579" w:rsidR="00CE4A44" w:rsidRPr="00A25575" w:rsidRDefault="00DA7DEC" w:rsidP="000A2D58">
            <w:pPr>
              <w:jc w:val="right"/>
              <w:rPr>
                <w:rFonts w:eastAsia="Calibri"/>
                <w:b w:val="0"/>
                <w:bCs w:val="0"/>
                <w:sz w:val="16"/>
                <w:szCs w:val="16"/>
                <w:lang w:eastAsia="en-US"/>
              </w:rPr>
            </w:pPr>
            <w:r w:rsidRPr="00A25575">
              <w:rPr>
                <w:rFonts w:eastAsia="Calibri"/>
                <w:b w:val="0"/>
                <w:bCs w:val="0"/>
                <w:sz w:val="16"/>
                <w:szCs w:val="16"/>
                <w:lang w:eastAsia="en-US"/>
              </w:rPr>
              <w:t>158 447,50</w:t>
            </w:r>
          </w:p>
        </w:tc>
      </w:tr>
      <w:tr w:rsidR="00CE4A44" w:rsidRPr="00CE4A44" w14:paraId="129E2D30" w14:textId="77777777" w:rsidTr="00FA476F">
        <w:trPr>
          <w:trHeight w:val="284"/>
          <w:jc w:val="center"/>
        </w:trPr>
        <w:tc>
          <w:tcPr>
            <w:tcW w:w="3898" w:type="dxa"/>
            <w:vAlign w:val="center"/>
          </w:tcPr>
          <w:p w14:paraId="1BFEBCBB"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Zakup usług pozostałych</w:t>
            </w:r>
          </w:p>
        </w:tc>
        <w:tc>
          <w:tcPr>
            <w:tcW w:w="2657" w:type="dxa"/>
            <w:vAlign w:val="center"/>
          </w:tcPr>
          <w:p w14:paraId="169B1752" w14:textId="68AF9BD4" w:rsidR="00CE4A44" w:rsidRPr="00A25575" w:rsidRDefault="00677211" w:rsidP="000A2D58">
            <w:pPr>
              <w:jc w:val="right"/>
              <w:rPr>
                <w:rFonts w:eastAsia="Calibri"/>
                <w:b w:val="0"/>
                <w:bCs w:val="0"/>
                <w:sz w:val="16"/>
                <w:szCs w:val="16"/>
                <w:lang w:eastAsia="en-US"/>
              </w:rPr>
            </w:pPr>
            <w:r w:rsidRPr="00A25575">
              <w:rPr>
                <w:rFonts w:eastAsia="Calibri"/>
                <w:b w:val="0"/>
                <w:bCs w:val="0"/>
                <w:sz w:val="16"/>
                <w:szCs w:val="16"/>
                <w:lang w:eastAsia="en-US"/>
              </w:rPr>
              <w:t>75 262,06</w:t>
            </w:r>
          </w:p>
        </w:tc>
        <w:tc>
          <w:tcPr>
            <w:tcW w:w="2657" w:type="dxa"/>
            <w:vMerge w:val="restart"/>
            <w:vAlign w:val="center"/>
          </w:tcPr>
          <w:p w14:paraId="56DA5FE8" w14:textId="37748145" w:rsidR="00CE4A44" w:rsidRPr="00A25575" w:rsidRDefault="00575B95" w:rsidP="000A2D58">
            <w:pPr>
              <w:jc w:val="right"/>
              <w:rPr>
                <w:rFonts w:eastAsia="Calibri"/>
                <w:b w:val="0"/>
                <w:bCs w:val="0"/>
                <w:sz w:val="16"/>
                <w:szCs w:val="16"/>
                <w:lang w:eastAsia="en-US"/>
              </w:rPr>
            </w:pPr>
            <w:r w:rsidRPr="00A25575">
              <w:rPr>
                <w:rFonts w:eastAsia="Calibri"/>
                <w:b w:val="0"/>
                <w:bCs w:val="0"/>
                <w:sz w:val="16"/>
                <w:szCs w:val="16"/>
                <w:lang w:eastAsia="en-US"/>
              </w:rPr>
              <w:t>49 997,57</w:t>
            </w:r>
          </w:p>
        </w:tc>
      </w:tr>
      <w:tr w:rsidR="00CE4A44" w:rsidRPr="00CE4A44" w14:paraId="3948446A" w14:textId="77777777" w:rsidTr="00FA476F">
        <w:trPr>
          <w:trHeight w:val="284"/>
          <w:jc w:val="center"/>
        </w:trPr>
        <w:tc>
          <w:tcPr>
            <w:tcW w:w="3898" w:type="dxa"/>
            <w:vAlign w:val="center"/>
          </w:tcPr>
          <w:p w14:paraId="59383F1C" w14:textId="77777777" w:rsidR="00CE4A44" w:rsidRPr="00A25575" w:rsidRDefault="00CE4A44" w:rsidP="000A2D58">
            <w:pPr>
              <w:jc w:val="both"/>
              <w:rPr>
                <w:rFonts w:eastAsia="Calibri"/>
                <w:b w:val="0"/>
                <w:bCs w:val="0"/>
                <w:sz w:val="16"/>
                <w:szCs w:val="16"/>
                <w:lang w:eastAsia="en-US"/>
              </w:rPr>
            </w:pPr>
            <w:r w:rsidRPr="00A25575">
              <w:rPr>
                <w:rFonts w:eastAsia="Calibri"/>
                <w:b w:val="0"/>
                <w:bCs w:val="0"/>
                <w:sz w:val="16"/>
                <w:szCs w:val="16"/>
                <w:lang w:eastAsia="en-US"/>
              </w:rPr>
              <w:t>Zakup usług remontowych</w:t>
            </w:r>
          </w:p>
        </w:tc>
        <w:tc>
          <w:tcPr>
            <w:tcW w:w="2657" w:type="dxa"/>
            <w:vAlign w:val="center"/>
          </w:tcPr>
          <w:p w14:paraId="5DDA099C" w14:textId="52C2FCB1" w:rsidR="00CE4A44" w:rsidRPr="00A25575" w:rsidRDefault="00677211" w:rsidP="000A2D58">
            <w:pPr>
              <w:jc w:val="right"/>
              <w:rPr>
                <w:rFonts w:eastAsia="Calibri"/>
                <w:b w:val="0"/>
                <w:bCs w:val="0"/>
                <w:sz w:val="16"/>
                <w:szCs w:val="16"/>
                <w:lang w:eastAsia="en-US"/>
              </w:rPr>
            </w:pPr>
            <w:r w:rsidRPr="00A25575">
              <w:rPr>
                <w:rFonts w:eastAsia="Calibri"/>
                <w:b w:val="0"/>
                <w:bCs w:val="0"/>
                <w:sz w:val="16"/>
                <w:szCs w:val="16"/>
                <w:lang w:eastAsia="en-US"/>
              </w:rPr>
              <w:t>1 145,00</w:t>
            </w:r>
          </w:p>
        </w:tc>
        <w:tc>
          <w:tcPr>
            <w:tcW w:w="2657" w:type="dxa"/>
            <w:vMerge/>
            <w:vAlign w:val="center"/>
          </w:tcPr>
          <w:p w14:paraId="10AF89DB" w14:textId="77777777" w:rsidR="00CE4A44" w:rsidRPr="00A25575" w:rsidRDefault="00CE4A44" w:rsidP="000A2D58">
            <w:pPr>
              <w:jc w:val="right"/>
              <w:rPr>
                <w:rFonts w:eastAsia="Calibri"/>
                <w:b w:val="0"/>
                <w:bCs w:val="0"/>
                <w:sz w:val="16"/>
                <w:szCs w:val="16"/>
                <w:lang w:eastAsia="en-US"/>
              </w:rPr>
            </w:pPr>
          </w:p>
        </w:tc>
      </w:tr>
      <w:tr w:rsidR="00CE4A44" w:rsidRPr="00FA476F" w14:paraId="26A3465F" w14:textId="77777777" w:rsidTr="00FA476F">
        <w:trPr>
          <w:trHeight w:val="284"/>
          <w:jc w:val="center"/>
        </w:trPr>
        <w:tc>
          <w:tcPr>
            <w:tcW w:w="3898" w:type="dxa"/>
            <w:shd w:val="clear" w:color="auto" w:fill="D9D9D9" w:themeFill="background1" w:themeFillShade="D9"/>
            <w:vAlign w:val="center"/>
          </w:tcPr>
          <w:p w14:paraId="247576A5" w14:textId="04306FC5" w:rsidR="00CE4A44" w:rsidRPr="00FA476F" w:rsidRDefault="000A2D58" w:rsidP="000A2D58">
            <w:pPr>
              <w:jc w:val="both"/>
              <w:rPr>
                <w:rFonts w:eastAsia="Calibri"/>
                <w:sz w:val="16"/>
                <w:szCs w:val="16"/>
                <w:lang w:eastAsia="en-US"/>
              </w:rPr>
            </w:pPr>
            <w:r w:rsidRPr="00FA476F">
              <w:rPr>
                <w:rFonts w:eastAsia="Calibri"/>
                <w:sz w:val="16"/>
                <w:szCs w:val="16"/>
                <w:lang w:eastAsia="en-US"/>
              </w:rPr>
              <w:t>RAZEM:</w:t>
            </w:r>
          </w:p>
        </w:tc>
        <w:tc>
          <w:tcPr>
            <w:tcW w:w="2657" w:type="dxa"/>
            <w:shd w:val="clear" w:color="auto" w:fill="D9D9D9" w:themeFill="background1" w:themeFillShade="D9"/>
            <w:vAlign w:val="center"/>
          </w:tcPr>
          <w:p w14:paraId="49554D24" w14:textId="3F3582DC" w:rsidR="00CE4A44" w:rsidRPr="00FA476F" w:rsidRDefault="00D76E54" w:rsidP="000A2D58">
            <w:pPr>
              <w:jc w:val="right"/>
              <w:rPr>
                <w:rFonts w:eastAsia="Calibri"/>
                <w:sz w:val="16"/>
                <w:szCs w:val="16"/>
                <w:lang w:eastAsia="en-US"/>
              </w:rPr>
            </w:pPr>
            <w:r w:rsidRPr="00FA476F">
              <w:rPr>
                <w:rFonts w:eastAsia="Calibri"/>
                <w:sz w:val="16"/>
                <w:szCs w:val="16"/>
                <w:lang w:eastAsia="en-US"/>
              </w:rPr>
              <w:t>2 374 213,65</w:t>
            </w:r>
          </w:p>
        </w:tc>
        <w:tc>
          <w:tcPr>
            <w:tcW w:w="2657" w:type="dxa"/>
            <w:shd w:val="clear" w:color="auto" w:fill="D9D9D9" w:themeFill="background1" w:themeFillShade="D9"/>
            <w:vAlign w:val="center"/>
          </w:tcPr>
          <w:p w14:paraId="687D3691" w14:textId="382B771D" w:rsidR="00CE4A44" w:rsidRPr="00FA476F" w:rsidRDefault="00575B95" w:rsidP="000A2D58">
            <w:pPr>
              <w:jc w:val="right"/>
              <w:rPr>
                <w:rFonts w:eastAsia="Calibri"/>
                <w:sz w:val="16"/>
                <w:szCs w:val="16"/>
                <w:lang w:eastAsia="en-US"/>
              </w:rPr>
            </w:pPr>
            <w:r w:rsidRPr="00FA476F">
              <w:rPr>
                <w:rFonts w:eastAsia="Calibri"/>
                <w:sz w:val="16"/>
                <w:szCs w:val="16"/>
                <w:lang w:eastAsia="en-US"/>
              </w:rPr>
              <w:t>2 290 334,72</w:t>
            </w:r>
          </w:p>
        </w:tc>
      </w:tr>
    </w:tbl>
    <w:p w14:paraId="60CF815A" w14:textId="77777777" w:rsidR="00CE4A44" w:rsidRPr="000A2D58" w:rsidRDefault="00CE4A44" w:rsidP="00CE4A44">
      <w:pPr>
        <w:spacing w:line="360" w:lineRule="auto"/>
        <w:jc w:val="both"/>
        <w:rPr>
          <w:rFonts w:eastAsia="Calibri"/>
          <w:b w:val="0"/>
          <w:bCs w:val="0"/>
          <w:sz w:val="10"/>
          <w:szCs w:val="10"/>
          <w:lang w:eastAsia="en-US"/>
        </w:rPr>
      </w:pPr>
    </w:p>
    <w:p w14:paraId="13A2478B" w14:textId="49F0D539" w:rsidR="00CE4A44" w:rsidRPr="00D77F78" w:rsidRDefault="00CE4A44" w:rsidP="00CE4A44">
      <w:pPr>
        <w:spacing w:line="360" w:lineRule="auto"/>
        <w:jc w:val="both"/>
        <w:rPr>
          <w:rFonts w:eastAsia="Calibri"/>
          <w:sz w:val="22"/>
          <w:szCs w:val="22"/>
          <w:lang w:eastAsia="en-US"/>
        </w:rPr>
      </w:pPr>
      <w:r w:rsidRPr="00CE4A44">
        <w:rPr>
          <w:rFonts w:eastAsia="Calibri"/>
          <w:b w:val="0"/>
          <w:bCs w:val="0"/>
          <w:sz w:val="22"/>
          <w:szCs w:val="22"/>
          <w:lang w:eastAsia="en-US"/>
        </w:rPr>
        <w:t>Stwierdzone rozbieżności w klasyfikacji księgowej wynikają z błędnego ujmowania niektórych wydatków w księgach rachunkowych</w:t>
      </w:r>
      <w:r w:rsidR="00361145">
        <w:rPr>
          <w:rFonts w:eastAsia="Calibri"/>
          <w:b w:val="0"/>
          <w:bCs w:val="0"/>
          <w:sz w:val="22"/>
          <w:szCs w:val="22"/>
          <w:lang w:eastAsia="en-US"/>
        </w:rPr>
        <w:t>,</w:t>
      </w:r>
      <w:r w:rsidRPr="00CE4A44">
        <w:rPr>
          <w:rFonts w:eastAsia="Calibri"/>
          <w:b w:val="0"/>
          <w:bCs w:val="0"/>
          <w:sz w:val="22"/>
          <w:szCs w:val="22"/>
          <w:lang w:eastAsia="en-US"/>
        </w:rPr>
        <w:t xml:space="preserve"> tzn. w niewłaściwej analityce księgowej. Wobec ww. rozbieżności uzgodnienie całkowitych wydatków poniesionych przez DPS na realizację zadania oparto jedynie na łącznej kwocie wydatków wykazanych w przedłożonym do kontroli wydruku z programu księgowego</w:t>
      </w:r>
      <w:r w:rsidR="00C46704">
        <w:rPr>
          <w:rFonts w:eastAsia="Calibri"/>
          <w:b w:val="0"/>
          <w:bCs w:val="0"/>
          <w:sz w:val="22"/>
          <w:szCs w:val="22"/>
          <w:lang w:eastAsia="en-US"/>
        </w:rPr>
        <w:t xml:space="preserve"> i danych wynikających ze sprawozdania pomniejszonych o wkład osobowy oraz wydatki poniesione z darowizn. Stwierdzona różnica w kwocie 83 878,93 zł</w:t>
      </w:r>
      <w:r w:rsidRPr="00CE4A44">
        <w:rPr>
          <w:rFonts w:eastAsia="Calibri"/>
          <w:b w:val="0"/>
          <w:bCs w:val="0"/>
          <w:sz w:val="22"/>
          <w:szCs w:val="22"/>
          <w:lang w:eastAsia="en-US"/>
        </w:rPr>
        <w:t xml:space="preserve">, </w:t>
      </w:r>
      <w:r w:rsidR="003521D9">
        <w:rPr>
          <w:rFonts w:eastAsia="Calibri"/>
          <w:b w:val="0"/>
          <w:bCs w:val="0"/>
          <w:sz w:val="22"/>
          <w:szCs w:val="22"/>
          <w:lang w:eastAsia="en-US"/>
        </w:rPr>
        <w:t xml:space="preserve">stanowi </w:t>
      </w:r>
      <w:r w:rsidR="00C46704">
        <w:rPr>
          <w:rFonts w:eastAsia="Calibri"/>
          <w:b w:val="0"/>
          <w:bCs w:val="0"/>
          <w:sz w:val="22"/>
          <w:szCs w:val="22"/>
          <w:lang w:eastAsia="en-US"/>
        </w:rPr>
        <w:t>częściowo wydatki poniesione z dotacji na remont i dotacji wyposażenie</w:t>
      </w:r>
      <w:r w:rsidR="003521D9" w:rsidRPr="003521D9">
        <w:rPr>
          <w:rFonts w:eastAsia="Calibri"/>
          <w:b w:val="0"/>
          <w:bCs w:val="0"/>
          <w:sz w:val="22"/>
          <w:szCs w:val="22"/>
          <w:lang w:eastAsia="en-US"/>
        </w:rPr>
        <w:t xml:space="preserve"> w kwocie 83 800 zł stanowi</w:t>
      </w:r>
      <w:r w:rsidR="00C46704">
        <w:rPr>
          <w:rFonts w:eastAsia="Calibri"/>
          <w:b w:val="0"/>
          <w:bCs w:val="0"/>
          <w:sz w:val="22"/>
          <w:szCs w:val="22"/>
          <w:lang w:eastAsia="en-US"/>
        </w:rPr>
        <w:t xml:space="preserve">. </w:t>
      </w:r>
      <w:r w:rsidR="000E541B" w:rsidRPr="00D77F78">
        <w:rPr>
          <w:rFonts w:eastAsia="Calibri"/>
          <w:sz w:val="22"/>
          <w:szCs w:val="22"/>
          <w:lang w:eastAsia="en-US"/>
        </w:rPr>
        <w:t>Pozostałą różnic</w:t>
      </w:r>
      <w:r w:rsidR="0048315A" w:rsidRPr="00D77F78">
        <w:rPr>
          <w:rFonts w:eastAsia="Calibri"/>
          <w:sz w:val="22"/>
          <w:szCs w:val="22"/>
          <w:lang w:eastAsia="en-US"/>
        </w:rPr>
        <w:t>ę</w:t>
      </w:r>
      <w:r w:rsidR="000E541B" w:rsidRPr="00D77F78">
        <w:rPr>
          <w:rFonts w:eastAsia="Calibri"/>
          <w:sz w:val="22"/>
          <w:szCs w:val="22"/>
          <w:lang w:eastAsia="en-US"/>
        </w:rPr>
        <w:t xml:space="preserve"> w kwocie 78,93 zł </w:t>
      </w:r>
      <w:r w:rsidR="0048315A" w:rsidRPr="00D77F78">
        <w:rPr>
          <w:rFonts w:eastAsia="Calibri"/>
          <w:sz w:val="22"/>
          <w:szCs w:val="22"/>
          <w:lang w:eastAsia="en-US"/>
        </w:rPr>
        <w:t xml:space="preserve">księgowa nie była w stanie wyjaśnić. </w:t>
      </w:r>
    </w:p>
    <w:p w14:paraId="161414B0" w14:textId="321CFE25" w:rsidR="00400CEA" w:rsidRPr="00AC62CD" w:rsidRDefault="00CE4A44" w:rsidP="006E2446">
      <w:pPr>
        <w:spacing w:line="360" w:lineRule="auto"/>
        <w:ind w:firstLine="567"/>
        <w:jc w:val="both"/>
        <w:rPr>
          <w:rFonts w:eastAsia="Calibri"/>
          <w:sz w:val="22"/>
          <w:szCs w:val="22"/>
          <w:lang w:eastAsia="en-US"/>
        </w:rPr>
      </w:pPr>
      <w:r w:rsidRPr="00CE4A44">
        <w:rPr>
          <w:rFonts w:eastAsia="Calibri"/>
          <w:b w:val="0"/>
          <w:bCs w:val="0"/>
          <w:sz w:val="22"/>
          <w:szCs w:val="22"/>
          <w:lang w:eastAsia="en-US"/>
        </w:rPr>
        <w:t xml:space="preserve">Weryfikacji poddano prawidłowość danych wykazanych w sprawozdaniu w zakresie wydatków poniesionych z </w:t>
      </w:r>
      <w:r w:rsidRPr="00445066">
        <w:rPr>
          <w:rFonts w:eastAsia="Calibri"/>
          <w:b w:val="0"/>
          <w:bCs w:val="0"/>
          <w:sz w:val="22"/>
          <w:szCs w:val="22"/>
          <w:u w:val="single"/>
          <w:lang w:eastAsia="en-US"/>
        </w:rPr>
        <w:t>dotacji,</w:t>
      </w:r>
      <w:r w:rsidRPr="00CE4A44">
        <w:rPr>
          <w:rFonts w:eastAsia="Calibri"/>
          <w:b w:val="0"/>
          <w:bCs w:val="0"/>
          <w:sz w:val="22"/>
          <w:szCs w:val="22"/>
          <w:lang w:eastAsia="en-US"/>
        </w:rPr>
        <w:t xml:space="preserve"> które w całości przeznaczono na wynagrodzenia wraz z</w:t>
      </w:r>
      <w:r w:rsidR="00361145">
        <w:rPr>
          <w:rFonts w:eastAsia="Calibri"/>
          <w:b w:val="0"/>
          <w:bCs w:val="0"/>
          <w:sz w:val="22"/>
          <w:szCs w:val="22"/>
          <w:lang w:eastAsia="en-US"/>
        </w:rPr>
        <w:t> </w:t>
      </w:r>
      <w:r w:rsidRPr="00CE4A44">
        <w:rPr>
          <w:rFonts w:eastAsia="Calibri"/>
          <w:b w:val="0"/>
          <w:bCs w:val="0"/>
          <w:sz w:val="22"/>
          <w:szCs w:val="22"/>
          <w:lang w:eastAsia="en-US"/>
        </w:rPr>
        <w:t>pochodnymi od wynagrodzeń. Z uwagi na fakt, że DPS nie prowadzi w księgach rachunkowych wyodrębnionej analityki dot</w:t>
      </w:r>
      <w:r w:rsidR="00361145">
        <w:rPr>
          <w:rFonts w:eastAsia="Calibri"/>
          <w:b w:val="0"/>
          <w:bCs w:val="0"/>
          <w:sz w:val="22"/>
          <w:szCs w:val="22"/>
          <w:lang w:eastAsia="en-US"/>
        </w:rPr>
        <w:t>yczącej</w:t>
      </w:r>
      <w:r w:rsidRPr="00CE4A44">
        <w:rPr>
          <w:rFonts w:eastAsia="Calibri"/>
          <w:b w:val="0"/>
          <w:bCs w:val="0"/>
          <w:sz w:val="22"/>
          <w:szCs w:val="22"/>
          <w:lang w:eastAsia="en-US"/>
        </w:rPr>
        <w:t xml:space="preserve"> wydatków ponoszonych ze środków pochodzących z dotacji, jedynym dokumentem potwierdzającym dane wykazane w</w:t>
      </w:r>
      <w:r w:rsidR="003521D9">
        <w:rPr>
          <w:rFonts w:eastAsia="Calibri"/>
          <w:b w:val="0"/>
          <w:bCs w:val="0"/>
          <w:sz w:val="22"/>
          <w:szCs w:val="22"/>
          <w:lang w:eastAsia="en-US"/>
        </w:rPr>
        <w:t> </w:t>
      </w:r>
      <w:r w:rsidRPr="00CE4A44">
        <w:rPr>
          <w:rFonts w:eastAsia="Calibri"/>
          <w:b w:val="0"/>
          <w:bCs w:val="0"/>
          <w:sz w:val="22"/>
          <w:szCs w:val="22"/>
          <w:lang w:eastAsia="en-US"/>
        </w:rPr>
        <w:t>sprawozdaniu są dokumenty źródłowe</w:t>
      </w:r>
      <w:r w:rsidR="00361145">
        <w:rPr>
          <w:rFonts w:eastAsia="Calibri"/>
          <w:b w:val="0"/>
          <w:bCs w:val="0"/>
          <w:sz w:val="22"/>
          <w:szCs w:val="22"/>
          <w:lang w:eastAsia="en-US"/>
        </w:rPr>
        <w:t>,</w:t>
      </w:r>
      <w:r w:rsidRPr="00CE4A44">
        <w:rPr>
          <w:rFonts w:eastAsia="Calibri"/>
          <w:b w:val="0"/>
          <w:bCs w:val="0"/>
          <w:sz w:val="22"/>
          <w:szCs w:val="22"/>
          <w:lang w:eastAsia="en-US"/>
        </w:rPr>
        <w:t xml:space="preserve"> tj. listy płac, na których dokonano stosowanych adnotacji w zakresie źródła finansowania. W wyniku przeprowadzonych czynności </w:t>
      </w:r>
      <w:r w:rsidRPr="00CE4A44">
        <w:rPr>
          <w:rFonts w:eastAsia="Calibri"/>
          <w:b w:val="0"/>
          <w:bCs w:val="0"/>
          <w:sz w:val="22"/>
          <w:szCs w:val="22"/>
          <w:lang w:eastAsia="en-US"/>
        </w:rPr>
        <w:lastRenderedPageBreak/>
        <w:t>stwierdzono, że dokumentacja</w:t>
      </w:r>
      <w:r w:rsidR="00361145">
        <w:rPr>
          <w:rFonts w:eastAsia="Calibri"/>
          <w:b w:val="0"/>
          <w:bCs w:val="0"/>
          <w:sz w:val="22"/>
          <w:szCs w:val="22"/>
          <w:lang w:eastAsia="en-US"/>
        </w:rPr>
        <w:t>,</w:t>
      </w:r>
      <w:r w:rsidR="00400CEA">
        <w:rPr>
          <w:rFonts w:eastAsia="Calibri"/>
          <w:b w:val="0"/>
          <w:bCs w:val="0"/>
          <w:sz w:val="22"/>
          <w:szCs w:val="22"/>
          <w:lang w:eastAsia="en-US"/>
        </w:rPr>
        <w:t xml:space="preserve"> tj</w:t>
      </w:r>
      <w:r w:rsidR="00361145">
        <w:rPr>
          <w:rFonts w:eastAsia="Calibri"/>
          <w:b w:val="0"/>
          <w:bCs w:val="0"/>
          <w:sz w:val="22"/>
          <w:szCs w:val="22"/>
          <w:lang w:eastAsia="en-US"/>
        </w:rPr>
        <w:t>.</w:t>
      </w:r>
      <w:r w:rsidR="00400CEA" w:rsidRPr="009A6815">
        <w:rPr>
          <w:rFonts w:eastAsia="Calibri"/>
          <w:sz w:val="22"/>
          <w:szCs w:val="22"/>
          <w:lang w:eastAsia="en-US"/>
        </w:rPr>
        <w:t xml:space="preserve"> listy płac zgodnie z adnotacjami na nich dokonanymi </w:t>
      </w:r>
      <w:r w:rsidRPr="009A6815">
        <w:rPr>
          <w:rFonts w:eastAsia="Calibri"/>
          <w:sz w:val="22"/>
          <w:szCs w:val="22"/>
          <w:lang w:eastAsia="en-US"/>
        </w:rPr>
        <w:t xml:space="preserve"> potwierdza wysokość wydatków poniesionych z dotacji </w:t>
      </w:r>
      <w:r w:rsidR="00400CEA" w:rsidRPr="009A6815">
        <w:rPr>
          <w:rFonts w:eastAsia="Calibri"/>
          <w:sz w:val="22"/>
          <w:szCs w:val="22"/>
          <w:lang w:eastAsia="en-US"/>
        </w:rPr>
        <w:t xml:space="preserve">na wynagrodzenia </w:t>
      </w:r>
      <w:r w:rsidR="0048315A" w:rsidRPr="009A6815">
        <w:rPr>
          <w:rFonts w:eastAsia="Calibri"/>
          <w:sz w:val="22"/>
          <w:szCs w:val="22"/>
          <w:lang w:eastAsia="en-US"/>
        </w:rPr>
        <w:t>w</w:t>
      </w:r>
      <w:r w:rsidR="00400CEA" w:rsidRPr="009A6815">
        <w:rPr>
          <w:rFonts w:eastAsia="Calibri"/>
          <w:sz w:val="22"/>
          <w:szCs w:val="22"/>
          <w:lang w:eastAsia="en-US"/>
        </w:rPr>
        <w:t xml:space="preserve"> łącznej</w:t>
      </w:r>
      <w:r w:rsidR="0048315A" w:rsidRPr="009A6815">
        <w:rPr>
          <w:rFonts w:eastAsia="Calibri"/>
          <w:sz w:val="22"/>
          <w:szCs w:val="22"/>
          <w:lang w:eastAsia="en-US"/>
        </w:rPr>
        <w:t xml:space="preserve"> kwocie</w:t>
      </w:r>
      <w:r w:rsidR="0048315A">
        <w:rPr>
          <w:rFonts w:eastAsia="Calibri"/>
          <w:b w:val="0"/>
          <w:bCs w:val="0"/>
          <w:sz w:val="22"/>
          <w:szCs w:val="22"/>
          <w:lang w:eastAsia="en-US"/>
        </w:rPr>
        <w:t xml:space="preserve"> </w:t>
      </w:r>
      <w:r w:rsidR="00400CEA" w:rsidRPr="00400CEA">
        <w:rPr>
          <w:rFonts w:eastAsia="Calibri"/>
          <w:sz w:val="22"/>
          <w:szCs w:val="22"/>
          <w:lang w:eastAsia="en-US"/>
        </w:rPr>
        <w:t>1</w:t>
      </w:r>
      <w:r w:rsidR="00400CEA">
        <w:rPr>
          <w:rFonts w:eastAsia="Calibri"/>
          <w:sz w:val="22"/>
          <w:szCs w:val="22"/>
          <w:lang w:eastAsia="en-US"/>
        </w:rPr>
        <w:t> </w:t>
      </w:r>
      <w:r w:rsidR="00400CEA" w:rsidRPr="00400CEA">
        <w:rPr>
          <w:rFonts w:eastAsia="Calibri"/>
          <w:sz w:val="22"/>
          <w:szCs w:val="22"/>
          <w:lang w:eastAsia="en-US"/>
        </w:rPr>
        <w:t>237</w:t>
      </w:r>
      <w:r w:rsidR="00400CEA">
        <w:rPr>
          <w:rFonts w:eastAsia="Calibri"/>
          <w:sz w:val="22"/>
          <w:szCs w:val="22"/>
          <w:lang w:eastAsia="en-US"/>
        </w:rPr>
        <w:t> </w:t>
      </w:r>
      <w:r w:rsidR="00400CEA" w:rsidRPr="00400CEA">
        <w:rPr>
          <w:rFonts w:eastAsia="Calibri"/>
          <w:sz w:val="22"/>
          <w:szCs w:val="22"/>
          <w:lang w:eastAsia="en-US"/>
        </w:rPr>
        <w:t>67</w:t>
      </w:r>
      <w:r w:rsidR="00400CEA">
        <w:rPr>
          <w:rFonts w:eastAsia="Calibri"/>
          <w:sz w:val="22"/>
          <w:szCs w:val="22"/>
          <w:lang w:eastAsia="en-US"/>
        </w:rPr>
        <w:t xml:space="preserve">4,79 zł. W sprawozdaniu wykazano, że wydatki z dotacji na wynagrodzenia stanowiły kwotę </w:t>
      </w:r>
      <w:r w:rsidR="00400CEA" w:rsidRPr="00400CEA">
        <w:rPr>
          <w:rFonts w:eastAsia="Calibri"/>
          <w:sz w:val="22"/>
          <w:szCs w:val="22"/>
          <w:lang w:eastAsia="en-US"/>
        </w:rPr>
        <w:t>1</w:t>
      </w:r>
      <w:r w:rsidR="00400CEA">
        <w:rPr>
          <w:rFonts w:eastAsia="Calibri"/>
          <w:sz w:val="22"/>
          <w:szCs w:val="22"/>
          <w:lang w:eastAsia="en-US"/>
        </w:rPr>
        <w:t> </w:t>
      </w:r>
      <w:r w:rsidR="00400CEA" w:rsidRPr="00400CEA">
        <w:rPr>
          <w:rFonts w:eastAsia="Calibri"/>
          <w:sz w:val="22"/>
          <w:szCs w:val="22"/>
          <w:lang w:eastAsia="en-US"/>
        </w:rPr>
        <w:t>243</w:t>
      </w:r>
      <w:r w:rsidR="00400CEA">
        <w:rPr>
          <w:rFonts w:eastAsia="Calibri"/>
          <w:sz w:val="22"/>
          <w:szCs w:val="22"/>
          <w:lang w:eastAsia="en-US"/>
        </w:rPr>
        <w:t xml:space="preserve"> </w:t>
      </w:r>
      <w:r w:rsidR="00400CEA" w:rsidRPr="00400CEA">
        <w:rPr>
          <w:rFonts w:eastAsia="Calibri"/>
          <w:sz w:val="22"/>
          <w:szCs w:val="22"/>
          <w:lang w:eastAsia="en-US"/>
        </w:rPr>
        <w:t>960,5</w:t>
      </w:r>
      <w:r w:rsidR="00400CEA">
        <w:rPr>
          <w:rFonts w:eastAsia="Calibri"/>
          <w:sz w:val="22"/>
          <w:szCs w:val="22"/>
          <w:lang w:eastAsia="en-US"/>
        </w:rPr>
        <w:t xml:space="preserve">0 </w:t>
      </w:r>
      <w:r w:rsidR="00400CEA" w:rsidRPr="00D87241">
        <w:rPr>
          <w:rFonts w:eastAsia="Calibri"/>
          <w:sz w:val="22"/>
          <w:szCs w:val="22"/>
          <w:lang w:eastAsia="en-US"/>
        </w:rPr>
        <w:t xml:space="preserve">zł. Różnica w kwocie 6 285,71 zł </w:t>
      </w:r>
      <w:r w:rsidR="00176905" w:rsidRPr="00D87241">
        <w:rPr>
          <w:rFonts w:eastAsia="Calibri"/>
          <w:sz w:val="22"/>
          <w:szCs w:val="22"/>
          <w:lang w:eastAsia="en-US"/>
        </w:rPr>
        <w:t xml:space="preserve">dotyczy </w:t>
      </w:r>
      <w:r w:rsidR="00B32EA3" w:rsidRPr="00D87241">
        <w:rPr>
          <w:rFonts w:eastAsia="Calibri"/>
          <w:sz w:val="22"/>
          <w:szCs w:val="22"/>
          <w:lang w:eastAsia="en-US"/>
        </w:rPr>
        <w:t>wyd</w:t>
      </w:r>
      <w:r w:rsidR="00B32EA3">
        <w:rPr>
          <w:rFonts w:eastAsia="Calibri"/>
          <w:sz w:val="22"/>
          <w:szCs w:val="22"/>
          <w:lang w:eastAsia="en-US"/>
        </w:rPr>
        <w:t xml:space="preserve">atków poniesionych na podstawie listy płac nr 2/2019 r. z której wynikają wynagrodzenia brutto w kwocie </w:t>
      </w:r>
      <w:r w:rsidR="005B6BC6">
        <w:rPr>
          <w:rFonts w:eastAsia="Calibri"/>
          <w:sz w:val="22"/>
          <w:szCs w:val="22"/>
          <w:lang w:eastAsia="en-US"/>
        </w:rPr>
        <w:t>21 842,27 zł,</w:t>
      </w:r>
      <w:r w:rsidR="002A4BD5">
        <w:rPr>
          <w:rFonts w:eastAsia="Calibri"/>
          <w:sz w:val="22"/>
          <w:szCs w:val="22"/>
          <w:lang w:eastAsia="en-US"/>
        </w:rPr>
        <w:t xml:space="preserve"> taki koszt ujęto również w księgach rachunkowych,</w:t>
      </w:r>
      <w:r w:rsidR="005B6BC6">
        <w:rPr>
          <w:rFonts w:eastAsia="Calibri"/>
          <w:sz w:val="22"/>
          <w:szCs w:val="22"/>
          <w:lang w:eastAsia="en-US"/>
        </w:rPr>
        <w:t xml:space="preserve"> a w sprawozdaniu wykazano 28 127 98 zł, jednocześnie wskazując ujemną kwotę wydatku z innych środków finansowych w wysokości 6 285,71 zł</w:t>
      </w:r>
      <w:r w:rsidR="00F252C3">
        <w:rPr>
          <w:rFonts w:eastAsia="Calibri"/>
          <w:sz w:val="22"/>
          <w:szCs w:val="22"/>
          <w:lang w:eastAsia="en-US"/>
        </w:rPr>
        <w:t>, co w</w:t>
      </w:r>
      <w:r w:rsidR="00361145">
        <w:rPr>
          <w:rFonts w:eastAsia="Calibri"/>
          <w:sz w:val="22"/>
          <w:szCs w:val="22"/>
          <w:lang w:eastAsia="en-US"/>
        </w:rPr>
        <w:t> </w:t>
      </w:r>
      <w:r w:rsidR="00F252C3">
        <w:rPr>
          <w:rFonts w:eastAsia="Calibri"/>
          <w:sz w:val="22"/>
          <w:szCs w:val="22"/>
          <w:lang w:eastAsia="en-US"/>
        </w:rPr>
        <w:t>końcowym efekcie zrównoważyło ogólne wydatki na zadanie.</w:t>
      </w:r>
      <w:r w:rsidR="00486541">
        <w:rPr>
          <w:rFonts w:eastAsia="Calibri"/>
          <w:sz w:val="22"/>
          <w:szCs w:val="22"/>
          <w:lang w:eastAsia="en-US"/>
        </w:rPr>
        <w:t xml:space="preserve"> </w:t>
      </w:r>
      <w:r w:rsidR="002A4BD5">
        <w:rPr>
          <w:rFonts w:eastAsia="Calibri"/>
          <w:sz w:val="22"/>
          <w:szCs w:val="22"/>
          <w:lang w:eastAsia="en-US"/>
        </w:rPr>
        <w:t>Wypłacona kwota netto w WB nr 17 z 28.01.2019 r.</w:t>
      </w:r>
      <w:r w:rsidR="00361145">
        <w:rPr>
          <w:rFonts w:eastAsia="Calibri"/>
          <w:sz w:val="22"/>
          <w:szCs w:val="22"/>
          <w:lang w:eastAsia="en-US"/>
        </w:rPr>
        <w:t>,</w:t>
      </w:r>
      <w:r w:rsidR="002A4BD5">
        <w:rPr>
          <w:rFonts w:eastAsia="Calibri"/>
          <w:sz w:val="22"/>
          <w:szCs w:val="22"/>
          <w:lang w:eastAsia="en-US"/>
        </w:rPr>
        <w:t xml:space="preserve"> tj. 14</w:t>
      </w:r>
      <w:r w:rsidR="00024957">
        <w:rPr>
          <w:rFonts w:eastAsia="Calibri"/>
          <w:sz w:val="22"/>
          <w:szCs w:val="22"/>
          <w:lang w:eastAsia="en-US"/>
        </w:rPr>
        <w:t> 980,67 zł jest zgodna z litą płac</w:t>
      </w:r>
      <w:r w:rsidR="00176905">
        <w:rPr>
          <w:rFonts w:eastAsia="Calibri"/>
          <w:sz w:val="22"/>
          <w:szCs w:val="22"/>
          <w:lang w:eastAsia="en-US"/>
        </w:rPr>
        <w:t>.</w:t>
      </w:r>
      <w:r w:rsidR="00024957">
        <w:rPr>
          <w:rFonts w:eastAsia="Calibri"/>
          <w:sz w:val="22"/>
          <w:szCs w:val="22"/>
          <w:lang w:eastAsia="en-US"/>
        </w:rPr>
        <w:t xml:space="preserve"> Wobec braku potwierdzenia</w:t>
      </w:r>
      <w:r w:rsidR="00445066">
        <w:rPr>
          <w:rFonts w:eastAsia="Calibri"/>
          <w:sz w:val="22"/>
          <w:szCs w:val="22"/>
          <w:lang w:eastAsia="en-US"/>
        </w:rPr>
        <w:t xml:space="preserve"> (dokumentu źródłowego)</w:t>
      </w:r>
      <w:r w:rsidR="00024957">
        <w:rPr>
          <w:rFonts w:eastAsia="Calibri"/>
          <w:sz w:val="22"/>
          <w:szCs w:val="22"/>
          <w:lang w:eastAsia="en-US"/>
        </w:rPr>
        <w:t xml:space="preserve"> </w:t>
      </w:r>
      <w:r w:rsidR="00445066">
        <w:rPr>
          <w:rFonts w:eastAsia="Calibri"/>
          <w:sz w:val="22"/>
          <w:szCs w:val="22"/>
          <w:lang w:eastAsia="en-US"/>
        </w:rPr>
        <w:t>wydatku</w:t>
      </w:r>
      <w:r w:rsidR="00176905">
        <w:rPr>
          <w:rFonts w:eastAsia="Calibri"/>
          <w:sz w:val="22"/>
          <w:szCs w:val="22"/>
          <w:lang w:eastAsia="en-US"/>
        </w:rPr>
        <w:t xml:space="preserve"> z dotacji</w:t>
      </w:r>
      <w:r w:rsidR="00917C57">
        <w:rPr>
          <w:rFonts w:eastAsia="Calibri"/>
          <w:sz w:val="22"/>
          <w:szCs w:val="22"/>
          <w:lang w:eastAsia="en-US"/>
        </w:rPr>
        <w:t xml:space="preserve"> w kwocie </w:t>
      </w:r>
      <w:r w:rsidR="00024957">
        <w:rPr>
          <w:rFonts w:eastAsia="Calibri"/>
          <w:sz w:val="22"/>
          <w:szCs w:val="22"/>
          <w:lang w:eastAsia="en-US"/>
        </w:rPr>
        <w:t xml:space="preserve">6 285,71 zł </w:t>
      </w:r>
      <w:r w:rsidR="00917C57">
        <w:rPr>
          <w:rFonts w:eastAsia="Calibri"/>
          <w:sz w:val="22"/>
          <w:szCs w:val="22"/>
          <w:lang w:eastAsia="en-US"/>
        </w:rPr>
        <w:t>zgodnie ze wskazaniem w sprawozdaniu</w:t>
      </w:r>
      <w:r w:rsidR="00DC096A">
        <w:rPr>
          <w:rFonts w:eastAsia="Calibri"/>
          <w:sz w:val="22"/>
          <w:szCs w:val="22"/>
          <w:lang w:eastAsia="en-US"/>
        </w:rPr>
        <w:t xml:space="preserve"> </w:t>
      </w:r>
      <w:r w:rsidR="00176905">
        <w:rPr>
          <w:rFonts w:eastAsia="Calibri"/>
          <w:sz w:val="22"/>
          <w:szCs w:val="22"/>
          <w:lang w:eastAsia="en-US"/>
        </w:rPr>
        <w:t>(sposób prowadzenia</w:t>
      </w:r>
      <w:r w:rsidR="00DC096A">
        <w:rPr>
          <w:rFonts w:eastAsia="Calibri"/>
          <w:sz w:val="22"/>
          <w:szCs w:val="22"/>
          <w:lang w:eastAsia="en-US"/>
        </w:rPr>
        <w:t xml:space="preserve"> ksi</w:t>
      </w:r>
      <w:r w:rsidR="00DC6569">
        <w:rPr>
          <w:rFonts w:eastAsia="Calibri"/>
          <w:sz w:val="22"/>
          <w:szCs w:val="22"/>
          <w:lang w:eastAsia="en-US"/>
        </w:rPr>
        <w:t>ąg</w:t>
      </w:r>
      <w:r w:rsidR="00DC096A">
        <w:rPr>
          <w:rFonts w:eastAsia="Calibri"/>
          <w:sz w:val="22"/>
          <w:szCs w:val="22"/>
          <w:lang w:eastAsia="en-US"/>
        </w:rPr>
        <w:t xml:space="preserve"> rachunkowych nie </w:t>
      </w:r>
      <w:r w:rsidR="00445066">
        <w:rPr>
          <w:rFonts w:eastAsia="Calibri"/>
          <w:sz w:val="22"/>
          <w:szCs w:val="22"/>
          <w:lang w:eastAsia="en-US"/>
        </w:rPr>
        <w:t>umożliwia identyfikacji źródła wydatku</w:t>
      </w:r>
      <w:r w:rsidR="00176905">
        <w:rPr>
          <w:rFonts w:eastAsia="Calibri"/>
          <w:sz w:val="22"/>
          <w:szCs w:val="22"/>
          <w:lang w:eastAsia="en-US"/>
        </w:rPr>
        <w:t>)</w:t>
      </w:r>
      <w:r w:rsidR="00DC096A">
        <w:rPr>
          <w:rFonts w:eastAsia="Calibri"/>
          <w:sz w:val="22"/>
          <w:szCs w:val="22"/>
          <w:lang w:eastAsia="en-US"/>
        </w:rPr>
        <w:t xml:space="preserve"> oraz faktem</w:t>
      </w:r>
      <w:r w:rsidR="00D624C1">
        <w:rPr>
          <w:rFonts w:eastAsia="Calibri"/>
          <w:sz w:val="22"/>
          <w:szCs w:val="22"/>
          <w:lang w:eastAsia="en-US"/>
        </w:rPr>
        <w:t>,</w:t>
      </w:r>
      <w:r w:rsidR="00DC096A">
        <w:rPr>
          <w:rFonts w:eastAsia="Calibri"/>
          <w:sz w:val="22"/>
          <w:szCs w:val="22"/>
          <w:lang w:eastAsia="en-US"/>
        </w:rPr>
        <w:t xml:space="preserve"> że na rachunku bankowym DPS </w:t>
      </w:r>
      <w:r w:rsidR="00DC6569">
        <w:rPr>
          <w:rFonts w:eastAsia="Calibri"/>
          <w:sz w:val="22"/>
          <w:szCs w:val="22"/>
          <w:lang w:eastAsia="en-US"/>
        </w:rPr>
        <w:t xml:space="preserve">na koniec 2019 r. </w:t>
      </w:r>
      <w:r w:rsidR="00DC096A">
        <w:rPr>
          <w:rFonts w:eastAsia="Calibri"/>
          <w:sz w:val="22"/>
          <w:szCs w:val="22"/>
          <w:lang w:eastAsia="en-US"/>
        </w:rPr>
        <w:t xml:space="preserve">pozostały środki w kwocie większej niż 6 285,71 zł </w:t>
      </w:r>
      <w:r w:rsidR="00917C57">
        <w:rPr>
          <w:rFonts w:eastAsia="Calibri"/>
          <w:sz w:val="22"/>
          <w:szCs w:val="22"/>
          <w:lang w:eastAsia="en-US"/>
        </w:rPr>
        <w:t>uznać należy, że dotacja</w:t>
      </w:r>
      <w:r w:rsidR="00176905">
        <w:rPr>
          <w:rFonts w:eastAsia="Calibri"/>
          <w:sz w:val="22"/>
          <w:szCs w:val="22"/>
          <w:lang w:eastAsia="en-US"/>
        </w:rPr>
        <w:t xml:space="preserve"> nie</w:t>
      </w:r>
      <w:r w:rsidR="00917C57">
        <w:rPr>
          <w:rFonts w:eastAsia="Calibri"/>
          <w:sz w:val="22"/>
          <w:szCs w:val="22"/>
          <w:lang w:eastAsia="en-US"/>
        </w:rPr>
        <w:t xml:space="preserve"> została</w:t>
      </w:r>
      <w:r w:rsidR="00176905">
        <w:rPr>
          <w:rFonts w:eastAsia="Calibri"/>
          <w:sz w:val="22"/>
          <w:szCs w:val="22"/>
          <w:lang w:eastAsia="en-US"/>
        </w:rPr>
        <w:t xml:space="preserve"> </w:t>
      </w:r>
      <w:r w:rsidR="00917C57">
        <w:rPr>
          <w:rFonts w:eastAsia="Calibri"/>
          <w:sz w:val="22"/>
          <w:szCs w:val="22"/>
          <w:lang w:eastAsia="en-US"/>
        </w:rPr>
        <w:t>wydatkowana</w:t>
      </w:r>
      <w:r w:rsidR="00AC62CD">
        <w:rPr>
          <w:rFonts w:eastAsia="Calibri"/>
          <w:sz w:val="22"/>
          <w:szCs w:val="22"/>
          <w:lang w:eastAsia="en-US"/>
        </w:rPr>
        <w:t>.</w:t>
      </w:r>
      <w:r w:rsidR="00445066">
        <w:rPr>
          <w:rFonts w:eastAsia="Calibri"/>
          <w:sz w:val="22"/>
          <w:szCs w:val="22"/>
          <w:lang w:eastAsia="en-US"/>
        </w:rPr>
        <w:t xml:space="preserve"> </w:t>
      </w:r>
      <w:r w:rsidR="008E5795" w:rsidRPr="00AC62CD">
        <w:rPr>
          <w:rFonts w:eastAsia="Calibri"/>
          <w:sz w:val="22"/>
          <w:szCs w:val="22"/>
          <w:lang w:eastAsia="en-US"/>
        </w:rPr>
        <w:t>Zgodnie z § 13 ust.</w:t>
      </w:r>
      <w:r w:rsidR="006E59E0">
        <w:rPr>
          <w:rFonts w:eastAsia="Calibri"/>
          <w:sz w:val="22"/>
          <w:szCs w:val="22"/>
          <w:lang w:eastAsia="en-US"/>
        </w:rPr>
        <w:t xml:space="preserve"> 3</w:t>
      </w:r>
      <w:r w:rsidR="008E5795" w:rsidRPr="00AC62CD">
        <w:rPr>
          <w:rFonts w:eastAsia="Calibri"/>
          <w:sz w:val="22"/>
          <w:szCs w:val="22"/>
          <w:lang w:eastAsia="en-US"/>
        </w:rPr>
        <w:t xml:space="preserve"> umowy niewykorzystana kwota dotacji podlega zwrotowi na rachunek bankowy wraz z odsetkami liczonymi począwszy od dnia następującego po dniu</w:t>
      </w:r>
      <w:r w:rsidR="00D624C1" w:rsidRPr="00AC62CD">
        <w:rPr>
          <w:rFonts w:eastAsia="Calibri"/>
          <w:sz w:val="22"/>
          <w:szCs w:val="22"/>
          <w:lang w:eastAsia="en-US"/>
        </w:rPr>
        <w:t xml:space="preserve">, w którym upłynął termin zwrotu niewykorzystanej dotacji. </w:t>
      </w:r>
    </w:p>
    <w:p w14:paraId="539F5DE9" w14:textId="5EEAA68D" w:rsidR="00CE4A44" w:rsidRDefault="009A6815" w:rsidP="00CE4A44">
      <w:pPr>
        <w:spacing w:line="360" w:lineRule="auto"/>
        <w:jc w:val="both"/>
        <w:rPr>
          <w:rFonts w:eastAsia="Calibri"/>
          <w:b w:val="0"/>
          <w:bCs w:val="0"/>
          <w:sz w:val="22"/>
          <w:szCs w:val="22"/>
          <w:lang w:eastAsia="en-US"/>
        </w:rPr>
      </w:pPr>
      <w:r>
        <w:rPr>
          <w:rFonts w:eastAsia="Calibri"/>
          <w:b w:val="0"/>
          <w:bCs w:val="0"/>
          <w:sz w:val="22"/>
          <w:szCs w:val="22"/>
          <w:lang w:eastAsia="en-US"/>
        </w:rPr>
        <w:t>Zauważa się, że z</w:t>
      </w:r>
      <w:r w:rsidR="0078047A">
        <w:rPr>
          <w:rFonts w:eastAsia="Calibri"/>
          <w:b w:val="0"/>
          <w:bCs w:val="0"/>
          <w:sz w:val="22"/>
          <w:szCs w:val="22"/>
          <w:lang w:eastAsia="en-US"/>
        </w:rPr>
        <w:t xml:space="preserve">godnie z art. 126 </w:t>
      </w:r>
      <w:r w:rsidR="0078047A" w:rsidRPr="0078047A">
        <w:rPr>
          <w:rFonts w:eastAsia="Calibri"/>
          <w:b w:val="0"/>
          <w:bCs w:val="0"/>
          <w:sz w:val="22"/>
          <w:szCs w:val="22"/>
          <w:lang w:eastAsia="en-US"/>
        </w:rPr>
        <w:t>ustawy z dnia 27 sierpnia 2009 r. o finansach publicznych (t.j. Dz. U. z 2021 r. poz. 305 z późn. zm.)</w:t>
      </w:r>
      <w:r w:rsidR="0078047A">
        <w:rPr>
          <w:rFonts w:eastAsia="Calibri"/>
          <w:b w:val="0"/>
          <w:bCs w:val="0"/>
          <w:sz w:val="22"/>
          <w:szCs w:val="22"/>
          <w:lang w:eastAsia="en-US"/>
        </w:rPr>
        <w:t xml:space="preserve"> dotacje podlegają szczególnym zasadom rozliczania.</w:t>
      </w:r>
    </w:p>
    <w:p w14:paraId="6B04532D" w14:textId="710F6BDF" w:rsidR="00D624C1" w:rsidRPr="00AC62CD" w:rsidRDefault="00D624C1" w:rsidP="00CE4A44">
      <w:pPr>
        <w:spacing w:line="360" w:lineRule="auto"/>
        <w:jc w:val="both"/>
        <w:rPr>
          <w:rFonts w:eastAsia="Calibri"/>
          <w:b w:val="0"/>
          <w:bCs w:val="0"/>
          <w:sz w:val="22"/>
          <w:szCs w:val="22"/>
          <w:lang w:eastAsia="en-US"/>
        </w:rPr>
      </w:pPr>
      <w:r w:rsidRPr="00AC62CD">
        <w:rPr>
          <w:rFonts w:eastAsia="Calibri"/>
          <w:b w:val="0"/>
          <w:bCs w:val="0"/>
          <w:sz w:val="22"/>
          <w:szCs w:val="22"/>
          <w:lang w:eastAsia="en-US"/>
        </w:rPr>
        <w:t xml:space="preserve">Zgodnie z wyjaśnieniami udzielonymi w trakcie kontroli zaistniała sytuacja stanowi błąd pisarski w trakcie sporządzania sprawozdania. </w:t>
      </w:r>
    </w:p>
    <w:p w14:paraId="32442480" w14:textId="65B12BA6" w:rsidR="006E2446" w:rsidRDefault="00CE4A44" w:rsidP="006E2446">
      <w:pPr>
        <w:spacing w:line="360" w:lineRule="auto"/>
        <w:ind w:firstLine="567"/>
        <w:jc w:val="both"/>
        <w:rPr>
          <w:rFonts w:eastAsia="Calibri"/>
          <w:b w:val="0"/>
          <w:bCs w:val="0"/>
          <w:sz w:val="22"/>
          <w:szCs w:val="22"/>
          <w:lang w:eastAsia="en-US"/>
        </w:rPr>
      </w:pPr>
      <w:r w:rsidRPr="00CE4A44">
        <w:rPr>
          <w:rFonts w:eastAsia="Calibri"/>
          <w:b w:val="0"/>
          <w:bCs w:val="0"/>
          <w:sz w:val="22"/>
          <w:szCs w:val="22"/>
          <w:lang w:eastAsia="en-US"/>
        </w:rPr>
        <w:t>Sprawdzeniu poddano</w:t>
      </w:r>
      <w:r w:rsidR="00D624C1">
        <w:rPr>
          <w:rFonts w:eastAsia="Calibri"/>
          <w:b w:val="0"/>
          <w:bCs w:val="0"/>
          <w:sz w:val="22"/>
          <w:szCs w:val="22"/>
          <w:lang w:eastAsia="en-US"/>
        </w:rPr>
        <w:t xml:space="preserve"> wykazaną w sprawozdaniu</w:t>
      </w:r>
      <w:r w:rsidRPr="00CE4A44">
        <w:rPr>
          <w:rFonts w:eastAsia="Calibri"/>
          <w:b w:val="0"/>
          <w:bCs w:val="0"/>
          <w:sz w:val="22"/>
          <w:szCs w:val="22"/>
          <w:lang w:eastAsia="en-US"/>
        </w:rPr>
        <w:t xml:space="preserve"> kwotę wydatków pochodzących </w:t>
      </w:r>
      <w:r w:rsidRPr="00EA631C">
        <w:rPr>
          <w:rFonts w:eastAsia="Calibri"/>
          <w:b w:val="0"/>
          <w:bCs w:val="0"/>
          <w:sz w:val="22"/>
          <w:szCs w:val="22"/>
          <w:u w:val="single"/>
          <w:lang w:eastAsia="en-US"/>
        </w:rPr>
        <w:t>ze środków własnych DPS</w:t>
      </w:r>
      <w:r w:rsidR="006E2446">
        <w:rPr>
          <w:rFonts w:eastAsia="Calibri"/>
          <w:b w:val="0"/>
          <w:bCs w:val="0"/>
          <w:sz w:val="22"/>
          <w:szCs w:val="22"/>
          <w:u w:val="single"/>
          <w:lang w:eastAsia="en-US"/>
        </w:rPr>
        <w:t>,</w:t>
      </w:r>
      <w:r w:rsidRPr="00CE4A44">
        <w:rPr>
          <w:rFonts w:eastAsia="Calibri"/>
          <w:b w:val="0"/>
          <w:bCs w:val="0"/>
          <w:sz w:val="22"/>
          <w:szCs w:val="22"/>
          <w:lang w:eastAsia="en-US"/>
        </w:rPr>
        <w:t xml:space="preserve"> tj</w:t>
      </w:r>
      <w:r w:rsidR="006E2446">
        <w:rPr>
          <w:rFonts w:eastAsia="Calibri"/>
          <w:b w:val="0"/>
          <w:bCs w:val="0"/>
          <w:sz w:val="22"/>
          <w:szCs w:val="22"/>
          <w:lang w:eastAsia="en-US"/>
        </w:rPr>
        <w:t>.</w:t>
      </w:r>
      <w:r w:rsidRPr="00CE4A44">
        <w:rPr>
          <w:rFonts w:eastAsia="Calibri"/>
          <w:b w:val="0"/>
          <w:bCs w:val="0"/>
          <w:sz w:val="22"/>
          <w:szCs w:val="22"/>
          <w:lang w:eastAsia="en-US"/>
        </w:rPr>
        <w:t xml:space="preserve"> darowizn pieniężnych i rzeczowych. Wobec faktu, że darowizny rzeczowe księgowane są na trzech różnych kontach: 310-07-01 „Artykuły spożywcze”, </w:t>
      </w:r>
      <w:r w:rsidR="006E2446">
        <w:rPr>
          <w:rFonts w:eastAsia="Calibri"/>
          <w:b w:val="0"/>
          <w:bCs w:val="0"/>
          <w:sz w:val="22"/>
          <w:szCs w:val="22"/>
          <w:lang w:eastAsia="en-US"/>
        </w:rPr>
        <w:br/>
      </w:r>
      <w:r w:rsidRPr="00CE4A44">
        <w:rPr>
          <w:rFonts w:eastAsia="Calibri"/>
          <w:b w:val="0"/>
          <w:bCs w:val="0"/>
          <w:sz w:val="22"/>
          <w:szCs w:val="22"/>
          <w:lang w:eastAsia="en-US"/>
        </w:rPr>
        <w:t>310-07-02 „Artykuły chemiczne” oraz 310-07-03 „Magazyn darów” wraz z innymi artykułami nie pochodzącymi z darowizn, danych wykazanych w sprawozdaniu nie można bezpośrednio uzyskać z ksiąg rachunkowych. Weryfikacji poddano zatem dokumenty źródłowe</w:t>
      </w:r>
      <w:r w:rsidR="006E2446">
        <w:rPr>
          <w:rFonts w:eastAsia="Calibri"/>
          <w:b w:val="0"/>
          <w:bCs w:val="0"/>
          <w:sz w:val="22"/>
          <w:szCs w:val="22"/>
          <w:lang w:eastAsia="en-US"/>
        </w:rPr>
        <w:t>,</w:t>
      </w:r>
      <w:r w:rsidRPr="00CE4A44">
        <w:rPr>
          <w:rFonts w:eastAsia="Calibri"/>
          <w:b w:val="0"/>
          <w:bCs w:val="0"/>
          <w:sz w:val="22"/>
          <w:szCs w:val="22"/>
          <w:lang w:eastAsia="en-US"/>
        </w:rPr>
        <w:t xml:space="preserve"> tj. protokoły przyjęcia darów, zgodnie z którymi wartość darowizn rzeczowych, wydanych do użytku w </w:t>
      </w:r>
      <w:r w:rsidR="00164432">
        <w:rPr>
          <w:rFonts w:eastAsia="Calibri"/>
          <w:b w:val="0"/>
          <w:bCs w:val="0"/>
          <w:sz w:val="22"/>
          <w:szCs w:val="22"/>
          <w:lang w:eastAsia="en-US"/>
        </w:rPr>
        <w:t>2019</w:t>
      </w:r>
      <w:r w:rsidRPr="00CE4A44">
        <w:rPr>
          <w:rFonts w:eastAsia="Calibri"/>
          <w:b w:val="0"/>
          <w:bCs w:val="0"/>
          <w:sz w:val="22"/>
          <w:szCs w:val="22"/>
          <w:lang w:eastAsia="en-US"/>
        </w:rPr>
        <w:t xml:space="preserve"> r. wynosiła </w:t>
      </w:r>
      <w:r w:rsidR="00164432">
        <w:rPr>
          <w:rFonts w:eastAsia="Calibri"/>
          <w:b w:val="0"/>
          <w:bCs w:val="0"/>
          <w:sz w:val="22"/>
          <w:szCs w:val="22"/>
          <w:lang w:eastAsia="en-US"/>
        </w:rPr>
        <w:t>95 168,28</w:t>
      </w:r>
      <w:r w:rsidRPr="00CE4A44">
        <w:rPr>
          <w:rFonts w:eastAsia="Calibri"/>
          <w:b w:val="0"/>
          <w:bCs w:val="0"/>
          <w:sz w:val="22"/>
          <w:szCs w:val="22"/>
          <w:lang w:eastAsia="en-US"/>
        </w:rPr>
        <w:t xml:space="preserve"> zł. W zakresie weryfikacji darowizn pieniężnych sprawdzeniu poddano rachunki bankowe i raporty kasowe oraz faktury zakupu, stwierdzając, że wartość tych wydatków wynosiła </w:t>
      </w:r>
      <w:r w:rsidR="00B345F1">
        <w:rPr>
          <w:rFonts w:eastAsia="Calibri"/>
          <w:b w:val="0"/>
          <w:bCs w:val="0"/>
          <w:sz w:val="22"/>
          <w:szCs w:val="22"/>
          <w:lang w:eastAsia="en-US"/>
        </w:rPr>
        <w:t>26 577,61</w:t>
      </w:r>
      <w:r w:rsidRPr="00CE4A44">
        <w:rPr>
          <w:rFonts w:eastAsia="Calibri"/>
          <w:b w:val="0"/>
          <w:bCs w:val="0"/>
          <w:sz w:val="22"/>
          <w:szCs w:val="22"/>
          <w:lang w:eastAsia="en-US"/>
        </w:rPr>
        <w:t xml:space="preserve"> zł co potwierdzają obroty kont 100</w:t>
      </w:r>
      <w:r w:rsidR="006E2446">
        <w:rPr>
          <w:rFonts w:eastAsia="Calibri"/>
          <w:b w:val="0"/>
          <w:bCs w:val="0"/>
          <w:sz w:val="22"/>
          <w:szCs w:val="22"/>
          <w:lang w:eastAsia="en-US"/>
        </w:rPr>
        <w:t>-</w:t>
      </w:r>
      <w:r w:rsidRPr="00CE4A44">
        <w:rPr>
          <w:rFonts w:eastAsia="Calibri"/>
          <w:b w:val="0"/>
          <w:bCs w:val="0"/>
          <w:sz w:val="22"/>
          <w:szCs w:val="22"/>
          <w:lang w:eastAsia="en-US"/>
        </w:rPr>
        <w:t xml:space="preserve">07-02 „Kasa darowizna” oraz 130-07 „Rachunek rozliczeniowy darowizna”. </w:t>
      </w:r>
    </w:p>
    <w:p w14:paraId="1771E726" w14:textId="77777777" w:rsidR="00871CF0" w:rsidRDefault="00CE4A44" w:rsidP="00871CF0">
      <w:pPr>
        <w:spacing w:line="360" w:lineRule="auto"/>
        <w:ind w:firstLine="567"/>
        <w:jc w:val="both"/>
        <w:rPr>
          <w:rFonts w:eastAsia="Calibri"/>
          <w:b w:val="0"/>
          <w:bCs w:val="0"/>
          <w:sz w:val="22"/>
          <w:szCs w:val="22"/>
          <w:lang w:eastAsia="en-US"/>
        </w:rPr>
      </w:pPr>
      <w:r w:rsidRPr="00CE4A44">
        <w:rPr>
          <w:rFonts w:eastAsia="Calibri"/>
          <w:b w:val="0"/>
          <w:bCs w:val="0"/>
          <w:sz w:val="22"/>
          <w:szCs w:val="22"/>
          <w:lang w:eastAsia="en-US"/>
        </w:rPr>
        <w:lastRenderedPageBreak/>
        <w:t xml:space="preserve">W przedmiotowym sprawozdaniu wykazano, że pobrane od mieszkańców odpłatności za pobyt w  DPS w </w:t>
      </w:r>
      <w:r w:rsidR="00871B5C">
        <w:rPr>
          <w:rFonts w:eastAsia="Calibri"/>
          <w:b w:val="0"/>
          <w:bCs w:val="0"/>
          <w:sz w:val="22"/>
          <w:szCs w:val="22"/>
          <w:lang w:eastAsia="en-US"/>
        </w:rPr>
        <w:t>2019 r.</w:t>
      </w:r>
      <w:r w:rsidRPr="00CE4A44">
        <w:rPr>
          <w:rFonts w:eastAsia="Calibri"/>
          <w:b w:val="0"/>
          <w:bCs w:val="0"/>
          <w:sz w:val="22"/>
          <w:szCs w:val="22"/>
          <w:lang w:eastAsia="en-US"/>
        </w:rPr>
        <w:t xml:space="preserve"> wynosiły </w:t>
      </w:r>
      <w:r w:rsidR="00871B5C">
        <w:rPr>
          <w:rFonts w:eastAsia="Calibri"/>
          <w:b w:val="0"/>
          <w:bCs w:val="0"/>
          <w:sz w:val="22"/>
          <w:szCs w:val="22"/>
          <w:lang w:eastAsia="en-US"/>
        </w:rPr>
        <w:t>771 156,92</w:t>
      </w:r>
      <w:r w:rsidRPr="00CE4A44">
        <w:rPr>
          <w:rFonts w:eastAsia="Calibri"/>
          <w:b w:val="0"/>
          <w:bCs w:val="0"/>
          <w:sz w:val="22"/>
          <w:szCs w:val="22"/>
          <w:lang w:eastAsia="en-US"/>
        </w:rPr>
        <w:t xml:space="preserve"> zł i w całości zostały </w:t>
      </w:r>
      <w:r w:rsidRPr="006E2446">
        <w:rPr>
          <w:rFonts w:eastAsia="Calibri"/>
          <w:b w:val="0"/>
          <w:bCs w:val="0"/>
          <w:sz w:val="22"/>
          <w:szCs w:val="22"/>
          <w:lang w:eastAsia="en-US"/>
        </w:rPr>
        <w:t>wydatkowane.</w:t>
      </w:r>
      <w:r w:rsidRPr="004A0347">
        <w:rPr>
          <w:rFonts w:eastAsia="Calibri"/>
          <w:sz w:val="22"/>
          <w:szCs w:val="22"/>
          <w:lang w:eastAsia="en-US"/>
        </w:rPr>
        <w:t xml:space="preserve"> </w:t>
      </w:r>
      <w:r w:rsidR="006E2446">
        <w:rPr>
          <w:rFonts w:eastAsia="Calibri"/>
          <w:sz w:val="22"/>
          <w:szCs w:val="22"/>
          <w:lang w:eastAsia="en-US"/>
        </w:rPr>
        <w:br/>
      </w:r>
      <w:r w:rsidRPr="004A0347">
        <w:rPr>
          <w:rFonts w:eastAsia="Calibri"/>
          <w:sz w:val="22"/>
          <w:szCs w:val="22"/>
          <w:lang w:eastAsia="en-US"/>
        </w:rPr>
        <w:t>Z uwagi na fakt, że DPS nie prowadzi odrębnej analityki w zakresie wydatków ponoszonych ze środków pochodzących od mieszkańców, nie sposób ustalić czy dane wykazane w zakresie faktycznie poniesionych wydatków znajdują potwierdzenie w księgach rachunkowych</w:t>
      </w:r>
      <w:r w:rsidRPr="00CE4A44">
        <w:rPr>
          <w:rFonts w:eastAsia="Calibri"/>
          <w:b w:val="0"/>
          <w:bCs w:val="0"/>
          <w:sz w:val="22"/>
          <w:szCs w:val="22"/>
          <w:lang w:eastAsia="en-US"/>
        </w:rPr>
        <w:t xml:space="preserve">. W sprawozdaniu w części 4 wykazano natomiast należne wpłaty od mieszkańców wg przypisów dokonanych w </w:t>
      </w:r>
      <w:r w:rsidR="00871B5C">
        <w:rPr>
          <w:rFonts w:eastAsia="Calibri"/>
          <w:b w:val="0"/>
          <w:bCs w:val="0"/>
          <w:sz w:val="22"/>
          <w:szCs w:val="22"/>
          <w:lang w:eastAsia="en-US"/>
        </w:rPr>
        <w:t>2019 r</w:t>
      </w:r>
      <w:r w:rsidRPr="00CE4A44">
        <w:rPr>
          <w:rFonts w:eastAsia="Calibri"/>
          <w:b w:val="0"/>
          <w:bCs w:val="0"/>
          <w:sz w:val="22"/>
          <w:szCs w:val="22"/>
          <w:lang w:eastAsia="en-US"/>
        </w:rPr>
        <w:t xml:space="preserve">. w kwocie </w:t>
      </w:r>
      <w:r w:rsidR="00871B5C">
        <w:rPr>
          <w:rFonts w:eastAsia="Calibri"/>
          <w:b w:val="0"/>
          <w:bCs w:val="0"/>
          <w:sz w:val="22"/>
          <w:szCs w:val="22"/>
          <w:lang w:eastAsia="en-US"/>
        </w:rPr>
        <w:t xml:space="preserve">761 541,31 </w:t>
      </w:r>
      <w:r w:rsidRPr="00CE4A44">
        <w:rPr>
          <w:rFonts w:eastAsia="Calibri"/>
          <w:b w:val="0"/>
          <w:bCs w:val="0"/>
          <w:sz w:val="22"/>
          <w:szCs w:val="22"/>
          <w:lang w:eastAsia="en-US"/>
        </w:rPr>
        <w:t>zł</w:t>
      </w:r>
      <w:r w:rsidR="00871B5C">
        <w:rPr>
          <w:rFonts w:eastAsia="Calibri"/>
          <w:b w:val="0"/>
          <w:bCs w:val="0"/>
          <w:sz w:val="22"/>
          <w:szCs w:val="22"/>
          <w:lang w:eastAsia="en-US"/>
        </w:rPr>
        <w:t>.</w:t>
      </w:r>
      <w:r w:rsidRPr="00CE4A44">
        <w:rPr>
          <w:rFonts w:eastAsia="Calibri"/>
          <w:b w:val="0"/>
          <w:bCs w:val="0"/>
          <w:sz w:val="22"/>
          <w:szCs w:val="22"/>
          <w:lang w:eastAsia="en-US"/>
        </w:rPr>
        <w:t xml:space="preserve"> </w:t>
      </w:r>
    </w:p>
    <w:p w14:paraId="4BEEC8EC" w14:textId="77777777" w:rsidR="00871CF0" w:rsidRDefault="00425A67" w:rsidP="00871CF0">
      <w:pPr>
        <w:spacing w:line="360" w:lineRule="auto"/>
        <w:ind w:firstLine="567"/>
        <w:jc w:val="both"/>
        <w:rPr>
          <w:rFonts w:eastAsia="Calibri"/>
          <w:b w:val="0"/>
          <w:bCs w:val="0"/>
          <w:sz w:val="22"/>
          <w:szCs w:val="22"/>
          <w:lang w:eastAsia="en-US"/>
        </w:rPr>
      </w:pPr>
      <w:r>
        <w:rPr>
          <w:rFonts w:eastAsia="Calibri"/>
          <w:b w:val="0"/>
          <w:bCs w:val="0"/>
          <w:sz w:val="22"/>
          <w:szCs w:val="22"/>
          <w:lang w:eastAsia="en-US"/>
        </w:rPr>
        <w:t>W</w:t>
      </w:r>
      <w:r w:rsidR="00CE4A44" w:rsidRPr="00CE4A44">
        <w:rPr>
          <w:rFonts w:eastAsia="Calibri"/>
          <w:b w:val="0"/>
          <w:bCs w:val="0"/>
          <w:sz w:val="22"/>
          <w:szCs w:val="22"/>
          <w:lang w:eastAsia="en-US"/>
        </w:rPr>
        <w:t xml:space="preserve"> sprawozdaniu w pozycji 2.</w:t>
      </w:r>
      <w:r w:rsidR="00703469">
        <w:rPr>
          <w:rFonts w:eastAsia="Calibri"/>
          <w:b w:val="0"/>
          <w:bCs w:val="0"/>
          <w:sz w:val="22"/>
          <w:szCs w:val="22"/>
          <w:lang w:eastAsia="en-US"/>
        </w:rPr>
        <w:t>3</w:t>
      </w:r>
      <w:r w:rsidR="00CE4A44" w:rsidRPr="00CE4A44">
        <w:rPr>
          <w:rFonts w:eastAsia="Calibri"/>
          <w:b w:val="0"/>
          <w:bCs w:val="0"/>
          <w:sz w:val="22"/>
          <w:szCs w:val="22"/>
          <w:lang w:eastAsia="en-US"/>
        </w:rPr>
        <w:t xml:space="preserve"> </w:t>
      </w:r>
      <w:r>
        <w:rPr>
          <w:rFonts w:eastAsia="Calibri"/>
          <w:b w:val="0"/>
          <w:bCs w:val="0"/>
          <w:sz w:val="22"/>
          <w:szCs w:val="22"/>
          <w:lang w:eastAsia="en-US"/>
        </w:rPr>
        <w:t xml:space="preserve">wykazano </w:t>
      </w:r>
      <w:r w:rsidR="00CE4A44" w:rsidRPr="00CE4A44">
        <w:rPr>
          <w:rFonts w:eastAsia="Calibri"/>
          <w:b w:val="0"/>
          <w:bCs w:val="0"/>
          <w:sz w:val="22"/>
          <w:szCs w:val="22"/>
          <w:lang w:eastAsia="en-US"/>
        </w:rPr>
        <w:t>środki finansowe otrzymane z innych miejskich i</w:t>
      </w:r>
      <w:r>
        <w:rPr>
          <w:rFonts w:eastAsia="Calibri"/>
          <w:b w:val="0"/>
          <w:bCs w:val="0"/>
          <w:sz w:val="22"/>
          <w:szCs w:val="22"/>
          <w:lang w:eastAsia="en-US"/>
        </w:rPr>
        <w:t> </w:t>
      </w:r>
      <w:r w:rsidR="00CE4A44" w:rsidRPr="00CE4A44">
        <w:rPr>
          <w:rFonts w:eastAsia="Calibri"/>
          <w:b w:val="0"/>
          <w:bCs w:val="0"/>
          <w:sz w:val="22"/>
          <w:szCs w:val="22"/>
          <w:lang w:eastAsia="en-US"/>
        </w:rPr>
        <w:t>gminnych ośrodków pomocy społecznej przeznaczone na wydatki związane z</w:t>
      </w:r>
      <w:r w:rsidR="00871CF0">
        <w:rPr>
          <w:rFonts w:eastAsia="Calibri"/>
          <w:b w:val="0"/>
          <w:bCs w:val="0"/>
          <w:sz w:val="22"/>
          <w:szCs w:val="22"/>
          <w:lang w:eastAsia="en-US"/>
        </w:rPr>
        <w:t> </w:t>
      </w:r>
      <w:r w:rsidR="00CE4A44" w:rsidRPr="00CE4A44">
        <w:rPr>
          <w:rFonts w:eastAsia="Calibri"/>
          <w:b w:val="0"/>
          <w:bCs w:val="0"/>
          <w:sz w:val="22"/>
          <w:szCs w:val="22"/>
          <w:lang w:eastAsia="en-US"/>
        </w:rPr>
        <w:t xml:space="preserve">realizacją zadania </w:t>
      </w:r>
      <w:r>
        <w:rPr>
          <w:rFonts w:eastAsia="Calibri"/>
          <w:b w:val="0"/>
          <w:bCs w:val="0"/>
          <w:sz w:val="22"/>
          <w:szCs w:val="22"/>
          <w:lang w:eastAsia="en-US"/>
        </w:rPr>
        <w:t>w kwocie 275 217,30</w:t>
      </w:r>
      <w:r w:rsidR="00CE4A44" w:rsidRPr="00CE4A44">
        <w:rPr>
          <w:rFonts w:eastAsia="Calibri"/>
          <w:b w:val="0"/>
          <w:bCs w:val="0"/>
          <w:sz w:val="22"/>
          <w:szCs w:val="22"/>
          <w:lang w:eastAsia="en-US"/>
        </w:rPr>
        <w:t xml:space="preserve"> zł. Mając na uwadze, że DPS nie prowadzi w</w:t>
      </w:r>
      <w:r w:rsidR="00871CF0">
        <w:rPr>
          <w:rFonts w:eastAsia="Calibri"/>
          <w:b w:val="0"/>
          <w:bCs w:val="0"/>
          <w:sz w:val="22"/>
          <w:szCs w:val="22"/>
          <w:lang w:eastAsia="en-US"/>
        </w:rPr>
        <w:t> </w:t>
      </w:r>
      <w:r w:rsidR="00CE4A44" w:rsidRPr="00CE4A44">
        <w:rPr>
          <w:rFonts w:eastAsia="Calibri"/>
          <w:b w:val="0"/>
          <w:bCs w:val="0"/>
          <w:sz w:val="22"/>
          <w:szCs w:val="22"/>
          <w:lang w:eastAsia="en-US"/>
        </w:rPr>
        <w:t xml:space="preserve">księgach rachunkowych analitycznej, ewidencji która potwierdziła by takie wydatki, przedłożono kontrolującym wydruk przychodów w ujęciu kasowym z którego wynika, że otrzymano z ośrodków </w:t>
      </w:r>
      <w:r w:rsidR="00CE4A44" w:rsidRPr="003D3BF8">
        <w:rPr>
          <w:rFonts w:eastAsia="Calibri"/>
          <w:b w:val="0"/>
          <w:bCs w:val="0"/>
          <w:sz w:val="22"/>
          <w:szCs w:val="22"/>
          <w:lang w:eastAsia="en-US"/>
        </w:rPr>
        <w:t xml:space="preserve">kwotę </w:t>
      </w:r>
      <w:r w:rsidR="00F02BAF" w:rsidRPr="003D3BF8">
        <w:rPr>
          <w:rFonts w:eastAsia="Calibri"/>
          <w:b w:val="0"/>
          <w:bCs w:val="0"/>
          <w:sz w:val="22"/>
          <w:szCs w:val="22"/>
          <w:lang w:eastAsia="en-US"/>
        </w:rPr>
        <w:t>283</w:t>
      </w:r>
      <w:r w:rsidR="00871CF0">
        <w:rPr>
          <w:rFonts w:eastAsia="Calibri"/>
          <w:b w:val="0"/>
          <w:bCs w:val="0"/>
          <w:sz w:val="22"/>
          <w:szCs w:val="22"/>
          <w:lang w:eastAsia="en-US"/>
        </w:rPr>
        <w:t> </w:t>
      </w:r>
      <w:r w:rsidR="00F02BAF" w:rsidRPr="003D3BF8">
        <w:rPr>
          <w:rFonts w:eastAsia="Calibri"/>
          <w:b w:val="0"/>
          <w:bCs w:val="0"/>
          <w:sz w:val="22"/>
          <w:szCs w:val="22"/>
          <w:lang w:eastAsia="en-US"/>
        </w:rPr>
        <w:t>774,16</w:t>
      </w:r>
      <w:r w:rsidR="00CE4A44" w:rsidRPr="003D3BF8">
        <w:rPr>
          <w:rFonts w:eastAsia="Calibri"/>
          <w:b w:val="0"/>
          <w:bCs w:val="0"/>
          <w:sz w:val="22"/>
          <w:szCs w:val="22"/>
          <w:lang w:eastAsia="en-US"/>
        </w:rPr>
        <w:t xml:space="preserve"> zł</w:t>
      </w:r>
      <w:r w:rsidR="00D74A33">
        <w:rPr>
          <w:rFonts w:eastAsia="Calibri"/>
          <w:b w:val="0"/>
          <w:bCs w:val="0"/>
          <w:sz w:val="22"/>
          <w:szCs w:val="22"/>
          <w:lang w:eastAsia="en-US"/>
        </w:rPr>
        <w:t>.</w:t>
      </w:r>
      <w:r w:rsidR="004A0347">
        <w:rPr>
          <w:rFonts w:eastAsia="Calibri"/>
          <w:b w:val="0"/>
          <w:bCs w:val="0"/>
          <w:sz w:val="22"/>
          <w:szCs w:val="22"/>
          <w:lang w:eastAsia="en-US"/>
        </w:rPr>
        <w:t xml:space="preserve"> </w:t>
      </w:r>
      <w:r w:rsidR="00D87241" w:rsidRPr="009B6D65">
        <w:rPr>
          <w:rFonts w:eastAsia="Calibri"/>
          <w:b w:val="0"/>
          <w:bCs w:val="0"/>
          <w:sz w:val="22"/>
          <w:szCs w:val="22"/>
          <w:lang w:eastAsia="en-US"/>
        </w:rPr>
        <w:t>P</w:t>
      </w:r>
      <w:r w:rsidR="00CE4A44" w:rsidRPr="009B6D65">
        <w:rPr>
          <w:rFonts w:eastAsia="Calibri"/>
          <w:b w:val="0"/>
          <w:bCs w:val="0"/>
          <w:sz w:val="22"/>
          <w:szCs w:val="22"/>
          <w:lang w:eastAsia="en-US"/>
        </w:rPr>
        <w:t>rzy uwzględnieniu bilansu otwarcia i</w:t>
      </w:r>
      <w:r w:rsidR="00871CF0">
        <w:rPr>
          <w:rFonts w:eastAsia="Calibri"/>
          <w:b w:val="0"/>
          <w:bCs w:val="0"/>
          <w:sz w:val="22"/>
          <w:szCs w:val="22"/>
          <w:lang w:eastAsia="en-US"/>
        </w:rPr>
        <w:t> </w:t>
      </w:r>
      <w:r w:rsidR="00CE4A44" w:rsidRPr="009B6D65">
        <w:rPr>
          <w:rFonts w:eastAsia="Calibri"/>
          <w:b w:val="0"/>
          <w:bCs w:val="0"/>
          <w:sz w:val="22"/>
          <w:szCs w:val="22"/>
          <w:lang w:eastAsia="en-US"/>
        </w:rPr>
        <w:t>zamknięcia z konta rachunek bankowy przychody i</w:t>
      </w:r>
      <w:r w:rsidR="00B17784">
        <w:rPr>
          <w:rFonts w:eastAsia="Calibri"/>
          <w:b w:val="0"/>
          <w:bCs w:val="0"/>
          <w:sz w:val="22"/>
          <w:szCs w:val="22"/>
          <w:lang w:eastAsia="en-US"/>
        </w:rPr>
        <w:t> </w:t>
      </w:r>
      <w:r w:rsidR="00CE4A44" w:rsidRPr="009B6D65">
        <w:rPr>
          <w:rFonts w:eastAsia="Calibri"/>
          <w:b w:val="0"/>
          <w:bCs w:val="0"/>
          <w:sz w:val="22"/>
          <w:szCs w:val="22"/>
          <w:lang w:eastAsia="en-US"/>
        </w:rPr>
        <w:t>kasa przychody w kwocie</w:t>
      </w:r>
      <w:r w:rsidR="00CE4A44" w:rsidRPr="003D3BF8">
        <w:rPr>
          <w:rFonts w:eastAsia="Calibri"/>
          <w:b w:val="0"/>
          <w:bCs w:val="0"/>
          <w:color w:val="4F81BD" w:themeColor="accent1"/>
          <w:sz w:val="22"/>
          <w:szCs w:val="22"/>
          <w:lang w:eastAsia="en-US"/>
        </w:rPr>
        <w:t xml:space="preserve"> </w:t>
      </w:r>
      <w:r w:rsidR="00966F57" w:rsidRPr="00B17784">
        <w:rPr>
          <w:rFonts w:eastAsia="Calibri"/>
          <w:b w:val="0"/>
          <w:bCs w:val="0"/>
          <w:sz w:val="22"/>
          <w:szCs w:val="22"/>
          <w:lang w:eastAsia="en-US"/>
        </w:rPr>
        <w:t>10 197,25</w:t>
      </w:r>
      <w:r w:rsidR="00CE4A44" w:rsidRPr="00B17784">
        <w:rPr>
          <w:rFonts w:eastAsia="Calibri"/>
          <w:b w:val="0"/>
          <w:bCs w:val="0"/>
          <w:sz w:val="22"/>
          <w:szCs w:val="22"/>
          <w:lang w:eastAsia="en-US"/>
        </w:rPr>
        <w:t xml:space="preserve"> zł </w:t>
      </w:r>
      <w:r w:rsidR="004748D7" w:rsidRPr="00B17784">
        <w:rPr>
          <w:rFonts w:eastAsia="Calibri"/>
          <w:b w:val="0"/>
          <w:bCs w:val="0"/>
          <w:sz w:val="22"/>
          <w:szCs w:val="22"/>
          <w:lang w:eastAsia="en-US"/>
        </w:rPr>
        <w:t>i</w:t>
      </w:r>
      <w:r w:rsidR="00871CF0">
        <w:rPr>
          <w:rFonts w:eastAsia="Calibri"/>
          <w:b w:val="0"/>
          <w:bCs w:val="0"/>
          <w:sz w:val="22"/>
          <w:szCs w:val="22"/>
          <w:lang w:eastAsia="en-US"/>
        </w:rPr>
        <w:t> </w:t>
      </w:r>
      <w:r w:rsidR="00966F57" w:rsidRPr="00B17784">
        <w:rPr>
          <w:rFonts w:eastAsia="Calibri"/>
          <w:b w:val="0"/>
          <w:bCs w:val="0"/>
          <w:sz w:val="22"/>
          <w:szCs w:val="22"/>
          <w:lang w:eastAsia="en-US"/>
        </w:rPr>
        <w:t>przychod</w:t>
      </w:r>
      <w:r w:rsidR="004748D7" w:rsidRPr="00B17784">
        <w:rPr>
          <w:rFonts w:eastAsia="Calibri"/>
          <w:b w:val="0"/>
          <w:bCs w:val="0"/>
          <w:sz w:val="22"/>
          <w:szCs w:val="22"/>
          <w:lang w:eastAsia="en-US"/>
        </w:rPr>
        <w:t>ów</w:t>
      </w:r>
      <w:r w:rsidR="00966F57" w:rsidRPr="00B17784">
        <w:rPr>
          <w:rFonts w:eastAsia="Calibri"/>
          <w:b w:val="0"/>
          <w:bCs w:val="0"/>
          <w:sz w:val="22"/>
          <w:szCs w:val="22"/>
          <w:lang w:eastAsia="en-US"/>
        </w:rPr>
        <w:t xml:space="preserve"> z tyt</w:t>
      </w:r>
      <w:r w:rsidR="00871CF0">
        <w:rPr>
          <w:rFonts w:eastAsia="Calibri"/>
          <w:b w:val="0"/>
          <w:bCs w:val="0"/>
          <w:sz w:val="22"/>
          <w:szCs w:val="22"/>
          <w:lang w:eastAsia="en-US"/>
        </w:rPr>
        <w:t>ułu</w:t>
      </w:r>
      <w:r w:rsidR="00966F57" w:rsidRPr="00B17784">
        <w:rPr>
          <w:rFonts w:eastAsia="Calibri"/>
          <w:b w:val="0"/>
          <w:bCs w:val="0"/>
          <w:sz w:val="22"/>
          <w:szCs w:val="22"/>
          <w:lang w:eastAsia="en-US"/>
        </w:rPr>
        <w:t xml:space="preserve"> opłat pensjonariuszy i środk</w:t>
      </w:r>
      <w:r w:rsidR="004748D7" w:rsidRPr="00B17784">
        <w:rPr>
          <w:rFonts w:eastAsia="Calibri"/>
          <w:b w:val="0"/>
          <w:bCs w:val="0"/>
          <w:sz w:val="22"/>
          <w:szCs w:val="22"/>
          <w:lang w:eastAsia="en-US"/>
        </w:rPr>
        <w:t xml:space="preserve">ów </w:t>
      </w:r>
      <w:r w:rsidR="00966F57" w:rsidRPr="00B17784">
        <w:rPr>
          <w:rFonts w:eastAsia="Calibri"/>
          <w:b w:val="0"/>
          <w:bCs w:val="0"/>
          <w:sz w:val="22"/>
          <w:szCs w:val="22"/>
          <w:lang w:eastAsia="en-US"/>
        </w:rPr>
        <w:t>z</w:t>
      </w:r>
      <w:r w:rsidR="00B17784">
        <w:rPr>
          <w:rFonts w:eastAsia="Calibri"/>
          <w:b w:val="0"/>
          <w:bCs w:val="0"/>
          <w:sz w:val="22"/>
          <w:szCs w:val="22"/>
          <w:lang w:eastAsia="en-US"/>
        </w:rPr>
        <w:t> </w:t>
      </w:r>
      <w:r w:rsidR="00966F57" w:rsidRPr="00B17784">
        <w:rPr>
          <w:rFonts w:eastAsia="Calibri"/>
          <w:b w:val="0"/>
          <w:bCs w:val="0"/>
          <w:sz w:val="22"/>
          <w:szCs w:val="22"/>
          <w:lang w:eastAsia="en-US"/>
        </w:rPr>
        <w:t>gmin w łącznej kwocie</w:t>
      </w:r>
      <w:r w:rsidR="00CE4A44" w:rsidRPr="00B17784">
        <w:rPr>
          <w:rFonts w:eastAsia="Calibri"/>
          <w:b w:val="0"/>
          <w:bCs w:val="0"/>
          <w:sz w:val="22"/>
          <w:szCs w:val="22"/>
          <w:lang w:eastAsia="en-US"/>
        </w:rPr>
        <w:t xml:space="preserve"> </w:t>
      </w:r>
      <w:r w:rsidR="00966F57" w:rsidRPr="00B17784">
        <w:rPr>
          <w:rFonts w:eastAsia="Calibri"/>
          <w:b w:val="0"/>
          <w:bCs w:val="0"/>
          <w:sz w:val="22"/>
          <w:szCs w:val="22"/>
          <w:lang w:eastAsia="en-US"/>
        </w:rPr>
        <w:t>1 048 871,19</w:t>
      </w:r>
      <w:r w:rsidR="00871CF0">
        <w:rPr>
          <w:rFonts w:eastAsia="Calibri"/>
          <w:b w:val="0"/>
          <w:bCs w:val="0"/>
          <w:sz w:val="22"/>
          <w:szCs w:val="22"/>
          <w:lang w:eastAsia="en-US"/>
        </w:rPr>
        <w:t> </w:t>
      </w:r>
      <w:r w:rsidR="00CE4A44" w:rsidRPr="00B17784">
        <w:rPr>
          <w:rFonts w:eastAsia="Calibri"/>
          <w:b w:val="0"/>
          <w:bCs w:val="0"/>
          <w:sz w:val="22"/>
          <w:szCs w:val="22"/>
          <w:lang w:eastAsia="en-US"/>
        </w:rPr>
        <w:t>zł</w:t>
      </w:r>
      <w:r w:rsidR="00871CF0">
        <w:rPr>
          <w:rFonts w:eastAsia="Calibri"/>
          <w:b w:val="0"/>
          <w:bCs w:val="0"/>
          <w:sz w:val="22"/>
          <w:szCs w:val="22"/>
          <w:lang w:eastAsia="en-US"/>
        </w:rPr>
        <w:t>,</w:t>
      </w:r>
      <w:r w:rsidR="00B17784" w:rsidRPr="00B17784">
        <w:rPr>
          <w:rFonts w:eastAsia="Calibri"/>
          <w:b w:val="0"/>
          <w:bCs w:val="0"/>
          <w:sz w:val="22"/>
          <w:szCs w:val="22"/>
          <w:lang w:eastAsia="en-US"/>
        </w:rPr>
        <w:t xml:space="preserve"> wysokość wydatkowanych przychodów z ww. tytułów stanowi kwotę 1 038 673,94 zł</w:t>
      </w:r>
      <w:r w:rsidR="00871CF0">
        <w:rPr>
          <w:rFonts w:eastAsia="Calibri"/>
          <w:b w:val="0"/>
          <w:bCs w:val="0"/>
          <w:sz w:val="22"/>
          <w:szCs w:val="22"/>
          <w:lang w:eastAsia="en-US"/>
        </w:rPr>
        <w:t>,</w:t>
      </w:r>
      <w:r w:rsidR="00B17784" w:rsidRPr="00B17784">
        <w:rPr>
          <w:rFonts w:eastAsia="Calibri"/>
          <w:b w:val="0"/>
          <w:bCs w:val="0"/>
          <w:sz w:val="22"/>
          <w:szCs w:val="22"/>
          <w:lang w:eastAsia="en-US"/>
        </w:rPr>
        <w:t xml:space="preserve"> co po odjęciu wydatków z powyższych źródeł wykazanych w</w:t>
      </w:r>
      <w:r w:rsidR="00B17784">
        <w:rPr>
          <w:rFonts w:eastAsia="Calibri"/>
          <w:b w:val="0"/>
          <w:bCs w:val="0"/>
          <w:sz w:val="22"/>
          <w:szCs w:val="22"/>
          <w:lang w:eastAsia="en-US"/>
        </w:rPr>
        <w:t> </w:t>
      </w:r>
      <w:r w:rsidR="00B17784" w:rsidRPr="00B17784">
        <w:rPr>
          <w:rFonts w:eastAsia="Calibri"/>
          <w:b w:val="0"/>
          <w:bCs w:val="0"/>
          <w:sz w:val="22"/>
          <w:szCs w:val="22"/>
          <w:lang w:eastAsia="en-US"/>
        </w:rPr>
        <w:t xml:space="preserve">sprawozdaniu w łącznej kwocie 1 046 374,22 zł stanowi różnicę 7 700,28 zł. </w:t>
      </w:r>
      <w:r w:rsidR="00B17784">
        <w:rPr>
          <w:rFonts w:eastAsia="Calibri"/>
          <w:b w:val="0"/>
          <w:bCs w:val="0"/>
          <w:sz w:val="22"/>
          <w:szCs w:val="22"/>
          <w:lang w:eastAsia="en-US"/>
        </w:rPr>
        <w:t xml:space="preserve">Z przedłożonego do kontroli </w:t>
      </w:r>
      <w:r w:rsidR="005D0466">
        <w:rPr>
          <w:rFonts w:eastAsia="Calibri"/>
          <w:b w:val="0"/>
          <w:bCs w:val="0"/>
          <w:sz w:val="22"/>
          <w:szCs w:val="22"/>
          <w:lang w:eastAsia="en-US"/>
        </w:rPr>
        <w:t>wydruku „klasyfikacja wydatków wpływy</w:t>
      </w:r>
      <w:r w:rsidR="00871CF0">
        <w:rPr>
          <w:rFonts w:eastAsia="Calibri"/>
          <w:b w:val="0"/>
          <w:bCs w:val="0"/>
          <w:sz w:val="22"/>
          <w:szCs w:val="22"/>
          <w:lang w:eastAsia="en-US"/>
        </w:rPr>
        <w:t xml:space="preserve"> </w:t>
      </w:r>
      <w:r w:rsidR="005D0466">
        <w:rPr>
          <w:rFonts w:eastAsia="Calibri"/>
          <w:b w:val="0"/>
          <w:bCs w:val="0"/>
          <w:sz w:val="22"/>
          <w:szCs w:val="22"/>
          <w:lang w:eastAsia="en-US"/>
        </w:rPr>
        <w:t>- metoda kasowa” wynikają dodatkowo pozostałe przychody w kwocie 4 388,21 zł</w:t>
      </w:r>
      <w:r w:rsidR="00871CF0">
        <w:rPr>
          <w:rFonts w:eastAsia="Calibri"/>
          <w:b w:val="0"/>
          <w:bCs w:val="0"/>
          <w:sz w:val="22"/>
          <w:szCs w:val="22"/>
          <w:lang w:eastAsia="en-US"/>
        </w:rPr>
        <w:t>,</w:t>
      </w:r>
      <w:r w:rsidR="005D0466">
        <w:rPr>
          <w:rFonts w:eastAsia="Calibri"/>
          <w:b w:val="0"/>
          <w:bCs w:val="0"/>
          <w:sz w:val="22"/>
          <w:szCs w:val="22"/>
          <w:lang w:eastAsia="en-US"/>
        </w:rPr>
        <w:t xml:space="preserve"> zwroty za pampersy w</w:t>
      </w:r>
      <w:r w:rsidR="00FA3C17">
        <w:rPr>
          <w:rFonts w:eastAsia="Calibri"/>
          <w:b w:val="0"/>
          <w:bCs w:val="0"/>
          <w:sz w:val="22"/>
          <w:szCs w:val="22"/>
          <w:lang w:eastAsia="en-US"/>
        </w:rPr>
        <w:t> </w:t>
      </w:r>
      <w:r w:rsidR="005D0466">
        <w:rPr>
          <w:rFonts w:eastAsia="Calibri"/>
          <w:b w:val="0"/>
          <w:bCs w:val="0"/>
          <w:sz w:val="22"/>
          <w:szCs w:val="22"/>
          <w:lang w:eastAsia="en-US"/>
        </w:rPr>
        <w:t>kwocie 2 991 zł i darowizna w</w:t>
      </w:r>
      <w:r w:rsidR="00871CF0">
        <w:rPr>
          <w:rFonts w:eastAsia="Calibri"/>
          <w:b w:val="0"/>
          <w:bCs w:val="0"/>
          <w:sz w:val="22"/>
          <w:szCs w:val="22"/>
          <w:lang w:eastAsia="en-US"/>
        </w:rPr>
        <w:t> </w:t>
      </w:r>
      <w:r w:rsidR="005D0466">
        <w:rPr>
          <w:rFonts w:eastAsia="Calibri"/>
          <w:b w:val="0"/>
          <w:bCs w:val="0"/>
          <w:sz w:val="22"/>
          <w:szCs w:val="22"/>
          <w:lang w:eastAsia="en-US"/>
        </w:rPr>
        <w:t>kwocie 400 zł, które łącznie stanowią kwotę 7 779,21 zł, co w zestawieniu z kwot</w:t>
      </w:r>
      <w:r w:rsidR="00871CF0">
        <w:rPr>
          <w:rFonts w:eastAsia="Calibri"/>
          <w:b w:val="0"/>
          <w:bCs w:val="0"/>
          <w:sz w:val="22"/>
          <w:szCs w:val="22"/>
          <w:lang w:eastAsia="en-US"/>
        </w:rPr>
        <w:t>ą</w:t>
      </w:r>
      <w:r w:rsidR="005D0466">
        <w:rPr>
          <w:rFonts w:eastAsia="Calibri"/>
          <w:b w:val="0"/>
          <w:bCs w:val="0"/>
          <w:sz w:val="22"/>
          <w:szCs w:val="22"/>
          <w:lang w:eastAsia="en-US"/>
        </w:rPr>
        <w:t xml:space="preserve"> 7 700,28 daje różnicę w wys</w:t>
      </w:r>
      <w:r w:rsidR="00871CF0">
        <w:rPr>
          <w:rFonts w:eastAsia="Calibri"/>
          <w:b w:val="0"/>
          <w:bCs w:val="0"/>
          <w:sz w:val="22"/>
          <w:szCs w:val="22"/>
          <w:lang w:eastAsia="en-US"/>
        </w:rPr>
        <w:t>okości</w:t>
      </w:r>
      <w:r w:rsidR="005D0466">
        <w:rPr>
          <w:rFonts w:eastAsia="Calibri"/>
          <w:b w:val="0"/>
          <w:bCs w:val="0"/>
          <w:sz w:val="22"/>
          <w:szCs w:val="22"/>
          <w:lang w:eastAsia="en-US"/>
        </w:rPr>
        <w:t xml:space="preserve"> 78,83 zł. </w:t>
      </w:r>
      <w:r w:rsidR="005D0466" w:rsidRPr="004A0347">
        <w:rPr>
          <w:rFonts w:eastAsia="Calibri"/>
          <w:sz w:val="22"/>
          <w:szCs w:val="22"/>
          <w:lang w:eastAsia="en-US"/>
        </w:rPr>
        <w:t>Zauwa</w:t>
      </w:r>
      <w:r w:rsidR="0050774C" w:rsidRPr="004A0347">
        <w:rPr>
          <w:rFonts w:eastAsia="Calibri"/>
          <w:sz w:val="22"/>
          <w:szCs w:val="22"/>
          <w:lang w:eastAsia="en-US"/>
        </w:rPr>
        <w:t>ża się, że zbliżona kwota</w:t>
      </w:r>
      <w:r w:rsidR="00871CF0">
        <w:rPr>
          <w:rFonts w:eastAsia="Calibri"/>
          <w:sz w:val="22"/>
          <w:szCs w:val="22"/>
          <w:lang w:eastAsia="en-US"/>
        </w:rPr>
        <w:t>,</w:t>
      </w:r>
      <w:r w:rsidR="0050774C" w:rsidRPr="004A0347">
        <w:rPr>
          <w:rFonts w:eastAsia="Calibri"/>
          <w:sz w:val="22"/>
          <w:szCs w:val="22"/>
          <w:lang w:eastAsia="en-US"/>
        </w:rPr>
        <w:t xml:space="preserve"> tj. 78,93 zł nie została wyjaśniona przez księgową. </w:t>
      </w:r>
    </w:p>
    <w:p w14:paraId="2F578227" w14:textId="77777777" w:rsidR="00871CF0" w:rsidRDefault="00A42CA8" w:rsidP="00871CF0">
      <w:pPr>
        <w:spacing w:line="360" w:lineRule="auto"/>
        <w:ind w:firstLine="567"/>
        <w:jc w:val="both"/>
        <w:rPr>
          <w:rFonts w:eastAsia="Calibri"/>
          <w:b w:val="0"/>
          <w:bCs w:val="0"/>
          <w:sz w:val="22"/>
          <w:szCs w:val="22"/>
          <w:lang w:eastAsia="en-US"/>
        </w:rPr>
      </w:pPr>
      <w:r>
        <w:rPr>
          <w:rFonts w:eastAsia="Calibri"/>
          <w:b w:val="0"/>
          <w:bCs w:val="0"/>
          <w:sz w:val="22"/>
          <w:szCs w:val="22"/>
          <w:lang w:eastAsia="en-US"/>
        </w:rPr>
        <w:t>W sprawozdaniu wykazano wydatek</w:t>
      </w:r>
      <w:r w:rsidR="00FA3C17">
        <w:rPr>
          <w:rFonts w:eastAsia="Calibri"/>
          <w:b w:val="0"/>
          <w:bCs w:val="0"/>
          <w:sz w:val="22"/>
          <w:szCs w:val="22"/>
          <w:lang w:eastAsia="en-US"/>
        </w:rPr>
        <w:t xml:space="preserve"> poniesiony z innych środków</w:t>
      </w:r>
      <w:r>
        <w:rPr>
          <w:rFonts w:eastAsia="Calibri"/>
          <w:b w:val="0"/>
          <w:bCs w:val="0"/>
          <w:sz w:val="22"/>
          <w:szCs w:val="22"/>
          <w:lang w:eastAsia="en-US"/>
        </w:rPr>
        <w:t>, w związku z</w:t>
      </w:r>
      <w:r w:rsidR="00FA3C17">
        <w:rPr>
          <w:rFonts w:eastAsia="Calibri"/>
          <w:b w:val="0"/>
          <w:bCs w:val="0"/>
          <w:sz w:val="22"/>
          <w:szCs w:val="22"/>
          <w:lang w:eastAsia="en-US"/>
        </w:rPr>
        <w:t> </w:t>
      </w:r>
      <w:r>
        <w:rPr>
          <w:rFonts w:eastAsia="Calibri"/>
          <w:b w:val="0"/>
          <w:bCs w:val="0"/>
          <w:sz w:val="22"/>
          <w:szCs w:val="22"/>
          <w:lang w:eastAsia="en-US"/>
        </w:rPr>
        <w:t xml:space="preserve">pogrzebem zmarłej 11.05.2019 </w:t>
      </w:r>
      <w:r w:rsidR="00871CF0">
        <w:rPr>
          <w:rFonts w:eastAsia="Calibri"/>
          <w:b w:val="0"/>
          <w:bCs w:val="0"/>
          <w:sz w:val="22"/>
          <w:szCs w:val="22"/>
          <w:lang w:eastAsia="en-US"/>
        </w:rPr>
        <w:t xml:space="preserve">r. </w:t>
      </w:r>
      <w:r w:rsidR="00FA3C17">
        <w:rPr>
          <w:rFonts w:eastAsia="Calibri"/>
          <w:b w:val="0"/>
          <w:bCs w:val="0"/>
          <w:sz w:val="22"/>
          <w:szCs w:val="22"/>
          <w:lang w:eastAsia="en-US"/>
        </w:rPr>
        <w:t>mieszkanki w kwocie 730 zł. Z przedłożonych dokumentów wynika, że w związku z pogrzebem poniesiono wydatki w kwocie 3 800 zł na podstawie faktury nr FV 19/05/2019</w:t>
      </w:r>
      <w:r w:rsidR="005A7227">
        <w:rPr>
          <w:rFonts w:eastAsia="Calibri"/>
          <w:b w:val="0"/>
          <w:bCs w:val="0"/>
          <w:sz w:val="22"/>
          <w:szCs w:val="22"/>
          <w:lang w:eastAsia="en-US"/>
        </w:rPr>
        <w:t xml:space="preserve"> z 2.10.2019 r.</w:t>
      </w:r>
      <w:r w:rsidR="00FA3C17">
        <w:rPr>
          <w:rFonts w:eastAsia="Calibri"/>
          <w:b w:val="0"/>
          <w:bCs w:val="0"/>
          <w:sz w:val="22"/>
          <w:szCs w:val="22"/>
          <w:lang w:eastAsia="en-US"/>
        </w:rPr>
        <w:t xml:space="preserve"> i w kwocie 730 zł na podstawie faktury nr F/149/19 </w:t>
      </w:r>
      <w:r w:rsidR="005A7227">
        <w:rPr>
          <w:rFonts w:eastAsia="Calibri"/>
          <w:b w:val="0"/>
          <w:bCs w:val="0"/>
          <w:sz w:val="22"/>
          <w:szCs w:val="22"/>
          <w:lang w:eastAsia="en-US"/>
        </w:rPr>
        <w:t>z 16.05.2019 r</w:t>
      </w:r>
      <w:r w:rsidR="005A7227" w:rsidRPr="004A0347">
        <w:rPr>
          <w:rFonts w:eastAsia="Calibri"/>
          <w:sz w:val="22"/>
          <w:szCs w:val="22"/>
          <w:lang w:eastAsia="en-US"/>
        </w:rPr>
        <w:t xml:space="preserve">. W dniu 16.08.2019 r. </w:t>
      </w:r>
      <w:r w:rsidR="003B7CC7" w:rsidRPr="004A0347">
        <w:rPr>
          <w:rFonts w:eastAsia="Calibri"/>
          <w:sz w:val="22"/>
          <w:szCs w:val="22"/>
          <w:lang w:eastAsia="en-US"/>
        </w:rPr>
        <w:t xml:space="preserve">DPS otrzymał z ZUS zasiłek pogrzebowy w kwocie 4 000 zł, wobec powyższego DPS z innych środków poniósł </w:t>
      </w:r>
      <w:r w:rsidR="004A0347">
        <w:rPr>
          <w:rFonts w:eastAsia="Calibri"/>
          <w:sz w:val="22"/>
          <w:szCs w:val="22"/>
          <w:lang w:eastAsia="en-US"/>
        </w:rPr>
        <w:t>koszt</w:t>
      </w:r>
      <w:r w:rsidR="00DB15A0" w:rsidRPr="004A0347">
        <w:rPr>
          <w:rFonts w:eastAsia="Calibri"/>
          <w:sz w:val="22"/>
          <w:szCs w:val="22"/>
          <w:lang w:eastAsia="en-US"/>
        </w:rPr>
        <w:t xml:space="preserve"> w kwocie 530 zł</w:t>
      </w:r>
      <w:r w:rsidR="004A0347">
        <w:rPr>
          <w:rFonts w:eastAsia="Calibri"/>
          <w:sz w:val="22"/>
          <w:szCs w:val="22"/>
          <w:lang w:eastAsia="en-US"/>
        </w:rPr>
        <w:t>,</w:t>
      </w:r>
      <w:r w:rsidR="00DB15A0" w:rsidRPr="004A0347">
        <w:rPr>
          <w:rFonts w:eastAsia="Calibri"/>
          <w:sz w:val="22"/>
          <w:szCs w:val="22"/>
          <w:lang w:eastAsia="en-US"/>
        </w:rPr>
        <w:t xml:space="preserve"> a nie jak wskazano w sprawozdaniu 730 zł. Tym samym zawyżano wydatki z</w:t>
      </w:r>
      <w:r w:rsidR="00871CF0">
        <w:rPr>
          <w:rFonts w:eastAsia="Calibri"/>
          <w:sz w:val="22"/>
          <w:szCs w:val="22"/>
          <w:lang w:eastAsia="en-US"/>
        </w:rPr>
        <w:t> </w:t>
      </w:r>
      <w:r w:rsidR="00DB15A0" w:rsidRPr="004A0347">
        <w:rPr>
          <w:rFonts w:eastAsia="Calibri"/>
          <w:sz w:val="22"/>
          <w:szCs w:val="22"/>
          <w:lang w:eastAsia="en-US"/>
        </w:rPr>
        <w:t xml:space="preserve">innych źródeł o kwotę 200 zł. </w:t>
      </w:r>
    </w:p>
    <w:p w14:paraId="57CC1982" w14:textId="2772116F" w:rsidR="00CE4A44" w:rsidRPr="00ED2AA9" w:rsidRDefault="00CE4A44" w:rsidP="00871CF0">
      <w:pPr>
        <w:spacing w:line="360" w:lineRule="auto"/>
        <w:ind w:firstLine="567"/>
        <w:jc w:val="both"/>
        <w:rPr>
          <w:rFonts w:eastAsia="Calibri"/>
          <w:b w:val="0"/>
          <w:bCs w:val="0"/>
          <w:sz w:val="22"/>
          <w:szCs w:val="22"/>
          <w:lang w:eastAsia="en-US"/>
        </w:rPr>
      </w:pPr>
      <w:r w:rsidRPr="002C2153">
        <w:rPr>
          <w:rFonts w:eastAsia="Calibri"/>
          <w:b w:val="0"/>
          <w:bCs w:val="0"/>
          <w:sz w:val="22"/>
          <w:szCs w:val="22"/>
          <w:lang w:eastAsia="en-US"/>
        </w:rPr>
        <w:t>Zgodnie ze sprawozdaniem w realizacji zadania przez cały rok uczestniczyło 6</w:t>
      </w:r>
      <w:r w:rsidR="00871CF0">
        <w:rPr>
          <w:rFonts w:eastAsia="Calibri"/>
          <w:b w:val="0"/>
          <w:bCs w:val="0"/>
          <w:sz w:val="22"/>
          <w:szCs w:val="22"/>
          <w:lang w:eastAsia="en-US"/>
        </w:rPr>
        <w:t> </w:t>
      </w:r>
      <w:r w:rsidRPr="002C2153">
        <w:rPr>
          <w:rFonts w:eastAsia="Calibri"/>
          <w:b w:val="0"/>
          <w:bCs w:val="0"/>
          <w:sz w:val="22"/>
          <w:szCs w:val="22"/>
          <w:lang w:eastAsia="en-US"/>
        </w:rPr>
        <w:t xml:space="preserve">wolontariuszy, a wykazana wartość wkładu osobowego wynosiła </w:t>
      </w:r>
      <w:r w:rsidR="002C2153" w:rsidRPr="002C2153">
        <w:rPr>
          <w:rFonts w:eastAsia="Calibri"/>
          <w:b w:val="0"/>
          <w:bCs w:val="0"/>
          <w:sz w:val="22"/>
          <w:szCs w:val="22"/>
          <w:lang w:eastAsia="en-US"/>
        </w:rPr>
        <w:t>16 508,10</w:t>
      </w:r>
      <w:r w:rsidR="002C2153">
        <w:rPr>
          <w:rFonts w:eastAsia="Calibri"/>
          <w:b w:val="0"/>
          <w:bCs w:val="0"/>
          <w:sz w:val="22"/>
          <w:szCs w:val="22"/>
          <w:lang w:eastAsia="en-US"/>
        </w:rPr>
        <w:t xml:space="preserve"> </w:t>
      </w:r>
      <w:r w:rsidRPr="002C2153">
        <w:rPr>
          <w:rFonts w:eastAsia="Calibri"/>
          <w:b w:val="0"/>
          <w:bCs w:val="0"/>
          <w:sz w:val="22"/>
          <w:szCs w:val="22"/>
          <w:lang w:eastAsia="en-US"/>
        </w:rPr>
        <w:t>zł.</w:t>
      </w:r>
      <w:r w:rsidRPr="003D3BF8">
        <w:rPr>
          <w:rFonts w:eastAsia="Calibri"/>
          <w:b w:val="0"/>
          <w:bCs w:val="0"/>
          <w:color w:val="4F81BD" w:themeColor="accent1"/>
          <w:sz w:val="22"/>
          <w:szCs w:val="22"/>
          <w:lang w:eastAsia="en-US"/>
        </w:rPr>
        <w:t xml:space="preserve"> </w:t>
      </w:r>
      <w:r w:rsidR="00871CF0">
        <w:rPr>
          <w:rFonts w:eastAsia="Calibri"/>
          <w:b w:val="0"/>
          <w:bCs w:val="0"/>
          <w:color w:val="4F81BD" w:themeColor="accent1"/>
          <w:sz w:val="22"/>
          <w:szCs w:val="22"/>
          <w:lang w:eastAsia="en-US"/>
        </w:rPr>
        <w:br/>
      </w:r>
      <w:r w:rsidRPr="00ED2AA9">
        <w:rPr>
          <w:rFonts w:eastAsia="Calibri"/>
          <w:b w:val="0"/>
          <w:bCs w:val="0"/>
          <w:sz w:val="22"/>
          <w:szCs w:val="22"/>
          <w:lang w:eastAsia="en-US"/>
        </w:rPr>
        <w:t xml:space="preserve">Jako dokumenty potwierdzające zaangażowanie wkładu osobowego przedłożono do kontroli </w:t>
      </w:r>
      <w:r w:rsidRPr="00ED2AA9">
        <w:rPr>
          <w:rFonts w:eastAsia="Calibri"/>
          <w:b w:val="0"/>
          <w:bCs w:val="0"/>
          <w:sz w:val="22"/>
          <w:szCs w:val="22"/>
          <w:lang w:eastAsia="en-US"/>
        </w:rPr>
        <w:lastRenderedPageBreak/>
        <w:t xml:space="preserve">6 porozumień o wolontariacie tzn.: 8/2015, 2/2016, 9/2016, </w:t>
      </w:r>
      <w:r w:rsidR="002C2153" w:rsidRPr="00ED2AA9">
        <w:rPr>
          <w:rFonts w:eastAsia="Calibri"/>
          <w:b w:val="0"/>
          <w:bCs w:val="0"/>
          <w:sz w:val="22"/>
          <w:szCs w:val="22"/>
          <w:lang w:eastAsia="en-US"/>
        </w:rPr>
        <w:t>5</w:t>
      </w:r>
      <w:r w:rsidRPr="00ED2AA9">
        <w:rPr>
          <w:rFonts w:eastAsia="Calibri"/>
          <w:b w:val="0"/>
          <w:bCs w:val="0"/>
          <w:sz w:val="22"/>
          <w:szCs w:val="22"/>
          <w:lang w:eastAsia="en-US"/>
        </w:rPr>
        <w:t xml:space="preserve">/2017, </w:t>
      </w:r>
      <w:r w:rsidR="002C2153" w:rsidRPr="00ED2AA9">
        <w:rPr>
          <w:rFonts w:eastAsia="Calibri"/>
          <w:b w:val="0"/>
          <w:bCs w:val="0"/>
          <w:sz w:val="22"/>
          <w:szCs w:val="22"/>
          <w:lang w:eastAsia="en-US"/>
        </w:rPr>
        <w:t>3/219 i 7/2019</w:t>
      </w:r>
      <w:r w:rsidRPr="00ED2AA9">
        <w:rPr>
          <w:rFonts w:eastAsia="Calibri"/>
          <w:b w:val="0"/>
          <w:bCs w:val="0"/>
          <w:sz w:val="22"/>
          <w:szCs w:val="22"/>
          <w:lang w:eastAsia="en-US"/>
        </w:rPr>
        <w:t>. Do</w:t>
      </w:r>
      <w:r w:rsidR="00871CF0">
        <w:rPr>
          <w:rFonts w:eastAsia="Calibri"/>
          <w:b w:val="0"/>
          <w:bCs w:val="0"/>
          <w:sz w:val="22"/>
          <w:szCs w:val="22"/>
          <w:lang w:eastAsia="en-US"/>
        </w:rPr>
        <w:t> </w:t>
      </w:r>
      <w:r w:rsidRPr="00ED2AA9">
        <w:rPr>
          <w:rFonts w:eastAsia="Calibri"/>
          <w:b w:val="0"/>
          <w:bCs w:val="0"/>
          <w:sz w:val="22"/>
          <w:szCs w:val="22"/>
          <w:lang w:eastAsia="en-US"/>
        </w:rPr>
        <w:t>kontroli przedłożono przedmiotowe porozumienia:</w:t>
      </w:r>
    </w:p>
    <w:p w14:paraId="4BFB64A9" w14:textId="5E1390CF" w:rsidR="00CE4A44" w:rsidRPr="00ED2AA9" w:rsidRDefault="00CE4A44" w:rsidP="00CE4A44">
      <w:pPr>
        <w:spacing w:line="360" w:lineRule="auto"/>
        <w:jc w:val="both"/>
        <w:rPr>
          <w:rFonts w:eastAsia="Calibri"/>
          <w:b w:val="0"/>
          <w:bCs w:val="0"/>
          <w:sz w:val="22"/>
          <w:szCs w:val="22"/>
          <w:lang w:eastAsia="en-US"/>
        </w:rPr>
      </w:pPr>
      <w:r w:rsidRPr="00ED2AA9">
        <w:rPr>
          <w:rFonts w:eastAsia="Calibri"/>
          <w:b w:val="0"/>
          <w:bCs w:val="0"/>
          <w:sz w:val="22"/>
          <w:szCs w:val="22"/>
          <w:lang w:eastAsia="en-US"/>
        </w:rPr>
        <w:t>- 8/2015 obowiązujące od 23.12.2015 r. na prowadzenie zajęć terapeutycznych</w:t>
      </w:r>
      <w:r w:rsidR="00871CF0">
        <w:rPr>
          <w:rFonts w:eastAsia="Calibri"/>
          <w:b w:val="0"/>
          <w:bCs w:val="0"/>
          <w:sz w:val="22"/>
          <w:szCs w:val="22"/>
          <w:lang w:eastAsia="en-US"/>
        </w:rPr>
        <w:t>,</w:t>
      </w:r>
    </w:p>
    <w:p w14:paraId="06518D27" w14:textId="2FA74BF6" w:rsidR="00CE4A44" w:rsidRPr="00ED2AA9" w:rsidRDefault="00CE4A44" w:rsidP="00CE4A44">
      <w:pPr>
        <w:spacing w:line="360" w:lineRule="auto"/>
        <w:jc w:val="both"/>
        <w:rPr>
          <w:rFonts w:eastAsia="Calibri"/>
          <w:b w:val="0"/>
          <w:bCs w:val="0"/>
          <w:sz w:val="22"/>
          <w:szCs w:val="22"/>
          <w:lang w:eastAsia="en-US"/>
        </w:rPr>
      </w:pPr>
      <w:r w:rsidRPr="00ED2AA9">
        <w:rPr>
          <w:rFonts w:eastAsia="Calibri"/>
          <w:b w:val="0"/>
          <w:bCs w:val="0"/>
          <w:sz w:val="22"/>
          <w:szCs w:val="22"/>
          <w:lang w:eastAsia="en-US"/>
        </w:rPr>
        <w:t xml:space="preserve">- 2/2016 obowiązujące od 27.07.2018 r. </w:t>
      </w:r>
      <w:r w:rsidR="002D39C1" w:rsidRPr="002D39C1">
        <w:rPr>
          <w:rFonts w:eastAsia="Calibri"/>
          <w:b w:val="0"/>
          <w:bCs w:val="0"/>
          <w:sz w:val="22"/>
          <w:szCs w:val="22"/>
          <w:lang w:eastAsia="en-US"/>
        </w:rPr>
        <w:t>pomoc w kuchni</w:t>
      </w:r>
      <w:r w:rsidR="00871CF0">
        <w:rPr>
          <w:rFonts w:eastAsia="Calibri"/>
          <w:b w:val="0"/>
          <w:bCs w:val="0"/>
          <w:sz w:val="22"/>
          <w:szCs w:val="22"/>
          <w:lang w:eastAsia="en-US"/>
        </w:rPr>
        <w:t>,</w:t>
      </w:r>
    </w:p>
    <w:p w14:paraId="01A0B7E9" w14:textId="4019F263" w:rsidR="00CE4A44" w:rsidRPr="00ED2AA9" w:rsidRDefault="00CE4A44" w:rsidP="00CE4A44">
      <w:pPr>
        <w:spacing w:line="360" w:lineRule="auto"/>
        <w:jc w:val="both"/>
        <w:rPr>
          <w:rFonts w:eastAsia="Calibri"/>
          <w:b w:val="0"/>
          <w:bCs w:val="0"/>
          <w:sz w:val="22"/>
          <w:szCs w:val="22"/>
          <w:lang w:eastAsia="en-US"/>
        </w:rPr>
      </w:pPr>
      <w:r w:rsidRPr="00ED2AA9">
        <w:rPr>
          <w:rFonts w:eastAsia="Calibri"/>
          <w:b w:val="0"/>
          <w:bCs w:val="0"/>
          <w:sz w:val="22"/>
          <w:szCs w:val="22"/>
          <w:lang w:eastAsia="en-US"/>
        </w:rPr>
        <w:t>- 9/2016 obowiązujące od 5.08.2016 r. na organizację czasu wolnego</w:t>
      </w:r>
      <w:r w:rsidR="00871CF0">
        <w:rPr>
          <w:rFonts w:eastAsia="Calibri"/>
          <w:b w:val="0"/>
          <w:bCs w:val="0"/>
          <w:sz w:val="22"/>
          <w:szCs w:val="22"/>
          <w:lang w:eastAsia="en-US"/>
        </w:rPr>
        <w:t>,</w:t>
      </w:r>
    </w:p>
    <w:p w14:paraId="0DBC159A" w14:textId="3E748786" w:rsidR="00CE4A44" w:rsidRPr="00ED2AA9" w:rsidRDefault="00CE4A44" w:rsidP="00CE4A44">
      <w:pPr>
        <w:spacing w:line="360" w:lineRule="auto"/>
        <w:jc w:val="both"/>
        <w:rPr>
          <w:rFonts w:eastAsia="Calibri"/>
          <w:b w:val="0"/>
          <w:bCs w:val="0"/>
          <w:sz w:val="22"/>
          <w:szCs w:val="22"/>
          <w:lang w:eastAsia="en-US"/>
        </w:rPr>
      </w:pPr>
      <w:r w:rsidRPr="00ED2AA9">
        <w:rPr>
          <w:rFonts w:eastAsia="Calibri"/>
          <w:b w:val="0"/>
          <w:bCs w:val="0"/>
          <w:sz w:val="22"/>
          <w:szCs w:val="22"/>
          <w:lang w:eastAsia="en-US"/>
        </w:rPr>
        <w:t xml:space="preserve">- </w:t>
      </w:r>
      <w:r w:rsidR="002C2153" w:rsidRPr="00ED2AA9">
        <w:rPr>
          <w:rFonts w:eastAsia="Calibri"/>
          <w:b w:val="0"/>
          <w:bCs w:val="0"/>
          <w:sz w:val="22"/>
          <w:szCs w:val="22"/>
          <w:lang w:eastAsia="en-US"/>
        </w:rPr>
        <w:t>5</w:t>
      </w:r>
      <w:r w:rsidRPr="00ED2AA9">
        <w:rPr>
          <w:rFonts w:eastAsia="Calibri"/>
          <w:b w:val="0"/>
          <w:bCs w:val="0"/>
          <w:sz w:val="22"/>
          <w:szCs w:val="22"/>
          <w:lang w:eastAsia="en-US"/>
        </w:rPr>
        <w:t xml:space="preserve">/2017 obowiązujące od 1.12.2017 r. na </w:t>
      </w:r>
      <w:r w:rsidR="002C2153" w:rsidRPr="00ED2AA9">
        <w:rPr>
          <w:rFonts w:eastAsia="Calibri"/>
          <w:b w:val="0"/>
          <w:bCs w:val="0"/>
          <w:sz w:val="22"/>
          <w:szCs w:val="22"/>
          <w:lang w:eastAsia="en-US"/>
        </w:rPr>
        <w:t>pomoc w kuchni</w:t>
      </w:r>
      <w:r w:rsidR="00871CF0">
        <w:rPr>
          <w:rFonts w:eastAsia="Calibri"/>
          <w:b w:val="0"/>
          <w:bCs w:val="0"/>
          <w:sz w:val="22"/>
          <w:szCs w:val="22"/>
          <w:lang w:eastAsia="en-US"/>
        </w:rPr>
        <w:t>,</w:t>
      </w:r>
    </w:p>
    <w:p w14:paraId="03957204" w14:textId="177FE511" w:rsidR="00CE4A44" w:rsidRPr="00ED2AA9" w:rsidRDefault="00CE4A44" w:rsidP="00CE4A44">
      <w:pPr>
        <w:spacing w:line="360" w:lineRule="auto"/>
        <w:jc w:val="both"/>
        <w:rPr>
          <w:rFonts w:eastAsia="Calibri"/>
          <w:b w:val="0"/>
          <w:bCs w:val="0"/>
          <w:sz w:val="22"/>
          <w:szCs w:val="22"/>
          <w:lang w:eastAsia="en-US"/>
        </w:rPr>
      </w:pPr>
      <w:r w:rsidRPr="00ED2AA9">
        <w:rPr>
          <w:rFonts w:eastAsia="Calibri"/>
          <w:b w:val="0"/>
          <w:bCs w:val="0"/>
          <w:sz w:val="22"/>
          <w:szCs w:val="22"/>
          <w:lang w:eastAsia="en-US"/>
        </w:rPr>
        <w:t xml:space="preserve">- </w:t>
      </w:r>
      <w:r w:rsidR="002C2153" w:rsidRPr="00ED2AA9">
        <w:rPr>
          <w:rFonts w:eastAsia="Calibri"/>
          <w:b w:val="0"/>
          <w:bCs w:val="0"/>
          <w:sz w:val="22"/>
          <w:szCs w:val="22"/>
          <w:lang w:eastAsia="en-US"/>
        </w:rPr>
        <w:t>3</w:t>
      </w:r>
      <w:r w:rsidRPr="00ED2AA9">
        <w:rPr>
          <w:rFonts w:eastAsia="Calibri"/>
          <w:b w:val="0"/>
          <w:bCs w:val="0"/>
          <w:sz w:val="22"/>
          <w:szCs w:val="22"/>
          <w:lang w:eastAsia="en-US"/>
        </w:rPr>
        <w:t>/201</w:t>
      </w:r>
      <w:r w:rsidR="002C2153" w:rsidRPr="00ED2AA9">
        <w:rPr>
          <w:rFonts w:eastAsia="Calibri"/>
          <w:b w:val="0"/>
          <w:bCs w:val="0"/>
          <w:sz w:val="22"/>
          <w:szCs w:val="22"/>
          <w:lang w:eastAsia="en-US"/>
        </w:rPr>
        <w:t>9</w:t>
      </w:r>
      <w:r w:rsidRPr="00ED2AA9">
        <w:rPr>
          <w:rFonts w:eastAsia="Calibri"/>
          <w:b w:val="0"/>
          <w:bCs w:val="0"/>
          <w:sz w:val="22"/>
          <w:szCs w:val="22"/>
          <w:lang w:eastAsia="en-US"/>
        </w:rPr>
        <w:t xml:space="preserve"> obowiązujące od 1</w:t>
      </w:r>
      <w:r w:rsidR="002C2153" w:rsidRPr="00ED2AA9">
        <w:rPr>
          <w:rFonts w:eastAsia="Calibri"/>
          <w:b w:val="0"/>
          <w:bCs w:val="0"/>
          <w:sz w:val="22"/>
          <w:szCs w:val="22"/>
          <w:lang w:eastAsia="en-US"/>
        </w:rPr>
        <w:t>8</w:t>
      </w:r>
      <w:r w:rsidRPr="00ED2AA9">
        <w:rPr>
          <w:rFonts w:eastAsia="Calibri"/>
          <w:b w:val="0"/>
          <w:bCs w:val="0"/>
          <w:sz w:val="22"/>
          <w:szCs w:val="22"/>
          <w:lang w:eastAsia="en-US"/>
        </w:rPr>
        <w:t>.0</w:t>
      </w:r>
      <w:r w:rsidR="002C2153" w:rsidRPr="00ED2AA9">
        <w:rPr>
          <w:rFonts w:eastAsia="Calibri"/>
          <w:b w:val="0"/>
          <w:bCs w:val="0"/>
          <w:sz w:val="22"/>
          <w:szCs w:val="22"/>
          <w:lang w:eastAsia="en-US"/>
        </w:rPr>
        <w:t>3</w:t>
      </w:r>
      <w:r w:rsidRPr="00ED2AA9">
        <w:rPr>
          <w:rFonts w:eastAsia="Calibri"/>
          <w:b w:val="0"/>
          <w:bCs w:val="0"/>
          <w:sz w:val="22"/>
          <w:szCs w:val="22"/>
          <w:lang w:eastAsia="en-US"/>
        </w:rPr>
        <w:t>.201</w:t>
      </w:r>
      <w:r w:rsidR="002C2153" w:rsidRPr="00ED2AA9">
        <w:rPr>
          <w:rFonts w:eastAsia="Calibri"/>
          <w:b w:val="0"/>
          <w:bCs w:val="0"/>
          <w:sz w:val="22"/>
          <w:szCs w:val="22"/>
          <w:lang w:eastAsia="en-US"/>
        </w:rPr>
        <w:t>9</w:t>
      </w:r>
      <w:r w:rsidRPr="00ED2AA9">
        <w:rPr>
          <w:rFonts w:eastAsia="Calibri"/>
          <w:b w:val="0"/>
          <w:bCs w:val="0"/>
          <w:sz w:val="22"/>
          <w:szCs w:val="22"/>
          <w:lang w:eastAsia="en-US"/>
        </w:rPr>
        <w:t xml:space="preserve"> r. na organizację czasu wolnego</w:t>
      </w:r>
      <w:r w:rsidR="00871CF0">
        <w:rPr>
          <w:rFonts w:eastAsia="Calibri"/>
          <w:b w:val="0"/>
          <w:bCs w:val="0"/>
          <w:sz w:val="22"/>
          <w:szCs w:val="22"/>
          <w:lang w:eastAsia="en-US"/>
        </w:rPr>
        <w:t>,</w:t>
      </w:r>
    </w:p>
    <w:p w14:paraId="1743C3DB" w14:textId="2083784C" w:rsidR="00CE4A44" w:rsidRPr="00ED2AA9" w:rsidRDefault="00CE4A44" w:rsidP="00CE4A44">
      <w:pPr>
        <w:spacing w:line="360" w:lineRule="auto"/>
        <w:jc w:val="both"/>
        <w:rPr>
          <w:rFonts w:eastAsia="Calibri"/>
          <w:b w:val="0"/>
          <w:bCs w:val="0"/>
          <w:sz w:val="22"/>
          <w:szCs w:val="22"/>
          <w:lang w:eastAsia="en-US"/>
        </w:rPr>
      </w:pPr>
      <w:r w:rsidRPr="00ED2AA9">
        <w:rPr>
          <w:rFonts w:eastAsia="Calibri"/>
          <w:b w:val="0"/>
          <w:bCs w:val="0"/>
          <w:sz w:val="22"/>
          <w:szCs w:val="22"/>
          <w:lang w:eastAsia="en-US"/>
        </w:rPr>
        <w:t xml:space="preserve">- </w:t>
      </w:r>
      <w:r w:rsidR="002C2153" w:rsidRPr="00ED2AA9">
        <w:rPr>
          <w:rFonts w:eastAsia="Calibri"/>
          <w:b w:val="0"/>
          <w:bCs w:val="0"/>
          <w:sz w:val="22"/>
          <w:szCs w:val="22"/>
          <w:lang w:eastAsia="en-US"/>
        </w:rPr>
        <w:t>7</w:t>
      </w:r>
      <w:r w:rsidRPr="00ED2AA9">
        <w:rPr>
          <w:rFonts w:eastAsia="Calibri"/>
          <w:b w:val="0"/>
          <w:bCs w:val="0"/>
          <w:sz w:val="22"/>
          <w:szCs w:val="22"/>
          <w:lang w:eastAsia="en-US"/>
        </w:rPr>
        <w:t>/201</w:t>
      </w:r>
      <w:r w:rsidR="002C2153" w:rsidRPr="00ED2AA9">
        <w:rPr>
          <w:rFonts w:eastAsia="Calibri"/>
          <w:b w:val="0"/>
          <w:bCs w:val="0"/>
          <w:sz w:val="22"/>
          <w:szCs w:val="22"/>
          <w:lang w:eastAsia="en-US"/>
        </w:rPr>
        <w:t>9</w:t>
      </w:r>
      <w:r w:rsidRPr="00ED2AA9">
        <w:rPr>
          <w:rFonts w:eastAsia="Calibri"/>
          <w:b w:val="0"/>
          <w:bCs w:val="0"/>
          <w:sz w:val="22"/>
          <w:szCs w:val="22"/>
          <w:lang w:eastAsia="en-US"/>
        </w:rPr>
        <w:t xml:space="preserve"> obowiązujące od 2</w:t>
      </w:r>
      <w:r w:rsidR="00ED2AA9" w:rsidRPr="00ED2AA9">
        <w:rPr>
          <w:rFonts w:eastAsia="Calibri"/>
          <w:b w:val="0"/>
          <w:bCs w:val="0"/>
          <w:sz w:val="22"/>
          <w:szCs w:val="22"/>
          <w:lang w:eastAsia="en-US"/>
        </w:rPr>
        <w:t>6</w:t>
      </w:r>
      <w:r w:rsidRPr="00ED2AA9">
        <w:rPr>
          <w:rFonts w:eastAsia="Calibri"/>
          <w:b w:val="0"/>
          <w:bCs w:val="0"/>
          <w:sz w:val="22"/>
          <w:szCs w:val="22"/>
          <w:lang w:eastAsia="en-US"/>
        </w:rPr>
        <w:t>.0</w:t>
      </w:r>
      <w:r w:rsidR="00ED2AA9" w:rsidRPr="00ED2AA9">
        <w:rPr>
          <w:rFonts w:eastAsia="Calibri"/>
          <w:b w:val="0"/>
          <w:bCs w:val="0"/>
          <w:sz w:val="22"/>
          <w:szCs w:val="22"/>
          <w:lang w:eastAsia="en-US"/>
        </w:rPr>
        <w:t>4</w:t>
      </w:r>
      <w:r w:rsidRPr="00ED2AA9">
        <w:rPr>
          <w:rFonts w:eastAsia="Calibri"/>
          <w:b w:val="0"/>
          <w:bCs w:val="0"/>
          <w:sz w:val="22"/>
          <w:szCs w:val="22"/>
          <w:lang w:eastAsia="en-US"/>
        </w:rPr>
        <w:t>.201</w:t>
      </w:r>
      <w:r w:rsidR="00ED2AA9" w:rsidRPr="00ED2AA9">
        <w:rPr>
          <w:rFonts w:eastAsia="Calibri"/>
          <w:b w:val="0"/>
          <w:bCs w:val="0"/>
          <w:sz w:val="22"/>
          <w:szCs w:val="22"/>
          <w:lang w:eastAsia="en-US"/>
        </w:rPr>
        <w:t>9</w:t>
      </w:r>
      <w:r w:rsidRPr="00ED2AA9">
        <w:rPr>
          <w:rFonts w:eastAsia="Calibri"/>
          <w:b w:val="0"/>
          <w:bCs w:val="0"/>
          <w:sz w:val="22"/>
          <w:szCs w:val="22"/>
          <w:lang w:eastAsia="en-US"/>
        </w:rPr>
        <w:t xml:space="preserve"> r. na pomoc w kuchni</w:t>
      </w:r>
      <w:r w:rsidR="00ED2AA9" w:rsidRPr="00ED2AA9">
        <w:rPr>
          <w:rFonts w:eastAsia="Calibri"/>
          <w:b w:val="0"/>
          <w:bCs w:val="0"/>
          <w:sz w:val="22"/>
          <w:szCs w:val="22"/>
          <w:lang w:eastAsia="en-US"/>
        </w:rPr>
        <w:t xml:space="preserve"> </w:t>
      </w:r>
      <w:r w:rsidR="002D39C1">
        <w:rPr>
          <w:rFonts w:eastAsia="Calibri"/>
          <w:b w:val="0"/>
          <w:bCs w:val="0"/>
          <w:sz w:val="22"/>
          <w:szCs w:val="22"/>
          <w:lang w:eastAsia="en-US"/>
        </w:rPr>
        <w:t xml:space="preserve">w godz.  od </w:t>
      </w:r>
      <w:r w:rsidR="00ED2AA9" w:rsidRPr="00ED2AA9">
        <w:rPr>
          <w:rFonts w:eastAsia="Calibri"/>
          <w:b w:val="0"/>
          <w:bCs w:val="0"/>
          <w:sz w:val="22"/>
          <w:szCs w:val="22"/>
          <w:lang w:eastAsia="en-US"/>
        </w:rPr>
        <w:t>6.00</w:t>
      </w:r>
      <w:r w:rsidR="002D39C1">
        <w:rPr>
          <w:rFonts w:eastAsia="Calibri"/>
          <w:b w:val="0"/>
          <w:bCs w:val="0"/>
          <w:sz w:val="22"/>
          <w:szCs w:val="22"/>
          <w:lang w:eastAsia="en-US"/>
        </w:rPr>
        <w:t xml:space="preserve"> do </w:t>
      </w:r>
      <w:r w:rsidR="00ED2AA9" w:rsidRPr="00ED2AA9">
        <w:rPr>
          <w:rFonts w:eastAsia="Calibri"/>
          <w:b w:val="0"/>
          <w:bCs w:val="0"/>
          <w:sz w:val="22"/>
          <w:szCs w:val="22"/>
          <w:lang w:eastAsia="en-US"/>
        </w:rPr>
        <w:t>13.00)</w:t>
      </w:r>
      <w:r w:rsidR="00871CF0">
        <w:rPr>
          <w:rFonts w:eastAsia="Calibri"/>
          <w:b w:val="0"/>
          <w:bCs w:val="0"/>
          <w:sz w:val="22"/>
          <w:szCs w:val="22"/>
          <w:lang w:eastAsia="en-US"/>
        </w:rPr>
        <w:t>,</w:t>
      </w:r>
    </w:p>
    <w:p w14:paraId="1DBD73D4" w14:textId="26DA7BD8" w:rsidR="00CE4A44" w:rsidRPr="00A776A5" w:rsidRDefault="00CE4A44" w:rsidP="00CE4A44">
      <w:pPr>
        <w:spacing w:line="360" w:lineRule="auto"/>
        <w:jc w:val="both"/>
        <w:rPr>
          <w:rFonts w:eastAsia="Calibri"/>
          <w:b w:val="0"/>
          <w:bCs w:val="0"/>
          <w:sz w:val="22"/>
          <w:szCs w:val="22"/>
          <w:lang w:eastAsia="en-US"/>
        </w:rPr>
      </w:pPr>
      <w:r w:rsidRPr="00A776A5">
        <w:rPr>
          <w:rFonts w:eastAsia="Calibri"/>
          <w:b w:val="0"/>
          <w:bCs w:val="0"/>
          <w:sz w:val="22"/>
          <w:szCs w:val="22"/>
          <w:lang w:eastAsia="en-US"/>
        </w:rPr>
        <w:t>W wyżej wymienionych porozumieniach nie wskazano okresu w jakim będą obowiązywały i</w:t>
      </w:r>
      <w:r w:rsidR="00871CF0">
        <w:rPr>
          <w:rFonts w:eastAsia="Calibri"/>
          <w:b w:val="0"/>
          <w:bCs w:val="0"/>
          <w:sz w:val="22"/>
          <w:szCs w:val="22"/>
          <w:lang w:eastAsia="en-US"/>
        </w:rPr>
        <w:t> </w:t>
      </w:r>
      <w:r w:rsidRPr="00A776A5">
        <w:rPr>
          <w:rFonts w:eastAsia="Calibri"/>
          <w:b w:val="0"/>
          <w:bCs w:val="0"/>
          <w:sz w:val="22"/>
          <w:szCs w:val="22"/>
          <w:lang w:eastAsia="en-US"/>
        </w:rPr>
        <w:t xml:space="preserve">zawarto stwierdzenie, </w:t>
      </w:r>
      <w:r w:rsidRPr="00A776A5">
        <w:rPr>
          <w:rFonts w:eastAsia="Calibri"/>
          <w:b w:val="0"/>
          <w:bCs w:val="0"/>
          <w:sz w:val="22"/>
          <w:szCs w:val="22"/>
          <w:u w:val="single"/>
          <w:lang w:eastAsia="en-US"/>
        </w:rPr>
        <w:t>że godziny oraz dni pracy ustala wolontariusz</w:t>
      </w:r>
      <w:r w:rsidR="00A776A5" w:rsidRPr="00A776A5">
        <w:rPr>
          <w:rFonts w:eastAsia="Calibri"/>
          <w:b w:val="0"/>
          <w:bCs w:val="0"/>
          <w:sz w:val="22"/>
          <w:szCs w:val="22"/>
          <w:u w:val="single"/>
          <w:lang w:eastAsia="en-US"/>
        </w:rPr>
        <w:t xml:space="preserve"> poza porozumieniem nr 7/2019. </w:t>
      </w:r>
    </w:p>
    <w:p w14:paraId="08113DE2" w14:textId="77777777" w:rsidR="00CE4A44" w:rsidRPr="00ED2AA9" w:rsidRDefault="00CE4A44" w:rsidP="00CE4A44">
      <w:pPr>
        <w:spacing w:line="360" w:lineRule="auto"/>
        <w:jc w:val="both"/>
        <w:rPr>
          <w:rFonts w:eastAsia="Calibri"/>
          <w:b w:val="0"/>
          <w:bCs w:val="0"/>
          <w:sz w:val="22"/>
          <w:szCs w:val="22"/>
          <w:lang w:eastAsia="en-US"/>
        </w:rPr>
      </w:pPr>
      <w:r w:rsidRPr="00ED2AA9">
        <w:rPr>
          <w:rFonts w:eastAsia="Calibri"/>
          <w:b w:val="0"/>
          <w:bCs w:val="0"/>
          <w:sz w:val="22"/>
          <w:szCs w:val="22"/>
          <w:lang w:eastAsia="en-US"/>
        </w:rPr>
        <w:t xml:space="preserve">W myśl art. 44 ust. 1 ustawy z dnia 24 kwietnia 2003 r. o działalności pożytku publicznego i o wolontariacie (t.j. Dz. U. z 2020 r. poz. 1057 z późn. zm.) świadczenia wolontariuszy są </w:t>
      </w:r>
      <w:r w:rsidRPr="00ED2AA9">
        <w:rPr>
          <w:rFonts w:eastAsia="Calibri"/>
          <w:b w:val="0"/>
          <w:bCs w:val="0"/>
          <w:sz w:val="22"/>
          <w:szCs w:val="22"/>
          <w:u w:val="single"/>
          <w:lang w:eastAsia="en-US"/>
        </w:rPr>
        <w:t>wykonywane w zakresie, w sposób i w czasie określonych w porozumieniu</w:t>
      </w:r>
      <w:r w:rsidRPr="00ED2AA9">
        <w:rPr>
          <w:rFonts w:eastAsia="Calibri"/>
          <w:b w:val="0"/>
          <w:bCs w:val="0"/>
          <w:sz w:val="22"/>
          <w:szCs w:val="22"/>
          <w:lang w:eastAsia="en-US"/>
        </w:rPr>
        <w:t xml:space="preserve"> z korzystającym. Porozumienie powinno zawierać postanowienie o możliwości jego rozwiązania. </w:t>
      </w:r>
    </w:p>
    <w:p w14:paraId="4E837A86" w14:textId="5D3D42C1" w:rsidR="00A776A5" w:rsidRPr="00A776A5" w:rsidRDefault="00CE4A44" w:rsidP="00A776A5">
      <w:pPr>
        <w:spacing w:line="360" w:lineRule="auto"/>
        <w:jc w:val="both"/>
        <w:rPr>
          <w:rFonts w:eastAsia="Calibri"/>
          <w:b w:val="0"/>
          <w:bCs w:val="0"/>
          <w:sz w:val="22"/>
          <w:szCs w:val="22"/>
          <w:lang w:eastAsia="en-US"/>
        </w:rPr>
      </w:pPr>
      <w:bookmarkStart w:id="10" w:name="_Hlk108443541"/>
      <w:r w:rsidRPr="00A776A5">
        <w:rPr>
          <w:rFonts w:eastAsia="Calibri"/>
          <w:b w:val="0"/>
          <w:bCs w:val="0"/>
          <w:sz w:val="22"/>
          <w:szCs w:val="22"/>
          <w:lang w:eastAsia="en-US"/>
        </w:rPr>
        <w:t xml:space="preserve">W trakcie kontroli przedłożono kontrolującym sposób wyliczenia wkładu osobowego zgodnie z którym wyliczenia dokonano jako iloczyn </w:t>
      </w:r>
      <w:r w:rsidR="00A776A5" w:rsidRPr="00A776A5">
        <w:rPr>
          <w:rFonts w:eastAsia="Calibri"/>
          <w:b w:val="0"/>
          <w:bCs w:val="0"/>
          <w:sz w:val="22"/>
          <w:szCs w:val="22"/>
          <w:lang w:eastAsia="en-US"/>
        </w:rPr>
        <w:t>220</w:t>
      </w:r>
      <w:r w:rsidRPr="00A776A5">
        <w:rPr>
          <w:rFonts w:eastAsia="Calibri"/>
          <w:b w:val="0"/>
          <w:bCs w:val="0"/>
          <w:sz w:val="22"/>
          <w:szCs w:val="22"/>
          <w:lang w:eastAsia="en-US"/>
        </w:rPr>
        <w:t xml:space="preserve"> godzin przepracowanych przez </w:t>
      </w:r>
      <w:r w:rsidR="00A776A5" w:rsidRPr="00A776A5">
        <w:rPr>
          <w:rFonts w:eastAsia="Calibri"/>
          <w:b w:val="0"/>
          <w:bCs w:val="0"/>
          <w:sz w:val="22"/>
          <w:szCs w:val="22"/>
          <w:lang w:eastAsia="en-US"/>
        </w:rPr>
        <w:t>5</w:t>
      </w:r>
      <w:r w:rsidR="00871CF0">
        <w:rPr>
          <w:rFonts w:eastAsia="Calibri"/>
          <w:b w:val="0"/>
          <w:bCs w:val="0"/>
          <w:sz w:val="22"/>
          <w:szCs w:val="22"/>
          <w:lang w:eastAsia="en-US"/>
        </w:rPr>
        <w:t> </w:t>
      </w:r>
      <w:r w:rsidRPr="00A776A5">
        <w:rPr>
          <w:rFonts w:eastAsia="Calibri"/>
          <w:b w:val="0"/>
          <w:bCs w:val="0"/>
          <w:sz w:val="22"/>
          <w:szCs w:val="22"/>
          <w:lang w:eastAsia="en-US"/>
        </w:rPr>
        <w:t>wolontariuszy i stawki 1</w:t>
      </w:r>
      <w:r w:rsidR="00A776A5" w:rsidRPr="00A776A5">
        <w:rPr>
          <w:rFonts w:eastAsia="Calibri"/>
          <w:b w:val="0"/>
          <w:bCs w:val="0"/>
          <w:sz w:val="22"/>
          <w:szCs w:val="22"/>
          <w:lang w:eastAsia="en-US"/>
        </w:rPr>
        <w:t>4</w:t>
      </w:r>
      <w:r w:rsidRPr="00A776A5">
        <w:rPr>
          <w:rFonts w:eastAsia="Calibri"/>
          <w:b w:val="0"/>
          <w:bCs w:val="0"/>
          <w:sz w:val="22"/>
          <w:szCs w:val="22"/>
          <w:lang w:eastAsia="en-US"/>
        </w:rPr>
        <w:t>,70 zł</w:t>
      </w:r>
      <w:r w:rsidR="00A776A5" w:rsidRPr="00A776A5">
        <w:rPr>
          <w:rFonts w:eastAsia="Calibri"/>
          <w:b w:val="0"/>
          <w:bCs w:val="0"/>
          <w:sz w:val="22"/>
          <w:szCs w:val="22"/>
          <w:lang w:eastAsia="en-US"/>
        </w:rPr>
        <w:t xml:space="preserve"> i 23 godzin przepracowanych przez jednego wolontariusza ze stawką 14,70 zł. </w:t>
      </w:r>
      <w:r w:rsidR="00A776A5" w:rsidRPr="00A776A5">
        <w:rPr>
          <w:rFonts w:eastAsia="Calibri"/>
          <w:b w:val="0"/>
          <w:sz w:val="22"/>
          <w:szCs w:val="22"/>
          <w:lang w:eastAsia="en-US"/>
        </w:rPr>
        <w:t xml:space="preserve">Przedłożona dokumentacja nie stanowi rzetelnego potwierdzenia </w:t>
      </w:r>
      <w:bookmarkEnd w:id="10"/>
      <w:r w:rsidR="00A776A5" w:rsidRPr="00A776A5">
        <w:rPr>
          <w:rFonts w:eastAsia="Calibri"/>
          <w:b w:val="0"/>
          <w:sz w:val="22"/>
          <w:szCs w:val="22"/>
          <w:lang w:eastAsia="en-US"/>
        </w:rPr>
        <w:t>uczestnictwa wolontariuszy w realizacji zadania</w:t>
      </w:r>
      <w:r w:rsidR="00A776A5" w:rsidRPr="00A776A5">
        <w:rPr>
          <w:rFonts w:eastAsia="Calibri"/>
          <w:b w:val="0"/>
          <w:bCs w:val="0"/>
          <w:sz w:val="22"/>
          <w:szCs w:val="22"/>
          <w:lang w:eastAsia="en-US"/>
        </w:rPr>
        <w:t xml:space="preserve">, skutkiem czego nie sposób </w:t>
      </w:r>
      <w:r w:rsidR="00871CF0">
        <w:rPr>
          <w:rFonts w:eastAsia="Calibri"/>
          <w:b w:val="0"/>
          <w:bCs w:val="0"/>
          <w:sz w:val="22"/>
          <w:szCs w:val="22"/>
          <w:lang w:eastAsia="en-US"/>
        </w:rPr>
        <w:t xml:space="preserve">jest </w:t>
      </w:r>
      <w:r w:rsidR="00A776A5" w:rsidRPr="00A776A5">
        <w:rPr>
          <w:rFonts w:eastAsia="Calibri"/>
          <w:b w:val="0"/>
          <w:bCs w:val="0"/>
          <w:sz w:val="22"/>
          <w:szCs w:val="22"/>
          <w:lang w:eastAsia="en-US"/>
        </w:rPr>
        <w:t xml:space="preserve">dokonać oceny prawidłowości procentowej wartości udziału wkładu osobowego i wkładu rzeczowego w stosunku do otrzymanej kwoty dotacji wykazanego w sprawozdaniu na poziomie </w:t>
      </w:r>
      <w:r w:rsidR="00A776A5">
        <w:rPr>
          <w:rFonts w:eastAsia="Calibri"/>
          <w:b w:val="0"/>
          <w:bCs w:val="0"/>
          <w:sz w:val="22"/>
          <w:szCs w:val="22"/>
          <w:lang w:eastAsia="en-US"/>
        </w:rPr>
        <w:t>1,33</w:t>
      </w:r>
      <w:r w:rsidR="00A776A5" w:rsidRPr="00A776A5">
        <w:rPr>
          <w:rFonts w:eastAsia="Calibri"/>
          <w:b w:val="0"/>
          <w:bCs w:val="0"/>
          <w:sz w:val="22"/>
          <w:szCs w:val="22"/>
          <w:lang w:eastAsia="en-US"/>
        </w:rPr>
        <w:t xml:space="preserve"> %.</w:t>
      </w:r>
    </w:p>
    <w:p w14:paraId="25004491" w14:textId="26363B51" w:rsidR="00A776A5" w:rsidRPr="00A776A5" w:rsidRDefault="00A776A5" w:rsidP="00A776A5">
      <w:pPr>
        <w:spacing w:line="360" w:lineRule="auto"/>
        <w:jc w:val="both"/>
        <w:rPr>
          <w:rFonts w:eastAsia="Calibri"/>
          <w:b w:val="0"/>
          <w:bCs w:val="0"/>
          <w:sz w:val="22"/>
          <w:szCs w:val="22"/>
          <w:lang w:eastAsia="en-US"/>
        </w:rPr>
      </w:pPr>
      <w:r w:rsidRPr="00A776A5">
        <w:rPr>
          <w:rFonts w:eastAsia="Calibri"/>
          <w:b w:val="0"/>
          <w:bCs w:val="0"/>
          <w:sz w:val="22"/>
          <w:szCs w:val="22"/>
          <w:lang w:eastAsia="en-US"/>
        </w:rPr>
        <w:t>W związku z powyższym wysokość całkowitych wydatków poniesionych przez DPS w 201</w:t>
      </w:r>
      <w:r>
        <w:rPr>
          <w:rFonts w:eastAsia="Calibri"/>
          <w:b w:val="0"/>
          <w:bCs w:val="0"/>
          <w:sz w:val="22"/>
          <w:szCs w:val="22"/>
          <w:lang w:eastAsia="en-US"/>
        </w:rPr>
        <w:t>9</w:t>
      </w:r>
      <w:r w:rsidRPr="00A776A5">
        <w:rPr>
          <w:rFonts w:eastAsia="Calibri"/>
          <w:b w:val="0"/>
          <w:bCs w:val="0"/>
          <w:sz w:val="22"/>
          <w:szCs w:val="22"/>
          <w:lang w:eastAsia="en-US"/>
        </w:rPr>
        <w:t xml:space="preserve"> r. bez uwzględnienia wkładu osobowego </w:t>
      </w:r>
      <w:r w:rsidR="00871CF0">
        <w:rPr>
          <w:rFonts w:eastAsia="Calibri"/>
          <w:b w:val="0"/>
          <w:bCs w:val="0"/>
          <w:sz w:val="22"/>
          <w:szCs w:val="22"/>
          <w:lang w:eastAsia="en-US"/>
        </w:rPr>
        <w:t xml:space="preserve">wynosi </w:t>
      </w:r>
      <w:r w:rsidR="00D515C2">
        <w:rPr>
          <w:rFonts w:eastAsia="Calibri"/>
          <w:b w:val="0"/>
          <w:bCs w:val="0"/>
          <w:sz w:val="22"/>
          <w:szCs w:val="22"/>
          <w:lang w:eastAsia="en-US"/>
        </w:rPr>
        <w:t>1 168 120,11</w:t>
      </w:r>
      <w:r w:rsidRPr="00A776A5">
        <w:rPr>
          <w:rFonts w:eastAsia="Calibri"/>
          <w:b w:val="0"/>
          <w:bCs w:val="0"/>
          <w:sz w:val="22"/>
          <w:szCs w:val="22"/>
          <w:lang w:eastAsia="en-US"/>
        </w:rPr>
        <w:t xml:space="preserve"> zł. Tym samym udział kwoty dotacji w całkowitych kosztach zadania publicznego wynosi 51,</w:t>
      </w:r>
      <w:r w:rsidR="00D515C2">
        <w:rPr>
          <w:rFonts w:eastAsia="Calibri"/>
          <w:b w:val="0"/>
          <w:bCs w:val="0"/>
          <w:sz w:val="22"/>
          <w:szCs w:val="22"/>
          <w:lang w:eastAsia="en-US"/>
        </w:rPr>
        <w:t>57</w:t>
      </w:r>
      <w:r w:rsidRPr="00A776A5">
        <w:rPr>
          <w:rFonts w:eastAsia="Calibri"/>
          <w:b w:val="0"/>
          <w:bCs w:val="0"/>
          <w:sz w:val="22"/>
          <w:szCs w:val="22"/>
          <w:lang w:eastAsia="en-US"/>
        </w:rPr>
        <w:t xml:space="preserve"> % co nie narusza zapisów umowy, zgodnie z którą wskaźnik ten powinien wynosić nie więcej niż 52,</w:t>
      </w:r>
      <w:r w:rsidR="00D515C2">
        <w:rPr>
          <w:rFonts w:eastAsia="Calibri"/>
          <w:b w:val="0"/>
          <w:bCs w:val="0"/>
          <w:sz w:val="22"/>
          <w:szCs w:val="22"/>
          <w:lang w:eastAsia="en-US"/>
        </w:rPr>
        <w:t>45</w:t>
      </w:r>
      <w:r w:rsidRPr="00A776A5">
        <w:rPr>
          <w:rFonts w:eastAsia="Calibri"/>
          <w:b w:val="0"/>
          <w:bCs w:val="0"/>
          <w:sz w:val="22"/>
          <w:szCs w:val="22"/>
          <w:lang w:eastAsia="en-US"/>
        </w:rPr>
        <w:t>%.</w:t>
      </w:r>
    </w:p>
    <w:p w14:paraId="27CB1975" w14:textId="359C7745" w:rsidR="005041ED" w:rsidRDefault="005041ED" w:rsidP="00FE1749">
      <w:pPr>
        <w:pStyle w:val="Tekstpodstawowy"/>
        <w:rPr>
          <w:b w:val="0"/>
          <w:sz w:val="20"/>
        </w:rPr>
      </w:pPr>
    </w:p>
    <w:p w14:paraId="20C39AC9" w14:textId="77BC0C79" w:rsidR="000B0BBB" w:rsidRPr="000B0BBB" w:rsidRDefault="000B0BBB" w:rsidP="00871CF0">
      <w:pPr>
        <w:overflowPunct/>
        <w:autoSpaceDE/>
        <w:autoSpaceDN/>
        <w:adjustRightInd/>
        <w:spacing w:line="360" w:lineRule="auto"/>
        <w:ind w:left="672" w:hanging="672"/>
        <w:jc w:val="both"/>
        <w:textAlignment w:val="auto"/>
        <w:rPr>
          <w:rFonts w:eastAsia="Calibri"/>
          <w:sz w:val="22"/>
          <w:szCs w:val="22"/>
          <w:lang w:eastAsia="en-US"/>
        </w:rPr>
      </w:pPr>
      <w:r w:rsidRPr="000B0BBB">
        <w:rPr>
          <w:rFonts w:eastAsia="Calibri"/>
          <w:sz w:val="22"/>
          <w:szCs w:val="22"/>
          <w:lang w:eastAsia="en-US"/>
        </w:rPr>
        <w:t>4.2.</w:t>
      </w:r>
      <w:r>
        <w:rPr>
          <w:rFonts w:eastAsia="Calibri"/>
          <w:sz w:val="22"/>
          <w:szCs w:val="22"/>
          <w:lang w:eastAsia="en-US"/>
        </w:rPr>
        <w:t>3</w:t>
      </w:r>
      <w:r w:rsidRPr="000B0BBB">
        <w:rPr>
          <w:rFonts w:eastAsia="Calibri"/>
          <w:sz w:val="22"/>
          <w:szCs w:val="22"/>
          <w:lang w:eastAsia="en-US"/>
        </w:rPr>
        <w:t xml:space="preserve"> Sprawozdanie częściowe z wykonania zadania publicznego w okresie od 1.01.2020 r. do 31.12.2020 r. </w:t>
      </w:r>
    </w:p>
    <w:p w14:paraId="0B15D7AE" w14:textId="0C249F8F" w:rsidR="000B0BBB" w:rsidRDefault="000B0BBB" w:rsidP="00871CF0">
      <w:pPr>
        <w:widowControl w:val="0"/>
        <w:tabs>
          <w:tab w:val="left" w:pos="-4820"/>
        </w:tabs>
        <w:suppressAutoHyphens/>
        <w:overflowPunct/>
        <w:autoSpaceDE/>
        <w:autoSpaceDN/>
        <w:adjustRightInd/>
        <w:spacing w:line="360" w:lineRule="auto"/>
        <w:jc w:val="both"/>
        <w:textAlignment w:val="auto"/>
        <w:rPr>
          <w:rFonts w:ascii="Calibri" w:eastAsia="Andale Sans UI" w:hAnsi="Calibri" w:cs="Times New Roman"/>
          <w:color w:val="000000"/>
          <w:spacing w:val="-2"/>
          <w:sz w:val="22"/>
          <w:szCs w:val="22"/>
          <w:lang w:eastAsia="ja-JP" w:bidi="fa-IR"/>
        </w:rPr>
      </w:pPr>
      <w:r w:rsidRPr="000B0BBB">
        <w:rPr>
          <w:rFonts w:eastAsia="Calibri"/>
          <w:b w:val="0"/>
          <w:bCs w:val="0"/>
          <w:sz w:val="22"/>
          <w:szCs w:val="22"/>
          <w:lang w:eastAsia="en-US"/>
        </w:rPr>
        <w:tab/>
        <w:t>Zgodnie z danymi wykazanymi w sprawozdaniu częściowym za okres od 1.01.2020 r. do 31.12.2020 r. wydatki według rodzaju poniesione przez DPS św. Anna w Tychach z tytułu realizacji zadania publicznego pn. „Prowadzenie na terenie Miasta Tychy w latach 2018 – 2023 Domu Pomocy Społecznej o zasięgu ponadlokalnym dla 54 osób w podeszłym wieku” przedstawiały się następująco:</w:t>
      </w:r>
      <w:r w:rsidRPr="000B0BBB">
        <w:rPr>
          <w:rFonts w:ascii="Calibri" w:eastAsia="Andale Sans UI" w:hAnsi="Calibri" w:cs="Times New Roman"/>
          <w:color w:val="000000"/>
          <w:spacing w:val="-2"/>
          <w:sz w:val="22"/>
          <w:szCs w:val="22"/>
          <w:lang w:eastAsia="ja-JP" w:bidi="fa-IR"/>
        </w:rPr>
        <w:t xml:space="preserve"> </w:t>
      </w:r>
    </w:p>
    <w:p w14:paraId="7409E300" w14:textId="77777777" w:rsidR="00AC62CD" w:rsidRPr="000B0BBB" w:rsidRDefault="00AC62CD" w:rsidP="00871CF0">
      <w:pPr>
        <w:widowControl w:val="0"/>
        <w:tabs>
          <w:tab w:val="left" w:pos="-4820"/>
        </w:tabs>
        <w:suppressAutoHyphens/>
        <w:overflowPunct/>
        <w:autoSpaceDE/>
        <w:autoSpaceDN/>
        <w:adjustRightInd/>
        <w:spacing w:line="360" w:lineRule="auto"/>
        <w:jc w:val="both"/>
        <w:textAlignment w:val="auto"/>
        <w:rPr>
          <w:rFonts w:ascii="Calibri" w:eastAsia="Andale Sans UI" w:hAnsi="Calibri" w:cs="Times New Roman"/>
          <w:color w:val="000000"/>
          <w:spacing w:val="-2"/>
          <w:sz w:val="22"/>
          <w:szCs w:val="22"/>
          <w:lang w:eastAsia="ja-JP" w:bidi="fa-IR"/>
        </w:rPr>
      </w:pPr>
    </w:p>
    <w:tbl>
      <w:tblPr>
        <w:tblW w:w="9079" w:type="dxa"/>
        <w:tblInd w:w="70" w:type="dxa"/>
        <w:tblLayout w:type="fixed"/>
        <w:tblCellMar>
          <w:left w:w="70" w:type="dxa"/>
          <w:right w:w="70" w:type="dxa"/>
        </w:tblCellMar>
        <w:tblLook w:val="04A0" w:firstRow="1" w:lastRow="0" w:firstColumn="1" w:lastColumn="0" w:noHBand="0" w:noVBand="1"/>
      </w:tblPr>
      <w:tblGrid>
        <w:gridCol w:w="4461"/>
        <w:gridCol w:w="1154"/>
        <w:gridCol w:w="1155"/>
        <w:gridCol w:w="1154"/>
        <w:gridCol w:w="1155"/>
      </w:tblGrid>
      <w:tr w:rsidR="000B0BBB" w:rsidRPr="008B14D2" w14:paraId="4F559030" w14:textId="77777777" w:rsidTr="00E36AED">
        <w:trPr>
          <w:trHeight w:val="567"/>
          <w:tblHeader/>
        </w:trPr>
        <w:tc>
          <w:tcPr>
            <w:tcW w:w="446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FFFECB3" w14:textId="77777777" w:rsidR="000B0BBB" w:rsidRPr="008B14D2" w:rsidRDefault="000B0BBB" w:rsidP="000B0BBB">
            <w:pPr>
              <w:overflowPunct/>
              <w:autoSpaceDE/>
              <w:autoSpaceDN/>
              <w:adjustRightInd/>
              <w:textAlignment w:val="auto"/>
              <w:rPr>
                <w:rFonts w:eastAsia="Calibri"/>
                <w:color w:val="000000"/>
                <w:sz w:val="16"/>
                <w:szCs w:val="16"/>
                <w:lang w:eastAsia="en-US"/>
              </w:rPr>
            </w:pPr>
            <w:r w:rsidRPr="008B14D2">
              <w:rPr>
                <w:rFonts w:eastAsia="Calibri"/>
                <w:color w:val="000000"/>
                <w:sz w:val="16"/>
                <w:szCs w:val="16"/>
                <w:lang w:eastAsia="en-US"/>
              </w:rPr>
              <w:lastRenderedPageBreak/>
              <w:t>Rodzaj wydatku w 2020 r.</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287B98" w14:textId="77777777" w:rsidR="000B0BBB" w:rsidRPr="008B14D2" w:rsidRDefault="000B0BBB" w:rsidP="000B0BBB">
            <w:pPr>
              <w:overflowPunct/>
              <w:autoSpaceDE/>
              <w:autoSpaceDN/>
              <w:adjustRightInd/>
              <w:textAlignment w:val="auto"/>
              <w:rPr>
                <w:rFonts w:eastAsia="Calibri"/>
                <w:color w:val="000000"/>
                <w:sz w:val="16"/>
                <w:szCs w:val="16"/>
                <w:lang w:eastAsia="en-US"/>
              </w:rPr>
            </w:pPr>
            <w:r w:rsidRPr="008B14D2">
              <w:rPr>
                <w:rFonts w:eastAsia="Calibri"/>
                <w:color w:val="000000"/>
                <w:sz w:val="16"/>
                <w:szCs w:val="16"/>
                <w:lang w:eastAsia="en-US"/>
              </w:rPr>
              <w:t>Całkowite wydatki</w:t>
            </w:r>
          </w:p>
        </w:tc>
        <w:tc>
          <w:tcPr>
            <w:tcW w:w="11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1A7DFD" w14:textId="77777777" w:rsidR="000B0BBB" w:rsidRPr="008B14D2" w:rsidRDefault="000B0BBB" w:rsidP="000B0BBB">
            <w:pPr>
              <w:overflowPunct/>
              <w:autoSpaceDE/>
              <w:autoSpaceDN/>
              <w:adjustRightInd/>
              <w:textAlignment w:val="auto"/>
              <w:rPr>
                <w:rFonts w:eastAsia="Calibri"/>
                <w:color w:val="000000"/>
                <w:sz w:val="16"/>
                <w:szCs w:val="16"/>
                <w:lang w:eastAsia="en-US"/>
              </w:rPr>
            </w:pPr>
            <w:r w:rsidRPr="008B14D2">
              <w:rPr>
                <w:rFonts w:eastAsia="Calibri"/>
                <w:color w:val="000000"/>
                <w:sz w:val="16"/>
                <w:szCs w:val="16"/>
                <w:lang w:eastAsia="en-US"/>
              </w:rPr>
              <w:t xml:space="preserve">Wydatki </w:t>
            </w:r>
            <w:r w:rsidRPr="008B14D2">
              <w:rPr>
                <w:rFonts w:eastAsia="Calibri"/>
                <w:color w:val="000000"/>
                <w:sz w:val="16"/>
                <w:szCs w:val="16"/>
                <w:lang w:eastAsia="en-US"/>
              </w:rPr>
              <w:br/>
              <w:t>z dotacji</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6031D8" w14:textId="77777777" w:rsidR="000B0BBB" w:rsidRPr="008B14D2" w:rsidRDefault="000B0BBB" w:rsidP="000B0BBB">
            <w:pPr>
              <w:overflowPunct/>
              <w:autoSpaceDE/>
              <w:autoSpaceDN/>
              <w:adjustRightInd/>
              <w:textAlignment w:val="auto"/>
              <w:rPr>
                <w:rFonts w:eastAsia="Calibri"/>
                <w:color w:val="000000"/>
                <w:sz w:val="16"/>
                <w:szCs w:val="16"/>
                <w:lang w:eastAsia="en-US"/>
              </w:rPr>
            </w:pPr>
            <w:r w:rsidRPr="008B14D2">
              <w:rPr>
                <w:rFonts w:eastAsia="Calibri"/>
                <w:color w:val="000000"/>
                <w:sz w:val="16"/>
                <w:szCs w:val="16"/>
                <w:lang w:eastAsia="en-US"/>
              </w:rPr>
              <w:t xml:space="preserve">Wydatki </w:t>
            </w:r>
            <w:r w:rsidRPr="008B14D2">
              <w:rPr>
                <w:rFonts w:eastAsia="Calibri"/>
                <w:color w:val="000000"/>
                <w:sz w:val="16"/>
                <w:szCs w:val="16"/>
                <w:lang w:eastAsia="en-US"/>
              </w:rPr>
              <w:br/>
              <w:t>z innych środków finansowych</w:t>
            </w:r>
          </w:p>
        </w:tc>
        <w:tc>
          <w:tcPr>
            <w:tcW w:w="11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650AA1" w14:textId="77777777" w:rsidR="000B0BBB" w:rsidRPr="008B14D2" w:rsidRDefault="000B0BBB" w:rsidP="000B0BBB">
            <w:pPr>
              <w:overflowPunct/>
              <w:autoSpaceDE/>
              <w:autoSpaceDN/>
              <w:adjustRightInd/>
              <w:textAlignment w:val="auto"/>
              <w:rPr>
                <w:rFonts w:eastAsia="Calibri"/>
                <w:color w:val="000000"/>
                <w:sz w:val="16"/>
                <w:szCs w:val="16"/>
                <w:lang w:eastAsia="en-US"/>
              </w:rPr>
            </w:pPr>
            <w:r w:rsidRPr="008B14D2">
              <w:rPr>
                <w:rFonts w:eastAsia="Calibri"/>
                <w:color w:val="000000"/>
                <w:sz w:val="16"/>
                <w:szCs w:val="16"/>
                <w:lang w:eastAsia="en-US"/>
              </w:rPr>
              <w:t xml:space="preserve">Wydatki </w:t>
            </w:r>
            <w:r w:rsidRPr="008B14D2">
              <w:rPr>
                <w:rFonts w:eastAsia="Calibri"/>
                <w:color w:val="000000"/>
                <w:sz w:val="16"/>
                <w:szCs w:val="16"/>
                <w:lang w:eastAsia="en-US"/>
              </w:rPr>
              <w:br/>
              <w:t>z wkładu osobowego</w:t>
            </w:r>
          </w:p>
        </w:tc>
      </w:tr>
      <w:tr w:rsidR="000B0BBB" w:rsidRPr="008B14D2" w14:paraId="3EB8D34C" w14:textId="77777777" w:rsidTr="00E36AED">
        <w:trPr>
          <w:trHeight w:val="300"/>
        </w:trPr>
        <w:tc>
          <w:tcPr>
            <w:tcW w:w="44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896924"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Koszty merytoryczne</w:t>
            </w: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tcPr>
          <w:p w14:paraId="52934C8A"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2 323 939,54</w:t>
            </w:r>
          </w:p>
        </w:tc>
        <w:tc>
          <w:tcPr>
            <w:tcW w:w="1155" w:type="dxa"/>
            <w:tcBorders>
              <w:top w:val="nil"/>
              <w:left w:val="nil"/>
              <w:bottom w:val="single" w:sz="4" w:space="0" w:color="auto"/>
              <w:right w:val="single" w:sz="4" w:space="0" w:color="auto"/>
            </w:tcBorders>
            <w:shd w:val="clear" w:color="auto" w:fill="F2F2F2" w:themeFill="background1" w:themeFillShade="F2"/>
            <w:noWrap/>
            <w:vAlign w:val="center"/>
          </w:tcPr>
          <w:p w14:paraId="77EC2864"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1 273 313,98</w:t>
            </w: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tcPr>
          <w:p w14:paraId="39D67180"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1 044 097,56</w:t>
            </w:r>
          </w:p>
        </w:tc>
        <w:tc>
          <w:tcPr>
            <w:tcW w:w="1155" w:type="dxa"/>
            <w:tcBorders>
              <w:top w:val="nil"/>
              <w:left w:val="nil"/>
              <w:bottom w:val="single" w:sz="4" w:space="0" w:color="auto"/>
              <w:right w:val="single" w:sz="4" w:space="0" w:color="auto"/>
            </w:tcBorders>
            <w:shd w:val="clear" w:color="auto" w:fill="F2F2F2" w:themeFill="background1" w:themeFillShade="F2"/>
            <w:noWrap/>
            <w:vAlign w:val="center"/>
          </w:tcPr>
          <w:p w14:paraId="72CD0800"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6 528,00</w:t>
            </w:r>
          </w:p>
        </w:tc>
      </w:tr>
      <w:tr w:rsidR="000B0BBB" w:rsidRPr="008B14D2" w14:paraId="77F28A3B"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538EE8A5"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Wynagrodzenia-pracownicy DPS</w:t>
            </w:r>
          </w:p>
        </w:tc>
        <w:tc>
          <w:tcPr>
            <w:tcW w:w="1154" w:type="dxa"/>
            <w:tcBorders>
              <w:top w:val="nil"/>
              <w:left w:val="nil"/>
              <w:bottom w:val="single" w:sz="4" w:space="0" w:color="auto"/>
              <w:right w:val="single" w:sz="4" w:space="0" w:color="auto"/>
            </w:tcBorders>
            <w:noWrap/>
            <w:vAlign w:val="center"/>
          </w:tcPr>
          <w:p w14:paraId="2C7FDA35"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1 245 076,58</w:t>
            </w:r>
          </w:p>
        </w:tc>
        <w:tc>
          <w:tcPr>
            <w:tcW w:w="1155" w:type="dxa"/>
            <w:tcBorders>
              <w:top w:val="nil"/>
              <w:left w:val="nil"/>
              <w:bottom w:val="single" w:sz="4" w:space="0" w:color="auto"/>
              <w:right w:val="single" w:sz="4" w:space="0" w:color="auto"/>
            </w:tcBorders>
            <w:noWrap/>
            <w:vAlign w:val="center"/>
          </w:tcPr>
          <w:p w14:paraId="3FE2FC0B"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1 217 251,11</w:t>
            </w:r>
          </w:p>
        </w:tc>
        <w:tc>
          <w:tcPr>
            <w:tcW w:w="1154" w:type="dxa"/>
            <w:tcBorders>
              <w:top w:val="nil"/>
              <w:left w:val="nil"/>
              <w:bottom w:val="single" w:sz="4" w:space="0" w:color="auto"/>
              <w:right w:val="single" w:sz="4" w:space="0" w:color="auto"/>
            </w:tcBorders>
            <w:noWrap/>
            <w:vAlign w:val="center"/>
          </w:tcPr>
          <w:p w14:paraId="01EC1535"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27 825,47</w:t>
            </w:r>
          </w:p>
        </w:tc>
        <w:tc>
          <w:tcPr>
            <w:tcW w:w="1155" w:type="dxa"/>
            <w:tcBorders>
              <w:top w:val="nil"/>
              <w:left w:val="nil"/>
              <w:bottom w:val="single" w:sz="4" w:space="0" w:color="auto"/>
              <w:right w:val="single" w:sz="4" w:space="0" w:color="auto"/>
            </w:tcBorders>
            <w:noWrap/>
            <w:vAlign w:val="center"/>
          </w:tcPr>
          <w:p w14:paraId="58F6323F"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0CE216E4"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2EADE721"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Składki ZUS</w:t>
            </w:r>
          </w:p>
        </w:tc>
        <w:tc>
          <w:tcPr>
            <w:tcW w:w="1154" w:type="dxa"/>
            <w:tcBorders>
              <w:top w:val="nil"/>
              <w:left w:val="nil"/>
              <w:bottom w:val="single" w:sz="4" w:space="0" w:color="auto"/>
              <w:right w:val="single" w:sz="4" w:space="0" w:color="auto"/>
            </w:tcBorders>
            <w:noWrap/>
            <w:vAlign w:val="center"/>
          </w:tcPr>
          <w:p w14:paraId="6088B3D4"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143 082,21</w:t>
            </w:r>
          </w:p>
        </w:tc>
        <w:tc>
          <w:tcPr>
            <w:tcW w:w="1155" w:type="dxa"/>
            <w:tcBorders>
              <w:top w:val="nil"/>
              <w:left w:val="nil"/>
              <w:bottom w:val="single" w:sz="4" w:space="0" w:color="auto"/>
              <w:right w:val="single" w:sz="4" w:space="0" w:color="auto"/>
            </w:tcBorders>
            <w:noWrap/>
            <w:vAlign w:val="center"/>
          </w:tcPr>
          <w:p w14:paraId="7767B9DC"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56 062,87</w:t>
            </w:r>
          </w:p>
        </w:tc>
        <w:tc>
          <w:tcPr>
            <w:tcW w:w="1154" w:type="dxa"/>
            <w:tcBorders>
              <w:top w:val="nil"/>
              <w:left w:val="nil"/>
              <w:bottom w:val="single" w:sz="4" w:space="0" w:color="auto"/>
              <w:right w:val="single" w:sz="4" w:space="0" w:color="auto"/>
            </w:tcBorders>
            <w:noWrap/>
            <w:vAlign w:val="center"/>
          </w:tcPr>
          <w:p w14:paraId="615211B3"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87 019,34</w:t>
            </w:r>
          </w:p>
        </w:tc>
        <w:tc>
          <w:tcPr>
            <w:tcW w:w="1155" w:type="dxa"/>
            <w:tcBorders>
              <w:top w:val="nil"/>
              <w:left w:val="nil"/>
              <w:bottom w:val="single" w:sz="4" w:space="0" w:color="auto"/>
              <w:right w:val="single" w:sz="4" w:space="0" w:color="auto"/>
            </w:tcBorders>
            <w:noWrap/>
            <w:vAlign w:val="center"/>
          </w:tcPr>
          <w:p w14:paraId="247DE5B5"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7F2B4877"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5894DCE7"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Wynagrodzenia bezosobowe</w:t>
            </w:r>
          </w:p>
        </w:tc>
        <w:tc>
          <w:tcPr>
            <w:tcW w:w="1154" w:type="dxa"/>
            <w:tcBorders>
              <w:top w:val="nil"/>
              <w:left w:val="nil"/>
              <w:bottom w:val="single" w:sz="4" w:space="0" w:color="auto"/>
              <w:right w:val="single" w:sz="4" w:space="0" w:color="auto"/>
            </w:tcBorders>
            <w:noWrap/>
            <w:vAlign w:val="center"/>
          </w:tcPr>
          <w:p w14:paraId="61EB6CF9"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106 227,13</w:t>
            </w:r>
          </w:p>
        </w:tc>
        <w:tc>
          <w:tcPr>
            <w:tcW w:w="1155" w:type="dxa"/>
            <w:tcBorders>
              <w:top w:val="nil"/>
              <w:left w:val="nil"/>
              <w:bottom w:val="single" w:sz="4" w:space="0" w:color="auto"/>
              <w:right w:val="single" w:sz="4" w:space="0" w:color="auto"/>
            </w:tcBorders>
            <w:noWrap/>
            <w:vAlign w:val="center"/>
          </w:tcPr>
          <w:p w14:paraId="1FC06B3E"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33DEFABF"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106 227,13</w:t>
            </w:r>
          </w:p>
        </w:tc>
        <w:tc>
          <w:tcPr>
            <w:tcW w:w="1155" w:type="dxa"/>
            <w:tcBorders>
              <w:top w:val="nil"/>
              <w:left w:val="nil"/>
              <w:bottom w:val="single" w:sz="4" w:space="0" w:color="auto"/>
              <w:right w:val="single" w:sz="4" w:space="0" w:color="auto"/>
            </w:tcBorders>
            <w:noWrap/>
            <w:vAlign w:val="center"/>
          </w:tcPr>
          <w:p w14:paraId="0C464755"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3B5CF6AF"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3A87ED19"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Składki ZUS</w:t>
            </w:r>
          </w:p>
        </w:tc>
        <w:tc>
          <w:tcPr>
            <w:tcW w:w="1154" w:type="dxa"/>
            <w:tcBorders>
              <w:top w:val="nil"/>
              <w:left w:val="nil"/>
              <w:bottom w:val="single" w:sz="4" w:space="0" w:color="auto"/>
              <w:right w:val="single" w:sz="4" w:space="0" w:color="auto"/>
            </w:tcBorders>
            <w:noWrap/>
            <w:vAlign w:val="center"/>
          </w:tcPr>
          <w:p w14:paraId="0B9FB944"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13 082,57</w:t>
            </w:r>
          </w:p>
        </w:tc>
        <w:tc>
          <w:tcPr>
            <w:tcW w:w="1155" w:type="dxa"/>
            <w:tcBorders>
              <w:top w:val="nil"/>
              <w:left w:val="nil"/>
              <w:bottom w:val="single" w:sz="4" w:space="0" w:color="auto"/>
              <w:right w:val="single" w:sz="4" w:space="0" w:color="auto"/>
            </w:tcBorders>
            <w:noWrap/>
            <w:vAlign w:val="center"/>
          </w:tcPr>
          <w:p w14:paraId="09932FBC"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6E9B0474"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13 082,57</w:t>
            </w:r>
          </w:p>
        </w:tc>
        <w:tc>
          <w:tcPr>
            <w:tcW w:w="1155" w:type="dxa"/>
            <w:tcBorders>
              <w:top w:val="nil"/>
              <w:left w:val="nil"/>
              <w:bottom w:val="single" w:sz="4" w:space="0" w:color="auto"/>
              <w:right w:val="single" w:sz="4" w:space="0" w:color="auto"/>
            </w:tcBorders>
            <w:noWrap/>
            <w:vAlign w:val="center"/>
          </w:tcPr>
          <w:p w14:paraId="4C06C915"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0A442BC0"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7870590F"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 xml:space="preserve">Wynagrodzenie wolontariuszy </w:t>
            </w:r>
          </w:p>
        </w:tc>
        <w:tc>
          <w:tcPr>
            <w:tcW w:w="1154" w:type="dxa"/>
            <w:tcBorders>
              <w:top w:val="nil"/>
              <w:left w:val="nil"/>
              <w:bottom w:val="single" w:sz="4" w:space="0" w:color="auto"/>
              <w:right w:val="single" w:sz="4" w:space="0" w:color="auto"/>
            </w:tcBorders>
            <w:noWrap/>
            <w:vAlign w:val="center"/>
          </w:tcPr>
          <w:p w14:paraId="09158B37"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6 528,00</w:t>
            </w:r>
          </w:p>
        </w:tc>
        <w:tc>
          <w:tcPr>
            <w:tcW w:w="1155" w:type="dxa"/>
            <w:tcBorders>
              <w:top w:val="nil"/>
              <w:left w:val="nil"/>
              <w:bottom w:val="single" w:sz="4" w:space="0" w:color="auto"/>
              <w:right w:val="single" w:sz="4" w:space="0" w:color="auto"/>
            </w:tcBorders>
            <w:noWrap/>
            <w:vAlign w:val="center"/>
          </w:tcPr>
          <w:p w14:paraId="1A8A6CB6"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4B7950A4"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p>
        </w:tc>
        <w:tc>
          <w:tcPr>
            <w:tcW w:w="1155" w:type="dxa"/>
            <w:tcBorders>
              <w:top w:val="nil"/>
              <w:left w:val="nil"/>
              <w:bottom w:val="single" w:sz="4" w:space="0" w:color="auto"/>
              <w:right w:val="single" w:sz="4" w:space="0" w:color="auto"/>
            </w:tcBorders>
            <w:noWrap/>
            <w:vAlign w:val="center"/>
          </w:tcPr>
          <w:p w14:paraId="08178B35"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6 528,00</w:t>
            </w:r>
          </w:p>
        </w:tc>
      </w:tr>
      <w:tr w:rsidR="000B0BBB" w:rsidRPr="008B14D2" w14:paraId="0F55C60A"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744F20C4"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Zakładowy Fundusz Świadczeń Socjalnych 26et*1 550,26</w:t>
            </w:r>
          </w:p>
        </w:tc>
        <w:tc>
          <w:tcPr>
            <w:tcW w:w="1154" w:type="dxa"/>
            <w:tcBorders>
              <w:top w:val="nil"/>
              <w:left w:val="nil"/>
              <w:bottom w:val="single" w:sz="4" w:space="0" w:color="auto"/>
              <w:right w:val="single" w:sz="4" w:space="0" w:color="auto"/>
            </w:tcBorders>
            <w:noWrap/>
            <w:vAlign w:val="center"/>
          </w:tcPr>
          <w:p w14:paraId="1AA8EC00"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41 360,94</w:t>
            </w:r>
          </w:p>
        </w:tc>
        <w:tc>
          <w:tcPr>
            <w:tcW w:w="1155" w:type="dxa"/>
            <w:tcBorders>
              <w:top w:val="nil"/>
              <w:left w:val="nil"/>
              <w:bottom w:val="single" w:sz="4" w:space="0" w:color="auto"/>
              <w:right w:val="single" w:sz="4" w:space="0" w:color="auto"/>
            </w:tcBorders>
            <w:noWrap/>
            <w:vAlign w:val="center"/>
          </w:tcPr>
          <w:p w14:paraId="5D728BF2"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0E6FBBDA"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41 360,94</w:t>
            </w:r>
          </w:p>
        </w:tc>
        <w:tc>
          <w:tcPr>
            <w:tcW w:w="1155" w:type="dxa"/>
            <w:tcBorders>
              <w:top w:val="nil"/>
              <w:left w:val="nil"/>
              <w:bottom w:val="single" w:sz="4" w:space="0" w:color="auto"/>
              <w:right w:val="single" w:sz="4" w:space="0" w:color="auto"/>
            </w:tcBorders>
            <w:noWrap/>
            <w:vAlign w:val="center"/>
          </w:tcPr>
          <w:p w14:paraId="6F86541D"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0B30B7E8"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689B1784" w14:textId="195AAD06"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 xml:space="preserve">Media (energia, co, gaz, </w:t>
            </w:r>
            <w:r w:rsidRPr="0063703D">
              <w:rPr>
                <w:rFonts w:eastAsia="Calibri"/>
                <w:sz w:val="16"/>
                <w:szCs w:val="16"/>
                <w:lang w:eastAsia="en-US"/>
              </w:rPr>
              <w:t>ścieki)</w:t>
            </w:r>
          </w:p>
        </w:tc>
        <w:tc>
          <w:tcPr>
            <w:tcW w:w="1154" w:type="dxa"/>
            <w:tcBorders>
              <w:top w:val="nil"/>
              <w:left w:val="nil"/>
              <w:bottom w:val="single" w:sz="4" w:space="0" w:color="auto"/>
              <w:right w:val="single" w:sz="4" w:space="0" w:color="auto"/>
            </w:tcBorders>
            <w:noWrap/>
            <w:vAlign w:val="center"/>
          </w:tcPr>
          <w:p w14:paraId="20E21166"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144 344,00</w:t>
            </w:r>
          </w:p>
        </w:tc>
        <w:tc>
          <w:tcPr>
            <w:tcW w:w="1155" w:type="dxa"/>
            <w:tcBorders>
              <w:top w:val="nil"/>
              <w:left w:val="nil"/>
              <w:bottom w:val="single" w:sz="4" w:space="0" w:color="auto"/>
              <w:right w:val="single" w:sz="4" w:space="0" w:color="auto"/>
            </w:tcBorders>
            <w:noWrap/>
            <w:vAlign w:val="center"/>
          </w:tcPr>
          <w:p w14:paraId="1BC245DB"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06FEA732"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144 344,00</w:t>
            </w:r>
          </w:p>
        </w:tc>
        <w:tc>
          <w:tcPr>
            <w:tcW w:w="1155" w:type="dxa"/>
            <w:tcBorders>
              <w:top w:val="nil"/>
              <w:left w:val="nil"/>
              <w:bottom w:val="single" w:sz="4" w:space="0" w:color="auto"/>
              <w:right w:val="single" w:sz="4" w:space="0" w:color="auto"/>
            </w:tcBorders>
            <w:noWrap/>
            <w:vAlign w:val="center"/>
          </w:tcPr>
          <w:p w14:paraId="7260EB53"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3EC5CDAD"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670BF05B"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 xml:space="preserve">Materiały i wyposażenie w tym:    </w:t>
            </w:r>
          </w:p>
        </w:tc>
        <w:tc>
          <w:tcPr>
            <w:tcW w:w="1154" w:type="dxa"/>
            <w:tcBorders>
              <w:top w:val="nil"/>
              <w:left w:val="nil"/>
              <w:bottom w:val="single" w:sz="4" w:space="0" w:color="auto"/>
              <w:right w:val="single" w:sz="4" w:space="0" w:color="auto"/>
            </w:tcBorders>
            <w:noWrap/>
            <w:vAlign w:val="center"/>
          </w:tcPr>
          <w:p w14:paraId="5010D249"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195 039,04</w:t>
            </w:r>
          </w:p>
        </w:tc>
        <w:tc>
          <w:tcPr>
            <w:tcW w:w="1155" w:type="dxa"/>
            <w:tcBorders>
              <w:top w:val="nil"/>
              <w:left w:val="nil"/>
              <w:bottom w:val="single" w:sz="4" w:space="0" w:color="auto"/>
              <w:right w:val="single" w:sz="4" w:space="0" w:color="auto"/>
            </w:tcBorders>
            <w:noWrap/>
            <w:vAlign w:val="center"/>
          </w:tcPr>
          <w:p w14:paraId="306024B2"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736C82E6"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195 039,04</w:t>
            </w:r>
          </w:p>
        </w:tc>
        <w:tc>
          <w:tcPr>
            <w:tcW w:w="1155" w:type="dxa"/>
            <w:tcBorders>
              <w:top w:val="nil"/>
              <w:left w:val="nil"/>
              <w:bottom w:val="single" w:sz="4" w:space="0" w:color="auto"/>
              <w:right w:val="single" w:sz="4" w:space="0" w:color="auto"/>
            </w:tcBorders>
            <w:noWrap/>
            <w:vAlign w:val="center"/>
          </w:tcPr>
          <w:p w14:paraId="24E6A146"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7E53C563"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4570381E"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xml:space="preserve">- środki czystości </w:t>
            </w:r>
          </w:p>
        </w:tc>
        <w:tc>
          <w:tcPr>
            <w:tcW w:w="1154" w:type="dxa"/>
            <w:tcBorders>
              <w:top w:val="nil"/>
              <w:left w:val="nil"/>
              <w:bottom w:val="single" w:sz="4" w:space="0" w:color="auto"/>
              <w:right w:val="single" w:sz="4" w:space="0" w:color="auto"/>
            </w:tcBorders>
            <w:noWrap/>
            <w:vAlign w:val="center"/>
          </w:tcPr>
          <w:p w14:paraId="7D25C1AB"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33 896,03</w:t>
            </w:r>
          </w:p>
        </w:tc>
        <w:tc>
          <w:tcPr>
            <w:tcW w:w="1155" w:type="dxa"/>
            <w:tcBorders>
              <w:top w:val="nil"/>
              <w:left w:val="nil"/>
              <w:bottom w:val="single" w:sz="4" w:space="0" w:color="auto"/>
              <w:right w:val="single" w:sz="4" w:space="0" w:color="auto"/>
            </w:tcBorders>
            <w:noWrap/>
            <w:vAlign w:val="center"/>
          </w:tcPr>
          <w:p w14:paraId="2C83B71B"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5414558F"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33 896,03</w:t>
            </w:r>
          </w:p>
        </w:tc>
        <w:tc>
          <w:tcPr>
            <w:tcW w:w="1155" w:type="dxa"/>
            <w:tcBorders>
              <w:top w:val="nil"/>
              <w:left w:val="nil"/>
              <w:bottom w:val="single" w:sz="4" w:space="0" w:color="auto"/>
              <w:right w:val="single" w:sz="4" w:space="0" w:color="auto"/>
            </w:tcBorders>
            <w:noWrap/>
            <w:vAlign w:val="center"/>
          </w:tcPr>
          <w:p w14:paraId="2B23251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21B512F3"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tcPr>
          <w:p w14:paraId="6EC870D5"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materiały i wyposażenie różne</w:t>
            </w:r>
          </w:p>
        </w:tc>
        <w:tc>
          <w:tcPr>
            <w:tcW w:w="1154" w:type="dxa"/>
            <w:tcBorders>
              <w:top w:val="nil"/>
              <w:left w:val="nil"/>
              <w:bottom w:val="single" w:sz="4" w:space="0" w:color="auto"/>
              <w:right w:val="single" w:sz="4" w:space="0" w:color="auto"/>
            </w:tcBorders>
            <w:noWrap/>
            <w:vAlign w:val="center"/>
          </w:tcPr>
          <w:p w14:paraId="1A9D7D9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97 640,29</w:t>
            </w:r>
          </w:p>
        </w:tc>
        <w:tc>
          <w:tcPr>
            <w:tcW w:w="1155" w:type="dxa"/>
            <w:tcBorders>
              <w:top w:val="nil"/>
              <w:left w:val="nil"/>
              <w:bottom w:val="single" w:sz="4" w:space="0" w:color="auto"/>
              <w:right w:val="single" w:sz="4" w:space="0" w:color="auto"/>
            </w:tcBorders>
            <w:noWrap/>
            <w:vAlign w:val="center"/>
          </w:tcPr>
          <w:p w14:paraId="26E8A89C"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46992178"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97 640,29</w:t>
            </w:r>
          </w:p>
        </w:tc>
        <w:tc>
          <w:tcPr>
            <w:tcW w:w="1155" w:type="dxa"/>
            <w:tcBorders>
              <w:top w:val="nil"/>
              <w:left w:val="nil"/>
              <w:bottom w:val="single" w:sz="4" w:space="0" w:color="auto"/>
              <w:right w:val="single" w:sz="4" w:space="0" w:color="auto"/>
            </w:tcBorders>
            <w:noWrap/>
            <w:vAlign w:val="center"/>
          </w:tcPr>
          <w:p w14:paraId="7BA5C64B"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290F43F9"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3AA4B6BD" w14:textId="77777777" w:rsidR="000B0BBB" w:rsidRPr="0063703D" w:rsidRDefault="000B0BBB" w:rsidP="000B0BBB">
            <w:pPr>
              <w:overflowPunct/>
              <w:autoSpaceDE/>
              <w:autoSpaceDN/>
              <w:adjustRightInd/>
              <w:jc w:val="left"/>
              <w:textAlignment w:val="auto"/>
              <w:rPr>
                <w:rFonts w:eastAsia="Calibri"/>
                <w:b w:val="0"/>
                <w:bCs w:val="0"/>
                <w:sz w:val="16"/>
                <w:szCs w:val="16"/>
                <w:lang w:eastAsia="en-US"/>
              </w:rPr>
            </w:pPr>
            <w:r w:rsidRPr="0063703D">
              <w:rPr>
                <w:rFonts w:eastAsia="Calibri"/>
                <w:b w:val="0"/>
                <w:bCs w:val="0"/>
                <w:sz w:val="16"/>
                <w:szCs w:val="16"/>
                <w:lang w:eastAsia="en-US"/>
              </w:rPr>
              <w:t>- pieluchy i podkłady</w:t>
            </w:r>
          </w:p>
        </w:tc>
        <w:tc>
          <w:tcPr>
            <w:tcW w:w="1154" w:type="dxa"/>
            <w:tcBorders>
              <w:top w:val="nil"/>
              <w:left w:val="nil"/>
              <w:bottom w:val="single" w:sz="4" w:space="0" w:color="auto"/>
              <w:right w:val="single" w:sz="4" w:space="0" w:color="auto"/>
            </w:tcBorders>
            <w:noWrap/>
            <w:vAlign w:val="center"/>
          </w:tcPr>
          <w:p w14:paraId="5C034EEB"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11 710,51</w:t>
            </w:r>
          </w:p>
        </w:tc>
        <w:tc>
          <w:tcPr>
            <w:tcW w:w="1155" w:type="dxa"/>
            <w:tcBorders>
              <w:top w:val="nil"/>
              <w:left w:val="nil"/>
              <w:bottom w:val="single" w:sz="4" w:space="0" w:color="auto"/>
              <w:right w:val="single" w:sz="4" w:space="0" w:color="auto"/>
            </w:tcBorders>
            <w:noWrap/>
            <w:vAlign w:val="center"/>
          </w:tcPr>
          <w:p w14:paraId="05F77A8C"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0224F2E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11 710,51</w:t>
            </w:r>
          </w:p>
        </w:tc>
        <w:tc>
          <w:tcPr>
            <w:tcW w:w="1155" w:type="dxa"/>
            <w:tcBorders>
              <w:top w:val="nil"/>
              <w:left w:val="nil"/>
              <w:bottom w:val="single" w:sz="4" w:space="0" w:color="auto"/>
              <w:right w:val="single" w:sz="4" w:space="0" w:color="auto"/>
            </w:tcBorders>
            <w:noWrap/>
            <w:vAlign w:val="center"/>
          </w:tcPr>
          <w:p w14:paraId="5E882C10"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512C18FA"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vAlign w:val="center"/>
            <w:hideMark/>
          </w:tcPr>
          <w:p w14:paraId="49AF6FFD" w14:textId="07B61D57" w:rsidR="000B0BBB" w:rsidRPr="0063703D" w:rsidRDefault="000B0BBB" w:rsidP="000B0BBB">
            <w:pPr>
              <w:overflowPunct/>
              <w:autoSpaceDE/>
              <w:autoSpaceDN/>
              <w:adjustRightInd/>
              <w:jc w:val="left"/>
              <w:textAlignment w:val="auto"/>
              <w:rPr>
                <w:rFonts w:eastAsia="Calibri"/>
                <w:b w:val="0"/>
                <w:bCs w:val="0"/>
                <w:sz w:val="16"/>
                <w:szCs w:val="16"/>
                <w:lang w:eastAsia="en-US"/>
              </w:rPr>
            </w:pPr>
            <w:r w:rsidRPr="0063703D">
              <w:rPr>
                <w:rFonts w:eastAsia="Calibri"/>
                <w:b w:val="0"/>
                <w:bCs w:val="0"/>
                <w:sz w:val="16"/>
                <w:szCs w:val="16"/>
                <w:lang w:eastAsia="en-US"/>
              </w:rPr>
              <w:t>- materiały do terapii, paliwo i niezbędne akcesoria do samochodów, odzież - mieszkańcy, zakupy związane z</w:t>
            </w:r>
            <w:r w:rsidR="00FA476F" w:rsidRPr="0063703D">
              <w:rPr>
                <w:rFonts w:eastAsia="Calibri"/>
                <w:b w:val="0"/>
                <w:bCs w:val="0"/>
                <w:sz w:val="16"/>
                <w:szCs w:val="16"/>
                <w:lang w:eastAsia="en-US"/>
              </w:rPr>
              <w:t> </w:t>
            </w:r>
            <w:r w:rsidRPr="0063703D">
              <w:rPr>
                <w:rFonts w:eastAsia="Calibri"/>
                <w:b w:val="0"/>
                <w:bCs w:val="0"/>
                <w:sz w:val="16"/>
                <w:szCs w:val="16"/>
                <w:lang w:eastAsia="en-US"/>
              </w:rPr>
              <w:t>eksploatacją budynku i sprzętu.</w:t>
            </w:r>
          </w:p>
        </w:tc>
        <w:tc>
          <w:tcPr>
            <w:tcW w:w="1154" w:type="dxa"/>
            <w:tcBorders>
              <w:top w:val="nil"/>
              <w:left w:val="nil"/>
              <w:bottom w:val="single" w:sz="4" w:space="0" w:color="auto"/>
              <w:right w:val="single" w:sz="4" w:space="0" w:color="auto"/>
            </w:tcBorders>
            <w:noWrap/>
            <w:vAlign w:val="center"/>
          </w:tcPr>
          <w:p w14:paraId="6A681027"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3 868,24</w:t>
            </w:r>
          </w:p>
        </w:tc>
        <w:tc>
          <w:tcPr>
            <w:tcW w:w="1155" w:type="dxa"/>
            <w:tcBorders>
              <w:top w:val="nil"/>
              <w:left w:val="nil"/>
              <w:bottom w:val="single" w:sz="4" w:space="0" w:color="auto"/>
              <w:right w:val="single" w:sz="4" w:space="0" w:color="auto"/>
            </w:tcBorders>
            <w:noWrap/>
            <w:vAlign w:val="center"/>
          </w:tcPr>
          <w:p w14:paraId="3540A0C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0B65C340"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3 868,24</w:t>
            </w:r>
          </w:p>
        </w:tc>
        <w:tc>
          <w:tcPr>
            <w:tcW w:w="1155" w:type="dxa"/>
            <w:tcBorders>
              <w:top w:val="nil"/>
              <w:left w:val="nil"/>
              <w:bottom w:val="single" w:sz="4" w:space="0" w:color="auto"/>
              <w:right w:val="single" w:sz="4" w:space="0" w:color="auto"/>
            </w:tcBorders>
            <w:noWrap/>
            <w:vAlign w:val="center"/>
          </w:tcPr>
          <w:p w14:paraId="5A001B81"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17464733"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tcPr>
          <w:p w14:paraId="23C704FD"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materiały i wyposażenie z darowizn</w:t>
            </w:r>
          </w:p>
        </w:tc>
        <w:tc>
          <w:tcPr>
            <w:tcW w:w="1154" w:type="dxa"/>
            <w:tcBorders>
              <w:top w:val="nil"/>
              <w:left w:val="nil"/>
              <w:bottom w:val="single" w:sz="4" w:space="0" w:color="auto"/>
              <w:right w:val="single" w:sz="4" w:space="0" w:color="auto"/>
            </w:tcBorders>
            <w:noWrap/>
            <w:vAlign w:val="center"/>
          </w:tcPr>
          <w:p w14:paraId="25173368"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12 903,03</w:t>
            </w:r>
          </w:p>
        </w:tc>
        <w:tc>
          <w:tcPr>
            <w:tcW w:w="1155" w:type="dxa"/>
            <w:tcBorders>
              <w:top w:val="nil"/>
              <w:left w:val="nil"/>
              <w:bottom w:val="single" w:sz="4" w:space="0" w:color="auto"/>
              <w:right w:val="single" w:sz="4" w:space="0" w:color="auto"/>
            </w:tcBorders>
            <w:noWrap/>
            <w:vAlign w:val="center"/>
          </w:tcPr>
          <w:p w14:paraId="061BD9E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758414F6"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12 903,03</w:t>
            </w:r>
          </w:p>
        </w:tc>
        <w:tc>
          <w:tcPr>
            <w:tcW w:w="1155" w:type="dxa"/>
            <w:tcBorders>
              <w:top w:val="nil"/>
              <w:left w:val="nil"/>
              <w:bottom w:val="single" w:sz="4" w:space="0" w:color="auto"/>
              <w:right w:val="single" w:sz="4" w:space="0" w:color="auto"/>
            </w:tcBorders>
            <w:noWrap/>
            <w:vAlign w:val="center"/>
          </w:tcPr>
          <w:p w14:paraId="67252696"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0EE80EBF"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tcPr>
          <w:p w14:paraId="7E2628EB"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środki czystości z darowizn</w:t>
            </w:r>
          </w:p>
        </w:tc>
        <w:tc>
          <w:tcPr>
            <w:tcW w:w="1154" w:type="dxa"/>
            <w:tcBorders>
              <w:top w:val="nil"/>
              <w:left w:val="nil"/>
              <w:bottom w:val="single" w:sz="4" w:space="0" w:color="auto"/>
              <w:right w:val="single" w:sz="4" w:space="0" w:color="auto"/>
            </w:tcBorders>
            <w:noWrap/>
            <w:vAlign w:val="center"/>
          </w:tcPr>
          <w:p w14:paraId="18FCC4D2"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35 020,94</w:t>
            </w:r>
          </w:p>
        </w:tc>
        <w:tc>
          <w:tcPr>
            <w:tcW w:w="1155" w:type="dxa"/>
            <w:tcBorders>
              <w:top w:val="nil"/>
              <w:left w:val="nil"/>
              <w:bottom w:val="single" w:sz="4" w:space="0" w:color="auto"/>
              <w:right w:val="single" w:sz="4" w:space="0" w:color="auto"/>
            </w:tcBorders>
            <w:noWrap/>
            <w:vAlign w:val="center"/>
          </w:tcPr>
          <w:p w14:paraId="34177319"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02A75283"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35 020,94</w:t>
            </w:r>
          </w:p>
        </w:tc>
        <w:tc>
          <w:tcPr>
            <w:tcW w:w="1155" w:type="dxa"/>
            <w:tcBorders>
              <w:top w:val="nil"/>
              <w:left w:val="nil"/>
              <w:bottom w:val="single" w:sz="4" w:space="0" w:color="auto"/>
              <w:right w:val="single" w:sz="4" w:space="0" w:color="auto"/>
            </w:tcBorders>
            <w:noWrap/>
            <w:vAlign w:val="center"/>
          </w:tcPr>
          <w:p w14:paraId="6815298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0C48D642"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778A7DEA"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Środki żywności w tym:</w:t>
            </w:r>
          </w:p>
        </w:tc>
        <w:tc>
          <w:tcPr>
            <w:tcW w:w="1154" w:type="dxa"/>
            <w:tcBorders>
              <w:top w:val="nil"/>
              <w:left w:val="nil"/>
              <w:bottom w:val="single" w:sz="4" w:space="0" w:color="auto"/>
              <w:right w:val="single" w:sz="4" w:space="0" w:color="auto"/>
            </w:tcBorders>
            <w:noWrap/>
            <w:vAlign w:val="center"/>
          </w:tcPr>
          <w:p w14:paraId="170D739F"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266 512,58</w:t>
            </w:r>
          </w:p>
        </w:tc>
        <w:tc>
          <w:tcPr>
            <w:tcW w:w="1155" w:type="dxa"/>
            <w:tcBorders>
              <w:top w:val="nil"/>
              <w:left w:val="nil"/>
              <w:bottom w:val="single" w:sz="4" w:space="0" w:color="auto"/>
              <w:right w:val="single" w:sz="4" w:space="0" w:color="auto"/>
            </w:tcBorders>
            <w:noWrap/>
            <w:vAlign w:val="center"/>
          </w:tcPr>
          <w:p w14:paraId="7A1946BE"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36BBD8C4"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266 512,58</w:t>
            </w:r>
          </w:p>
        </w:tc>
        <w:tc>
          <w:tcPr>
            <w:tcW w:w="1155" w:type="dxa"/>
            <w:tcBorders>
              <w:top w:val="nil"/>
              <w:left w:val="nil"/>
              <w:bottom w:val="single" w:sz="4" w:space="0" w:color="auto"/>
              <w:right w:val="single" w:sz="4" w:space="0" w:color="auto"/>
            </w:tcBorders>
            <w:noWrap/>
            <w:vAlign w:val="center"/>
          </w:tcPr>
          <w:p w14:paraId="5F77A6DA"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06903AC5"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tcPr>
          <w:p w14:paraId="61506C61"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zakupione środki żywności</w:t>
            </w:r>
          </w:p>
        </w:tc>
        <w:tc>
          <w:tcPr>
            <w:tcW w:w="1154" w:type="dxa"/>
            <w:tcBorders>
              <w:top w:val="nil"/>
              <w:left w:val="nil"/>
              <w:bottom w:val="single" w:sz="4" w:space="0" w:color="auto"/>
              <w:right w:val="single" w:sz="4" w:space="0" w:color="auto"/>
            </w:tcBorders>
            <w:noWrap/>
            <w:vAlign w:val="center"/>
          </w:tcPr>
          <w:p w14:paraId="655AAD3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218 649,20</w:t>
            </w:r>
          </w:p>
        </w:tc>
        <w:tc>
          <w:tcPr>
            <w:tcW w:w="1155" w:type="dxa"/>
            <w:tcBorders>
              <w:top w:val="nil"/>
              <w:left w:val="nil"/>
              <w:bottom w:val="single" w:sz="4" w:space="0" w:color="auto"/>
              <w:right w:val="single" w:sz="4" w:space="0" w:color="auto"/>
            </w:tcBorders>
            <w:noWrap/>
            <w:vAlign w:val="center"/>
          </w:tcPr>
          <w:p w14:paraId="62B4DB7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4F5564E9"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218 649,20</w:t>
            </w:r>
          </w:p>
        </w:tc>
        <w:tc>
          <w:tcPr>
            <w:tcW w:w="1155" w:type="dxa"/>
            <w:tcBorders>
              <w:top w:val="nil"/>
              <w:left w:val="nil"/>
              <w:bottom w:val="single" w:sz="4" w:space="0" w:color="auto"/>
              <w:right w:val="single" w:sz="4" w:space="0" w:color="auto"/>
            </w:tcBorders>
            <w:noWrap/>
            <w:vAlign w:val="center"/>
          </w:tcPr>
          <w:p w14:paraId="1A0D2D51"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24973C34"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tcPr>
          <w:p w14:paraId="662B4FD6"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środki żywności z darowizn</w:t>
            </w:r>
          </w:p>
        </w:tc>
        <w:tc>
          <w:tcPr>
            <w:tcW w:w="1154" w:type="dxa"/>
            <w:tcBorders>
              <w:top w:val="nil"/>
              <w:left w:val="nil"/>
              <w:bottom w:val="single" w:sz="4" w:space="0" w:color="auto"/>
              <w:right w:val="single" w:sz="4" w:space="0" w:color="auto"/>
            </w:tcBorders>
            <w:noWrap/>
            <w:vAlign w:val="center"/>
          </w:tcPr>
          <w:p w14:paraId="26A2AE65"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47 863,38</w:t>
            </w:r>
          </w:p>
        </w:tc>
        <w:tc>
          <w:tcPr>
            <w:tcW w:w="1155" w:type="dxa"/>
            <w:tcBorders>
              <w:top w:val="nil"/>
              <w:left w:val="nil"/>
              <w:bottom w:val="single" w:sz="4" w:space="0" w:color="auto"/>
              <w:right w:val="single" w:sz="4" w:space="0" w:color="auto"/>
            </w:tcBorders>
            <w:noWrap/>
            <w:vAlign w:val="center"/>
          </w:tcPr>
          <w:p w14:paraId="4A091083"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58CB57CA"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47 863,38</w:t>
            </w:r>
          </w:p>
        </w:tc>
        <w:tc>
          <w:tcPr>
            <w:tcW w:w="1155" w:type="dxa"/>
            <w:tcBorders>
              <w:top w:val="nil"/>
              <w:left w:val="nil"/>
              <w:bottom w:val="single" w:sz="4" w:space="0" w:color="auto"/>
              <w:right w:val="single" w:sz="4" w:space="0" w:color="auto"/>
            </w:tcBorders>
            <w:noWrap/>
            <w:vAlign w:val="center"/>
          </w:tcPr>
          <w:p w14:paraId="0BF3D74C"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0CA82140"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58ED5634"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Leki, środki opatrunkowe, materiały medyczne</w:t>
            </w:r>
          </w:p>
        </w:tc>
        <w:tc>
          <w:tcPr>
            <w:tcW w:w="1154" w:type="dxa"/>
            <w:tcBorders>
              <w:top w:val="nil"/>
              <w:left w:val="nil"/>
              <w:bottom w:val="single" w:sz="4" w:space="0" w:color="auto"/>
              <w:right w:val="single" w:sz="4" w:space="0" w:color="auto"/>
            </w:tcBorders>
            <w:noWrap/>
            <w:vAlign w:val="center"/>
          </w:tcPr>
          <w:p w14:paraId="2410F564"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29 721,43</w:t>
            </w:r>
          </w:p>
        </w:tc>
        <w:tc>
          <w:tcPr>
            <w:tcW w:w="1155" w:type="dxa"/>
            <w:tcBorders>
              <w:top w:val="nil"/>
              <w:left w:val="nil"/>
              <w:bottom w:val="single" w:sz="4" w:space="0" w:color="auto"/>
              <w:right w:val="single" w:sz="4" w:space="0" w:color="auto"/>
            </w:tcBorders>
            <w:noWrap/>
            <w:vAlign w:val="center"/>
          </w:tcPr>
          <w:p w14:paraId="39A2B167"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317C9F79"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29 721,43</w:t>
            </w:r>
          </w:p>
        </w:tc>
        <w:tc>
          <w:tcPr>
            <w:tcW w:w="1155" w:type="dxa"/>
            <w:tcBorders>
              <w:top w:val="nil"/>
              <w:left w:val="nil"/>
              <w:bottom w:val="single" w:sz="4" w:space="0" w:color="auto"/>
              <w:right w:val="single" w:sz="4" w:space="0" w:color="auto"/>
            </w:tcBorders>
            <w:noWrap/>
            <w:vAlign w:val="center"/>
          </w:tcPr>
          <w:p w14:paraId="14FEC3BF"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0A07C6F6"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tcPr>
          <w:p w14:paraId="291043D5" w14:textId="77777777" w:rsidR="000B0BBB" w:rsidRPr="008B14D2" w:rsidRDefault="000B0BBB" w:rsidP="000B0BBB">
            <w:pPr>
              <w:overflowPunct/>
              <w:autoSpaceDE/>
              <w:autoSpaceDN/>
              <w:adjustRightInd/>
              <w:jc w:val="left"/>
              <w:textAlignment w:val="auto"/>
              <w:rPr>
                <w:rFonts w:eastAsia="Calibri"/>
                <w:b w:val="0"/>
                <w:bCs w:val="0"/>
                <w:sz w:val="16"/>
                <w:szCs w:val="16"/>
                <w:lang w:eastAsia="en-US"/>
              </w:rPr>
            </w:pPr>
            <w:r w:rsidRPr="008B14D2">
              <w:rPr>
                <w:rFonts w:eastAsia="Calibri"/>
                <w:b w:val="0"/>
                <w:bCs w:val="0"/>
                <w:sz w:val="16"/>
                <w:szCs w:val="16"/>
                <w:lang w:eastAsia="en-US"/>
              </w:rPr>
              <w:t>- zakupione leki, środki opatrunkowe, materiały medyczne</w:t>
            </w:r>
          </w:p>
        </w:tc>
        <w:tc>
          <w:tcPr>
            <w:tcW w:w="1154" w:type="dxa"/>
            <w:tcBorders>
              <w:top w:val="nil"/>
              <w:left w:val="nil"/>
              <w:bottom w:val="single" w:sz="4" w:space="0" w:color="auto"/>
              <w:right w:val="single" w:sz="4" w:space="0" w:color="auto"/>
            </w:tcBorders>
            <w:noWrap/>
            <w:vAlign w:val="center"/>
          </w:tcPr>
          <w:p w14:paraId="700702F7"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20 808,43</w:t>
            </w:r>
          </w:p>
        </w:tc>
        <w:tc>
          <w:tcPr>
            <w:tcW w:w="1155" w:type="dxa"/>
            <w:tcBorders>
              <w:top w:val="nil"/>
              <w:left w:val="nil"/>
              <w:bottom w:val="single" w:sz="4" w:space="0" w:color="auto"/>
              <w:right w:val="single" w:sz="4" w:space="0" w:color="auto"/>
            </w:tcBorders>
            <w:noWrap/>
            <w:vAlign w:val="center"/>
          </w:tcPr>
          <w:p w14:paraId="5809AD99"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0655A7C5"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20 808,43</w:t>
            </w:r>
          </w:p>
        </w:tc>
        <w:tc>
          <w:tcPr>
            <w:tcW w:w="1155" w:type="dxa"/>
            <w:tcBorders>
              <w:top w:val="nil"/>
              <w:left w:val="nil"/>
              <w:bottom w:val="single" w:sz="4" w:space="0" w:color="auto"/>
              <w:right w:val="single" w:sz="4" w:space="0" w:color="auto"/>
            </w:tcBorders>
            <w:noWrap/>
            <w:vAlign w:val="center"/>
          </w:tcPr>
          <w:p w14:paraId="1F11D43C"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565BC088"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tcPr>
          <w:p w14:paraId="67687194" w14:textId="77777777" w:rsidR="000B0BBB" w:rsidRPr="008B14D2" w:rsidRDefault="000B0BBB" w:rsidP="000B0BBB">
            <w:pPr>
              <w:overflowPunct/>
              <w:autoSpaceDE/>
              <w:autoSpaceDN/>
              <w:adjustRightInd/>
              <w:jc w:val="left"/>
              <w:textAlignment w:val="auto"/>
              <w:rPr>
                <w:rFonts w:eastAsia="Calibri"/>
                <w:b w:val="0"/>
                <w:bCs w:val="0"/>
                <w:sz w:val="16"/>
                <w:szCs w:val="16"/>
                <w:lang w:eastAsia="en-US"/>
              </w:rPr>
            </w:pPr>
            <w:r w:rsidRPr="008B14D2">
              <w:rPr>
                <w:rFonts w:eastAsia="Calibri"/>
                <w:b w:val="0"/>
                <w:bCs w:val="0"/>
                <w:sz w:val="16"/>
                <w:szCs w:val="16"/>
                <w:lang w:eastAsia="en-US"/>
              </w:rPr>
              <w:t>- leki, środki opatrunkowe, materiały medyczne z darowizn</w:t>
            </w:r>
          </w:p>
        </w:tc>
        <w:tc>
          <w:tcPr>
            <w:tcW w:w="1154" w:type="dxa"/>
            <w:tcBorders>
              <w:top w:val="nil"/>
              <w:left w:val="nil"/>
              <w:bottom w:val="single" w:sz="4" w:space="0" w:color="auto"/>
              <w:right w:val="single" w:sz="4" w:space="0" w:color="auto"/>
            </w:tcBorders>
            <w:noWrap/>
            <w:vAlign w:val="center"/>
          </w:tcPr>
          <w:p w14:paraId="2CDA2D08"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3 870,00</w:t>
            </w:r>
          </w:p>
        </w:tc>
        <w:tc>
          <w:tcPr>
            <w:tcW w:w="1155" w:type="dxa"/>
            <w:tcBorders>
              <w:top w:val="nil"/>
              <w:left w:val="nil"/>
              <w:bottom w:val="single" w:sz="4" w:space="0" w:color="auto"/>
              <w:right w:val="single" w:sz="4" w:space="0" w:color="auto"/>
            </w:tcBorders>
            <w:noWrap/>
            <w:vAlign w:val="center"/>
          </w:tcPr>
          <w:p w14:paraId="48FE65D2"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629501E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3 870,00</w:t>
            </w:r>
          </w:p>
        </w:tc>
        <w:tc>
          <w:tcPr>
            <w:tcW w:w="1155" w:type="dxa"/>
            <w:tcBorders>
              <w:top w:val="nil"/>
              <w:left w:val="nil"/>
              <w:bottom w:val="single" w:sz="4" w:space="0" w:color="auto"/>
              <w:right w:val="single" w:sz="4" w:space="0" w:color="auto"/>
            </w:tcBorders>
            <w:noWrap/>
            <w:vAlign w:val="center"/>
          </w:tcPr>
          <w:p w14:paraId="0977DCBC"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3810376A"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tcPr>
          <w:p w14:paraId="18F61001" w14:textId="77777777" w:rsidR="000B0BBB" w:rsidRPr="0063703D" w:rsidRDefault="000B0BBB" w:rsidP="000B0BBB">
            <w:pPr>
              <w:overflowPunct/>
              <w:autoSpaceDE/>
              <w:autoSpaceDN/>
              <w:adjustRightInd/>
              <w:jc w:val="left"/>
              <w:textAlignment w:val="auto"/>
              <w:rPr>
                <w:rFonts w:eastAsia="Calibri"/>
                <w:b w:val="0"/>
                <w:bCs w:val="0"/>
                <w:sz w:val="16"/>
                <w:szCs w:val="16"/>
                <w:lang w:eastAsia="en-US"/>
              </w:rPr>
            </w:pPr>
            <w:r w:rsidRPr="0063703D">
              <w:rPr>
                <w:rFonts w:eastAsia="Calibri"/>
                <w:b w:val="0"/>
                <w:bCs w:val="0"/>
                <w:sz w:val="16"/>
                <w:szCs w:val="16"/>
                <w:lang w:eastAsia="en-US"/>
              </w:rPr>
              <w:t>- lignina</w:t>
            </w:r>
          </w:p>
        </w:tc>
        <w:tc>
          <w:tcPr>
            <w:tcW w:w="1154" w:type="dxa"/>
            <w:tcBorders>
              <w:top w:val="nil"/>
              <w:left w:val="nil"/>
              <w:bottom w:val="single" w:sz="4" w:space="0" w:color="auto"/>
              <w:right w:val="single" w:sz="4" w:space="0" w:color="auto"/>
            </w:tcBorders>
            <w:noWrap/>
            <w:vAlign w:val="center"/>
          </w:tcPr>
          <w:p w14:paraId="32D0ADB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5 043,00</w:t>
            </w:r>
          </w:p>
        </w:tc>
        <w:tc>
          <w:tcPr>
            <w:tcW w:w="1155" w:type="dxa"/>
            <w:tcBorders>
              <w:top w:val="nil"/>
              <w:left w:val="nil"/>
              <w:bottom w:val="single" w:sz="4" w:space="0" w:color="auto"/>
              <w:right w:val="single" w:sz="4" w:space="0" w:color="auto"/>
            </w:tcBorders>
            <w:noWrap/>
            <w:vAlign w:val="center"/>
          </w:tcPr>
          <w:p w14:paraId="0AA5E80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19C42400"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5 043,00</w:t>
            </w:r>
          </w:p>
        </w:tc>
        <w:tc>
          <w:tcPr>
            <w:tcW w:w="1155" w:type="dxa"/>
            <w:tcBorders>
              <w:top w:val="nil"/>
              <w:left w:val="nil"/>
              <w:bottom w:val="single" w:sz="4" w:space="0" w:color="auto"/>
              <w:right w:val="single" w:sz="4" w:space="0" w:color="auto"/>
            </w:tcBorders>
            <w:noWrap/>
            <w:vAlign w:val="center"/>
          </w:tcPr>
          <w:p w14:paraId="14A5CF59"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4486346B"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612AAC2E"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 xml:space="preserve">Usługi w tym :                                                                                                                                                                                                              </w:t>
            </w:r>
          </w:p>
        </w:tc>
        <w:tc>
          <w:tcPr>
            <w:tcW w:w="1154" w:type="dxa"/>
            <w:tcBorders>
              <w:top w:val="nil"/>
              <w:left w:val="nil"/>
              <w:bottom w:val="single" w:sz="4" w:space="0" w:color="auto"/>
              <w:right w:val="single" w:sz="4" w:space="0" w:color="auto"/>
            </w:tcBorders>
            <w:noWrap/>
            <w:vAlign w:val="center"/>
          </w:tcPr>
          <w:p w14:paraId="3D1C5646"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89 932,11</w:t>
            </w:r>
          </w:p>
        </w:tc>
        <w:tc>
          <w:tcPr>
            <w:tcW w:w="1155" w:type="dxa"/>
            <w:tcBorders>
              <w:top w:val="nil"/>
              <w:left w:val="nil"/>
              <w:bottom w:val="single" w:sz="4" w:space="0" w:color="auto"/>
              <w:right w:val="single" w:sz="4" w:space="0" w:color="auto"/>
            </w:tcBorders>
            <w:noWrap/>
            <w:vAlign w:val="center"/>
          </w:tcPr>
          <w:p w14:paraId="0326950C"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7A30AA1F"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89 932,11</w:t>
            </w:r>
          </w:p>
        </w:tc>
        <w:tc>
          <w:tcPr>
            <w:tcW w:w="1155" w:type="dxa"/>
            <w:tcBorders>
              <w:top w:val="nil"/>
              <w:left w:val="nil"/>
              <w:bottom w:val="single" w:sz="4" w:space="0" w:color="auto"/>
              <w:right w:val="single" w:sz="4" w:space="0" w:color="auto"/>
            </w:tcBorders>
            <w:noWrap/>
            <w:vAlign w:val="center"/>
          </w:tcPr>
          <w:p w14:paraId="37FB7361"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7643B39B"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6B95C117"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opieka psychologa</w:t>
            </w:r>
          </w:p>
        </w:tc>
        <w:tc>
          <w:tcPr>
            <w:tcW w:w="1154" w:type="dxa"/>
            <w:tcBorders>
              <w:top w:val="nil"/>
              <w:left w:val="nil"/>
              <w:bottom w:val="single" w:sz="4" w:space="0" w:color="auto"/>
              <w:right w:val="single" w:sz="4" w:space="0" w:color="auto"/>
            </w:tcBorders>
            <w:noWrap/>
            <w:vAlign w:val="center"/>
          </w:tcPr>
          <w:p w14:paraId="6B1D6F7C"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7 450,00</w:t>
            </w:r>
          </w:p>
        </w:tc>
        <w:tc>
          <w:tcPr>
            <w:tcW w:w="1155" w:type="dxa"/>
            <w:tcBorders>
              <w:top w:val="nil"/>
              <w:left w:val="nil"/>
              <w:bottom w:val="single" w:sz="4" w:space="0" w:color="auto"/>
              <w:right w:val="single" w:sz="4" w:space="0" w:color="auto"/>
            </w:tcBorders>
            <w:noWrap/>
            <w:vAlign w:val="center"/>
          </w:tcPr>
          <w:p w14:paraId="634AEA0C"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4C01ADE4"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7 450,00</w:t>
            </w:r>
          </w:p>
        </w:tc>
        <w:tc>
          <w:tcPr>
            <w:tcW w:w="1155" w:type="dxa"/>
            <w:tcBorders>
              <w:top w:val="nil"/>
              <w:left w:val="nil"/>
              <w:bottom w:val="single" w:sz="4" w:space="0" w:color="auto"/>
              <w:right w:val="single" w:sz="4" w:space="0" w:color="auto"/>
            </w:tcBorders>
            <w:noWrap/>
            <w:vAlign w:val="center"/>
          </w:tcPr>
          <w:p w14:paraId="7778F45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5256E78F"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1E4E2C15"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BHP,P.POŻ.</w:t>
            </w:r>
          </w:p>
        </w:tc>
        <w:tc>
          <w:tcPr>
            <w:tcW w:w="1154" w:type="dxa"/>
            <w:tcBorders>
              <w:top w:val="nil"/>
              <w:left w:val="nil"/>
              <w:bottom w:val="single" w:sz="4" w:space="0" w:color="auto"/>
              <w:right w:val="single" w:sz="4" w:space="0" w:color="auto"/>
            </w:tcBorders>
            <w:noWrap/>
            <w:vAlign w:val="center"/>
          </w:tcPr>
          <w:p w14:paraId="37FDF553"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4 863,42</w:t>
            </w:r>
          </w:p>
        </w:tc>
        <w:tc>
          <w:tcPr>
            <w:tcW w:w="1155" w:type="dxa"/>
            <w:tcBorders>
              <w:top w:val="nil"/>
              <w:left w:val="nil"/>
              <w:bottom w:val="single" w:sz="4" w:space="0" w:color="auto"/>
              <w:right w:val="single" w:sz="4" w:space="0" w:color="auto"/>
            </w:tcBorders>
            <w:noWrap/>
            <w:vAlign w:val="center"/>
          </w:tcPr>
          <w:p w14:paraId="24B946DF"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72E0AB0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4 863,42</w:t>
            </w:r>
          </w:p>
        </w:tc>
        <w:tc>
          <w:tcPr>
            <w:tcW w:w="1155" w:type="dxa"/>
            <w:tcBorders>
              <w:top w:val="nil"/>
              <w:left w:val="nil"/>
              <w:bottom w:val="single" w:sz="4" w:space="0" w:color="auto"/>
              <w:right w:val="single" w:sz="4" w:space="0" w:color="auto"/>
            </w:tcBorders>
            <w:noWrap/>
            <w:vAlign w:val="center"/>
          </w:tcPr>
          <w:p w14:paraId="300F3451"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6BC5A510"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tcPr>
          <w:p w14:paraId="6AFE3482" w14:textId="77777777" w:rsidR="000B0BBB" w:rsidRPr="0063703D" w:rsidRDefault="000B0BBB" w:rsidP="000B0BBB">
            <w:pPr>
              <w:overflowPunct/>
              <w:autoSpaceDE/>
              <w:autoSpaceDN/>
              <w:adjustRightInd/>
              <w:jc w:val="left"/>
              <w:textAlignment w:val="auto"/>
              <w:rPr>
                <w:rFonts w:eastAsia="Calibri"/>
                <w:b w:val="0"/>
                <w:bCs w:val="0"/>
                <w:sz w:val="16"/>
                <w:szCs w:val="16"/>
                <w:lang w:eastAsia="en-US"/>
              </w:rPr>
            </w:pPr>
            <w:r w:rsidRPr="0063703D">
              <w:rPr>
                <w:rFonts w:eastAsia="Calibri"/>
                <w:b w:val="0"/>
                <w:bCs w:val="0"/>
                <w:sz w:val="16"/>
                <w:szCs w:val="16"/>
                <w:lang w:eastAsia="en-US"/>
              </w:rPr>
              <w:t>- wywóz śmieci</w:t>
            </w:r>
          </w:p>
        </w:tc>
        <w:tc>
          <w:tcPr>
            <w:tcW w:w="1154" w:type="dxa"/>
            <w:tcBorders>
              <w:top w:val="nil"/>
              <w:left w:val="nil"/>
              <w:bottom w:val="single" w:sz="4" w:space="0" w:color="auto"/>
              <w:right w:val="single" w:sz="4" w:space="0" w:color="auto"/>
            </w:tcBorders>
            <w:noWrap/>
            <w:vAlign w:val="center"/>
          </w:tcPr>
          <w:p w14:paraId="35315E15"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21 397,20</w:t>
            </w:r>
          </w:p>
        </w:tc>
        <w:tc>
          <w:tcPr>
            <w:tcW w:w="1155" w:type="dxa"/>
            <w:tcBorders>
              <w:top w:val="nil"/>
              <w:left w:val="nil"/>
              <w:bottom w:val="single" w:sz="4" w:space="0" w:color="auto"/>
              <w:right w:val="single" w:sz="4" w:space="0" w:color="auto"/>
            </w:tcBorders>
            <w:noWrap/>
            <w:vAlign w:val="center"/>
          </w:tcPr>
          <w:p w14:paraId="41F31309"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252E1E15"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21 397,20</w:t>
            </w:r>
          </w:p>
        </w:tc>
        <w:tc>
          <w:tcPr>
            <w:tcW w:w="1155" w:type="dxa"/>
            <w:tcBorders>
              <w:top w:val="nil"/>
              <w:left w:val="nil"/>
              <w:bottom w:val="single" w:sz="4" w:space="0" w:color="auto"/>
              <w:right w:val="single" w:sz="4" w:space="0" w:color="auto"/>
            </w:tcBorders>
            <w:noWrap/>
            <w:vAlign w:val="center"/>
          </w:tcPr>
          <w:p w14:paraId="7544CEF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5075C080"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185A390C"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xml:space="preserve">- konserwacja, przeglądy techn., obsługa informatyczna  </w:t>
            </w:r>
          </w:p>
        </w:tc>
        <w:tc>
          <w:tcPr>
            <w:tcW w:w="1154" w:type="dxa"/>
            <w:tcBorders>
              <w:top w:val="nil"/>
              <w:left w:val="nil"/>
              <w:bottom w:val="single" w:sz="4" w:space="0" w:color="auto"/>
              <w:right w:val="single" w:sz="4" w:space="0" w:color="auto"/>
            </w:tcBorders>
            <w:noWrap/>
            <w:vAlign w:val="center"/>
          </w:tcPr>
          <w:p w14:paraId="584B39E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4 812,69</w:t>
            </w:r>
          </w:p>
        </w:tc>
        <w:tc>
          <w:tcPr>
            <w:tcW w:w="1155" w:type="dxa"/>
            <w:tcBorders>
              <w:top w:val="nil"/>
              <w:left w:val="nil"/>
              <w:bottom w:val="single" w:sz="4" w:space="0" w:color="auto"/>
              <w:right w:val="single" w:sz="4" w:space="0" w:color="auto"/>
            </w:tcBorders>
            <w:noWrap/>
            <w:vAlign w:val="center"/>
          </w:tcPr>
          <w:p w14:paraId="58FA3E9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13412777"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4 812,69</w:t>
            </w:r>
          </w:p>
        </w:tc>
        <w:tc>
          <w:tcPr>
            <w:tcW w:w="1155" w:type="dxa"/>
            <w:tcBorders>
              <w:top w:val="nil"/>
              <w:left w:val="nil"/>
              <w:bottom w:val="single" w:sz="4" w:space="0" w:color="auto"/>
              <w:right w:val="single" w:sz="4" w:space="0" w:color="auto"/>
            </w:tcBorders>
            <w:noWrap/>
            <w:vAlign w:val="center"/>
          </w:tcPr>
          <w:p w14:paraId="4593C191"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39599CE6"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5066CCC2" w14:textId="3E925013"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naprawa sprzętu,</w:t>
            </w:r>
          </w:p>
        </w:tc>
        <w:tc>
          <w:tcPr>
            <w:tcW w:w="1154" w:type="dxa"/>
            <w:tcBorders>
              <w:top w:val="nil"/>
              <w:left w:val="nil"/>
              <w:bottom w:val="single" w:sz="4" w:space="0" w:color="auto"/>
              <w:right w:val="single" w:sz="4" w:space="0" w:color="auto"/>
            </w:tcBorders>
            <w:noWrap/>
            <w:vAlign w:val="center"/>
          </w:tcPr>
          <w:p w14:paraId="12CA1BA6"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3 705,89</w:t>
            </w:r>
          </w:p>
        </w:tc>
        <w:tc>
          <w:tcPr>
            <w:tcW w:w="1155" w:type="dxa"/>
            <w:tcBorders>
              <w:top w:val="nil"/>
              <w:left w:val="nil"/>
              <w:bottom w:val="single" w:sz="4" w:space="0" w:color="auto"/>
              <w:right w:val="single" w:sz="4" w:space="0" w:color="auto"/>
            </w:tcBorders>
            <w:noWrap/>
            <w:vAlign w:val="center"/>
          </w:tcPr>
          <w:p w14:paraId="6E937BBB"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2AFE9944"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3 705,89</w:t>
            </w:r>
          </w:p>
        </w:tc>
        <w:tc>
          <w:tcPr>
            <w:tcW w:w="1155" w:type="dxa"/>
            <w:tcBorders>
              <w:top w:val="nil"/>
              <w:left w:val="nil"/>
              <w:bottom w:val="single" w:sz="4" w:space="0" w:color="auto"/>
              <w:right w:val="single" w:sz="4" w:space="0" w:color="auto"/>
            </w:tcBorders>
            <w:noWrap/>
            <w:vAlign w:val="center"/>
          </w:tcPr>
          <w:p w14:paraId="044A8193"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7B4CF790"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tcPr>
          <w:p w14:paraId="3DE4FBBF"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usługi prawne</w:t>
            </w:r>
          </w:p>
        </w:tc>
        <w:tc>
          <w:tcPr>
            <w:tcW w:w="1154" w:type="dxa"/>
            <w:tcBorders>
              <w:top w:val="nil"/>
              <w:left w:val="nil"/>
              <w:bottom w:val="single" w:sz="4" w:space="0" w:color="auto"/>
              <w:right w:val="single" w:sz="4" w:space="0" w:color="auto"/>
            </w:tcBorders>
            <w:noWrap/>
            <w:vAlign w:val="center"/>
          </w:tcPr>
          <w:p w14:paraId="149AA036"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7 995,00</w:t>
            </w:r>
          </w:p>
        </w:tc>
        <w:tc>
          <w:tcPr>
            <w:tcW w:w="1155" w:type="dxa"/>
            <w:tcBorders>
              <w:top w:val="nil"/>
              <w:left w:val="nil"/>
              <w:bottom w:val="single" w:sz="4" w:space="0" w:color="auto"/>
              <w:right w:val="single" w:sz="4" w:space="0" w:color="auto"/>
            </w:tcBorders>
            <w:noWrap/>
            <w:vAlign w:val="center"/>
          </w:tcPr>
          <w:p w14:paraId="0B00F895"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3F4D321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7 995,00</w:t>
            </w:r>
          </w:p>
        </w:tc>
        <w:tc>
          <w:tcPr>
            <w:tcW w:w="1155" w:type="dxa"/>
            <w:tcBorders>
              <w:top w:val="nil"/>
              <w:left w:val="nil"/>
              <w:bottom w:val="single" w:sz="4" w:space="0" w:color="auto"/>
              <w:right w:val="single" w:sz="4" w:space="0" w:color="auto"/>
            </w:tcBorders>
            <w:noWrap/>
            <w:vAlign w:val="center"/>
          </w:tcPr>
          <w:p w14:paraId="0F884F0A"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1A5BFC57"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tcPr>
          <w:p w14:paraId="52C253B6"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usługi RODO</w:t>
            </w:r>
          </w:p>
        </w:tc>
        <w:tc>
          <w:tcPr>
            <w:tcW w:w="1154" w:type="dxa"/>
            <w:tcBorders>
              <w:top w:val="nil"/>
              <w:left w:val="nil"/>
              <w:bottom w:val="single" w:sz="4" w:space="0" w:color="auto"/>
              <w:right w:val="single" w:sz="4" w:space="0" w:color="auto"/>
            </w:tcBorders>
            <w:noWrap/>
            <w:vAlign w:val="center"/>
          </w:tcPr>
          <w:p w14:paraId="04124576"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9 600,00</w:t>
            </w:r>
          </w:p>
        </w:tc>
        <w:tc>
          <w:tcPr>
            <w:tcW w:w="1155" w:type="dxa"/>
            <w:tcBorders>
              <w:top w:val="nil"/>
              <w:left w:val="nil"/>
              <w:bottom w:val="single" w:sz="4" w:space="0" w:color="auto"/>
              <w:right w:val="single" w:sz="4" w:space="0" w:color="auto"/>
            </w:tcBorders>
            <w:noWrap/>
            <w:vAlign w:val="center"/>
          </w:tcPr>
          <w:p w14:paraId="4BFF7943"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22DBDE6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9 600,00</w:t>
            </w:r>
          </w:p>
        </w:tc>
        <w:tc>
          <w:tcPr>
            <w:tcW w:w="1155" w:type="dxa"/>
            <w:tcBorders>
              <w:top w:val="nil"/>
              <w:left w:val="nil"/>
              <w:bottom w:val="single" w:sz="4" w:space="0" w:color="auto"/>
              <w:right w:val="single" w:sz="4" w:space="0" w:color="auto"/>
            </w:tcBorders>
            <w:noWrap/>
            <w:vAlign w:val="center"/>
          </w:tcPr>
          <w:p w14:paraId="67F0C254"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15F20034"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tcPr>
          <w:p w14:paraId="55EC57B1"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usługi serwisowe</w:t>
            </w:r>
          </w:p>
        </w:tc>
        <w:tc>
          <w:tcPr>
            <w:tcW w:w="1154" w:type="dxa"/>
            <w:tcBorders>
              <w:top w:val="nil"/>
              <w:left w:val="nil"/>
              <w:bottom w:val="single" w:sz="4" w:space="0" w:color="auto"/>
              <w:right w:val="single" w:sz="4" w:space="0" w:color="auto"/>
            </w:tcBorders>
            <w:noWrap/>
            <w:vAlign w:val="center"/>
          </w:tcPr>
          <w:p w14:paraId="66ED0315"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3 524,00</w:t>
            </w:r>
          </w:p>
        </w:tc>
        <w:tc>
          <w:tcPr>
            <w:tcW w:w="1155" w:type="dxa"/>
            <w:tcBorders>
              <w:top w:val="nil"/>
              <w:left w:val="nil"/>
              <w:bottom w:val="single" w:sz="4" w:space="0" w:color="auto"/>
              <w:right w:val="single" w:sz="4" w:space="0" w:color="auto"/>
            </w:tcBorders>
            <w:noWrap/>
            <w:vAlign w:val="center"/>
          </w:tcPr>
          <w:p w14:paraId="2D9C180B"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5853288C"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3 524,00</w:t>
            </w:r>
          </w:p>
        </w:tc>
        <w:tc>
          <w:tcPr>
            <w:tcW w:w="1155" w:type="dxa"/>
            <w:tcBorders>
              <w:top w:val="nil"/>
              <w:left w:val="nil"/>
              <w:bottom w:val="single" w:sz="4" w:space="0" w:color="auto"/>
              <w:right w:val="single" w:sz="4" w:space="0" w:color="auto"/>
            </w:tcBorders>
            <w:noWrap/>
            <w:vAlign w:val="center"/>
          </w:tcPr>
          <w:p w14:paraId="094778C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1E28A375"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7FFE9969"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xml:space="preserve">- szkolenia </w:t>
            </w:r>
          </w:p>
        </w:tc>
        <w:tc>
          <w:tcPr>
            <w:tcW w:w="1154" w:type="dxa"/>
            <w:tcBorders>
              <w:top w:val="nil"/>
              <w:left w:val="nil"/>
              <w:bottom w:val="single" w:sz="4" w:space="0" w:color="auto"/>
              <w:right w:val="single" w:sz="4" w:space="0" w:color="auto"/>
            </w:tcBorders>
            <w:noWrap/>
            <w:vAlign w:val="center"/>
          </w:tcPr>
          <w:p w14:paraId="65505F22"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2 880,00</w:t>
            </w:r>
          </w:p>
        </w:tc>
        <w:tc>
          <w:tcPr>
            <w:tcW w:w="1155" w:type="dxa"/>
            <w:tcBorders>
              <w:top w:val="nil"/>
              <w:left w:val="nil"/>
              <w:bottom w:val="single" w:sz="4" w:space="0" w:color="auto"/>
              <w:right w:val="single" w:sz="4" w:space="0" w:color="auto"/>
            </w:tcBorders>
            <w:noWrap/>
            <w:vAlign w:val="center"/>
          </w:tcPr>
          <w:p w14:paraId="575E7D48"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5EF91C81"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2 880,00</w:t>
            </w:r>
          </w:p>
        </w:tc>
        <w:tc>
          <w:tcPr>
            <w:tcW w:w="1155" w:type="dxa"/>
            <w:tcBorders>
              <w:top w:val="nil"/>
              <w:left w:val="nil"/>
              <w:bottom w:val="single" w:sz="4" w:space="0" w:color="auto"/>
              <w:right w:val="single" w:sz="4" w:space="0" w:color="auto"/>
            </w:tcBorders>
            <w:noWrap/>
            <w:vAlign w:val="center"/>
          </w:tcPr>
          <w:p w14:paraId="15C7698A"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6467E8F2"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tcPr>
          <w:p w14:paraId="18138E8E"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usługi pogrzebowe</w:t>
            </w:r>
          </w:p>
        </w:tc>
        <w:tc>
          <w:tcPr>
            <w:tcW w:w="1154" w:type="dxa"/>
            <w:tcBorders>
              <w:top w:val="nil"/>
              <w:left w:val="nil"/>
              <w:bottom w:val="single" w:sz="4" w:space="0" w:color="auto"/>
              <w:right w:val="single" w:sz="4" w:space="0" w:color="auto"/>
            </w:tcBorders>
            <w:noWrap/>
            <w:vAlign w:val="center"/>
          </w:tcPr>
          <w:p w14:paraId="4150A944"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7 430,00</w:t>
            </w:r>
          </w:p>
        </w:tc>
        <w:tc>
          <w:tcPr>
            <w:tcW w:w="1155" w:type="dxa"/>
            <w:tcBorders>
              <w:top w:val="nil"/>
              <w:left w:val="nil"/>
              <w:bottom w:val="single" w:sz="4" w:space="0" w:color="auto"/>
              <w:right w:val="single" w:sz="4" w:space="0" w:color="auto"/>
            </w:tcBorders>
            <w:noWrap/>
            <w:vAlign w:val="center"/>
          </w:tcPr>
          <w:p w14:paraId="4E7A5AB6"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46F6DD1F"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7 430,00</w:t>
            </w:r>
          </w:p>
        </w:tc>
        <w:tc>
          <w:tcPr>
            <w:tcW w:w="1155" w:type="dxa"/>
            <w:tcBorders>
              <w:top w:val="nil"/>
              <w:left w:val="nil"/>
              <w:bottom w:val="single" w:sz="4" w:space="0" w:color="auto"/>
              <w:right w:val="single" w:sz="4" w:space="0" w:color="auto"/>
            </w:tcBorders>
            <w:noWrap/>
            <w:vAlign w:val="center"/>
          </w:tcPr>
          <w:p w14:paraId="078DC269"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6C4C646F"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tcPr>
          <w:p w14:paraId="01606B9A"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usługi tapicerskie</w:t>
            </w:r>
          </w:p>
        </w:tc>
        <w:tc>
          <w:tcPr>
            <w:tcW w:w="1154" w:type="dxa"/>
            <w:tcBorders>
              <w:top w:val="nil"/>
              <w:left w:val="nil"/>
              <w:bottom w:val="single" w:sz="4" w:space="0" w:color="auto"/>
              <w:right w:val="single" w:sz="4" w:space="0" w:color="auto"/>
            </w:tcBorders>
            <w:noWrap/>
            <w:vAlign w:val="center"/>
          </w:tcPr>
          <w:p w14:paraId="6B0CA4B2"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2 760,00</w:t>
            </w:r>
          </w:p>
        </w:tc>
        <w:tc>
          <w:tcPr>
            <w:tcW w:w="1155" w:type="dxa"/>
            <w:tcBorders>
              <w:top w:val="nil"/>
              <w:left w:val="nil"/>
              <w:bottom w:val="single" w:sz="4" w:space="0" w:color="auto"/>
              <w:right w:val="single" w:sz="4" w:space="0" w:color="auto"/>
            </w:tcBorders>
            <w:noWrap/>
            <w:vAlign w:val="center"/>
          </w:tcPr>
          <w:p w14:paraId="5F1731E1"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17E17BC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2 760,00</w:t>
            </w:r>
          </w:p>
        </w:tc>
        <w:tc>
          <w:tcPr>
            <w:tcW w:w="1155" w:type="dxa"/>
            <w:tcBorders>
              <w:top w:val="nil"/>
              <w:left w:val="nil"/>
              <w:bottom w:val="single" w:sz="4" w:space="0" w:color="auto"/>
              <w:right w:val="single" w:sz="4" w:space="0" w:color="auto"/>
            </w:tcBorders>
            <w:noWrap/>
            <w:vAlign w:val="center"/>
          </w:tcPr>
          <w:p w14:paraId="40573300"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12CFE366"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49B5E392"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pozostałe: usł. kominiarska (492 zł), kurierska (1 152,76 zł), utylizacja (129,60 zł), krawiecka (300 zł), cateringowa (830 zł), wypożyczenie sprzętu (719,99 zł), dzierżawa pojemnika (959,60 zł), inne (423 zł)</w:t>
            </w:r>
          </w:p>
        </w:tc>
        <w:tc>
          <w:tcPr>
            <w:tcW w:w="1154" w:type="dxa"/>
            <w:tcBorders>
              <w:top w:val="nil"/>
              <w:left w:val="nil"/>
              <w:bottom w:val="single" w:sz="4" w:space="0" w:color="auto"/>
              <w:right w:val="single" w:sz="4" w:space="0" w:color="auto"/>
            </w:tcBorders>
            <w:noWrap/>
            <w:vAlign w:val="center"/>
          </w:tcPr>
          <w:p w14:paraId="61E82B95"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5 006,95</w:t>
            </w:r>
          </w:p>
        </w:tc>
        <w:tc>
          <w:tcPr>
            <w:tcW w:w="1155" w:type="dxa"/>
            <w:tcBorders>
              <w:top w:val="nil"/>
              <w:left w:val="nil"/>
              <w:bottom w:val="single" w:sz="4" w:space="0" w:color="auto"/>
              <w:right w:val="single" w:sz="4" w:space="0" w:color="auto"/>
            </w:tcBorders>
            <w:noWrap/>
            <w:vAlign w:val="center"/>
          </w:tcPr>
          <w:p w14:paraId="22DCE147"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0EBB14B9"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5 006,95</w:t>
            </w:r>
          </w:p>
        </w:tc>
        <w:tc>
          <w:tcPr>
            <w:tcW w:w="1155" w:type="dxa"/>
            <w:tcBorders>
              <w:top w:val="nil"/>
              <w:left w:val="nil"/>
              <w:bottom w:val="single" w:sz="4" w:space="0" w:color="auto"/>
              <w:right w:val="single" w:sz="4" w:space="0" w:color="auto"/>
            </w:tcBorders>
            <w:noWrap/>
            <w:vAlign w:val="center"/>
          </w:tcPr>
          <w:p w14:paraId="3A16ABF7"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03F71E9D" w14:textId="77777777" w:rsidTr="00FA476F">
        <w:trPr>
          <w:trHeight w:val="300"/>
        </w:trPr>
        <w:tc>
          <w:tcPr>
            <w:tcW w:w="4461" w:type="dxa"/>
            <w:tcBorders>
              <w:top w:val="single" w:sz="4" w:space="0" w:color="auto"/>
              <w:left w:val="single" w:sz="4" w:space="0" w:color="auto"/>
              <w:bottom w:val="single" w:sz="4" w:space="0" w:color="auto"/>
              <w:right w:val="single" w:sz="4" w:space="0" w:color="000000"/>
            </w:tcBorders>
            <w:noWrap/>
            <w:vAlign w:val="center"/>
          </w:tcPr>
          <w:p w14:paraId="4C536A2A"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z darowizn: usługa kurierska, remontowa, ubezpieczenie ekspresu</w:t>
            </w:r>
          </w:p>
        </w:tc>
        <w:tc>
          <w:tcPr>
            <w:tcW w:w="1154" w:type="dxa"/>
            <w:tcBorders>
              <w:top w:val="nil"/>
              <w:left w:val="nil"/>
              <w:bottom w:val="single" w:sz="4" w:space="0" w:color="auto"/>
              <w:right w:val="single" w:sz="4" w:space="0" w:color="auto"/>
            </w:tcBorders>
            <w:noWrap/>
            <w:vAlign w:val="center"/>
          </w:tcPr>
          <w:p w14:paraId="371CAA3F"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8 506,96</w:t>
            </w:r>
          </w:p>
        </w:tc>
        <w:tc>
          <w:tcPr>
            <w:tcW w:w="1155" w:type="dxa"/>
            <w:tcBorders>
              <w:top w:val="nil"/>
              <w:left w:val="nil"/>
              <w:bottom w:val="single" w:sz="4" w:space="0" w:color="auto"/>
              <w:right w:val="single" w:sz="4" w:space="0" w:color="auto"/>
            </w:tcBorders>
            <w:noWrap/>
            <w:vAlign w:val="center"/>
          </w:tcPr>
          <w:p w14:paraId="61BBF652"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02E593EA"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8 506,96</w:t>
            </w:r>
          </w:p>
        </w:tc>
        <w:tc>
          <w:tcPr>
            <w:tcW w:w="1155" w:type="dxa"/>
            <w:tcBorders>
              <w:top w:val="nil"/>
              <w:left w:val="nil"/>
              <w:bottom w:val="single" w:sz="4" w:space="0" w:color="auto"/>
              <w:right w:val="single" w:sz="4" w:space="0" w:color="auto"/>
            </w:tcBorders>
            <w:noWrap/>
            <w:vAlign w:val="center"/>
          </w:tcPr>
          <w:p w14:paraId="3C682F9B"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00E765A1"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3A5E1439"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Odzież ochronna dla pracowników w tym:</w:t>
            </w:r>
          </w:p>
        </w:tc>
        <w:tc>
          <w:tcPr>
            <w:tcW w:w="1154" w:type="dxa"/>
            <w:tcBorders>
              <w:top w:val="nil"/>
              <w:left w:val="nil"/>
              <w:bottom w:val="single" w:sz="4" w:space="0" w:color="auto"/>
              <w:right w:val="single" w:sz="4" w:space="0" w:color="auto"/>
            </w:tcBorders>
            <w:noWrap/>
            <w:vAlign w:val="center"/>
          </w:tcPr>
          <w:p w14:paraId="463AA879"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41 752,95</w:t>
            </w:r>
          </w:p>
        </w:tc>
        <w:tc>
          <w:tcPr>
            <w:tcW w:w="1155" w:type="dxa"/>
            <w:tcBorders>
              <w:top w:val="nil"/>
              <w:left w:val="nil"/>
              <w:bottom w:val="single" w:sz="4" w:space="0" w:color="auto"/>
              <w:right w:val="single" w:sz="4" w:space="0" w:color="auto"/>
            </w:tcBorders>
            <w:noWrap/>
            <w:vAlign w:val="center"/>
          </w:tcPr>
          <w:p w14:paraId="535DF4A9"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567FD4E7"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41 752,95</w:t>
            </w:r>
          </w:p>
        </w:tc>
        <w:tc>
          <w:tcPr>
            <w:tcW w:w="1155" w:type="dxa"/>
            <w:tcBorders>
              <w:top w:val="nil"/>
              <w:left w:val="nil"/>
              <w:bottom w:val="single" w:sz="4" w:space="0" w:color="auto"/>
              <w:right w:val="single" w:sz="4" w:space="0" w:color="auto"/>
            </w:tcBorders>
            <w:noWrap/>
            <w:vAlign w:val="center"/>
          </w:tcPr>
          <w:p w14:paraId="01179623"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1F2F143F"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tcPr>
          <w:p w14:paraId="48328BB5"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 zakupiona odzież ochronna</w:t>
            </w:r>
          </w:p>
        </w:tc>
        <w:tc>
          <w:tcPr>
            <w:tcW w:w="1154" w:type="dxa"/>
            <w:tcBorders>
              <w:top w:val="nil"/>
              <w:left w:val="nil"/>
              <w:bottom w:val="single" w:sz="4" w:space="0" w:color="auto"/>
              <w:right w:val="single" w:sz="4" w:space="0" w:color="auto"/>
            </w:tcBorders>
            <w:noWrap/>
            <w:vAlign w:val="center"/>
          </w:tcPr>
          <w:p w14:paraId="56268943"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3 861,13</w:t>
            </w:r>
          </w:p>
        </w:tc>
        <w:tc>
          <w:tcPr>
            <w:tcW w:w="1155" w:type="dxa"/>
            <w:tcBorders>
              <w:top w:val="nil"/>
              <w:left w:val="nil"/>
              <w:bottom w:val="single" w:sz="4" w:space="0" w:color="auto"/>
              <w:right w:val="single" w:sz="4" w:space="0" w:color="auto"/>
            </w:tcBorders>
            <w:noWrap/>
            <w:vAlign w:val="center"/>
          </w:tcPr>
          <w:p w14:paraId="1F6CAD27"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273B7488"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3 861,13</w:t>
            </w:r>
          </w:p>
        </w:tc>
        <w:tc>
          <w:tcPr>
            <w:tcW w:w="1155" w:type="dxa"/>
            <w:tcBorders>
              <w:top w:val="nil"/>
              <w:left w:val="nil"/>
              <w:bottom w:val="single" w:sz="4" w:space="0" w:color="auto"/>
              <w:right w:val="single" w:sz="4" w:space="0" w:color="auto"/>
            </w:tcBorders>
            <w:noWrap/>
            <w:vAlign w:val="center"/>
          </w:tcPr>
          <w:p w14:paraId="2EF24433"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5FE7E59C"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tcPr>
          <w:p w14:paraId="6C2885CF"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lastRenderedPageBreak/>
              <w:t>- odzież ochronna, rękawiczki z darowizn</w:t>
            </w:r>
          </w:p>
        </w:tc>
        <w:tc>
          <w:tcPr>
            <w:tcW w:w="1154" w:type="dxa"/>
            <w:tcBorders>
              <w:top w:val="nil"/>
              <w:left w:val="nil"/>
              <w:bottom w:val="single" w:sz="4" w:space="0" w:color="auto"/>
              <w:right w:val="single" w:sz="4" w:space="0" w:color="auto"/>
            </w:tcBorders>
            <w:noWrap/>
            <w:vAlign w:val="center"/>
          </w:tcPr>
          <w:p w14:paraId="69A236A1"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37 891,82</w:t>
            </w:r>
          </w:p>
        </w:tc>
        <w:tc>
          <w:tcPr>
            <w:tcW w:w="1155" w:type="dxa"/>
            <w:tcBorders>
              <w:top w:val="nil"/>
              <w:left w:val="nil"/>
              <w:bottom w:val="single" w:sz="4" w:space="0" w:color="auto"/>
              <w:right w:val="single" w:sz="4" w:space="0" w:color="auto"/>
            </w:tcBorders>
            <w:noWrap/>
            <w:vAlign w:val="center"/>
          </w:tcPr>
          <w:p w14:paraId="0F16B601"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7550ECF9"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37 891,82</w:t>
            </w:r>
          </w:p>
        </w:tc>
        <w:tc>
          <w:tcPr>
            <w:tcW w:w="1155" w:type="dxa"/>
            <w:tcBorders>
              <w:top w:val="nil"/>
              <w:left w:val="nil"/>
              <w:bottom w:val="single" w:sz="4" w:space="0" w:color="auto"/>
              <w:right w:val="single" w:sz="4" w:space="0" w:color="auto"/>
            </w:tcBorders>
            <w:noWrap/>
            <w:vAlign w:val="center"/>
          </w:tcPr>
          <w:p w14:paraId="3C9FF788"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684C81FA"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5E607D44"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Usługi medyczne dla pracowników</w:t>
            </w:r>
          </w:p>
        </w:tc>
        <w:tc>
          <w:tcPr>
            <w:tcW w:w="1154" w:type="dxa"/>
            <w:tcBorders>
              <w:top w:val="nil"/>
              <w:left w:val="nil"/>
              <w:bottom w:val="single" w:sz="4" w:space="0" w:color="auto"/>
              <w:right w:val="single" w:sz="4" w:space="0" w:color="auto"/>
            </w:tcBorders>
            <w:noWrap/>
            <w:vAlign w:val="center"/>
          </w:tcPr>
          <w:p w14:paraId="36B2939D"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1 280,00</w:t>
            </w:r>
          </w:p>
        </w:tc>
        <w:tc>
          <w:tcPr>
            <w:tcW w:w="1155" w:type="dxa"/>
            <w:tcBorders>
              <w:top w:val="nil"/>
              <w:left w:val="nil"/>
              <w:bottom w:val="single" w:sz="4" w:space="0" w:color="auto"/>
              <w:right w:val="single" w:sz="4" w:space="0" w:color="auto"/>
            </w:tcBorders>
            <w:noWrap/>
            <w:vAlign w:val="center"/>
          </w:tcPr>
          <w:p w14:paraId="7BD5B5D0"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50ACED37"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1 280,00</w:t>
            </w:r>
          </w:p>
        </w:tc>
        <w:tc>
          <w:tcPr>
            <w:tcW w:w="1155" w:type="dxa"/>
            <w:tcBorders>
              <w:top w:val="nil"/>
              <w:left w:val="nil"/>
              <w:bottom w:val="single" w:sz="4" w:space="0" w:color="auto"/>
              <w:right w:val="single" w:sz="4" w:space="0" w:color="auto"/>
            </w:tcBorders>
            <w:noWrap/>
            <w:vAlign w:val="center"/>
          </w:tcPr>
          <w:p w14:paraId="15152C2D"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b w:val="0"/>
                <w:bCs w:val="0"/>
                <w:color w:val="000000"/>
                <w:sz w:val="16"/>
                <w:szCs w:val="16"/>
                <w:lang w:eastAsia="en-US"/>
              </w:rPr>
              <w:t>0,00</w:t>
            </w:r>
          </w:p>
        </w:tc>
      </w:tr>
      <w:tr w:rsidR="000B0BBB" w:rsidRPr="008B14D2" w14:paraId="7BF21B66" w14:textId="77777777" w:rsidTr="00E36AED">
        <w:trPr>
          <w:trHeight w:val="300"/>
        </w:trPr>
        <w:tc>
          <w:tcPr>
            <w:tcW w:w="446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A234689" w14:textId="77777777" w:rsidR="000B0BBB" w:rsidRPr="008B14D2" w:rsidRDefault="000B0BBB" w:rsidP="000B0BBB">
            <w:pPr>
              <w:overflowPunct/>
              <w:autoSpaceDE/>
              <w:autoSpaceDN/>
              <w:adjustRightInd/>
              <w:jc w:val="left"/>
              <w:textAlignment w:val="auto"/>
              <w:rPr>
                <w:rFonts w:eastAsia="Calibri"/>
                <w:color w:val="000000"/>
                <w:sz w:val="16"/>
                <w:szCs w:val="16"/>
                <w:lang w:eastAsia="en-US"/>
              </w:rPr>
            </w:pPr>
            <w:r w:rsidRPr="008B14D2">
              <w:rPr>
                <w:rFonts w:eastAsia="Calibri"/>
                <w:color w:val="000000"/>
                <w:sz w:val="16"/>
                <w:szCs w:val="16"/>
                <w:lang w:eastAsia="en-US"/>
              </w:rPr>
              <w:t>Koszty obsługi zadania publicznego, w tym koszty administracyjne</w:t>
            </w: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tcPr>
          <w:p w14:paraId="1655D322"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396 937,50</w:t>
            </w:r>
          </w:p>
        </w:tc>
        <w:tc>
          <w:tcPr>
            <w:tcW w:w="1155" w:type="dxa"/>
            <w:tcBorders>
              <w:top w:val="nil"/>
              <w:left w:val="nil"/>
              <w:bottom w:val="single" w:sz="4" w:space="0" w:color="auto"/>
              <w:right w:val="single" w:sz="4" w:space="0" w:color="auto"/>
            </w:tcBorders>
            <w:shd w:val="clear" w:color="auto" w:fill="F2F2F2" w:themeFill="background1" w:themeFillShade="F2"/>
            <w:noWrap/>
            <w:vAlign w:val="center"/>
          </w:tcPr>
          <w:p w14:paraId="75917F43"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216 693,18</w:t>
            </w: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tcPr>
          <w:p w14:paraId="69CC2B38"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r w:rsidRPr="008B14D2">
              <w:rPr>
                <w:rFonts w:eastAsia="Calibri"/>
                <w:color w:val="000000"/>
                <w:sz w:val="16"/>
                <w:szCs w:val="16"/>
                <w:lang w:eastAsia="en-US"/>
              </w:rPr>
              <w:t>180 244,32</w:t>
            </w:r>
          </w:p>
        </w:tc>
        <w:tc>
          <w:tcPr>
            <w:tcW w:w="1155" w:type="dxa"/>
            <w:tcBorders>
              <w:top w:val="nil"/>
              <w:left w:val="nil"/>
              <w:bottom w:val="single" w:sz="4" w:space="0" w:color="auto"/>
              <w:right w:val="single" w:sz="4" w:space="0" w:color="auto"/>
            </w:tcBorders>
            <w:shd w:val="clear" w:color="auto" w:fill="F2F2F2" w:themeFill="background1" w:themeFillShade="F2"/>
            <w:noWrap/>
            <w:vAlign w:val="center"/>
          </w:tcPr>
          <w:p w14:paraId="58A2E32D" w14:textId="77777777" w:rsidR="000B0BBB" w:rsidRPr="008B14D2" w:rsidRDefault="000B0BBB" w:rsidP="000B0BBB">
            <w:pPr>
              <w:overflowPunct/>
              <w:autoSpaceDE/>
              <w:autoSpaceDN/>
              <w:adjustRightInd/>
              <w:jc w:val="right"/>
              <w:textAlignment w:val="auto"/>
              <w:rPr>
                <w:rFonts w:eastAsia="Calibri"/>
                <w:color w:val="000000"/>
                <w:sz w:val="16"/>
                <w:szCs w:val="16"/>
                <w:lang w:eastAsia="en-US"/>
              </w:rPr>
            </w:pPr>
          </w:p>
        </w:tc>
      </w:tr>
      <w:tr w:rsidR="000B0BBB" w:rsidRPr="008B14D2" w14:paraId="7B94B47A"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12120108"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Wynagrodzenia – Administracja</w:t>
            </w:r>
          </w:p>
        </w:tc>
        <w:tc>
          <w:tcPr>
            <w:tcW w:w="1154" w:type="dxa"/>
            <w:tcBorders>
              <w:top w:val="nil"/>
              <w:left w:val="nil"/>
              <w:bottom w:val="single" w:sz="4" w:space="0" w:color="auto"/>
              <w:right w:val="single" w:sz="4" w:space="0" w:color="auto"/>
            </w:tcBorders>
            <w:noWrap/>
            <w:vAlign w:val="center"/>
          </w:tcPr>
          <w:p w14:paraId="57BE55D0"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310 278,33</w:t>
            </w:r>
          </w:p>
        </w:tc>
        <w:tc>
          <w:tcPr>
            <w:tcW w:w="1155" w:type="dxa"/>
            <w:tcBorders>
              <w:top w:val="nil"/>
              <w:left w:val="nil"/>
              <w:bottom w:val="single" w:sz="4" w:space="0" w:color="auto"/>
              <w:right w:val="single" w:sz="4" w:space="0" w:color="auto"/>
            </w:tcBorders>
            <w:noWrap/>
            <w:vAlign w:val="center"/>
          </w:tcPr>
          <w:p w14:paraId="3BEEF876"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203 671,72</w:t>
            </w:r>
          </w:p>
        </w:tc>
        <w:tc>
          <w:tcPr>
            <w:tcW w:w="1154" w:type="dxa"/>
            <w:tcBorders>
              <w:top w:val="nil"/>
              <w:left w:val="nil"/>
              <w:bottom w:val="single" w:sz="4" w:space="0" w:color="auto"/>
              <w:right w:val="single" w:sz="4" w:space="0" w:color="auto"/>
            </w:tcBorders>
            <w:noWrap/>
            <w:vAlign w:val="center"/>
          </w:tcPr>
          <w:p w14:paraId="59BE8FEC"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106 606,61</w:t>
            </w:r>
          </w:p>
        </w:tc>
        <w:tc>
          <w:tcPr>
            <w:tcW w:w="1155" w:type="dxa"/>
            <w:tcBorders>
              <w:top w:val="nil"/>
              <w:left w:val="nil"/>
              <w:bottom w:val="single" w:sz="4" w:space="0" w:color="auto"/>
              <w:right w:val="single" w:sz="4" w:space="0" w:color="auto"/>
            </w:tcBorders>
            <w:noWrap/>
            <w:vAlign w:val="center"/>
          </w:tcPr>
          <w:p w14:paraId="7EA42E64"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7E3195D1"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12DC99CB"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Składki ZUS</w:t>
            </w:r>
          </w:p>
        </w:tc>
        <w:tc>
          <w:tcPr>
            <w:tcW w:w="1154" w:type="dxa"/>
            <w:tcBorders>
              <w:top w:val="nil"/>
              <w:left w:val="nil"/>
              <w:bottom w:val="single" w:sz="4" w:space="0" w:color="auto"/>
              <w:right w:val="single" w:sz="4" w:space="0" w:color="auto"/>
            </w:tcBorders>
            <w:noWrap/>
            <w:vAlign w:val="center"/>
          </w:tcPr>
          <w:p w14:paraId="3404C2C2"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58 678,46</w:t>
            </w:r>
          </w:p>
        </w:tc>
        <w:tc>
          <w:tcPr>
            <w:tcW w:w="1155" w:type="dxa"/>
            <w:tcBorders>
              <w:top w:val="nil"/>
              <w:left w:val="nil"/>
              <w:bottom w:val="single" w:sz="4" w:space="0" w:color="auto"/>
              <w:right w:val="single" w:sz="4" w:space="0" w:color="auto"/>
            </w:tcBorders>
            <w:noWrap/>
            <w:vAlign w:val="center"/>
          </w:tcPr>
          <w:p w14:paraId="35B0674A"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13 021,46</w:t>
            </w:r>
          </w:p>
        </w:tc>
        <w:tc>
          <w:tcPr>
            <w:tcW w:w="1154" w:type="dxa"/>
            <w:tcBorders>
              <w:top w:val="nil"/>
              <w:left w:val="nil"/>
              <w:bottom w:val="single" w:sz="4" w:space="0" w:color="auto"/>
              <w:right w:val="single" w:sz="4" w:space="0" w:color="auto"/>
            </w:tcBorders>
            <w:noWrap/>
            <w:vAlign w:val="center"/>
          </w:tcPr>
          <w:p w14:paraId="4B77616A"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45 657,00</w:t>
            </w:r>
          </w:p>
        </w:tc>
        <w:tc>
          <w:tcPr>
            <w:tcW w:w="1155" w:type="dxa"/>
            <w:tcBorders>
              <w:top w:val="nil"/>
              <w:left w:val="nil"/>
              <w:bottom w:val="single" w:sz="4" w:space="0" w:color="auto"/>
              <w:right w:val="single" w:sz="4" w:space="0" w:color="auto"/>
            </w:tcBorders>
            <w:noWrap/>
            <w:vAlign w:val="center"/>
          </w:tcPr>
          <w:p w14:paraId="3DE1100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1F64C469"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4F4D5DA0"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Zakładowy fundusz Świadczeń Socjalnych 5et*1 550,26</w:t>
            </w:r>
          </w:p>
        </w:tc>
        <w:tc>
          <w:tcPr>
            <w:tcW w:w="1154" w:type="dxa"/>
            <w:tcBorders>
              <w:top w:val="nil"/>
              <w:left w:val="nil"/>
              <w:bottom w:val="single" w:sz="4" w:space="0" w:color="auto"/>
              <w:right w:val="single" w:sz="4" w:space="0" w:color="auto"/>
            </w:tcBorders>
            <w:noWrap/>
            <w:vAlign w:val="center"/>
          </w:tcPr>
          <w:p w14:paraId="660D8FC6"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7 751,30</w:t>
            </w:r>
          </w:p>
        </w:tc>
        <w:tc>
          <w:tcPr>
            <w:tcW w:w="1155" w:type="dxa"/>
            <w:tcBorders>
              <w:top w:val="nil"/>
              <w:left w:val="nil"/>
              <w:bottom w:val="single" w:sz="4" w:space="0" w:color="auto"/>
              <w:right w:val="single" w:sz="4" w:space="0" w:color="auto"/>
            </w:tcBorders>
            <w:noWrap/>
            <w:vAlign w:val="center"/>
          </w:tcPr>
          <w:p w14:paraId="3151982A"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2247590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7 751,30</w:t>
            </w:r>
          </w:p>
        </w:tc>
        <w:tc>
          <w:tcPr>
            <w:tcW w:w="1155" w:type="dxa"/>
            <w:tcBorders>
              <w:top w:val="nil"/>
              <w:left w:val="nil"/>
              <w:bottom w:val="single" w:sz="4" w:space="0" w:color="auto"/>
              <w:right w:val="single" w:sz="4" w:space="0" w:color="auto"/>
            </w:tcBorders>
            <w:noWrap/>
            <w:vAlign w:val="center"/>
          </w:tcPr>
          <w:p w14:paraId="263020B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6624AA28"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77CFAA23"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Materiały biurowe, czasopisma, prenumeraty</w:t>
            </w:r>
          </w:p>
        </w:tc>
        <w:tc>
          <w:tcPr>
            <w:tcW w:w="1154" w:type="dxa"/>
            <w:tcBorders>
              <w:top w:val="nil"/>
              <w:left w:val="nil"/>
              <w:bottom w:val="single" w:sz="4" w:space="0" w:color="auto"/>
              <w:right w:val="single" w:sz="4" w:space="0" w:color="auto"/>
            </w:tcBorders>
            <w:noWrap/>
            <w:vAlign w:val="center"/>
          </w:tcPr>
          <w:p w14:paraId="74BEF12E"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7 679,81</w:t>
            </w:r>
          </w:p>
        </w:tc>
        <w:tc>
          <w:tcPr>
            <w:tcW w:w="1155" w:type="dxa"/>
            <w:tcBorders>
              <w:top w:val="nil"/>
              <w:left w:val="nil"/>
              <w:bottom w:val="single" w:sz="4" w:space="0" w:color="auto"/>
              <w:right w:val="single" w:sz="4" w:space="0" w:color="auto"/>
            </w:tcBorders>
            <w:noWrap/>
            <w:vAlign w:val="center"/>
          </w:tcPr>
          <w:p w14:paraId="5C376446"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540EC74A"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7 679,81</w:t>
            </w:r>
          </w:p>
        </w:tc>
        <w:tc>
          <w:tcPr>
            <w:tcW w:w="1155" w:type="dxa"/>
            <w:tcBorders>
              <w:top w:val="nil"/>
              <w:left w:val="nil"/>
              <w:bottom w:val="single" w:sz="4" w:space="0" w:color="auto"/>
              <w:right w:val="single" w:sz="4" w:space="0" w:color="auto"/>
            </w:tcBorders>
            <w:noWrap/>
            <w:vAlign w:val="center"/>
          </w:tcPr>
          <w:p w14:paraId="5600575F"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297B6B35"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27A0A7C9"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Usługi pocztowe, telekomunikacyjne</w:t>
            </w:r>
          </w:p>
        </w:tc>
        <w:tc>
          <w:tcPr>
            <w:tcW w:w="1154" w:type="dxa"/>
            <w:tcBorders>
              <w:top w:val="nil"/>
              <w:left w:val="nil"/>
              <w:bottom w:val="single" w:sz="4" w:space="0" w:color="auto"/>
              <w:right w:val="single" w:sz="4" w:space="0" w:color="auto"/>
            </w:tcBorders>
            <w:noWrap/>
            <w:vAlign w:val="center"/>
          </w:tcPr>
          <w:p w14:paraId="59518908"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4 485,47</w:t>
            </w:r>
          </w:p>
        </w:tc>
        <w:tc>
          <w:tcPr>
            <w:tcW w:w="1155" w:type="dxa"/>
            <w:tcBorders>
              <w:top w:val="nil"/>
              <w:left w:val="nil"/>
              <w:bottom w:val="single" w:sz="4" w:space="0" w:color="auto"/>
              <w:right w:val="single" w:sz="4" w:space="0" w:color="auto"/>
            </w:tcBorders>
            <w:noWrap/>
            <w:vAlign w:val="center"/>
          </w:tcPr>
          <w:p w14:paraId="2802EEE5"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13938BC1"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4 485,47</w:t>
            </w:r>
          </w:p>
        </w:tc>
        <w:tc>
          <w:tcPr>
            <w:tcW w:w="1155" w:type="dxa"/>
            <w:tcBorders>
              <w:top w:val="nil"/>
              <w:left w:val="nil"/>
              <w:bottom w:val="single" w:sz="4" w:space="0" w:color="auto"/>
              <w:right w:val="single" w:sz="4" w:space="0" w:color="auto"/>
            </w:tcBorders>
            <w:noWrap/>
            <w:vAlign w:val="center"/>
          </w:tcPr>
          <w:p w14:paraId="1E65264F"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3DC72C13"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7ECCA72B"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Obsługa systemu komputerowego Madar</w:t>
            </w:r>
          </w:p>
        </w:tc>
        <w:tc>
          <w:tcPr>
            <w:tcW w:w="1154" w:type="dxa"/>
            <w:tcBorders>
              <w:top w:val="nil"/>
              <w:left w:val="nil"/>
              <w:bottom w:val="single" w:sz="4" w:space="0" w:color="auto"/>
              <w:right w:val="single" w:sz="4" w:space="0" w:color="auto"/>
            </w:tcBorders>
            <w:noWrap/>
            <w:vAlign w:val="center"/>
          </w:tcPr>
          <w:p w14:paraId="0C361170"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1 950,00</w:t>
            </w:r>
          </w:p>
        </w:tc>
        <w:tc>
          <w:tcPr>
            <w:tcW w:w="1155" w:type="dxa"/>
            <w:tcBorders>
              <w:top w:val="nil"/>
              <w:left w:val="nil"/>
              <w:bottom w:val="single" w:sz="4" w:space="0" w:color="auto"/>
              <w:right w:val="single" w:sz="4" w:space="0" w:color="auto"/>
            </w:tcBorders>
            <w:noWrap/>
            <w:vAlign w:val="center"/>
          </w:tcPr>
          <w:p w14:paraId="1147B00F"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0639F609"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1 950,00</w:t>
            </w:r>
          </w:p>
        </w:tc>
        <w:tc>
          <w:tcPr>
            <w:tcW w:w="1155" w:type="dxa"/>
            <w:tcBorders>
              <w:top w:val="nil"/>
              <w:left w:val="nil"/>
              <w:bottom w:val="single" w:sz="4" w:space="0" w:color="auto"/>
              <w:right w:val="single" w:sz="4" w:space="0" w:color="auto"/>
            </w:tcBorders>
            <w:noWrap/>
            <w:vAlign w:val="center"/>
          </w:tcPr>
          <w:p w14:paraId="78A06ECA"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0BD859ED"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1CF2B5F0"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Ubezpieczenie mienia, pojazdów</w:t>
            </w:r>
          </w:p>
        </w:tc>
        <w:tc>
          <w:tcPr>
            <w:tcW w:w="1154" w:type="dxa"/>
            <w:tcBorders>
              <w:top w:val="nil"/>
              <w:left w:val="nil"/>
              <w:bottom w:val="single" w:sz="4" w:space="0" w:color="auto"/>
              <w:right w:val="single" w:sz="4" w:space="0" w:color="auto"/>
            </w:tcBorders>
            <w:noWrap/>
            <w:vAlign w:val="center"/>
          </w:tcPr>
          <w:p w14:paraId="263A7448"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6 106,03</w:t>
            </w:r>
          </w:p>
        </w:tc>
        <w:tc>
          <w:tcPr>
            <w:tcW w:w="1155" w:type="dxa"/>
            <w:tcBorders>
              <w:top w:val="nil"/>
              <w:left w:val="nil"/>
              <w:bottom w:val="single" w:sz="4" w:space="0" w:color="auto"/>
              <w:right w:val="single" w:sz="4" w:space="0" w:color="auto"/>
            </w:tcBorders>
            <w:noWrap/>
            <w:vAlign w:val="center"/>
          </w:tcPr>
          <w:p w14:paraId="2B8BBB8F"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2AA728C7"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6 106,03</w:t>
            </w:r>
          </w:p>
        </w:tc>
        <w:tc>
          <w:tcPr>
            <w:tcW w:w="1155" w:type="dxa"/>
            <w:tcBorders>
              <w:top w:val="nil"/>
              <w:left w:val="nil"/>
              <w:bottom w:val="single" w:sz="4" w:space="0" w:color="auto"/>
              <w:right w:val="single" w:sz="4" w:space="0" w:color="auto"/>
            </w:tcBorders>
            <w:noWrap/>
            <w:vAlign w:val="center"/>
          </w:tcPr>
          <w:p w14:paraId="69D42D3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0DCCCD46" w14:textId="77777777" w:rsidTr="00FA476F">
        <w:trPr>
          <w:trHeight w:val="300"/>
        </w:trPr>
        <w:tc>
          <w:tcPr>
            <w:tcW w:w="4461" w:type="dxa"/>
            <w:tcBorders>
              <w:top w:val="nil"/>
              <w:left w:val="single" w:sz="4" w:space="0" w:color="auto"/>
              <w:bottom w:val="single" w:sz="4" w:space="0" w:color="auto"/>
              <w:right w:val="single" w:sz="4" w:space="0" w:color="auto"/>
            </w:tcBorders>
            <w:noWrap/>
            <w:vAlign w:val="center"/>
            <w:hideMark/>
          </w:tcPr>
          <w:p w14:paraId="05FE87A2" w14:textId="77777777" w:rsidR="000B0BBB" w:rsidRPr="008B14D2" w:rsidRDefault="000B0BBB" w:rsidP="000B0BBB">
            <w:pPr>
              <w:overflowPunct/>
              <w:autoSpaceDE/>
              <w:autoSpaceDN/>
              <w:adjustRightInd/>
              <w:jc w:val="lef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Koszty podróży służbowych</w:t>
            </w:r>
          </w:p>
        </w:tc>
        <w:tc>
          <w:tcPr>
            <w:tcW w:w="1154" w:type="dxa"/>
            <w:tcBorders>
              <w:top w:val="nil"/>
              <w:left w:val="nil"/>
              <w:bottom w:val="single" w:sz="4" w:space="0" w:color="auto"/>
              <w:right w:val="single" w:sz="4" w:space="0" w:color="auto"/>
            </w:tcBorders>
            <w:noWrap/>
            <w:vAlign w:val="center"/>
          </w:tcPr>
          <w:p w14:paraId="10A5FD9D"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8,10</w:t>
            </w:r>
          </w:p>
        </w:tc>
        <w:tc>
          <w:tcPr>
            <w:tcW w:w="1155" w:type="dxa"/>
            <w:tcBorders>
              <w:top w:val="nil"/>
              <w:left w:val="nil"/>
              <w:bottom w:val="single" w:sz="4" w:space="0" w:color="auto"/>
              <w:right w:val="single" w:sz="4" w:space="0" w:color="auto"/>
            </w:tcBorders>
            <w:noWrap/>
            <w:vAlign w:val="center"/>
          </w:tcPr>
          <w:p w14:paraId="4AFF2682"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c>
          <w:tcPr>
            <w:tcW w:w="1154" w:type="dxa"/>
            <w:tcBorders>
              <w:top w:val="nil"/>
              <w:left w:val="nil"/>
              <w:bottom w:val="single" w:sz="4" w:space="0" w:color="auto"/>
              <w:right w:val="single" w:sz="4" w:space="0" w:color="auto"/>
            </w:tcBorders>
            <w:noWrap/>
            <w:vAlign w:val="center"/>
          </w:tcPr>
          <w:p w14:paraId="39752517"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8,10</w:t>
            </w:r>
          </w:p>
        </w:tc>
        <w:tc>
          <w:tcPr>
            <w:tcW w:w="1155" w:type="dxa"/>
            <w:tcBorders>
              <w:top w:val="nil"/>
              <w:left w:val="nil"/>
              <w:bottom w:val="single" w:sz="4" w:space="0" w:color="auto"/>
              <w:right w:val="single" w:sz="4" w:space="0" w:color="auto"/>
            </w:tcBorders>
            <w:noWrap/>
            <w:vAlign w:val="center"/>
          </w:tcPr>
          <w:p w14:paraId="5E1CB15B" w14:textId="77777777" w:rsidR="000B0BBB" w:rsidRPr="008B14D2" w:rsidRDefault="000B0BBB" w:rsidP="000B0BBB">
            <w:pPr>
              <w:overflowPunct/>
              <w:autoSpaceDE/>
              <w:autoSpaceDN/>
              <w:adjustRightInd/>
              <w:jc w:val="right"/>
              <w:textAlignment w:val="auto"/>
              <w:rPr>
                <w:rFonts w:eastAsia="Calibri"/>
                <w:b w:val="0"/>
                <w:bCs w:val="0"/>
                <w:color w:val="000000"/>
                <w:sz w:val="16"/>
                <w:szCs w:val="16"/>
                <w:lang w:eastAsia="en-US"/>
              </w:rPr>
            </w:pPr>
            <w:r w:rsidRPr="008B14D2">
              <w:rPr>
                <w:rFonts w:eastAsia="Calibri"/>
                <w:b w:val="0"/>
                <w:bCs w:val="0"/>
                <w:color w:val="000000"/>
                <w:sz w:val="16"/>
                <w:szCs w:val="16"/>
                <w:lang w:eastAsia="en-US"/>
              </w:rPr>
              <w:t>0,00</w:t>
            </w:r>
          </w:p>
        </w:tc>
      </w:tr>
      <w:tr w:rsidR="000B0BBB" w:rsidRPr="008B14D2" w14:paraId="380166A8" w14:textId="77777777" w:rsidTr="00E36AED">
        <w:trPr>
          <w:trHeight w:val="300"/>
        </w:trPr>
        <w:tc>
          <w:tcPr>
            <w:tcW w:w="4461"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04EBA869" w14:textId="77777777" w:rsidR="000B0BBB" w:rsidRPr="008B14D2" w:rsidRDefault="000B0BBB" w:rsidP="000B0BBB">
            <w:pPr>
              <w:overflowPunct/>
              <w:autoSpaceDE/>
              <w:autoSpaceDN/>
              <w:adjustRightInd/>
              <w:jc w:val="left"/>
              <w:textAlignment w:val="auto"/>
              <w:rPr>
                <w:rFonts w:eastAsia="Calibri"/>
                <w:sz w:val="16"/>
                <w:szCs w:val="16"/>
                <w:lang w:eastAsia="en-US"/>
              </w:rPr>
            </w:pPr>
            <w:r w:rsidRPr="008B14D2">
              <w:rPr>
                <w:rFonts w:eastAsia="Calibri"/>
                <w:sz w:val="16"/>
                <w:szCs w:val="16"/>
                <w:lang w:eastAsia="en-US"/>
              </w:rPr>
              <w:t>Ogółem:</w:t>
            </w: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tcPr>
          <w:p w14:paraId="5FA87D8A" w14:textId="77777777" w:rsidR="000B0BBB" w:rsidRPr="008B14D2" w:rsidRDefault="000B0BBB" w:rsidP="000B0BBB">
            <w:pPr>
              <w:overflowPunct/>
              <w:autoSpaceDE/>
              <w:autoSpaceDN/>
              <w:adjustRightInd/>
              <w:jc w:val="right"/>
              <w:textAlignment w:val="auto"/>
              <w:rPr>
                <w:rFonts w:eastAsia="Calibri"/>
                <w:sz w:val="16"/>
                <w:szCs w:val="16"/>
                <w:lang w:eastAsia="en-US"/>
              </w:rPr>
            </w:pPr>
            <w:r w:rsidRPr="008B14D2">
              <w:rPr>
                <w:rFonts w:eastAsia="Calibri"/>
                <w:sz w:val="16"/>
                <w:szCs w:val="16"/>
                <w:lang w:eastAsia="en-US"/>
              </w:rPr>
              <w:t>2 720 877,04</w:t>
            </w:r>
          </w:p>
        </w:tc>
        <w:tc>
          <w:tcPr>
            <w:tcW w:w="1155" w:type="dxa"/>
            <w:tcBorders>
              <w:top w:val="nil"/>
              <w:left w:val="nil"/>
              <w:bottom w:val="single" w:sz="4" w:space="0" w:color="auto"/>
              <w:right w:val="single" w:sz="4" w:space="0" w:color="auto"/>
            </w:tcBorders>
            <w:shd w:val="clear" w:color="auto" w:fill="F2F2F2" w:themeFill="background1" w:themeFillShade="F2"/>
            <w:noWrap/>
            <w:vAlign w:val="center"/>
          </w:tcPr>
          <w:p w14:paraId="5DE4F637" w14:textId="77777777" w:rsidR="000B0BBB" w:rsidRPr="008B14D2" w:rsidRDefault="000B0BBB" w:rsidP="000B0BBB">
            <w:pPr>
              <w:overflowPunct/>
              <w:autoSpaceDE/>
              <w:autoSpaceDN/>
              <w:adjustRightInd/>
              <w:jc w:val="right"/>
              <w:textAlignment w:val="auto"/>
              <w:rPr>
                <w:rFonts w:eastAsia="Calibri"/>
                <w:sz w:val="16"/>
                <w:szCs w:val="16"/>
                <w:lang w:eastAsia="en-US"/>
              </w:rPr>
            </w:pPr>
            <w:r w:rsidRPr="008B14D2">
              <w:rPr>
                <w:rFonts w:eastAsia="Calibri"/>
                <w:sz w:val="16"/>
                <w:szCs w:val="16"/>
                <w:lang w:eastAsia="en-US"/>
              </w:rPr>
              <w:t>1 490 007,16</w:t>
            </w: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tcPr>
          <w:p w14:paraId="33C68914" w14:textId="77777777" w:rsidR="000B0BBB" w:rsidRPr="008B14D2" w:rsidRDefault="000B0BBB" w:rsidP="000B0BBB">
            <w:pPr>
              <w:overflowPunct/>
              <w:autoSpaceDE/>
              <w:autoSpaceDN/>
              <w:adjustRightInd/>
              <w:jc w:val="right"/>
              <w:textAlignment w:val="auto"/>
              <w:rPr>
                <w:rFonts w:eastAsia="Calibri"/>
                <w:sz w:val="16"/>
                <w:szCs w:val="16"/>
                <w:lang w:eastAsia="en-US"/>
              </w:rPr>
            </w:pPr>
            <w:r w:rsidRPr="008B14D2">
              <w:rPr>
                <w:rFonts w:eastAsia="Calibri"/>
                <w:sz w:val="16"/>
                <w:szCs w:val="16"/>
                <w:lang w:eastAsia="en-US"/>
              </w:rPr>
              <w:t>1 224 341,88</w:t>
            </w:r>
          </w:p>
        </w:tc>
        <w:tc>
          <w:tcPr>
            <w:tcW w:w="1155" w:type="dxa"/>
            <w:tcBorders>
              <w:top w:val="nil"/>
              <w:left w:val="nil"/>
              <w:bottom w:val="single" w:sz="4" w:space="0" w:color="auto"/>
              <w:right w:val="single" w:sz="4" w:space="0" w:color="auto"/>
            </w:tcBorders>
            <w:shd w:val="clear" w:color="auto" w:fill="F2F2F2" w:themeFill="background1" w:themeFillShade="F2"/>
            <w:noWrap/>
            <w:vAlign w:val="center"/>
          </w:tcPr>
          <w:p w14:paraId="628589B9" w14:textId="77777777" w:rsidR="000B0BBB" w:rsidRPr="008B14D2" w:rsidRDefault="000B0BBB" w:rsidP="000B0BBB">
            <w:pPr>
              <w:overflowPunct/>
              <w:autoSpaceDE/>
              <w:autoSpaceDN/>
              <w:adjustRightInd/>
              <w:jc w:val="right"/>
              <w:textAlignment w:val="auto"/>
              <w:rPr>
                <w:rFonts w:eastAsia="Calibri"/>
                <w:sz w:val="16"/>
                <w:szCs w:val="16"/>
                <w:lang w:eastAsia="en-US"/>
              </w:rPr>
            </w:pPr>
            <w:r w:rsidRPr="008B14D2">
              <w:rPr>
                <w:rFonts w:eastAsia="Calibri"/>
                <w:sz w:val="16"/>
                <w:szCs w:val="16"/>
                <w:lang w:eastAsia="en-US"/>
              </w:rPr>
              <w:t>6 528,00</w:t>
            </w:r>
          </w:p>
        </w:tc>
      </w:tr>
    </w:tbl>
    <w:p w14:paraId="28CC1CD0" w14:textId="77777777" w:rsidR="000B0BBB" w:rsidRPr="000B0BBB" w:rsidRDefault="000B0BBB" w:rsidP="000B0BBB">
      <w:pPr>
        <w:overflowPunct/>
        <w:autoSpaceDE/>
        <w:autoSpaceDN/>
        <w:adjustRightInd/>
        <w:spacing w:line="360" w:lineRule="auto"/>
        <w:jc w:val="both"/>
        <w:textAlignment w:val="auto"/>
        <w:rPr>
          <w:rFonts w:eastAsia="Calibri"/>
          <w:b w:val="0"/>
          <w:bCs w:val="0"/>
          <w:sz w:val="10"/>
          <w:szCs w:val="10"/>
          <w:lang w:eastAsia="en-US"/>
        </w:rPr>
      </w:pPr>
    </w:p>
    <w:p w14:paraId="397A32FA" w14:textId="5E2E2EC7" w:rsidR="000B0BBB" w:rsidRPr="000B0BBB" w:rsidRDefault="000B0BBB" w:rsidP="00D41E0F">
      <w:pPr>
        <w:overflowPunct/>
        <w:autoSpaceDE/>
        <w:autoSpaceDN/>
        <w:adjustRightInd/>
        <w:spacing w:line="360" w:lineRule="auto"/>
        <w:jc w:val="both"/>
        <w:textAlignment w:val="auto"/>
        <w:rPr>
          <w:rFonts w:eastAsia="Calibri"/>
          <w:b w:val="0"/>
          <w:bCs w:val="0"/>
          <w:sz w:val="22"/>
          <w:szCs w:val="22"/>
          <w:lang w:eastAsia="en-US"/>
        </w:rPr>
      </w:pPr>
      <w:r w:rsidRPr="000B0BBB">
        <w:rPr>
          <w:rFonts w:eastAsia="Calibri"/>
          <w:b w:val="0"/>
          <w:bCs w:val="0"/>
          <w:sz w:val="22"/>
          <w:szCs w:val="22"/>
          <w:lang w:eastAsia="en-US"/>
        </w:rPr>
        <w:t>Zgodnie z danymi wykazanymi w sprawozdaniu całkowite wydatki poniesione z tytułu realizacji ww. zadania publicznego wyniosły 3 139 664,02 zł, z czego wydatki poniesione:</w:t>
      </w:r>
    </w:p>
    <w:p w14:paraId="20026B60" w14:textId="77777777" w:rsidR="000B0BBB" w:rsidRPr="000B0BBB" w:rsidRDefault="000B0BBB" w:rsidP="00D41E0F">
      <w:pPr>
        <w:numPr>
          <w:ilvl w:val="0"/>
          <w:numId w:val="15"/>
        </w:numPr>
        <w:overflowPunct/>
        <w:autoSpaceDE/>
        <w:autoSpaceDN/>
        <w:adjustRightInd/>
        <w:spacing w:line="360" w:lineRule="auto"/>
        <w:contextualSpacing/>
        <w:jc w:val="both"/>
        <w:textAlignment w:val="auto"/>
        <w:rPr>
          <w:rFonts w:eastAsia="Calibri"/>
          <w:b w:val="0"/>
          <w:bCs w:val="0"/>
          <w:sz w:val="22"/>
          <w:szCs w:val="22"/>
          <w:lang w:eastAsia="en-US"/>
        </w:rPr>
      </w:pPr>
      <w:r w:rsidRPr="000B0BBB">
        <w:rPr>
          <w:rFonts w:eastAsia="Calibri"/>
          <w:b w:val="0"/>
          <w:bCs w:val="0"/>
          <w:sz w:val="22"/>
          <w:szCs w:val="22"/>
          <w:lang w:eastAsia="en-US"/>
        </w:rPr>
        <w:t xml:space="preserve">z dotacji wynosiły </w:t>
      </w:r>
      <w:r w:rsidRPr="000B0BBB">
        <w:rPr>
          <w:rFonts w:eastAsia="Calibri"/>
          <w:b w:val="0"/>
          <w:bCs w:val="0"/>
          <w:sz w:val="22"/>
          <w:szCs w:val="22"/>
          <w:lang w:eastAsia="en-US"/>
        </w:rPr>
        <w:tab/>
      </w:r>
      <w:r w:rsidRPr="000B0BBB">
        <w:rPr>
          <w:rFonts w:eastAsia="Calibri"/>
          <w:b w:val="0"/>
          <w:bCs w:val="0"/>
          <w:sz w:val="22"/>
          <w:szCs w:val="22"/>
          <w:lang w:eastAsia="en-US"/>
        </w:rPr>
        <w:tab/>
      </w:r>
      <w:r w:rsidRPr="000B0BBB">
        <w:rPr>
          <w:rFonts w:eastAsia="Calibri"/>
          <w:b w:val="0"/>
          <w:bCs w:val="0"/>
          <w:sz w:val="22"/>
          <w:szCs w:val="22"/>
          <w:lang w:eastAsia="en-US"/>
        </w:rPr>
        <w:tab/>
      </w:r>
      <w:r w:rsidRPr="000B0BBB">
        <w:rPr>
          <w:rFonts w:eastAsia="Calibri"/>
          <w:b w:val="0"/>
          <w:bCs w:val="0"/>
          <w:sz w:val="22"/>
          <w:szCs w:val="22"/>
          <w:lang w:eastAsia="en-US"/>
        </w:rPr>
        <w:tab/>
        <w:t>1 490 007,16 zł</w:t>
      </w:r>
    </w:p>
    <w:p w14:paraId="17DE1174" w14:textId="77777777" w:rsidR="000B0BBB" w:rsidRPr="000B0BBB" w:rsidRDefault="000B0BBB" w:rsidP="00D41E0F">
      <w:pPr>
        <w:numPr>
          <w:ilvl w:val="0"/>
          <w:numId w:val="15"/>
        </w:numPr>
        <w:overflowPunct/>
        <w:autoSpaceDE/>
        <w:autoSpaceDN/>
        <w:adjustRightInd/>
        <w:spacing w:line="360" w:lineRule="auto"/>
        <w:contextualSpacing/>
        <w:jc w:val="both"/>
        <w:textAlignment w:val="auto"/>
        <w:rPr>
          <w:rFonts w:eastAsia="Calibri"/>
          <w:b w:val="0"/>
          <w:bCs w:val="0"/>
          <w:sz w:val="22"/>
          <w:szCs w:val="22"/>
          <w:lang w:eastAsia="en-US"/>
        </w:rPr>
      </w:pPr>
      <w:r w:rsidRPr="000B0BBB">
        <w:rPr>
          <w:rFonts w:eastAsia="Calibri"/>
          <w:b w:val="0"/>
          <w:bCs w:val="0"/>
          <w:sz w:val="22"/>
          <w:szCs w:val="22"/>
          <w:lang w:eastAsia="en-US"/>
        </w:rPr>
        <w:t xml:space="preserve">z innych środków finansowych wynosiły </w:t>
      </w:r>
      <w:r w:rsidRPr="000B0BBB">
        <w:rPr>
          <w:rFonts w:eastAsia="Calibri"/>
          <w:b w:val="0"/>
          <w:bCs w:val="0"/>
          <w:sz w:val="22"/>
          <w:szCs w:val="22"/>
          <w:lang w:eastAsia="en-US"/>
        </w:rPr>
        <w:tab/>
        <w:t>1 224 341,88 zł, w tym:</w:t>
      </w:r>
    </w:p>
    <w:p w14:paraId="1CBA278C" w14:textId="38141CCF" w:rsidR="00422EFA" w:rsidRDefault="000B0BBB" w:rsidP="00D41E0F">
      <w:pPr>
        <w:pStyle w:val="Akapitzlist"/>
        <w:numPr>
          <w:ilvl w:val="0"/>
          <w:numId w:val="21"/>
        </w:numPr>
        <w:tabs>
          <w:tab w:val="left" w:pos="7371"/>
        </w:tabs>
        <w:overflowPunct/>
        <w:autoSpaceDE/>
        <w:autoSpaceDN/>
        <w:adjustRightInd/>
        <w:spacing w:line="360" w:lineRule="auto"/>
        <w:jc w:val="both"/>
        <w:textAlignment w:val="auto"/>
        <w:rPr>
          <w:rFonts w:eastAsia="Calibri"/>
          <w:b w:val="0"/>
          <w:bCs w:val="0"/>
          <w:sz w:val="22"/>
          <w:szCs w:val="22"/>
          <w:lang w:eastAsia="en-US"/>
        </w:rPr>
      </w:pPr>
      <w:r w:rsidRPr="00EE75BB">
        <w:rPr>
          <w:rFonts w:eastAsia="Calibri"/>
          <w:b w:val="0"/>
          <w:bCs w:val="0"/>
          <w:sz w:val="22"/>
          <w:szCs w:val="22"/>
          <w:lang w:eastAsia="en-US"/>
        </w:rPr>
        <w:t xml:space="preserve">ze środków finansowych własnych (darowizny) </w:t>
      </w:r>
      <w:r w:rsidRPr="00EE75BB">
        <w:rPr>
          <w:rFonts w:eastAsia="Calibri"/>
          <w:b w:val="0"/>
          <w:bCs w:val="0"/>
          <w:sz w:val="22"/>
          <w:szCs w:val="22"/>
          <w:lang w:eastAsia="en-US"/>
        </w:rPr>
        <w:tab/>
      </w:r>
      <w:r w:rsidR="00FA476F">
        <w:rPr>
          <w:rFonts w:eastAsia="Calibri"/>
          <w:b w:val="0"/>
          <w:bCs w:val="0"/>
          <w:sz w:val="22"/>
          <w:szCs w:val="22"/>
          <w:lang w:eastAsia="en-US"/>
        </w:rPr>
        <w:t xml:space="preserve"> </w:t>
      </w:r>
      <w:r w:rsidRPr="00EE75BB">
        <w:rPr>
          <w:rFonts w:eastAsia="Calibri"/>
          <w:b w:val="0"/>
          <w:bCs w:val="0"/>
          <w:sz w:val="22"/>
          <w:szCs w:val="22"/>
          <w:lang w:eastAsia="en-US"/>
        </w:rPr>
        <w:t>146</w:t>
      </w:r>
      <w:r w:rsidR="00EE75BB" w:rsidRPr="00EE75BB">
        <w:rPr>
          <w:rFonts w:eastAsia="Calibri"/>
          <w:b w:val="0"/>
          <w:bCs w:val="0"/>
          <w:sz w:val="22"/>
          <w:szCs w:val="22"/>
          <w:lang w:eastAsia="en-US"/>
        </w:rPr>
        <w:t> </w:t>
      </w:r>
      <w:r w:rsidRPr="00EE75BB">
        <w:rPr>
          <w:rFonts w:eastAsia="Calibri"/>
          <w:b w:val="0"/>
          <w:bCs w:val="0"/>
          <w:sz w:val="22"/>
          <w:szCs w:val="22"/>
          <w:lang w:eastAsia="en-US"/>
        </w:rPr>
        <w:t>056,13</w:t>
      </w:r>
      <w:r w:rsidR="00EE75BB" w:rsidRPr="00EE75BB">
        <w:rPr>
          <w:rFonts w:eastAsia="Calibri"/>
          <w:b w:val="0"/>
          <w:bCs w:val="0"/>
          <w:sz w:val="22"/>
          <w:szCs w:val="22"/>
          <w:lang w:eastAsia="en-US"/>
        </w:rPr>
        <w:t> </w:t>
      </w:r>
      <w:r w:rsidRPr="00EE75BB">
        <w:rPr>
          <w:rFonts w:eastAsia="Calibri"/>
          <w:b w:val="0"/>
          <w:bCs w:val="0"/>
          <w:sz w:val="22"/>
          <w:szCs w:val="22"/>
          <w:lang w:eastAsia="en-US"/>
        </w:rPr>
        <w:t>zł</w:t>
      </w:r>
    </w:p>
    <w:p w14:paraId="63B4782F" w14:textId="1A0B2195" w:rsidR="00294A31" w:rsidRDefault="000B0BBB" w:rsidP="00294A31">
      <w:pPr>
        <w:pStyle w:val="Akapitzlist"/>
        <w:numPr>
          <w:ilvl w:val="0"/>
          <w:numId w:val="21"/>
        </w:numPr>
        <w:tabs>
          <w:tab w:val="left" w:pos="7371"/>
        </w:tabs>
        <w:overflowPunct/>
        <w:autoSpaceDE/>
        <w:autoSpaceDN/>
        <w:adjustRightInd/>
        <w:spacing w:line="360" w:lineRule="auto"/>
        <w:jc w:val="both"/>
        <w:textAlignment w:val="auto"/>
        <w:rPr>
          <w:rFonts w:eastAsia="Calibri"/>
          <w:b w:val="0"/>
          <w:bCs w:val="0"/>
          <w:sz w:val="22"/>
          <w:szCs w:val="22"/>
          <w:lang w:eastAsia="en-US"/>
        </w:rPr>
      </w:pPr>
      <w:r w:rsidRPr="00422EFA">
        <w:rPr>
          <w:rFonts w:eastAsia="Calibri"/>
          <w:b w:val="0"/>
          <w:bCs w:val="0"/>
          <w:sz w:val="22"/>
          <w:szCs w:val="22"/>
          <w:lang w:eastAsia="en-US"/>
        </w:rPr>
        <w:t xml:space="preserve">z świadczeń pieniężnych od odbiorców zadania </w:t>
      </w:r>
      <w:r w:rsidR="00422EFA">
        <w:rPr>
          <w:rFonts w:eastAsia="Calibri"/>
          <w:b w:val="0"/>
          <w:bCs w:val="0"/>
          <w:sz w:val="22"/>
          <w:szCs w:val="22"/>
          <w:lang w:eastAsia="en-US"/>
        </w:rPr>
        <w:tab/>
      </w:r>
      <w:r w:rsidR="00FA476F">
        <w:rPr>
          <w:rFonts w:eastAsia="Calibri"/>
          <w:b w:val="0"/>
          <w:bCs w:val="0"/>
          <w:sz w:val="22"/>
          <w:szCs w:val="22"/>
          <w:lang w:eastAsia="en-US"/>
        </w:rPr>
        <w:t xml:space="preserve"> </w:t>
      </w:r>
      <w:r w:rsidRPr="00422EFA">
        <w:rPr>
          <w:rFonts w:eastAsia="Calibri"/>
          <w:b w:val="0"/>
          <w:bCs w:val="0"/>
          <w:sz w:val="22"/>
          <w:szCs w:val="22"/>
          <w:lang w:eastAsia="en-US"/>
        </w:rPr>
        <w:t>775 523,89 zł</w:t>
      </w:r>
    </w:p>
    <w:p w14:paraId="7B28D264" w14:textId="382C6428" w:rsidR="000B0BBB" w:rsidRPr="00294A31" w:rsidRDefault="000B0BBB" w:rsidP="00FA476F">
      <w:pPr>
        <w:pStyle w:val="Akapitzlist"/>
        <w:numPr>
          <w:ilvl w:val="0"/>
          <w:numId w:val="21"/>
        </w:numPr>
        <w:tabs>
          <w:tab w:val="left" w:pos="7377"/>
        </w:tabs>
        <w:overflowPunct/>
        <w:autoSpaceDE/>
        <w:autoSpaceDN/>
        <w:adjustRightInd/>
        <w:spacing w:line="360" w:lineRule="auto"/>
        <w:jc w:val="both"/>
        <w:textAlignment w:val="auto"/>
        <w:rPr>
          <w:rFonts w:eastAsia="Calibri"/>
          <w:b w:val="0"/>
          <w:bCs w:val="0"/>
          <w:sz w:val="22"/>
          <w:szCs w:val="22"/>
          <w:lang w:eastAsia="en-US"/>
        </w:rPr>
      </w:pPr>
      <w:r w:rsidRPr="00294A31">
        <w:rPr>
          <w:rFonts w:eastAsia="Calibri"/>
          <w:b w:val="0"/>
          <w:bCs w:val="0"/>
          <w:sz w:val="22"/>
          <w:szCs w:val="22"/>
          <w:lang w:eastAsia="en-US"/>
        </w:rPr>
        <w:t xml:space="preserve">ze środków finansowych pochodzących z innych źródeł publicznych </w:t>
      </w:r>
      <w:r w:rsidR="00FA476F">
        <w:rPr>
          <w:rFonts w:eastAsia="Calibri"/>
          <w:b w:val="0"/>
          <w:bCs w:val="0"/>
          <w:sz w:val="22"/>
          <w:szCs w:val="22"/>
          <w:lang w:eastAsia="en-US"/>
        </w:rPr>
        <w:t xml:space="preserve"> </w:t>
      </w:r>
      <w:r w:rsidRPr="00294A31">
        <w:rPr>
          <w:rFonts w:eastAsia="Calibri"/>
          <w:b w:val="0"/>
          <w:bCs w:val="0"/>
          <w:sz w:val="22"/>
          <w:szCs w:val="22"/>
          <w:lang w:eastAsia="en-US"/>
        </w:rPr>
        <w:t>302 761,86 zł</w:t>
      </w:r>
    </w:p>
    <w:p w14:paraId="681C4E8C" w14:textId="76A1F635" w:rsidR="000B0BBB" w:rsidRPr="000B0BBB" w:rsidRDefault="000B0BBB" w:rsidP="00FA476F">
      <w:pPr>
        <w:numPr>
          <w:ilvl w:val="0"/>
          <w:numId w:val="15"/>
        </w:numPr>
        <w:tabs>
          <w:tab w:val="left" w:pos="4962"/>
          <w:tab w:val="left" w:pos="7419"/>
        </w:tabs>
        <w:overflowPunct/>
        <w:autoSpaceDE/>
        <w:autoSpaceDN/>
        <w:adjustRightInd/>
        <w:spacing w:line="360" w:lineRule="auto"/>
        <w:contextualSpacing/>
        <w:jc w:val="both"/>
        <w:textAlignment w:val="auto"/>
        <w:rPr>
          <w:rFonts w:eastAsia="Calibri"/>
          <w:b w:val="0"/>
          <w:bCs w:val="0"/>
          <w:sz w:val="22"/>
          <w:szCs w:val="22"/>
          <w:lang w:eastAsia="en-US"/>
        </w:rPr>
      </w:pPr>
      <w:r w:rsidRPr="000B0BBB">
        <w:rPr>
          <w:rFonts w:eastAsia="Calibri"/>
          <w:b w:val="0"/>
          <w:bCs w:val="0"/>
          <w:sz w:val="22"/>
          <w:szCs w:val="22"/>
          <w:lang w:eastAsia="en-US"/>
        </w:rPr>
        <w:t xml:space="preserve"> z wkładu osobowego wynosiły</w:t>
      </w:r>
      <w:r w:rsidR="00422EFA">
        <w:rPr>
          <w:rFonts w:eastAsia="Calibri"/>
          <w:b w:val="0"/>
          <w:bCs w:val="0"/>
          <w:sz w:val="22"/>
          <w:szCs w:val="22"/>
          <w:lang w:eastAsia="en-US"/>
        </w:rPr>
        <w:tab/>
      </w:r>
      <w:r w:rsidR="00FA476F">
        <w:rPr>
          <w:rFonts w:eastAsia="Calibri"/>
          <w:b w:val="0"/>
          <w:bCs w:val="0"/>
          <w:sz w:val="22"/>
          <w:szCs w:val="22"/>
          <w:lang w:eastAsia="en-US"/>
        </w:rPr>
        <w:tab/>
        <w:t xml:space="preserve"> </w:t>
      </w:r>
      <w:r w:rsidRPr="000B0BBB">
        <w:rPr>
          <w:rFonts w:eastAsia="Calibri"/>
          <w:b w:val="0"/>
          <w:bCs w:val="0"/>
          <w:sz w:val="22"/>
          <w:szCs w:val="22"/>
          <w:lang w:eastAsia="en-US"/>
        </w:rPr>
        <w:t xml:space="preserve">6 528 zł. </w:t>
      </w:r>
    </w:p>
    <w:p w14:paraId="05B3D84C" w14:textId="3E6F3442" w:rsidR="00A25575" w:rsidRPr="000B0BBB" w:rsidRDefault="000B0BBB" w:rsidP="00D41E0F">
      <w:pPr>
        <w:overflowPunct/>
        <w:autoSpaceDE/>
        <w:autoSpaceDN/>
        <w:adjustRightInd/>
        <w:spacing w:line="360" w:lineRule="auto"/>
        <w:jc w:val="both"/>
        <w:textAlignment w:val="auto"/>
        <w:rPr>
          <w:rFonts w:eastAsia="Calibri"/>
          <w:b w:val="0"/>
          <w:bCs w:val="0"/>
          <w:sz w:val="22"/>
          <w:szCs w:val="22"/>
          <w:lang w:eastAsia="en-US"/>
        </w:rPr>
      </w:pPr>
      <w:r w:rsidRPr="000B0BBB">
        <w:rPr>
          <w:rFonts w:eastAsia="Calibri"/>
          <w:b w:val="0"/>
          <w:bCs w:val="0"/>
          <w:sz w:val="22"/>
          <w:szCs w:val="22"/>
          <w:lang w:eastAsia="en-US"/>
        </w:rPr>
        <w:t>Wobec powyższego zgodnie z przedłożonym do kontroli sprawozdaniem za 2020 r. osiągnięto niżej wskazane wskaźniki określone zapisami umowy i jej aneksami:</w:t>
      </w:r>
    </w:p>
    <w:tbl>
      <w:tblPr>
        <w:tblStyle w:val="Tabela-Siatka12"/>
        <w:tblW w:w="0" w:type="auto"/>
        <w:tblInd w:w="108" w:type="dxa"/>
        <w:tblLook w:val="04A0" w:firstRow="1" w:lastRow="0" w:firstColumn="1" w:lastColumn="0" w:noHBand="0" w:noVBand="1"/>
      </w:tblPr>
      <w:tblGrid>
        <w:gridCol w:w="4185"/>
        <w:gridCol w:w="2384"/>
        <w:gridCol w:w="2385"/>
      </w:tblGrid>
      <w:tr w:rsidR="000B0BBB" w:rsidRPr="000B0BBB" w14:paraId="4BC4C6A3" w14:textId="77777777" w:rsidTr="00815BD7">
        <w:trPr>
          <w:trHeight w:val="454"/>
        </w:trPr>
        <w:tc>
          <w:tcPr>
            <w:tcW w:w="4185" w:type="dxa"/>
            <w:shd w:val="clear" w:color="auto" w:fill="D9D9D9"/>
            <w:vAlign w:val="center"/>
          </w:tcPr>
          <w:p w14:paraId="530657B2" w14:textId="77777777" w:rsidR="000B0BBB" w:rsidRPr="006E4346" w:rsidRDefault="000B0BBB" w:rsidP="000B0BBB">
            <w:pPr>
              <w:overflowPunct/>
              <w:autoSpaceDE/>
              <w:autoSpaceDN/>
              <w:adjustRightInd/>
              <w:textAlignment w:val="auto"/>
              <w:rPr>
                <w:sz w:val="16"/>
                <w:szCs w:val="16"/>
              </w:rPr>
            </w:pPr>
            <w:r w:rsidRPr="006E4346">
              <w:rPr>
                <w:sz w:val="16"/>
                <w:szCs w:val="16"/>
              </w:rPr>
              <w:t>Wskaźnik</w:t>
            </w:r>
          </w:p>
        </w:tc>
        <w:tc>
          <w:tcPr>
            <w:tcW w:w="2384" w:type="dxa"/>
            <w:shd w:val="clear" w:color="auto" w:fill="D9D9D9"/>
            <w:vAlign w:val="center"/>
          </w:tcPr>
          <w:p w14:paraId="355F35BC" w14:textId="77777777" w:rsidR="000B0BBB" w:rsidRPr="006E4346" w:rsidRDefault="000B0BBB" w:rsidP="000B0BBB">
            <w:pPr>
              <w:overflowPunct/>
              <w:autoSpaceDE/>
              <w:autoSpaceDN/>
              <w:adjustRightInd/>
              <w:textAlignment w:val="auto"/>
              <w:rPr>
                <w:sz w:val="16"/>
                <w:szCs w:val="16"/>
              </w:rPr>
            </w:pPr>
            <w:r w:rsidRPr="006E4346">
              <w:rPr>
                <w:sz w:val="16"/>
                <w:szCs w:val="16"/>
              </w:rPr>
              <w:t>Zgodnie z umową</w:t>
            </w:r>
          </w:p>
        </w:tc>
        <w:tc>
          <w:tcPr>
            <w:tcW w:w="2385" w:type="dxa"/>
            <w:shd w:val="clear" w:color="auto" w:fill="D9D9D9"/>
            <w:vAlign w:val="center"/>
          </w:tcPr>
          <w:p w14:paraId="209D409F" w14:textId="77777777" w:rsidR="000B0BBB" w:rsidRPr="006E4346" w:rsidRDefault="000B0BBB" w:rsidP="000B0BBB">
            <w:pPr>
              <w:overflowPunct/>
              <w:autoSpaceDE/>
              <w:autoSpaceDN/>
              <w:adjustRightInd/>
              <w:textAlignment w:val="auto"/>
              <w:rPr>
                <w:sz w:val="16"/>
                <w:szCs w:val="16"/>
              </w:rPr>
            </w:pPr>
            <w:r w:rsidRPr="006E4346">
              <w:rPr>
                <w:sz w:val="16"/>
                <w:szCs w:val="16"/>
              </w:rPr>
              <w:t>Według faktycznych wydatków</w:t>
            </w:r>
          </w:p>
        </w:tc>
      </w:tr>
      <w:tr w:rsidR="000B0BBB" w:rsidRPr="000B0BBB" w14:paraId="313DC78C" w14:textId="77777777" w:rsidTr="00815BD7">
        <w:trPr>
          <w:trHeight w:val="454"/>
        </w:trPr>
        <w:tc>
          <w:tcPr>
            <w:tcW w:w="4185" w:type="dxa"/>
          </w:tcPr>
          <w:p w14:paraId="570541DE" w14:textId="77777777" w:rsidR="000B0BBB" w:rsidRPr="006E4346" w:rsidRDefault="000B0BBB" w:rsidP="000B0BBB">
            <w:pPr>
              <w:overflowPunct/>
              <w:autoSpaceDE/>
              <w:autoSpaceDN/>
              <w:adjustRightInd/>
              <w:jc w:val="both"/>
              <w:textAlignment w:val="auto"/>
              <w:rPr>
                <w:b w:val="0"/>
                <w:bCs w:val="0"/>
                <w:sz w:val="16"/>
                <w:szCs w:val="16"/>
              </w:rPr>
            </w:pPr>
            <w:r w:rsidRPr="006E4346">
              <w:rPr>
                <w:b w:val="0"/>
                <w:bCs w:val="0"/>
                <w:sz w:val="16"/>
                <w:szCs w:val="16"/>
              </w:rPr>
              <w:t>udział kwoty dotacji w całkowitych kosztach zadania publicznego</w:t>
            </w:r>
          </w:p>
        </w:tc>
        <w:tc>
          <w:tcPr>
            <w:tcW w:w="2384" w:type="dxa"/>
            <w:vAlign w:val="center"/>
          </w:tcPr>
          <w:p w14:paraId="7FBCB5A4" w14:textId="77777777" w:rsidR="000B0BBB" w:rsidRPr="006E4346" w:rsidRDefault="000B0BBB" w:rsidP="000B0BBB">
            <w:pPr>
              <w:overflowPunct/>
              <w:autoSpaceDE/>
              <w:autoSpaceDN/>
              <w:adjustRightInd/>
              <w:spacing w:line="360" w:lineRule="auto"/>
              <w:textAlignment w:val="auto"/>
              <w:rPr>
                <w:b w:val="0"/>
                <w:bCs w:val="0"/>
                <w:sz w:val="16"/>
                <w:szCs w:val="16"/>
              </w:rPr>
            </w:pPr>
            <w:r w:rsidRPr="006E4346">
              <w:rPr>
                <w:b w:val="0"/>
                <w:bCs w:val="0"/>
                <w:sz w:val="16"/>
                <w:szCs w:val="16"/>
              </w:rPr>
              <w:t>Nie więcej niż 62,87 %</w:t>
            </w:r>
          </w:p>
        </w:tc>
        <w:tc>
          <w:tcPr>
            <w:tcW w:w="2385" w:type="dxa"/>
            <w:vAlign w:val="center"/>
          </w:tcPr>
          <w:p w14:paraId="0591462C" w14:textId="77777777" w:rsidR="000B0BBB" w:rsidRPr="006E4346" w:rsidRDefault="000B0BBB" w:rsidP="000B0BBB">
            <w:pPr>
              <w:overflowPunct/>
              <w:autoSpaceDE/>
              <w:autoSpaceDN/>
              <w:adjustRightInd/>
              <w:spacing w:line="360" w:lineRule="auto"/>
              <w:textAlignment w:val="auto"/>
              <w:rPr>
                <w:b w:val="0"/>
                <w:bCs w:val="0"/>
                <w:sz w:val="16"/>
                <w:szCs w:val="16"/>
              </w:rPr>
            </w:pPr>
            <w:r w:rsidRPr="006E4346">
              <w:rPr>
                <w:b w:val="0"/>
                <w:bCs w:val="0"/>
                <w:sz w:val="16"/>
                <w:szCs w:val="16"/>
              </w:rPr>
              <w:t>54,76 %</w:t>
            </w:r>
          </w:p>
        </w:tc>
      </w:tr>
      <w:tr w:rsidR="000B0BBB" w:rsidRPr="000B0BBB" w14:paraId="01355B69" w14:textId="77777777" w:rsidTr="00815BD7">
        <w:trPr>
          <w:trHeight w:val="454"/>
        </w:trPr>
        <w:tc>
          <w:tcPr>
            <w:tcW w:w="4185" w:type="dxa"/>
          </w:tcPr>
          <w:p w14:paraId="2A1D1D3A" w14:textId="77777777" w:rsidR="000B0BBB" w:rsidRPr="006E4346" w:rsidRDefault="000B0BBB" w:rsidP="000B0BBB">
            <w:pPr>
              <w:overflowPunct/>
              <w:autoSpaceDE/>
              <w:autoSpaceDN/>
              <w:adjustRightInd/>
              <w:jc w:val="both"/>
              <w:textAlignment w:val="auto"/>
              <w:rPr>
                <w:b w:val="0"/>
                <w:bCs w:val="0"/>
                <w:sz w:val="16"/>
                <w:szCs w:val="16"/>
              </w:rPr>
            </w:pPr>
            <w:r w:rsidRPr="006E4346">
              <w:rPr>
                <w:b w:val="0"/>
                <w:bCs w:val="0"/>
                <w:sz w:val="16"/>
                <w:szCs w:val="16"/>
              </w:rPr>
              <w:t xml:space="preserve">udział innych środków finansowych w stosunku </w:t>
            </w:r>
            <w:r w:rsidRPr="006E4346">
              <w:rPr>
                <w:b w:val="0"/>
                <w:bCs w:val="0"/>
                <w:sz w:val="16"/>
                <w:szCs w:val="16"/>
              </w:rPr>
              <w:br/>
              <w:t>do otrzymanej kwoty dotacji</w:t>
            </w:r>
          </w:p>
        </w:tc>
        <w:tc>
          <w:tcPr>
            <w:tcW w:w="2384" w:type="dxa"/>
            <w:vAlign w:val="center"/>
          </w:tcPr>
          <w:p w14:paraId="39F70BF8" w14:textId="77777777" w:rsidR="000B0BBB" w:rsidRPr="006E4346" w:rsidRDefault="000B0BBB" w:rsidP="000B0BBB">
            <w:pPr>
              <w:overflowPunct/>
              <w:autoSpaceDE/>
              <w:autoSpaceDN/>
              <w:adjustRightInd/>
              <w:spacing w:line="360" w:lineRule="auto"/>
              <w:textAlignment w:val="auto"/>
              <w:rPr>
                <w:b w:val="0"/>
                <w:bCs w:val="0"/>
                <w:sz w:val="16"/>
                <w:szCs w:val="16"/>
              </w:rPr>
            </w:pPr>
            <w:r w:rsidRPr="006E4346">
              <w:rPr>
                <w:b w:val="0"/>
                <w:bCs w:val="0"/>
                <w:sz w:val="16"/>
                <w:szCs w:val="16"/>
              </w:rPr>
              <w:t>Nie mniej niż 58,02 %</w:t>
            </w:r>
          </w:p>
        </w:tc>
        <w:tc>
          <w:tcPr>
            <w:tcW w:w="2385" w:type="dxa"/>
            <w:vAlign w:val="center"/>
          </w:tcPr>
          <w:p w14:paraId="5592F106" w14:textId="77777777" w:rsidR="000B0BBB" w:rsidRPr="006E4346" w:rsidRDefault="000B0BBB" w:rsidP="000B0BBB">
            <w:pPr>
              <w:overflowPunct/>
              <w:autoSpaceDE/>
              <w:autoSpaceDN/>
              <w:adjustRightInd/>
              <w:spacing w:line="360" w:lineRule="auto"/>
              <w:textAlignment w:val="auto"/>
              <w:rPr>
                <w:b w:val="0"/>
                <w:bCs w:val="0"/>
                <w:sz w:val="16"/>
                <w:szCs w:val="16"/>
              </w:rPr>
            </w:pPr>
            <w:r w:rsidRPr="006E4346">
              <w:rPr>
                <w:b w:val="0"/>
                <w:bCs w:val="0"/>
                <w:sz w:val="16"/>
                <w:szCs w:val="16"/>
              </w:rPr>
              <w:t>82,17 %</w:t>
            </w:r>
          </w:p>
        </w:tc>
      </w:tr>
      <w:tr w:rsidR="000B0BBB" w:rsidRPr="000B0BBB" w14:paraId="24544595" w14:textId="77777777" w:rsidTr="00815BD7">
        <w:trPr>
          <w:trHeight w:val="454"/>
        </w:trPr>
        <w:tc>
          <w:tcPr>
            <w:tcW w:w="4185" w:type="dxa"/>
          </w:tcPr>
          <w:p w14:paraId="770071A8" w14:textId="77777777" w:rsidR="000B0BBB" w:rsidRPr="006E4346" w:rsidRDefault="000B0BBB" w:rsidP="000B0BBB">
            <w:pPr>
              <w:overflowPunct/>
              <w:autoSpaceDE/>
              <w:autoSpaceDN/>
              <w:adjustRightInd/>
              <w:jc w:val="both"/>
              <w:textAlignment w:val="auto"/>
              <w:rPr>
                <w:b w:val="0"/>
                <w:bCs w:val="0"/>
                <w:sz w:val="16"/>
                <w:szCs w:val="16"/>
              </w:rPr>
            </w:pPr>
            <w:r w:rsidRPr="006E4346">
              <w:rPr>
                <w:b w:val="0"/>
                <w:bCs w:val="0"/>
                <w:sz w:val="16"/>
                <w:szCs w:val="16"/>
              </w:rPr>
              <w:t xml:space="preserve">udział wkładu osobowego i wkładu rzeczowego </w:t>
            </w:r>
            <w:r w:rsidRPr="006E4346">
              <w:rPr>
                <w:b w:val="0"/>
                <w:bCs w:val="0"/>
                <w:sz w:val="16"/>
                <w:szCs w:val="16"/>
              </w:rPr>
              <w:br/>
            </w:r>
            <w:bookmarkStart w:id="11" w:name="_Hlk107923921"/>
            <w:r w:rsidRPr="006E4346">
              <w:rPr>
                <w:b w:val="0"/>
                <w:bCs w:val="0"/>
                <w:sz w:val="16"/>
                <w:szCs w:val="16"/>
              </w:rPr>
              <w:t>w stosunku do otrzymanej kwoty dotacji</w:t>
            </w:r>
            <w:bookmarkEnd w:id="11"/>
          </w:p>
        </w:tc>
        <w:tc>
          <w:tcPr>
            <w:tcW w:w="2384" w:type="dxa"/>
            <w:vAlign w:val="center"/>
          </w:tcPr>
          <w:p w14:paraId="671521CE" w14:textId="77777777" w:rsidR="000B0BBB" w:rsidRPr="006E4346" w:rsidRDefault="000B0BBB" w:rsidP="000B0BBB">
            <w:pPr>
              <w:overflowPunct/>
              <w:autoSpaceDE/>
              <w:autoSpaceDN/>
              <w:adjustRightInd/>
              <w:spacing w:line="360" w:lineRule="auto"/>
              <w:textAlignment w:val="auto"/>
              <w:rPr>
                <w:b w:val="0"/>
                <w:bCs w:val="0"/>
                <w:sz w:val="16"/>
                <w:szCs w:val="16"/>
              </w:rPr>
            </w:pPr>
            <w:r w:rsidRPr="006E4346">
              <w:rPr>
                <w:b w:val="0"/>
                <w:bCs w:val="0"/>
                <w:sz w:val="16"/>
                <w:szCs w:val="16"/>
              </w:rPr>
              <w:t>Nie mniej niż 1,05 %</w:t>
            </w:r>
          </w:p>
        </w:tc>
        <w:tc>
          <w:tcPr>
            <w:tcW w:w="2385" w:type="dxa"/>
            <w:vAlign w:val="center"/>
          </w:tcPr>
          <w:p w14:paraId="30BED73E" w14:textId="77777777" w:rsidR="000B0BBB" w:rsidRPr="006E4346" w:rsidRDefault="000B0BBB" w:rsidP="000B0BBB">
            <w:pPr>
              <w:overflowPunct/>
              <w:autoSpaceDE/>
              <w:autoSpaceDN/>
              <w:adjustRightInd/>
              <w:spacing w:line="360" w:lineRule="auto"/>
              <w:textAlignment w:val="auto"/>
              <w:rPr>
                <w:b w:val="0"/>
                <w:bCs w:val="0"/>
                <w:sz w:val="16"/>
                <w:szCs w:val="16"/>
              </w:rPr>
            </w:pPr>
            <w:r w:rsidRPr="006E4346">
              <w:rPr>
                <w:b w:val="0"/>
                <w:bCs w:val="0"/>
                <w:sz w:val="16"/>
                <w:szCs w:val="16"/>
              </w:rPr>
              <w:t>0,44 %</w:t>
            </w:r>
          </w:p>
        </w:tc>
      </w:tr>
    </w:tbl>
    <w:p w14:paraId="4FFE39B9" w14:textId="77777777" w:rsidR="000B0BBB" w:rsidRPr="000B0BBB" w:rsidRDefault="000B0BBB" w:rsidP="000B0BBB">
      <w:pPr>
        <w:overflowPunct/>
        <w:autoSpaceDE/>
        <w:autoSpaceDN/>
        <w:adjustRightInd/>
        <w:spacing w:line="360" w:lineRule="auto"/>
        <w:jc w:val="both"/>
        <w:textAlignment w:val="auto"/>
        <w:rPr>
          <w:rFonts w:eastAsia="Calibri"/>
          <w:b w:val="0"/>
          <w:bCs w:val="0"/>
          <w:color w:val="FF0000"/>
          <w:sz w:val="10"/>
          <w:szCs w:val="10"/>
          <w:lang w:eastAsia="en-US"/>
        </w:rPr>
      </w:pPr>
    </w:p>
    <w:p w14:paraId="7B1470D5" w14:textId="4B349C1F" w:rsidR="00422EFA" w:rsidRPr="00D41E0F" w:rsidRDefault="000B0BBB" w:rsidP="00D74F1F">
      <w:pPr>
        <w:overflowPunct/>
        <w:autoSpaceDE/>
        <w:adjustRightInd/>
        <w:spacing w:line="360" w:lineRule="auto"/>
        <w:jc w:val="both"/>
        <w:textAlignment w:val="auto"/>
        <w:rPr>
          <w:rFonts w:eastAsia="Calibri"/>
          <w:b w:val="0"/>
          <w:bCs w:val="0"/>
          <w:spacing w:val="-2"/>
          <w:sz w:val="22"/>
          <w:szCs w:val="22"/>
          <w:lang w:eastAsia="en-US"/>
        </w:rPr>
      </w:pPr>
      <w:r w:rsidRPr="006E4346">
        <w:rPr>
          <w:rFonts w:eastAsia="Calibri"/>
          <w:sz w:val="22"/>
          <w:szCs w:val="22"/>
          <w:lang w:eastAsia="en-US"/>
        </w:rPr>
        <w:t>Z powyższego wynika, że w 2020 r. procentowy udział łącznej wartości wkładu osobowego oraz wkładu rzeczowego w stosunku do otrzymanej kwoty dotacji wynosi mniej niż 1,05 %</w:t>
      </w:r>
      <w:r w:rsidR="00D41E0F" w:rsidRPr="006E4346">
        <w:rPr>
          <w:rFonts w:eastAsia="Calibri"/>
          <w:sz w:val="22"/>
          <w:szCs w:val="22"/>
          <w:lang w:eastAsia="en-US"/>
        </w:rPr>
        <w:t>.</w:t>
      </w:r>
      <w:r w:rsidRPr="006E4346">
        <w:rPr>
          <w:rFonts w:eastAsia="Calibri"/>
          <w:sz w:val="22"/>
          <w:szCs w:val="22"/>
          <w:lang w:eastAsia="en-US"/>
        </w:rPr>
        <w:t xml:space="preserve"> </w:t>
      </w:r>
      <w:r w:rsidR="00D74F1F" w:rsidRPr="006E4346">
        <w:rPr>
          <w:rFonts w:eastAsia="Calibri"/>
          <w:b w:val="0"/>
          <w:bCs w:val="0"/>
          <w:sz w:val="22"/>
          <w:szCs w:val="22"/>
          <w:lang w:eastAsia="en-US"/>
        </w:rPr>
        <w:t>Weryfikacji poddano</w:t>
      </w:r>
      <w:r w:rsidR="00D74F1F" w:rsidRPr="00D41E0F">
        <w:rPr>
          <w:rFonts w:eastAsia="Calibri"/>
          <w:sz w:val="22"/>
          <w:szCs w:val="22"/>
          <w:lang w:eastAsia="en-US"/>
        </w:rPr>
        <w:t xml:space="preserve"> </w:t>
      </w:r>
      <w:r w:rsidR="00D74F1F" w:rsidRPr="00D41E0F">
        <w:rPr>
          <w:rFonts w:eastAsia="Calibri"/>
          <w:b w:val="0"/>
          <w:bCs w:val="0"/>
          <w:spacing w:val="-2"/>
          <w:sz w:val="22"/>
          <w:szCs w:val="22"/>
          <w:lang w:eastAsia="en-US"/>
        </w:rPr>
        <w:t xml:space="preserve">przedłożone do kontroli </w:t>
      </w:r>
      <w:r w:rsidR="00422EFA" w:rsidRPr="00D41E0F">
        <w:rPr>
          <w:rFonts w:eastAsia="Calibri"/>
          <w:b w:val="0"/>
          <w:bCs w:val="0"/>
          <w:spacing w:val="-2"/>
          <w:sz w:val="22"/>
          <w:szCs w:val="22"/>
          <w:lang w:eastAsia="en-US"/>
        </w:rPr>
        <w:t>dokumenty potwierdzające zaangażowanie wkładu osobowego</w:t>
      </w:r>
      <w:r w:rsidR="00FA476F">
        <w:rPr>
          <w:rFonts w:eastAsia="Calibri"/>
          <w:b w:val="0"/>
          <w:bCs w:val="0"/>
          <w:spacing w:val="-2"/>
          <w:sz w:val="22"/>
          <w:szCs w:val="22"/>
          <w:lang w:eastAsia="en-US"/>
        </w:rPr>
        <w:t>,</w:t>
      </w:r>
      <w:r w:rsidR="00422EFA" w:rsidRPr="00D41E0F">
        <w:rPr>
          <w:rFonts w:eastAsia="Calibri"/>
          <w:b w:val="0"/>
          <w:bCs w:val="0"/>
          <w:spacing w:val="-2"/>
          <w:sz w:val="22"/>
          <w:szCs w:val="22"/>
          <w:lang w:eastAsia="en-US"/>
        </w:rPr>
        <w:t xml:space="preserve"> </w:t>
      </w:r>
      <w:r w:rsidR="00D74F1F" w:rsidRPr="00D41E0F">
        <w:rPr>
          <w:rFonts w:eastAsia="Calibri"/>
          <w:b w:val="0"/>
          <w:bCs w:val="0"/>
          <w:spacing w:val="-2"/>
          <w:sz w:val="22"/>
          <w:szCs w:val="22"/>
          <w:lang w:eastAsia="en-US"/>
        </w:rPr>
        <w:t>tj.</w:t>
      </w:r>
      <w:r w:rsidR="00422EFA" w:rsidRPr="00D41E0F">
        <w:rPr>
          <w:rFonts w:eastAsia="Calibri"/>
          <w:b w:val="0"/>
          <w:bCs w:val="0"/>
          <w:spacing w:val="-2"/>
          <w:sz w:val="22"/>
          <w:szCs w:val="22"/>
          <w:lang w:eastAsia="en-US"/>
        </w:rPr>
        <w:t xml:space="preserve"> </w:t>
      </w:r>
      <w:r w:rsidR="00D74F1F" w:rsidRPr="00D41E0F">
        <w:rPr>
          <w:rFonts w:eastAsia="Calibri"/>
          <w:spacing w:val="-2"/>
          <w:sz w:val="22"/>
          <w:szCs w:val="22"/>
          <w:lang w:eastAsia="en-US"/>
        </w:rPr>
        <w:t>2</w:t>
      </w:r>
      <w:r w:rsidR="00422EFA" w:rsidRPr="00D41E0F">
        <w:rPr>
          <w:rFonts w:eastAsia="Calibri"/>
          <w:spacing w:val="-2"/>
          <w:sz w:val="22"/>
          <w:szCs w:val="22"/>
          <w:lang w:eastAsia="en-US"/>
        </w:rPr>
        <w:t xml:space="preserve"> porozumienia</w:t>
      </w:r>
      <w:r w:rsidR="00422EFA" w:rsidRPr="00D41E0F">
        <w:rPr>
          <w:rFonts w:eastAsia="Calibri"/>
          <w:b w:val="0"/>
          <w:bCs w:val="0"/>
          <w:spacing w:val="-2"/>
          <w:sz w:val="22"/>
          <w:szCs w:val="22"/>
          <w:lang w:eastAsia="en-US"/>
        </w:rPr>
        <w:t xml:space="preserve"> o wolontariacie : </w:t>
      </w:r>
      <w:r w:rsidR="00D74F1F" w:rsidRPr="00D41E0F">
        <w:rPr>
          <w:rFonts w:eastAsia="Calibri"/>
          <w:b w:val="0"/>
          <w:bCs w:val="0"/>
          <w:spacing w:val="-2"/>
          <w:sz w:val="22"/>
          <w:szCs w:val="22"/>
          <w:lang w:eastAsia="en-US"/>
        </w:rPr>
        <w:t>1</w:t>
      </w:r>
      <w:r w:rsidR="00422EFA" w:rsidRPr="00D41E0F">
        <w:rPr>
          <w:rFonts w:eastAsia="Calibri"/>
          <w:b w:val="0"/>
          <w:bCs w:val="0"/>
          <w:spacing w:val="-2"/>
          <w:sz w:val="22"/>
          <w:szCs w:val="22"/>
          <w:lang w:eastAsia="en-US"/>
        </w:rPr>
        <w:t>/20</w:t>
      </w:r>
      <w:r w:rsidR="00D74F1F" w:rsidRPr="00D41E0F">
        <w:rPr>
          <w:rFonts w:eastAsia="Calibri"/>
          <w:b w:val="0"/>
          <w:bCs w:val="0"/>
          <w:spacing w:val="-2"/>
          <w:sz w:val="22"/>
          <w:szCs w:val="22"/>
          <w:lang w:eastAsia="en-US"/>
        </w:rPr>
        <w:t>20 oraz 2</w:t>
      </w:r>
      <w:r w:rsidR="00422EFA" w:rsidRPr="00D41E0F">
        <w:rPr>
          <w:rFonts w:eastAsia="Calibri"/>
          <w:b w:val="0"/>
          <w:bCs w:val="0"/>
          <w:spacing w:val="-2"/>
          <w:sz w:val="22"/>
          <w:szCs w:val="22"/>
          <w:lang w:eastAsia="en-US"/>
        </w:rPr>
        <w:t>/202</w:t>
      </w:r>
      <w:r w:rsidR="00D74F1F" w:rsidRPr="00D41E0F">
        <w:rPr>
          <w:rFonts w:eastAsia="Calibri"/>
          <w:b w:val="0"/>
          <w:bCs w:val="0"/>
          <w:spacing w:val="-2"/>
          <w:sz w:val="22"/>
          <w:szCs w:val="22"/>
          <w:lang w:eastAsia="en-US"/>
        </w:rPr>
        <w:t>0</w:t>
      </w:r>
      <w:r w:rsidR="00422EFA" w:rsidRPr="00D41E0F">
        <w:rPr>
          <w:rFonts w:eastAsia="Calibri"/>
          <w:b w:val="0"/>
          <w:bCs w:val="0"/>
          <w:spacing w:val="-2"/>
          <w:sz w:val="22"/>
          <w:szCs w:val="22"/>
          <w:lang w:eastAsia="en-US"/>
        </w:rPr>
        <w:t xml:space="preserve"> </w:t>
      </w:r>
      <w:r w:rsidR="00D74F1F" w:rsidRPr="00D41E0F">
        <w:rPr>
          <w:rFonts w:eastAsia="Calibri"/>
          <w:b w:val="0"/>
          <w:bCs w:val="0"/>
          <w:spacing w:val="-2"/>
          <w:sz w:val="22"/>
          <w:szCs w:val="22"/>
          <w:lang w:eastAsia="en-US"/>
        </w:rPr>
        <w:t xml:space="preserve">zgodnie z którymi </w:t>
      </w:r>
      <w:r w:rsidR="00422EFA" w:rsidRPr="00D41E0F">
        <w:rPr>
          <w:rFonts w:eastAsia="Calibri"/>
          <w:b w:val="0"/>
          <w:bCs w:val="0"/>
          <w:spacing w:val="-2"/>
          <w:sz w:val="22"/>
          <w:szCs w:val="22"/>
          <w:lang w:eastAsia="en-US"/>
        </w:rPr>
        <w:t>wskazano, że godziny oraz dni pracy ustala</w:t>
      </w:r>
      <w:r w:rsidR="00E52AD2" w:rsidRPr="00D41E0F">
        <w:rPr>
          <w:rFonts w:eastAsia="Calibri"/>
          <w:b w:val="0"/>
          <w:bCs w:val="0"/>
          <w:spacing w:val="-2"/>
          <w:sz w:val="22"/>
          <w:szCs w:val="22"/>
          <w:lang w:eastAsia="en-US"/>
        </w:rPr>
        <w:t>ją</w:t>
      </w:r>
      <w:r w:rsidR="00422EFA" w:rsidRPr="00D41E0F">
        <w:rPr>
          <w:rFonts w:eastAsia="Calibri"/>
          <w:b w:val="0"/>
          <w:bCs w:val="0"/>
          <w:spacing w:val="-2"/>
          <w:sz w:val="22"/>
          <w:szCs w:val="22"/>
          <w:lang w:eastAsia="en-US"/>
        </w:rPr>
        <w:t xml:space="preserve"> wolontariusz</w:t>
      </w:r>
      <w:r w:rsidR="00E52AD2" w:rsidRPr="00D41E0F">
        <w:rPr>
          <w:rFonts w:eastAsia="Calibri"/>
          <w:b w:val="0"/>
          <w:bCs w:val="0"/>
          <w:spacing w:val="-2"/>
          <w:sz w:val="22"/>
          <w:szCs w:val="22"/>
          <w:lang w:eastAsia="en-US"/>
        </w:rPr>
        <w:t>e</w:t>
      </w:r>
      <w:r w:rsidR="00422EFA" w:rsidRPr="00D41E0F">
        <w:rPr>
          <w:rFonts w:eastAsia="Calibri"/>
          <w:b w:val="0"/>
          <w:bCs w:val="0"/>
          <w:spacing w:val="-2"/>
          <w:sz w:val="22"/>
          <w:szCs w:val="22"/>
          <w:lang w:eastAsia="en-US"/>
        </w:rPr>
        <w:t>, a rozpoczęcie wykonywania prac</w:t>
      </w:r>
      <w:r w:rsidR="00E52AD2" w:rsidRPr="00D41E0F">
        <w:rPr>
          <w:rFonts w:eastAsia="Calibri"/>
          <w:b w:val="0"/>
          <w:bCs w:val="0"/>
          <w:spacing w:val="-2"/>
          <w:sz w:val="22"/>
          <w:szCs w:val="22"/>
          <w:lang w:eastAsia="en-US"/>
        </w:rPr>
        <w:t xml:space="preserve"> obu</w:t>
      </w:r>
      <w:r w:rsidR="00422EFA" w:rsidRPr="00D41E0F">
        <w:rPr>
          <w:rFonts w:eastAsia="Calibri"/>
          <w:b w:val="0"/>
          <w:bCs w:val="0"/>
          <w:spacing w:val="-2"/>
          <w:sz w:val="22"/>
          <w:szCs w:val="22"/>
          <w:lang w:eastAsia="en-US"/>
        </w:rPr>
        <w:t xml:space="preserve"> wolontariusz</w:t>
      </w:r>
      <w:r w:rsidR="00E52AD2" w:rsidRPr="00D41E0F">
        <w:rPr>
          <w:rFonts w:eastAsia="Calibri"/>
          <w:b w:val="0"/>
          <w:bCs w:val="0"/>
          <w:spacing w:val="-2"/>
          <w:sz w:val="22"/>
          <w:szCs w:val="22"/>
          <w:lang w:eastAsia="en-US"/>
        </w:rPr>
        <w:t>y</w:t>
      </w:r>
      <w:r w:rsidR="00422EFA" w:rsidRPr="00D41E0F">
        <w:rPr>
          <w:rFonts w:eastAsia="Calibri"/>
          <w:b w:val="0"/>
          <w:bCs w:val="0"/>
          <w:spacing w:val="-2"/>
          <w:sz w:val="22"/>
          <w:szCs w:val="22"/>
          <w:lang w:eastAsia="en-US"/>
        </w:rPr>
        <w:t xml:space="preserve"> ustalono na dzień </w:t>
      </w:r>
      <w:r w:rsidR="00D74F1F" w:rsidRPr="00D41E0F">
        <w:rPr>
          <w:rFonts w:eastAsia="Calibri"/>
          <w:b w:val="0"/>
          <w:bCs w:val="0"/>
          <w:spacing w:val="-2"/>
          <w:sz w:val="22"/>
          <w:szCs w:val="22"/>
          <w:lang w:eastAsia="en-US"/>
        </w:rPr>
        <w:t>15</w:t>
      </w:r>
      <w:r w:rsidR="00422EFA" w:rsidRPr="00D41E0F">
        <w:rPr>
          <w:rFonts w:eastAsia="Calibri"/>
          <w:b w:val="0"/>
          <w:bCs w:val="0"/>
          <w:spacing w:val="-2"/>
          <w:sz w:val="22"/>
          <w:szCs w:val="22"/>
          <w:lang w:eastAsia="en-US"/>
        </w:rPr>
        <w:t>.0</w:t>
      </w:r>
      <w:r w:rsidR="00D74F1F" w:rsidRPr="00D41E0F">
        <w:rPr>
          <w:rFonts w:eastAsia="Calibri"/>
          <w:b w:val="0"/>
          <w:bCs w:val="0"/>
          <w:spacing w:val="-2"/>
          <w:sz w:val="22"/>
          <w:szCs w:val="22"/>
          <w:lang w:eastAsia="en-US"/>
        </w:rPr>
        <w:t>1</w:t>
      </w:r>
      <w:r w:rsidR="00422EFA" w:rsidRPr="00D41E0F">
        <w:rPr>
          <w:rFonts w:eastAsia="Calibri"/>
          <w:b w:val="0"/>
          <w:bCs w:val="0"/>
          <w:spacing w:val="-2"/>
          <w:sz w:val="22"/>
          <w:szCs w:val="22"/>
          <w:lang w:eastAsia="en-US"/>
        </w:rPr>
        <w:t>.202</w:t>
      </w:r>
      <w:r w:rsidR="00D74F1F" w:rsidRPr="00D41E0F">
        <w:rPr>
          <w:rFonts w:eastAsia="Calibri"/>
          <w:b w:val="0"/>
          <w:bCs w:val="0"/>
          <w:spacing w:val="-2"/>
          <w:sz w:val="22"/>
          <w:szCs w:val="22"/>
          <w:lang w:eastAsia="en-US"/>
        </w:rPr>
        <w:t>0</w:t>
      </w:r>
      <w:r w:rsidR="00422EFA" w:rsidRPr="00D41E0F">
        <w:rPr>
          <w:rFonts w:eastAsia="Calibri"/>
          <w:b w:val="0"/>
          <w:bCs w:val="0"/>
          <w:spacing w:val="-2"/>
          <w:sz w:val="22"/>
          <w:szCs w:val="22"/>
          <w:lang w:eastAsia="en-US"/>
        </w:rPr>
        <w:t xml:space="preserve"> r. </w:t>
      </w:r>
    </w:p>
    <w:p w14:paraId="72C630A2" w14:textId="61A5DCFE" w:rsidR="00D41E0F" w:rsidRPr="00815BD7" w:rsidRDefault="00422EFA" w:rsidP="00D41E0F">
      <w:pPr>
        <w:overflowPunct/>
        <w:autoSpaceDE/>
        <w:adjustRightInd/>
        <w:spacing w:line="360" w:lineRule="auto"/>
        <w:jc w:val="both"/>
        <w:textAlignment w:val="auto"/>
        <w:rPr>
          <w:rFonts w:eastAsia="Calibri"/>
          <w:b w:val="0"/>
          <w:bCs w:val="0"/>
          <w:sz w:val="22"/>
          <w:szCs w:val="22"/>
          <w:lang w:eastAsia="en-US"/>
        </w:rPr>
      </w:pPr>
      <w:r w:rsidRPr="00815BD7">
        <w:rPr>
          <w:rFonts w:eastAsia="Calibri"/>
          <w:b w:val="0"/>
          <w:bCs w:val="0"/>
          <w:sz w:val="22"/>
          <w:szCs w:val="22"/>
          <w:lang w:eastAsia="en-US"/>
        </w:rPr>
        <w:lastRenderedPageBreak/>
        <w:t xml:space="preserve">W myśl art. 44 ust. 1 ustawy z dnia 24 kwietnia 2003 r. o działalności pożytku publicznego i o wolontariacie (t.j. Dz. U. z 2020 r. poz. 1057 z późn. zm.) świadczenia wolontariuszy są </w:t>
      </w:r>
      <w:r w:rsidRPr="00815BD7">
        <w:rPr>
          <w:rFonts w:eastAsia="Calibri"/>
          <w:b w:val="0"/>
          <w:bCs w:val="0"/>
          <w:sz w:val="22"/>
          <w:szCs w:val="22"/>
          <w:u w:val="single"/>
          <w:lang w:eastAsia="en-US"/>
        </w:rPr>
        <w:t>wykonywane w zakresie, w sposób i w czasie określonych w porozumieniu</w:t>
      </w:r>
      <w:r w:rsidRPr="00815BD7">
        <w:rPr>
          <w:rFonts w:eastAsia="Calibri"/>
          <w:b w:val="0"/>
          <w:bCs w:val="0"/>
          <w:sz w:val="22"/>
          <w:szCs w:val="22"/>
          <w:lang w:eastAsia="en-US"/>
        </w:rPr>
        <w:t xml:space="preserve"> z korzystającym. Porozumienie powinno zawierać postanowienie o możliwości jego rozwiązania</w:t>
      </w:r>
      <w:r w:rsidRPr="00815BD7">
        <w:rPr>
          <w:rFonts w:eastAsia="Calibri"/>
          <w:sz w:val="22"/>
          <w:szCs w:val="22"/>
          <w:lang w:eastAsia="en-US"/>
        </w:rPr>
        <w:t>. Zaznaczyć należy, że</w:t>
      </w:r>
      <w:r w:rsidR="006E4346" w:rsidRPr="00815BD7">
        <w:rPr>
          <w:rFonts w:eastAsia="Calibri"/>
          <w:sz w:val="22"/>
          <w:szCs w:val="22"/>
          <w:lang w:eastAsia="en-US"/>
        </w:rPr>
        <w:t xml:space="preserve"> </w:t>
      </w:r>
      <w:r w:rsidRPr="00815BD7">
        <w:rPr>
          <w:rFonts w:eastAsia="Calibri"/>
          <w:sz w:val="22"/>
          <w:szCs w:val="22"/>
          <w:lang w:eastAsia="en-US"/>
        </w:rPr>
        <w:t>ww. porozumieni</w:t>
      </w:r>
      <w:r w:rsidR="006E4346" w:rsidRPr="00815BD7">
        <w:rPr>
          <w:rFonts w:eastAsia="Calibri"/>
          <w:sz w:val="22"/>
          <w:szCs w:val="22"/>
          <w:lang w:eastAsia="en-US"/>
        </w:rPr>
        <w:t>ach</w:t>
      </w:r>
      <w:r w:rsidRPr="00815BD7">
        <w:rPr>
          <w:rFonts w:eastAsia="Calibri"/>
          <w:sz w:val="22"/>
          <w:szCs w:val="22"/>
          <w:lang w:eastAsia="en-US"/>
        </w:rPr>
        <w:t xml:space="preserve"> nie określono czasu w jakim wolontariusz będzie wykonywał swoje świadczenia, a tym samym na ich podstawie w żaden sposób nie można zwartościować – wycenić pracy świadczonej przez wolontariuszy na rzecz DPS. </w:t>
      </w:r>
      <w:r w:rsidRPr="00815BD7">
        <w:rPr>
          <w:rFonts w:eastAsia="Calibri"/>
          <w:b w:val="0"/>
          <w:bCs w:val="0"/>
          <w:sz w:val="22"/>
          <w:szCs w:val="22"/>
          <w:lang w:eastAsia="en-US"/>
        </w:rPr>
        <w:t>Ponadto, w żadnym z porozumień nie określono na jaki okres czasu zostało ono zawarte</w:t>
      </w:r>
      <w:r w:rsidR="00E52AD2" w:rsidRPr="00815BD7">
        <w:rPr>
          <w:rFonts w:eastAsia="Calibri"/>
          <w:b w:val="0"/>
          <w:bCs w:val="0"/>
          <w:sz w:val="22"/>
          <w:szCs w:val="22"/>
          <w:lang w:eastAsia="en-US"/>
        </w:rPr>
        <w:t xml:space="preserve">. </w:t>
      </w:r>
      <w:r w:rsidR="00693524" w:rsidRPr="00815BD7">
        <w:rPr>
          <w:rFonts w:eastAsia="Calibri"/>
          <w:b w:val="0"/>
          <w:bCs w:val="0"/>
          <w:sz w:val="22"/>
          <w:szCs w:val="22"/>
          <w:lang w:eastAsia="en-US"/>
        </w:rPr>
        <w:t>W</w:t>
      </w:r>
      <w:r w:rsidR="00FA476F" w:rsidRPr="00815BD7">
        <w:rPr>
          <w:rFonts w:eastAsia="Calibri"/>
          <w:b w:val="0"/>
          <w:bCs w:val="0"/>
          <w:sz w:val="22"/>
          <w:szCs w:val="22"/>
          <w:lang w:eastAsia="en-US"/>
        </w:rPr>
        <w:t> </w:t>
      </w:r>
      <w:r w:rsidR="00693524" w:rsidRPr="00815BD7">
        <w:rPr>
          <w:rFonts w:eastAsia="Calibri"/>
          <w:b w:val="0"/>
          <w:bCs w:val="0"/>
          <w:sz w:val="22"/>
          <w:szCs w:val="22"/>
          <w:lang w:eastAsia="en-US"/>
        </w:rPr>
        <w:t>trakcie kontroli przedłożono kontrolującym sposób wyliczenia wkładu osobowego zgodnie z</w:t>
      </w:r>
      <w:r w:rsidR="00FA476F" w:rsidRPr="00815BD7">
        <w:rPr>
          <w:rFonts w:eastAsia="Calibri"/>
          <w:b w:val="0"/>
          <w:bCs w:val="0"/>
          <w:sz w:val="22"/>
          <w:szCs w:val="22"/>
          <w:lang w:eastAsia="en-US"/>
        </w:rPr>
        <w:t> </w:t>
      </w:r>
      <w:r w:rsidR="00693524" w:rsidRPr="00815BD7">
        <w:rPr>
          <w:rFonts w:eastAsia="Calibri"/>
          <w:b w:val="0"/>
          <w:bCs w:val="0"/>
          <w:sz w:val="22"/>
          <w:szCs w:val="22"/>
          <w:lang w:eastAsia="en-US"/>
        </w:rPr>
        <w:t>którym wyliczenia dokonano jako iloczyn 192 godzin przepracowanych przez 2</w:t>
      </w:r>
      <w:r w:rsidR="00815BD7">
        <w:rPr>
          <w:rFonts w:eastAsia="Calibri"/>
          <w:b w:val="0"/>
          <w:bCs w:val="0"/>
          <w:sz w:val="22"/>
          <w:szCs w:val="22"/>
          <w:lang w:eastAsia="en-US"/>
        </w:rPr>
        <w:t> </w:t>
      </w:r>
      <w:r w:rsidR="00693524" w:rsidRPr="00815BD7">
        <w:rPr>
          <w:rFonts w:eastAsia="Calibri"/>
          <w:b w:val="0"/>
          <w:bCs w:val="0"/>
          <w:sz w:val="22"/>
          <w:szCs w:val="22"/>
          <w:lang w:eastAsia="en-US"/>
        </w:rPr>
        <w:t xml:space="preserve">wolontariuszy i stawki 17 zł. </w:t>
      </w:r>
      <w:r w:rsidRPr="00815BD7">
        <w:rPr>
          <w:rFonts w:eastAsia="Calibri"/>
          <w:b w:val="0"/>
          <w:bCs w:val="0"/>
          <w:sz w:val="22"/>
          <w:szCs w:val="22"/>
          <w:lang w:eastAsia="en-US"/>
        </w:rPr>
        <w:t xml:space="preserve">Brak rzetelnej dokumentacji w zakresie </w:t>
      </w:r>
      <w:r w:rsidR="00693524" w:rsidRPr="00815BD7">
        <w:rPr>
          <w:rFonts w:eastAsia="Calibri"/>
          <w:b w:val="0"/>
          <w:bCs w:val="0"/>
          <w:sz w:val="22"/>
          <w:szCs w:val="22"/>
          <w:lang w:eastAsia="en-US"/>
        </w:rPr>
        <w:t xml:space="preserve">potwierdzenia </w:t>
      </w:r>
      <w:r w:rsidRPr="00815BD7">
        <w:rPr>
          <w:rFonts w:eastAsia="Calibri"/>
          <w:b w:val="0"/>
          <w:bCs w:val="0"/>
          <w:sz w:val="22"/>
          <w:szCs w:val="22"/>
          <w:lang w:eastAsia="en-US"/>
        </w:rPr>
        <w:t xml:space="preserve">pracy świadczonej przez wolontariuszy uniemożliwia </w:t>
      </w:r>
      <w:r w:rsidR="00E52AD2" w:rsidRPr="00815BD7">
        <w:rPr>
          <w:rFonts w:eastAsia="Calibri"/>
          <w:b w:val="0"/>
          <w:bCs w:val="0"/>
          <w:sz w:val="22"/>
          <w:szCs w:val="22"/>
          <w:lang w:eastAsia="en-US"/>
        </w:rPr>
        <w:t>zatem</w:t>
      </w:r>
      <w:r w:rsidRPr="00815BD7">
        <w:rPr>
          <w:rFonts w:eastAsia="Calibri"/>
          <w:b w:val="0"/>
          <w:bCs w:val="0"/>
          <w:sz w:val="22"/>
          <w:szCs w:val="22"/>
          <w:lang w:eastAsia="en-US"/>
        </w:rPr>
        <w:t xml:space="preserve"> wartościowe </w:t>
      </w:r>
      <w:r w:rsidR="00D34484" w:rsidRPr="00815BD7">
        <w:rPr>
          <w:rFonts w:eastAsia="Calibri"/>
          <w:b w:val="0"/>
          <w:bCs w:val="0"/>
          <w:sz w:val="22"/>
          <w:szCs w:val="22"/>
          <w:lang w:eastAsia="en-US"/>
        </w:rPr>
        <w:t xml:space="preserve">jej </w:t>
      </w:r>
      <w:r w:rsidRPr="00815BD7">
        <w:rPr>
          <w:rFonts w:eastAsia="Calibri"/>
          <w:b w:val="0"/>
          <w:bCs w:val="0"/>
          <w:sz w:val="22"/>
          <w:szCs w:val="22"/>
          <w:lang w:eastAsia="en-US"/>
        </w:rPr>
        <w:t xml:space="preserve">zwymiarowanie, skutkiem czego nie sposób dokonać oceny prawidłowości </w:t>
      </w:r>
      <w:r w:rsidR="00E52AD2" w:rsidRPr="00815BD7">
        <w:rPr>
          <w:rFonts w:eastAsia="Calibri"/>
          <w:b w:val="0"/>
          <w:bCs w:val="0"/>
          <w:sz w:val="22"/>
          <w:szCs w:val="22"/>
          <w:lang w:eastAsia="en-US"/>
        </w:rPr>
        <w:t>wykazanej w sprawozdaniu kwoty</w:t>
      </w:r>
      <w:r w:rsidRPr="00815BD7">
        <w:rPr>
          <w:rFonts w:eastAsia="Calibri"/>
          <w:b w:val="0"/>
          <w:bCs w:val="0"/>
          <w:sz w:val="22"/>
          <w:szCs w:val="22"/>
          <w:lang w:eastAsia="en-US"/>
        </w:rPr>
        <w:t xml:space="preserve"> wkładu osobowego i wkładu rzeczowego </w:t>
      </w:r>
      <w:r w:rsidR="00E52AD2" w:rsidRPr="00815BD7">
        <w:rPr>
          <w:rFonts w:eastAsia="Calibri"/>
          <w:b w:val="0"/>
          <w:bCs w:val="0"/>
          <w:sz w:val="22"/>
          <w:szCs w:val="22"/>
          <w:lang w:eastAsia="en-US"/>
        </w:rPr>
        <w:t>oraz jej procentowego udziału w stosunku do otrzymanej kwoty dotacji.</w:t>
      </w:r>
      <w:r w:rsidR="00D41E0F" w:rsidRPr="00815BD7">
        <w:rPr>
          <w:rFonts w:eastAsia="Calibri"/>
          <w:b w:val="0"/>
          <w:bCs w:val="0"/>
          <w:sz w:val="22"/>
          <w:szCs w:val="22"/>
          <w:lang w:eastAsia="en-US"/>
        </w:rPr>
        <w:t xml:space="preserve"> </w:t>
      </w:r>
    </w:p>
    <w:p w14:paraId="66F94AD1" w14:textId="13D38F6A" w:rsidR="000B0BBB" w:rsidRPr="00815BD7" w:rsidRDefault="00D41E0F" w:rsidP="00E52AD2">
      <w:pPr>
        <w:overflowPunct/>
        <w:autoSpaceDE/>
        <w:adjustRightInd/>
        <w:spacing w:line="360" w:lineRule="auto"/>
        <w:jc w:val="both"/>
        <w:textAlignment w:val="auto"/>
        <w:rPr>
          <w:rFonts w:eastAsia="Calibri"/>
          <w:sz w:val="22"/>
          <w:szCs w:val="22"/>
          <w:lang w:eastAsia="en-US"/>
        </w:rPr>
      </w:pPr>
      <w:r w:rsidRPr="00815BD7">
        <w:rPr>
          <w:rFonts w:eastAsia="Calibri"/>
          <w:sz w:val="22"/>
          <w:szCs w:val="22"/>
          <w:lang w:eastAsia="en-US"/>
        </w:rPr>
        <w:t>W związku z powyższym wysokość całkowitych wydatków poniesionych przez DPS w</w:t>
      </w:r>
      <w:r w:rsidR="00FA476F" w:rsidRPr="00815BD7">
        <w:rPr>
          <w:rFonts w:eastAsia="Calibri"/>
          <w:sz w:val="22"/>
          <w:szCs w:val="22"/>
          <w:lang w:eastAsia="en-US"/>
        </w:rPr>
        <w:t> </w:t>
      </w:r>
      <w:r w:rsidRPr="00815BD7">
        <w:rPr>
          <w:rFonts w:eastAsia="Calibri"/>
          <w:sz w:val="22"/>
          <w:szCs w:val="22"/>
          <w:lang w:eastAsia="en-US"/>
        </w:rPr>
        <w:t>2020 r. bez wkładu osobowego powinna wynosić 2 714 349,04 zł. Tym samym udział kwoty dotacji w</w:t>
      </w:r>
      <w:r w:rsidR="00FA476F" w:rsidRPr="00815BD7">
        <w:rPr>
          <w:rFonts w:eastAsia="Calibri"/>
          <w:sz w:val="22"/>
          <w:szCs w:val="22"/>
          <w:lang w:eastAsia="en-US"/>
        </w:rPr>
        <w:t> </w:t>
      </w:r>
      <w:r w:rsidRPr="00815BD7">
        <w:rPr>
          <w:rFonts w:eastAsia="Calibri"/>
          <w:sz w:val="22"/>
          <w:szCs w:val="22"/>
          <w:lang w:eastAsia="en-US"/>
        </w:rPr>
        <w:t>całkowitych kosztach zadania publicznego wynosiłby 54,89% co nie narusza zapisów umowy, zgodnie z którą wskaźnik ten powinien wynosić nie więcej niż 62,87%.</w:t>
      </w:r>
    </w:p>
    <w:p w14:paraId="04B82140" w14:textId="331BED91" w:rsidR="000B0BBB" w:rsidRDefault="000B0BBB" w:rsidP="00FA476F">
      <w:pPr>
        <w:overflowPunct/>
        <w:autoSpaceDE/>
        <w:adjustRightInd/>
        <w:spacing w:line="360" w:lineRule="auto"/>
        <w:ind w:firstLine="567"/>
        <w:jc w:val="both"/>
        <w:textAlignment w:val="auto"/>
        <w:rPr>
          <w:rFonts w:eastAsia="Calibri"/>
          <w:b w:val="0"/>
          <w:bCs w:val="0"/>
          <w:sz w:val="22"/>
          <w:szCs w:val="22"/>
          <w:lang w:eastAsia="en-US"/>
        </w:rPr>
      </w:pPr>
      <w:r w:rsidRPr="00815BD7">
        <w:rPr>
          <w:rFonts w:eastAsia="Calibri"/>
          <w:b w:val="0"/>
          <w:bCs w:val="0"/>
          <w:sz w:val="22"/>
          <w:szCs w:val="22"/>
          <w:lang w:eastAsia="en-US"/>
        </w:rPr>
        <w:t>W toku czynności kontrolnych sprawdzeniu poddano wykazane w sprawozdaniu całkowite wydatki poniesione przez DPS na realizację zadania w konfrontacji z załączonym zestawieniem faktur i rachunków oraz danymi wynikającymi z ksiąg rachunkowych. Z uwagi na fakt, że przedłożone do kontroli zestawienia obrotów i sald nie potwierdzały kwot wykazanych w sprawozdaniu, kontrolującym udzielono wyjaśnień, że sposób w jaki prowadzone są księgi rachunkowe uniemożliwia wygenerowanie z systemu zestawienia z którego bezpośrednio wynikają ww. dane. Wobec powyższego do kontroli przedłożono wydruk pn.”klasyfikacja wydatków i rozchodów – metoda kasowa” prezentujący poniesione w 2020 r. wydatki w podziale na ich rodzaj, co prezentuje poniższa tabela. Wykazane kwoty poszczególnych wydatków porównano z zestawieniem faktur i rachunków dot. tych samych rodzajowo zakupów stwierdzając, że nie są one zgodne, co przedstawiono w tabeli:</w:t>
      </w:r>
    </w:p>
    <w:p w14:paraId="51759FBA" w14:textId="287D8A6C" w:rsidR="00815BD7" w:rsidRDefault="00815BD7" w:rsidP="00FA476F">
      <w:pPr>
        <w:overflowPunct/>
        <w:autoSpaceDE/>
        <w:adjustRightInd/>
        <w:spacing w:line="360" w:lineRule="auto"/>
        <w:ind w:firstLine="567"/>
        <w:jc w:val="both"/>
        <w:textAlignment w:val="auto"/>
        <w:rPr>
          <w:rFonts w:eastAsia="Calibri"/>
          <w:b w:val="0"/>
          <w:bCs w:val="0"/>
          <w:sz w:val="22"/>
          <w:szCs w:val="22"/>
          <w:lang w:eastAsia="en-US"/>
        </w:rPr>
      </w:pPr>
    </w:p>
    <w:p w14:paraId="733421A1" w14:textId="31FB19DF" w:rsidR="00815BD7" w:rsidRDefault="00815BD7" w:rsidP="00FA476F">
      <w:pPr>
        <w:overflowPunct/>
        <w:autoSpaceDE/>
        <w:adjustRightInd/>
        <w:spacing w:line="360" w:lineRule="auto"/>
        <w:ind w:firstLine="567"/>
        <w:jc w:val="both"/>
        <w:textAlignment w:val="auto"/>
        <w:rPr>
          <w:rFonts w:eastAsia="Calibri"/>
          <w:b w:val="0"/>
          <w:bCs w:val="0"/>
          <w:sz w:val="22"/>
          <w:szCs w:val="22"/>
          <w:lang w:eastAsia="en-US"/>
        </w:rPr>
      </w:pPr>
    </w:p>
    <w:p w14:paraId="091C4792" w14:textId="1CF2716D" w:rsidR="00815BD7" w:rsidRDefault="00815BD7" w:rsidP="00FA476F">
      <w:pPr>
        <w:overflowPunct/>
        <w:autoSpaceDE/>
        <w:adjustRightInd/>
        <w:spacing w:line="360" w:lineRule="auto"/>
        <w:ind w:firstLine="567"/>
        <w:jc w:val="both"/>
        <w:textAlignment w:val="auto"/>
        <w:rPr>
          <w:rFonts w:eastAsia="Calibri"/>
          <w:b w:val="0"/>
          <w:bCs w:val="0"/>
          <w:sz w:val="22"/>
          <w:szCs w:val="22"/>
          <w:lang w:eastAsia="en-US"/>
        </w:rPr>
      </w:pPr>
    </w:p>
    <w:p w14:paraId="1BF61DB8" w14:textId="77777777" w:rsidR="00815BD7" w:rsidRPr="00815BD7" w:rsidRDefault="00815BD7" w:rsidP="00FA476F">
      <w:pPr>
        <w:overflowPunct/>
        <w:autoSpaceDE/>
        <w:adjustRightInd/>
        <w:spacing w:line="360" w:lineRule="auto"/>
        <w:ind w:firstLine="567"/>
        <w:jc w:val="both"/>
        <w:textAlignment w:val="auto"/>
        <w:rPr>
          <w:rFonts w:eastAsia="Calibri"/>
          <w:b w:val="0"/>
          <w:bCs w:val="0"/>
          <w:sz w:val="22"/>
          <w:szCs w:val="22"/>
          <w:lang w:eastAsia="en-US"/>
        </w:rPr>
      </w:pPr>
    </w:p>
    <w:tbl>
      <w:tblPr>
        <w:tblW w:w="0" w:type="auto"/>
        <w:jc w:val="center"/>
        <w:tblLook w:val="04A0" w:firstRow="1" w:lastRow="0" w:firstColumn="1" w:lastColumn="0" w:noHBand="0" w:noVBand="1"/>
      </w:tblPr>
      <w:tblGrid>
        <w:gridCol w:w="2307"/>
        <w:gridCol w:w="1351"/>
        <w:gridCol w:w="1351"/>
        <w:gridCol w:w="1351"/>
        <w:gridCol w:w="1568"/>
        <w:gridCol w:w="1351"/>
      </w:tblGrid>
      <w:tr w:rsidR="000B0BBB" w:rsidRPr="004F7F56" w14:paraId="0B346A7F"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E04841" w14:textId="77777777" w:rsidR="000B0BBB" w:rsidRPr="004F7F56" w:rsidRDefault="000B0BBB" w:rsidP="000B0BBB">
            <w:pPr>
              <w:overflowPunct/>
              <w:autoSpaceDE/>
              <w:autoSpaceDN/>
              <w:adjustRightInd/>
              <w:textAlignment w:val="auto"/>
              <w:rPr>
                <w:rFonts w:eastAsia="Calibri"/>
                <w:sz w:val="16"/>
                <w:szCs w:val="16"/>
                <w:lang w:eastAsia="en-US"/>
              </w:rPr>
            </w:pPr>
            <w:r w:rsidRPr="004F7F56">
              <w:rPr>
                <w:rFonts w:eastAsia="Calibri"/>
                <w:sz w:val="16"/>
                <w:szCs w:val="16"/>
                <w:lang w:eastAsia="en-US"/>
              </w:rPr>
              <w:lastRenderedPageBreak/>
              <w:t>Wydatki wg rodzaju</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409B57" w14:textId="77777777" w:rsidR="000B0BBB" w:rsidRPr="004F7F56" w:rsidRDefault="000B0BBB" w:rsidP="000B0BBB">
            <w:pPr>
              <w:overflowPunct/>
              <w:autoSpaceDE/>
              <w:autoSpaceDN/>
              <w:adjustRightInd/>
              <w:textAlignment w:val="auto"/>
              <w:rPr>
                <w:rFonts w:eastAsia="Calibri"/>
                <w:sz w:val="16"/>
                <w:szCs w:val="16"/>
                <w:lang w:eastAsia="en-US"/>
              </w:rPr>
            </w:pPr>
            <w:r w:rsidRPr="004F7F56">
              <w:rPr>
                <w:rFonts w:eastAsia="Calibri"/>
                <w:sz w:val="16"/>
                <w:szCs w:val="16"/>
                <w:lang w:eastAsia="en-US"/>
              </w:rPr>
              <w:t>Dane księgowe</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941526" w14:textId="77777777" w:rsidR="000B0BBB" w:rsidRPr="004F7F56" w:rsidRDefault="000B0BBB" w:rsidP="000B0BBB">
            <w:pPr>
              <w:overflowPunct/>
              <w:autoSpaceDE/>
              <w:autoSpaceDN/>
              <w:adjustRightInd/>
              <w:textAlignment w:val="auto"/>
              <w:rPr>
                <w:rFonts w:eastAsia="Calibri"/>
                <w:sz w:val="16"/>
                <w:szCs w:val="16"/>
                <w:lang w:eastAsia="en-US"/>
              </w:rPr>
            </w:pPr>
            <w:r w:rsidRPr="004F7F56">
              <w:rPr>
                <w:rFonts w:eastAsia="Calibri"/>
                <w:sz w:val="16"/>
                <w:szCs w:val="16"/>
                <w:lang w:eastAsia="en-US"/>
              </w:rPr>
              <w:t>Darowizny</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3DFC23A7" w14:textId="77777777" w:rsidR="000B0BBB" w:rsidRPr="004F7F56" w:rsidRDefault="000B0BBB" w:rsidP="000B0BBB">
            <w:pPr>
              <w:overflowPunct/>
              <w:autoSpaceDE/>
              <w:autoSpaceDN/>
              <w:adjustRightInd/>
              <w:textAlignment w:val="auto"/>
              <w:rPr>
                <w:rFonts w:eastAsia="Calibri"/>
                <w:sz w:val="16"/>
                <w:szCs w:val="16"/>
                <w:lang w:eastAsia="en-US"/>
              </w:rPr>
            </w:pPr>
            <w:r w:rsidRPr="004F7F56">
              <w:rPr>
                <w:rFonts w:eastAsia="Calibri"/>
                <w:sz w:val="16"/>
                <w:szCs w:val="16"/>
                <w:lang w:eastAsia="en-US"/>
              </w:rPr>
              <w:t>razem</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0CF09723" w14:textId="2F13C8D9" w:rsidR="000B0BBB" w:rsidRPr="004F7F56" w:rsidRDefault="000B0BBB" w:rsidP="000B0BBB">
            <w:pPr>
              <w:overflowPunct/>
              <w:autoSpaceDE/>
              <w:autoSpaceDN/>
              <w:adjustRightInd/>
              <w:textAlignment w:val="auto"/>
              <w:rPr>
                <w:rFonts w:eastAsia="Calibri"/>
                <w:sz w:val="16"/>
                <w:szCs w:val="16"/>
                <w:lang w:eastAsia="en-US"/>
              </w:rPr>
            </w:pPr>
            <w:r w:rsidRPr="004F7F56">
              <w:rPr>
                <w:rFonts w:eastAsia="Calibri"/>
                <w:sz w:val="16"/>
                <w:szCs w:val="16"/>
                <w:lang w:eastAsia="en-US"/>
              </w:rPr>
              <w:t>Dane</w:t>
            </w:r>
            <w:r w:rsidR="00815BD7">
              <w:rPr>
                <w:rFonts w:eastAsia="Calibri"/>
                <w:sz w:val="16"/>
                <w:szCs w:val="16"/>
                <w:lang w:eastAsia="en-US"/>
              </w:rPr>
              <w:t> </w:t>
            </w:r>
            <w:r w:rsidRPr="004F7F56">
              <w:rPr>
                <w:rFonts w:eastAsia="Calibri"/>
                <w:sz w:val="16"/>
                <w:szCs w:val="16"/>
                <w:lang w:eastAsia="en-US"/>
              </w:rPr>
              <w:t>z</w:t>
            </w:r>
            <w:r w:rsidR="00E36AED">
              <w:rPr>
                <w:rFonts w:eastAsia="Calibri"/>
                <w:sz w:val="16"/>
                <w:szCs w:val="16"/>
                <w:lang w:eastAsia="en-US"/>
              </w:rPr>
              <w:t> </w:t>
            </w:r>
            <w:r w:rsidRPr="004F7F56">
              <w:rPr>
                <w:rFonts w:eastAsia="Calibri"/>
                <w:sz w:val="16"/>
                <w:szCs w:val="16"/>
                <w:lang w:eastAsia="en-US"/>
              </w:rPr>
              <w:t xml:space="preserve">załącznika do sprawozdania </w:t>
            </w:r>
            <w:r w:rsidRPr="004F7F56">
              <w:rPr>
                <w:rFonts w:eastAsia="Calibri"/>
                <w:sz w:val="16"/>
                <w:szCs w:val="16"/>
                <w:lang w:eastAsia="en-US"/>
              </w:rPr>
              <w:br/>
              <w:t>– zestawienie faktur</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04E2C88D" w14:textId="77777777" w:rsidR="000B0BBB" w:rsidRPr="004F7F56" w:rsidRDefault="000B0BBB" w:rsidP="000B0BBB">
            <w:pPr>
              <w:overflowPunct/>
              <w:autoSpaceDE/>
              <w:autoSpaceDN/>
              <w:adjustRightInd/>
              <w:textAlignment w:val="auto"/>
              <w:rPr>
                <w:rFonts w:eastAsia="Calibri"/>
                <w:sz w:val="16"/>
                <w:szCs w:val="16"/>
                <w:lang w:eastAsia="en-US"/>
              </w:rPr>
            </w:pPr>
            <w:r w:rsidRPr="004F7F56">
              <w:rPr>
                <w:rFonts w:eastAsia="Calibri"/>
                <w:sz w:val="16"/>
                <w:szCs w:val="16"/>
                <w:lang w:eastAsia="en-US"/>
              </w:rPr>
              <w:t>różnica</w:t>
            </w:r>
          </w:p>
        </w:tc>
      </w:tr>
      <w:tr w:rsidR="000B0BBB" w:rsidRPr="004F7F56" w14:paraId="499A2F83"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74E6301F"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 xml:space="preserve">Wynagrodzenia osobowe </w:t>
            </w:r>
          </w:p>
        </w:tc>
        <w:tc>
          <w:tcPr>
            <w:tcW w:w="1351" w:type="dxa"/>
            <w:tcBorders>
              <w:top w:val="single" w:sz="4" w:space="0" w:color="auto"/>
              <w:left w:val="single" w:sz="4" w:space="0" w:color="auto"/>
              <w:bottom w:val="single" w:sz="4" w:space="0" w:color="auto"/>
              <w:right w:val="single" w:sz="4" w:space="0" w:color="auto"/>
            </w:tcBorders>
            <w:vAlign w:val="center"/>
          </w:tcPr>
          <w:p w14:paraId="3DD118FC"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1 552 860,22</w:t>
            </w:r>
          </w:p>
        </w:tc>
        <w:tc>
          <w:tcPr>
            <w:tcW w:w="1351" w:type="dxa"/>
            <w:tcBorders>
              <w:top w:val="single" w:sz="4" w:space="0" w:color="auto"/>
              <w:left w:val="single" w:sz="4" w:space="0" w:color="auto"/>
              <w:bottom w:val="single" w:sz="4" w:space="0" w:color="auto"/>
              <w:right w:val="single" w:sz="4" w:space="0" w:color="auto"/>
            </w:tcBorders>
            <w:vAlign w:val="center"/>
          </w:tcPr>
          <w:p w14:paraId="19B861FA"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519372E9"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1 552 860,22</w:t>
            </w:r>
          </w:p>
        </w:tc>
        <w:tc>
          <w:tcPr>
            <w:tcW w:w="1351" w:type="dxa"/>
            <w:tcBorders>
              <w:top w:val="single" w:sz="4" w:space="0" w:color="auto"/>
              <w:left w:val="single" w:sz="4" w:space="0" w:color="auto"/>
              <w:bottom w:val="single" w:sz="4" w:space="0" w:color="auto"/>
              <w:right w:val="single" w:sz="4" w:space="0" w:color="auto"/>
            </w:tcBorders>
            <w:vAlign w:val="center"/>
          </w:tcPr>
          <w:p w14:paraId="20AC2C3D"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1 555 354,91</w:t>
            </w:r>
          </w:p>
        </w:tc>
        <w:tc>
          <w:tcPr>
            <w:tcW w:w="1351" w:type="dxa"/>
            <w:tcBorders>
              <w:top w:val="single" w:sz="4" w:space="0" w:color="auto"/>
              <w:left w:val="single" w:sz="4" w:space="0" w:color="auto"/>
              <w:bottom w:val="single" w:sz="4" w:space="0" w:color="auto"/>
              <w:right w:val="single" w:sz="4" w:space="0" w:color="auto"/>
            </w:tcBorders>
            <w:vAlign w:val="center"/>
          </w:tcPr>
          <w:p w14:paraId="0829E09A"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- 2494,69</w:t>
            </w:r>
          </w:p>
        </w:tc>
      </w:tr>
      <w:tr w:rsidR="000B0BBB" w:rsidRPr="004F7F56" w14:paraId="225CB10A"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3B1D9DF1"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Zakup usług zdrowotnych</w:t>
            </w:r>
          </w:p>
        </w:tc>
        <w:tc>
          <w:tcPr>
            <w:tcW w:w="1351" w:type="dxa"/>
            <w:tcBorders>
              <w:top w:val="single" w:sz="4" w:space="0" w:color="auto"/>
              <w:left w:val="single" w:sz="4" w:space="0" w:color="auto"/>
              <w:bottom w:val="single" w:sz="4" w:space="0" w:color="auto"/>
              <w:right w:val="single" w:sz="4" w:space="0" w:color="auto"/>
            </w:tcBorders>
            <w:vAlign w:val="center"/>
          </w:tcPr>
          <w:p w14:paraId="7A40E8DC"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1 200,00</w:t>
            </w:r>
          </w:p>
        </w:tc>
        <w:tc>
          <w:tcPr>
            <w:tcW w:w="1351" w:type="dxa"/>
            <w:tcBorders>
              <w:top w:val="single" w:sz="4" w:space="0" w:color="auto"/>
              <w:left w:val="single" w:sz="4" w:space="0" w:color="auto"/>
              <w:bottom w:val="single" w:sz="4" w:space="0" w:color="auto"/>
              <w:right w:val="single" w:sz="4" w:space="0" w:color="auto"/>
            </w:tcBorders>
            <w:vAlign w:val="center"/>
          </w:tcPr>
          <w:p w14:paraId="2732369C"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4C65CDB9"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1 200,00</w:t>
            </w:r>
          </w:p>
        </w:tc>
        <w:tc>
          <w:tcPr>
            <w:tcW w:w="1351" w:type="dxa"/>
            <w:tcBorders>
              <w:top w:val="single" w:sz="4" w:space="0" w:color="auto"/>
              <w:left w:val="single" w:sz="4" w:space="0" w:color="auto"/>
              <w:bottom w:val="single" w:sz="4" w:space="0" w:color="auto"/>
              <w:right w:val="single" w:sz="4" w:space="0" w:color="auto"/>
            </w:tcBorders>
            <w:vAlign w:val="center"/>
          </w:tcPr>
          <w:p w14:paraId="7891FDE2"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1 280,00</w:t>
            </w:r>
          </w:p>
        </w:tc>
        <w:tc>
          <w:tcPr>
            <w:tcW w:w="1351" w:type="dxa"/>
            <w:tcBorders>
              <w:top w:val="single" w:sz="4" w:space="0" w:color="auto"/>
              <w:left w:val="single" w:sz="4" w:space="0" w:color="auto"/>
              <w:bottom w:val="single" w:sz="4" w:space="0" w:color="auto"/>
              <w:right w:val="single" w:sz="4" w:space="0" w:color="auto"/>
            </w:tcBorders>
            <w:vAlign w:val="center"/>
          </w:tcPr>
          <w:p w14:paraId="13C5B27A"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- 80,00</w:t>
            </w:r>
          </w:p>
        </w:tc>
      </w:tr>
      <w:tr w:rsidR="000B0BBB" w:rsidRPr="004F7F56" w14:paraId="4FE30D9B"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59008162"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Różne opłaty i składki</w:t>
            </w:r>
          </w:p>
        </w:tc>
        <w:tc>
          <w:tcPr>
            <w:tcW w:w="1351" w:type="dxa"/>
            <w:tcBorders>
              <w:top w:val="single" w:sz="4" w:space="0" w:color="auto"/>
              <w:left w:val="single" w:sz="4" w:space="0" w:color="auto"/>
              <w:bottom w:val="single" w:sz="4" w:space="0" w:color="auto"/>
              <w:right w:val="single" w:sz="4" w:space="0" w:color="auto"/>
            </w:tcBorders>
            <w:vAlign w:val="center"/>
          </w:tcPr>
          <w:p w14:paraId="037061A6"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6 159,03</w:t>
            </w:r>
          </w:p>
        </w:tc>
        <w:tc>
          <w:tcPr>
            <w:tcW w:w="1351" w:type="dxa"/>
            <w:tcBorders>
              <w:top w:val="single" w:sz="4" w:space="0" w:color="auto"/>
              <w:left w:val="single" w:sz="4" w:space="0" w:color="auto"/>
              <w:bottom w:val="single" w:sz="4" w:space="0" w:color="auto"/>
              <w:right w:val="single" w:sz="4" w:space="0" w:color="auto"/>
            </w:tcBorders>
            <w:vAlign w:val="center"/>
          </w:tcPr>
          <w:p w14:paraId="095ED701"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166AEF99"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6 159,03</w:t>
            </w:r>
          </w:p>
        </w:tc>
        <w:tc>
          <w:tcPr>
            <w:tcW w:w="1351" w:type="dxa"/>
            <w:tcBorders>
              <w:top w:val="single" w:sz="4" w:space="0" w:color="auto"/>
              <w:left w:val="single" w:sz="4" w:space="0" w:color="auto"/>
              <w:bottom w:val="single" w:sz="4" w:space="0" w:color="auto"/>
              <w:right w:val="single" w:sz="4" w:space="0" w:color="auto"/>
            </w:tcBorders>
            <w:vAlign w:val="center"/>
          </w:tcPr>
          <w:p w14:paraId="1F7676D5"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6 159,03</w:t>
            </w:r>
          </w:p>
        </w:tc>
        <w:tc>
          <w:tcPr>
            <w:tcW w:w="1351" w:type="dxa"/>
            <w:tcBorders>
              <w:top w:val="single" w:sz="4" w:space="0" w:color="auto"/>
              <w:left w:val="single" w:sz="4" w:space="0" w:color="auto"/>
              <w:bottom w:val="single" w:sz="4" w:space="0" w:color="auto"/>
              <w:right w:val="single" w:sz="4" w:space="0" w:color="auto"/>
            </w:tcBorders>
            <w:vAlign w:val="center"/>
          </w:tcPr>
          <w:p w14:paraId="1EB99057"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0,00</w:t>
            </w:r>
          </w:p>
        </w:tc>
      </w:tr>
      <w:tr w:rsidR="000B0BBB" w:rsidRPr="004F7F56" w14:paraId="00B6FF38"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548DCF65"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 xml:space="preserve">Składki na ubezpieczenia </w:t>
            </w:r>
          </w:p>
          <w:p w14:paraId="5F5A3898"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Fundusz Pracy</w:t>
            </w:r>
          </w:p>
        </w:tc>
        <w:tc>
          <w:tcPr>
            <w:tcW w:w="1351" w:type="dxa"/>
            <w:tcBorders>
              <w:top w:val="single" w:sz="4" w:space="0" w:color="auto"/>
              <w:left w:val="single" w:sz="4" w:space="0" w:color="auto"/>
              <w:bottom w:val="single" w:sz="4" w:space="0" w:color="auto"/>
              <w:right w:val="single" w:sz="4" w:space="0" w:color="auto"/>
            </w:tcBorders>
            <w:vAlign w:val="center"/>
          </w:tcPr>
          <w:p w14:paraId="233A166F"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203 855,36</w:t>
            </w:r>
          </w:p>
        </w:tc>
        <w:tc>
          <w:tcPr>
            <w:tcW w:w="1351" w:type="dxa"/>
            <w:tcBorders>
              <w:top w:val="single" w:sz="4" w:space="0" w:color="auto"/>
              <w:left w:val="single" w:sz="4" w:space="0" w:color="auto"/>
              <w:bottom w:val="single" w:sz="4" w:space="0" w:color="auto"/>
              <w:right w:val="single" w:sz="4" w:space="0" w:color="auto"/>
            </w:tcBorders>
            <w:vAlign w:val="center"/>
          </w:tcPr>
          <w:p w14:paraId="067B536E"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443C51CB"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203 855,36</w:t>
            </w:r>
          </w:p>
        </w:tc>
        <w:tc>
          <w:tcPr>
            <w:tcW w:w="1351" w:type="dxa"/>
            <w:tcBorders>
              <w:top w:val="single" w:sz="4" w:space="0" w:color="auto"/>
              <w:left w:val="single" w:sz="4" w:space="0" w:color="auto"/>
              <w:bottom w:val="single" w:sz="4" w:space="0" w:color="auto"/>
              <w:right w:val="single" w:sz="4" w:space="0" w:color="auto"/>
            </w:tcBorders>
            <w:vAlign w:val="center"/>
          </w:tcPr>
          <w:p w14:paraId="591AA060"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201 760,67</w:t>
            </w:r>
          </w:p>
        </w:tc>
        <w:tc>
          <w:tcPr>
            <w:tcW w:w="1351" w:type="dxa"/>
            <w:tcBorders>
              <w:top w:val="single" w:sz="4" w:space="0" w:color="auto"/>
              <w:left w:val="single" w:sz="4" w:space="0" w:color="auto"/>
              <w:bottom w:val="single" w:sz="4" w:space="0" w:color="auto"/>
              <w:right w:val="single" w:sz="4" w:space="0" w:color="auto"/>
            </w:tcBorders>
            <w:vAlign w:val="center"/>
          </w:tcPr>
          <w:p w14:paraId="6D877596"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2 094,69</w:t>
            </w:r>
          </w:p>
        </w:tc>
      </w:tr>
      <w:tr w:rsidR="000B0BBB" w:rsidRPr="004F7F56" w14:paraId="74BB066F"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0769C769"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Odpis na ZFŚS</w:t>
            </w:r>
          </w:p>
        </w:tc>
        <w:tc>
          <w:tcPr>
            <w:tcW w:w="1351" w:type="dxa"/>
            <w:tcBorders>
              <w:top w:val="single" w:sz="4" w:space="0" w:color="auto"/>
              <w:left w:val="single" w:sz="4" w:space="0" w:color="auto"/>
              <w:bottom w:val="single" w:sz="4" w:space="0" w:color="auto"/>
              <w:right w:val="single" w:sz="4" w:space="0" w:color="auto"/>
            </w:tcBorders>
            <w:vAlign w:val="center"/>
          </w:tcPr>
          <w:p w14:paraId="0013C63D"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49 112,24</w:t>
            </w:r>
          </w:p>
        </w:tc>
        <w:tc>
          <w:tcPr>
            <w:tcW w:w="1351" w:type="dxa"/>
            <w:tcBorders>
              <w:top w:val="single" w:sz="4" w:space="0" w:color="auto"/>
              <w:left w:val="single" w:sz="4" w:space="0" w:color="auto"/>
              <w:bottom w:val="single" w:sz="4" w:space="0" w:color="auto"/>
              <w:right w:val="single" w:sz="4" w:space="0" w:color="auto"/>
            </w:tcBorders>
            <w:vAlign w:val="center"/>
          </w:tcPr>
          <w:p w14:paraId="11A8CEE5"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1415CFEB"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49 112,24</w:t>
            </w:r>
          </w:p>
        </w:tc>
        <w:tc>
          <w:tcPr>
            <w:tcW w:w="1351" w:type="dxa"/>
            <w:tcBorders>
              <w:top w:val="single" w:sz="4" w:space="0" w:color="auto"/>
              <w:left w:val="single" w:sz="4" w:space="0" w:color="auto"/>
              <w:bottom w:val="single" w:sz="4" w:space="0" w:color="auto"/>
              <w:right w:val="single" w:sz="4" w:space="0" w:color="auto"/>
            </w:tcBorders>
            <w:vAlign w:val="center"/>
          </w:tcPr>
          <w:p w14:paraId="23D63402"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49 112,24</w:t>
            </w:r>
          </w:p>
        </w:tc>
        <w:tc>
          <w:tcPr>
            <w:tcW w:w="1351" w:type="dxa"/>
            <w:tcBorders>
              <w:top w:val="single" w:sz="4" w:space="0" w:color="auto"/>
              <w:left w:val="single" w:sz="4" w:space="0" w:color="auto"/>
              <w:bottom w:val="single" w:sz="4" w:space="0" w:color="auto"/>
              <w:right w:val="single" w:sz="4" w:space="0" w:color="auto"/>
            </w:tcBorders>
            <w:vAlign w:val="center"/>
          </w:tcPr>
          <w:p w14:paraId="6B960141"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0,00</w:t>
            </w:r>
          </w:p>
        </w:tc>
      </w:tr>
      <w:tr w:rsidR="000B0BBB" w:rsidRPr="004F7F56" w14:paraId="0EE32788"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45F2B8D9"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Wynagrodzenia bezosobowe</w:t>
            </w:r>
          </w:p>
        </w:tc>
        <w:tc>
          <w:tcPr>
            <w:tcW w:w="1351" w:type="dxa"/>
            <w:tcBorders>
              <w:top w:val="single" w:sz="4" w:space="0" w:color="auto"/>
              <w:left w:val="single" w:sz="4" w:space="0" w:color="auto"/>
              <w:bottom w:val="single" w:sz="4" w:space="0" w:color="auto"/>
              <w:right w:val="single" w:sz="4" w:space="0" w:color="auto"/>
            </w:tcBorders>
            <w:vAlign w:val="center"/>
          </w:tcPr>
          <w:p w14:paraId="0BAA45A9"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119 309,70</w:t>
            </w:r>
          </w:p>
        </w:tc>
        <w:tc>
          <w:tcPr>
            <w:tcW w:w="1351" w:type="dxa"/>
            <w:tcBorders>
              <w:top w:val="single" w:sz="4" w:space="0" w:color="auto"/>
              <w:left w:val="single" w:sz="4" w:space="0" w:color="auto"/>
              <w:bottom w:val="single" w:sz="4" w:space="0" w:color="auto"/>
              <w:right w:val="single" w:sz="4" w:space="0" w:color="auto"/>
            </w:tcBorders>
            <w:vAlign w:val="center"/>
          </w:tcPr>
          <w:p w14:paraId="1E3F1C4B"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762D300D"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119 309,70</w:t>
            </w:r>
          </w:p>
        </w:tc>
        <w:tc>
          <w:tcPr>
            <w:tcW w:w="1351" w:type="dxa"/>
            <w:tcBorders>
              <w:top w:val="single" w:sz="4" w:space="0" w:color="auto"/>
              <w:left w:val="single" w:sz="4" w:space="0" w:color="auto"/>
              <w:bottom w:val="single" w:sz="4" w:space="0" w:color="auto"/>
              <w:right w:val="single" w:sz="4" w:space="0" w:color="auto"/>
            </w:tcBorders>
            <w:vAlign w:val="center"/>
          </w:tcPr>
          <w:p w14:paraId="3E995583"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119 309,70</w:t>
            </w:r>
          </w:p>
        </w:tc>
        <w:tc>
          <w:tcPr>
            <w:tcW w:w="1351" w:type="dxa"/>
            <w:tcBorders>
              <w:top w:val="single" w:sz="4" w:space="0" w:color="auto"/>
              <w:left w:val="single" w:sz="4" w:space="0" w:color="auto"/>
              <w:bottom w:val="single" w:sz="4" w:space="0" w:color="auto"/>
              <w:right w:val="single" w:sz="4" w:space="0" w:color="auto"/>
            </w:tcBorders>
            <w:vAlign w:val="center"/>
          </w:tcPr>
          <w:p w14:paraId="1B7266EC"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0,00</w:t>
            </w:r>
          </w:p>
        </w:tc>
      </w:tr>
      <w:tr w:rsidR="000B0BBB" w:rsidRPr="004F7F56" w14:paraId="75FF614C"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3B703DEF"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Wydatki osobowe nie zaliczane do wynagrodzeń</w:t>
            </w:r>
          </w:p>
        </w:tc>
        <w:tc>
          <w:tcPr>
            <w:tcW w:w="1351" w:type="dxa"/>
            <w:tcBorders>
              <w:top w:val="single" w:sz="4" w:space="0" w:color="auto"/>
              <w:left w:val="single" w:sz="4" w:space="0" w:color="auto"/>
              <w:bottom w:val="single" w:sz="4" w:space="0" w:color="auto"/>
              <w:right w:val="single" w:sz="4" w:space="0" w:color="auto"/>
            </w:tcBorders>
            <w:vAlign w:val="center"/>
          </w:tcPr>
          <w:p w14:paraId="5C04D622"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11 437,45</w:t>
            </w:r>
          </w:p>
        </w:tc>
        <w:tc>
          <w:tcPr>
            <w:tcW w:w="1351" w:type="dxa"/>
            <w:tcBorders>
              <w:top w:val="single" w:sz="4" w:space="0" w:color="auto"/>
              <w:left w:val="single" w:sz="4" w:space="0" w:color="auto"/>
              <w:bottom w:val="single" w:sz="4" w:space="0" w:color="auto"/>
              <w:right w:val="single" w:sz="4" w:space="0" w:color="auto"/>
            </w:tcBorders>
            <w:vAlign w:val="center"/>
          </w:tcPr>
          <w:p w14:paraId="4097CE2A"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37 891,82</w:t>
            </w:r>
          </w:p>
        </w:tc>
        <w:tc>
          <w:tcPr>
            <w:tcW w:w="1351" w:type="dxa"/>
            <w:tcBorders>
              <w:top w:val="single" w:sz="4" w:space="0" w:color="auto"/>
              <w:left w:val="single" w:sz="4" w:space="0" w:color="auto"/>
              <w:bottom w:val="single" w:sz="4" w:space="0" w:color="auto"/>
              <w:right w:val="single" w:sz="4" w:space="0" w:color="auto"/>
            </w:tcBorders>
            <w:vAlign w:val="center"/>
          </w:tcPr>
          <w:p w14:paraId="1ACCE5BF"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49 329,27</w:t>
            </w:r>
          </w:p>
        </w:tc>
        <w:tc>
          <w:tcPr>
            <w:tcW w:w="1351" w:type="dxa"/>
            <w:tcBorders>
              <w:top w:val="single" w:sz="4" w:space="0" w:color="auto"/>
              <w:left w:val="single" w:sz="4" w:space="0" w:color="auto"/>
              <w:bottom w:val="single" w:sz="4" w:space="0" w:color="auto"/>
              <w:right w:val="single" w:sz="4" w:space="0" w:color="auto"/>
            </w:tcBorders>
            <w:vAlign w:val="center"/>
          </w:tcPr>
          <w:p w14:paraId="4196849D"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41 752,95</w:t>
            </w:r>
          </w:p>
        </w:tc>
        <w:tc>
          <w:tcPr>
            <w:tcW w:w="1351" w:type="dxa"/>
            <w:tcBorders>
              <w:top w:val="single" w:sz="4" w:space="0" w:color="auto"/>
              <w:left w:val="single" w:sz="4" w:space="0" w:color="auto"/>
              <w:bottom w:val="single" w:sz="4" w:space="0" w:color="auto"/>
              <w:right w:val="single" w:sz="4" w:space="0" w:color="auto"/>
            </w:tcBorders>
            <w:vAlign w:val="center"/>
          </w:tcPr>
          <w:p w14:paraId="466A45AA"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7 576,32</w:t>
            </w:r>
          </w:p>
        </w:tc>
      </w:tr>
      <w:tr w:rsidR="000B0BBB" w:rsidRPr="004F7F56" w14:paraId="4F89723A"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614498F1"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Podróże służbowe</w:t>
            </w:r>
          </w:p>
        </w:tc>
        <w:tc>
          <w:tcPr>
            <w:tcW w:w="1351" w:type="dxa"/>
            <w:tcBorders>
              <w:top w:val="single" w:sz="4" w:space="0" w:color="auto"/>
              <w:left w:val="single" w:sz="4" w:space="0" w:color="auto"/>
              <w:bottom w:val="single" w:sz="4" w:space="0" w:color="auto"/>
              <w:right w:val="single" w:sz="4" w:space="0" w:color="auto"/>
            </w:tcBorders>
            <w:vAlign w:val="center"/>
          </w:tcPr>
          <w:p w14:paraId="1FAC4AF7"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8,10</w:t>
            </w:r>
          </w:p>
        </w:tc>
        <w:tc>
          <w:tcPr>
            <w:tcW w:w="1351" w:type="dxa"/>
            <w:tcBorders>
              <w:top w:val="single" w:sz="4" w:space="0" w:color="auto"/>
              <w:left w:val="single" w:sz="4" w:space="0" w:color="auto"/>
              <w:bottom w:val="single" w:sz="4" w:space="0" w:color="auto"/>
              <w:right w:val="single" w:sz="4" w:space="0" w:color="auto"/>
            </w:tcBorders>
            <w:vAlign w:val="center"/>
          </w:tcPr>
          <w:p w14:paraId="2FC4B169"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27D6CE28"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8,10</w:t>
            </w:r>
          </w:p>
        </w:tc>
        <w:tc>
          <w:tcPr>
            <w:tcW w:w="1351" w:type="dxa"/>
            <w:tcBorders>
              <w:top w:val="single" w:sz="4" w:space="0" w:color="auto"/>
              <w:left w:val="single" w:sz="4" w:space="0" w:color="auto"/>
              <w:bottom w:val="single" w:sz="4" w:space="0" w:color="auto"/>
              <w:right w:val="single" w:sz="4" w:space="0" w:color="auto"/>
            </w:tcBorders>
            <w:vAlign w:val="center"/>
          </w:tcPr>
          <w:p w14:paraId="76AF932B"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8,10</w:t>
            </w:r>
          </w:p>
        </w:tc>
        <w:tc>
          <w:tcPr>
            <w:tcW w:w="1351" w:type="dxa"/>
            <w:tcBorders>
              <w:top w:val="single" w:sz="4" w:space="0" w:color="auto"/>
              <w:left w:val="single" w:sz="4" w:space="0" w:color="auto"/>
              <w:bottom w:val="single" w:sz="4" w:space="0" w:color="auto"/>
              <w:right w:val="single" w:sz="4" w:space="0" w:color="auto"/>
            </w:tcBorders>
            <w:vAlign w:val="center"/>
          </w:tcPr>
          <w:p w14:paraId="48ADD321"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0,00</w:t>
            </w:r>
          </w:p>
        </w:tc>
      </w:tr>
      <w:tr w:rsidR="000B0BBB" w:rsidRPr="004F7F56" w14:paraId="50289D69"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66F001B8"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 xml:space="preserve">Zakup materiałów </w:t>
            </w:r>
            <w:r w:rsidRPr="004F7F56">
              <w:rPr>
                <w:rFonts w:eastAsia="Calibri"/>
                <w:b w:val="0"/>
                <w:bCs w:val="0"/>
                <w:sz w:val="16"/>
                <w:szCs w:val="16"/>
                <w:lang w:eastAsia="en-US"/>
              </w:rPr>
              <w:br/>
              <w:t>i wyposażenia</w:t>
            </w:r>
          </w:p>
        </w:tc>
        <w:tc>
          <w:tcPr>
            <w:tcW w:w="1351" w:type="dxa"/>
            <w:tcBorders>
              <w:top w:val="single" w:sz="4" w:space="0" w:color="auto"/>
              <w:left w:val="single" w:sz="4" w:space="0" w:color="auto"/>
              <w:bottom w:val="single" w:sz="4" w:space="0" w:color="auto"/>
              <w:right w:val="single" w:sz="4" w:space="0" w:color="auto"/>
            </w:tcBorders>
            <w:vAlign w:val="center"/>
          </w:tcPr>
          <w:p w14:paraId="207EEA34"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170 887,92</w:t>
            </w:r>
          </w:p>
        </w:tc>
        <w:tc>
          <w:tcPr>
            <w:tcW w:w="1351" w:type="dxa"/>
            <w:tcBorders>
              <w:top w:val="single" w:sz="4" w:space="0" w:color="auto"/>
              <w:left w:val="single" w:sz="4" w:space="0" w:color="auto"/>
              <w:bottom w:val="single" w:sz="4" w:space="0" w:color="auto"/>
              <w:right w:val="single" w:sz="4" w:space="0" w:color="auto"/>
            </w:tcBorders>
            <w:vAlign w:val="center"/>
          </w:tcPr>
          <w:p w14:paraId="3FEB981E"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47 923,97</w:t>
            </w:r>
          </w:p>
        </w:tc>
        <w:tc>
          <w:tcPr>
            <w:tcW w:w="1351" w:type="dxa"/>
            <w:tcBorders>
              <w:top w:val="single" w:sz="4" w:space="0" w:color="auto"/>
              <w:left w:val="single" w:sz="4" w:space="0" w:color="auto"/>
              <w:bottom w:val="single" w:sz="4" w:space="0" w:color="auto"/>
              <w:right w:val="single" w:sz="4" w:space="0" w:color="auto"/>
            </w:tcBorders>
            <w:vAlign w:val="center"/>
          </w:tcPr>
          <w:p w14:paraId="4C379ED3"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218 811,89</w:t>
            </w:r>
          </w:p>
        </w:tc>
        <w:tc>
          <w:tcPr>
            <w:tcW w:w="1351" w:type="dxa"/>
            <w:tcBorders>
              <w:top w:val="single" w:sz="4" w:space="0" w:color="auto"/>
              <w:left w:val="single" w:sz="4" w:space="0" w:color="auto"/>
              <w:bottom w:val="single" w:sz="4" w:space="0" w:color="auto"/>
              <w:right w:val="single" w:sz="4" w:space="0" w:color="auto"/>
            </w:tcBorders>
            <w:vAlign w:val="center"/>
          </w:tcPr>
          <w:p w14:paraId="0CD4DC06"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202 718,85</w:t>
            </w:r>
          </w:p>
        </w:tc>
        <w:tc>
          <w:tcPr>
            <w:tcW w:w="1351" w:type="dxa"/>
            <w:tcBorders>
              <w:top w:val="single" w:sz="4" w:space="0" w:color="auto"/>
              <w:left w:val="single" w:sz="4" w:space="0" w:color="auto"/>
              <w:bottom w:val="single" w:sz="4" w:space="0" w:color="auto"/>
              <w:right w:val="single" w:sz="4" w:space="0" w:color="auto"/>
            </w:tcBorders>
            <w:vAlign w:val="center"/>
          </w:tcPr>
          <w:p w14:paraId="5D097DB6"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3 564,02</w:t>
            </w:r>
          </w:p>
        </w:tc>
      </w:tr>
      <w:tr w:rsidR="000B0BBB" w:rsidRPr="004F7F56" w14:paraId="32BE8384"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412BAD5F"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Zakup żywności</w:t>
            </w:r>
          </w:p>
        </w:tc>
        <w:tc>
          <w:tcPr>
            <w:tcW w:w="1351" w:type="dxa"/>
            <w:tcBorders>
              <w:top w:val="single" w:sz="4" w:space="0" w:color="auto"/>
              <w:left w:val="single" w:sz="4" w:space="0" w:color="auto"/>
              <w:bottom w:val="single" w:sz="4" w:space="0" w:color="auto"/>
              <w:right w:val="single" w:sz="4" w:space="0" w:color="auto"/>
            </w:tcBorders>
            <w:vAlign w:val="center"/>
          </w:tcPr>
          <w:p w14:paraId="43A6E263"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210 456,02</w:t>
            </w:r>
          </w:p>
        </w:tc>
        <w:tc>
          <w:tcPr>
            <w:tcW w:w="1351" w:type="dxa"/>
            <w:tcBorders>
              <w:top w:val="single" w:sz="4" w:space="0" w:color="auto"/>
              <w:left w:val="single" w:sz="4" w:space="0" w:color="auto"/>
              <w:bottom w:val="single" w:sz="4" w:space="0" w:color="auto"/>
              <w:right w:val="single" w:sz="4" w:space="0" w:color="auto"/>
            </w:tcBorders>
            <w:vAlign w:val="center"/>
          </w:tcPr>
          <w:p w14:paraId="7447D7BD"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47 863,38</w:t>
            </w:r>
          </w:p>
        </w:tc>
        <w:tc>
          <w:tcPr>
            <w:tcW w:w="1351" w:type="dxa"/>
            <w:tcBorders>
              <w:top w:val="single" w:sz="4" w:space="0" w:color="auto"/>
              <w:left w:val="single" w:sz="4" w:space="0" w:color="auto"/>
              <w:bottom w:val="single" w:sz="4" w:space="0" w:color="auto"/>
              <w:right w:val="single" w:sz="4" w:space="0" w:color="auto"/>
            </w:tcBorders>
            <w:vAlign w:val="center"/>
          </w:tcPr>
          <w:p w14:paraId="032C5D75"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258 319,40</w:t>
            </w:r>
          </w:p>
        </w:tc>
        <w:tc>
          <w:tcPr>
            <w:tcW w:w="1351" w:type="dxa"/>
            <w:tcBorders>
              <w:top w:val="single" w:sz="4" w:space="0" w:color="auto"/>
              <w:left w:val="single" w:sz="4" w:space="0" w:color="auto"/>
              <w:bottom w:val="single" w:sz="4" w:space="0" w:color="auto"/>
              <w:right w:val="single" w:sz="4" w:space="0" w:color="auto"/>
            </w:tcBorders>
            <w:vAlign w:val="center"/>
          </w:tcPr>
          <w:p w14:paraId="580A0547"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266 512,58</w:t>
            </w:r>
          </w:p>
        </w:tc>
        <w:tc>
          <w:tcPr>
            <w:tcW w:w="1351" w:type="dxa"/>
            <w:tcBorders>
              <w:top w:val="single" w:sz="4" w:space="0" w:color="auto"/>
              <w:left w:val="single" w:sz="4" w:space="0" w:color="auto"/>
              <w:bottom w:val="single" w:sz="4" w:space="0" w:color="auto"/>
              <w:right w:val="single" w:sz="4" w:space="0" w:color="auto"/>
            </w:tcBorders>
            <w:vAlign w:val="center"/>
          </w:tcPr>
          <w:p w14:paraId="13796258"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- 8193,18</w:t>
            </w:r>
          </w:p>
        </w:tc>
      </w:tr>
      <w:tr w:rsidR="000B0BBB" w:rsidRPr="004F7F56" w14:paraId="073C5C88"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51C8259C"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Zakup leków</w:t>
            </w:r>
          </w:p>
        </w:tc>
        <w:tc>
          <w:tcPr>
            <w:tcW w:w="1351" w:type="dxa"/>
            <w:tcBorders>
              <w:top w:val="single" w:sz="4" w:space="0" w:color="auto"/>
              <w:left w:val="single" w:sz="4" w:space="0" w:color="auto"/>
              <w:bottom w:val="single" w:sz="4" w:space="0" w:color="auto"/>
              <w:right w:val="single" w:sz="4" w:space="0" w:color="auto"/>
            </w:tcBorders>
            <w:vAlign w:val="center"/>
          </w:tcPr>
          <w:p w14:paraId="0657B687"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22 298,28</w:t>
            </w:r>
          </w:p>
        </w:tc>
        <w:tc>
          <w:tcPr>
            <w:tcW w:w="1351" w:type="dxa"/>
            <w:tcBorders>
              <w:top w:val="single" w:sz="4" w:space="0" w:color="auto"/>
              <w:left w:val="single" w:sz="4" w:space="0" w:color="auto"/>
              <w:bottom w:val="single" w:sz="4" w:space="0" w:color="auto"/>
              <w:right w:val="single" w:sz="4" w:space="0" w:color="auto"/>
            </w:tcBorders>
            <w:vAlign w:val="center"/>
          </w:tcPr>
          <w:p w14:paraId="6E021F40"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3 870,00</w:t>
            </w:r>
          </w:p>
        </w:tc>
        <w:tc>
          <w:tcPr>
            <w:tcW w:w="1351" w:type="dxa"/>
            <w:tcBorders>
              <w:top w:val="single" w:sz="4" w:space="0" w:color="auto"/>
              <w:left w:val="single" w:sz="4" w:space="0" w:color="auto"/>
              <w:bottom w:val="single" w:sz="4" w:space="0" w:color="auto"/>
              <w:right w:val="single" w:sz="4" w:space="0" w:color="auto"/>
            </w:tcBorders>
            <w:vAlign w:val="center"/>
          </w:tcPr>
          <w:p w14:paraId="6275BBA8"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26 168,28</w:t>
            </w:r>
          </w:p>
        </w:tc>
        <w:tc>
          <w:tcPr>
            <w:tcW w:w="1351" w:type="dxa"/>
            <w:tcBorders>
              <w:top w:val="single" w:sz="4" w:space="0" w:color="auto"/>
              <w:left w:val="single" w:sz="4" w:space="0" w:color="auto"/>
              <w:bottom w:val="single" w:sz="4" w:space="0" w:color="auto"/>
              <w:right w:val="single" w:sz="4" w:space="0" w:color="auto"/>
            </w:tcBorders>
            <w:vAlign w:val="center"/>
          </w:tcPr>
          <w:p w14:paraId="59ACFAF7"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29 721,43</w:t>
            </w:r>
          </w:p>
        </w:tc>
        <w:tc>
          <w:tcPr>
            <w:tcW w:w="1351" w:type="dxa"/>
            <w:tcBorders>
              <w:top w:val="single" w:sz="4" w:space="0" w:color="auto"/>
              <w:left w:val="single" w:sz="4" w:space="0" w:color="auto"/>
              <w:bottom w:val="single" w:sz="4" w:space="0" w:color="auto"/>
              <w:right w:val="single" w:sz="4" w:space="0" w:color="auto"/>
            </w:tcBorders>
            <w:vAlign w:val="center"/>
          </w:tcPr>
          <w:p w14:paraId="5C24B4E3"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- 3553,15</w:t>
            </w:r>
          </w:p>
        </w:tc>
      </w:tr>
      <w:tr w:rsidR="000B0BBB" w:rsidRPr="004F7F56" w14:paraId="4EC61AE4"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31B68EBF"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Media</w:t>
            </w:r>
          </w:p>
        </w:tc>
        <w:tc>
          <w:tcPr>
            <w:tcW w:w="1351" w:type="dxa"/>
            <w:tcBorders>
              <w:top w:val="single" w:sz="4" w:space="0" w:color="auto"/>
              <w:left w:val="single" w:sz="4" w:space="0" w:color="auto"/>
              <w:bottom w:val="single" w:sz="4" w:space="0" w:color="auto"/>
              <w:right w:val="single" w:sz="4" w:space="0" w:color="auto"/>
            </w:tcBorders>
            <w:vAlign w:val="center"/>
          </w:tcPr>
          <w:p w14:paraId="438EF7D9"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144 479,30</w:t>
            </w:r>
          </w:p>
        </w:tc>
        <w:tc>
          <w:tcPr>
            <w:tcW w:w="1351" w:type="dxa"/>
            <w:tcBorders>
              <w:top w:val="single" w:sz="4" w:space="0" w:color="auto"/>
              <w:left w:val="single" w:sz="4" w:space="0" w:color="auto"/>
              <w:bottom w:val="single" w:sz="4" w:space="0" w:color="auto"/>
              <w:right w:val="single" w:sz="4" w:space="0" w:color="auto"/>
            </w:tcBorders>
            <w:vAlign w:val="center"/>
          </w:tcPr>
          <w:p w14:paraId="5EC71E17"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17DA4587"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144 479,30</w:t>
            </w:r>
          </w:p>
        </w:tc>
        <w:tc>
          <w:tcPr>
            <w:tcW w:w="1351" w:type="dxa"/>
            <w:tcBorders>
              <w:top w:val="single" w:sz="4" w:space="0" w:color="auto"/>
              <w:left w:val="single" w:sz="4" w:space="0" w:color="auto"/>
              <w:bottom w:val="single" w:sz="4" w:space="0" w:color="auto"/>
              <w:right w:val="single" w:sz="4" w:space="0" w:color="auto"/>
            </w:tcBorders>
            <w:vAlign w:val="center"/>
          </w:tcPr>
          <w:p w14:paraId="2BAA1879"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144 344,00</w:t>
            </w:r>
          </w:p>
        </w:tc>
        <w:tc>
          <w:tcPr>
            <w:tcW w:w="1351" w:type="dxa"/>
            <w:tcBorders>
              <w:top w:val="single" w:sz="4" w:space="0" w:color="auto"/>
              <w:left w:val="single" w:sz="4" w:space="0" w:color="auto"/>
              <w:bottom w:val="single" w:sz="4" w:space="0" w:color="auto"/>
              <w:right w:val="single" w:sz="4" w:space="0" w:color="auto"/>
            </w:tcBorders>
            <w:vAlign w:val="center"/>
          </w:tcPr>
          <w:p w14:paraId="377997EC"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135,30</w:t>
            </w:r>
          </w:p>
        </w:tc>
      </w:tr>
      <w:tr w:rsidR="000B0BBB" w:rsidRPr="004F7F56" w14:paraId="53835B21"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210274B9"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Zakup usług pozostałych</w:t>
            </w:r>
          </w:p>
        </w:tc>
        <w:tc>
          <w:tcPr>
            <w:tcW w:w="1351" w:type="dxa"/>
            <w:tcBorders>
              <w:top w:val="single" w:sz="4" w:space="0" w:color="auto"/>
              <w:left w:val="single" w:sz="4" w:space="0" w:color="auto"/>
              <w:bottom w:val="single" w:sz="4" w:space="0" w:color="auto"/>
              <w:right w:val="single" w:sz="4" w:space="0" w:color="auto"/>
            </w:tcBorders>
            <w:vAlign w:val="center"/>
          </w:tcPr>
          <w:p w14:paraId="76449327"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86 844,46</w:t>
            </w:r>
          </w:p>
        </w:tc>
        <w:tc>
          <w:tcPr>
            <w:tcW w:w="1351" w:type="dxa"/>
            <w:vMerge w:val="restart"/>
            <w:tcBorders>
              <w:top w:val="single" w:sz="4" w:space="0" w:color="auto"/>
              <w:left w:val="single" w:sz="4" w:space="0" w:color="auto"/>
              <w:bottom w:val="single" w:sz="4" w:space="0" w:color="auto"/>
              <w:right w:val="single" w:sz="4" w:space="0" w:color="auto"/>
            </w:tcBorders>
            <w:vAlign w:val="center"/>
          </w:tcPr>
          <w:p w14:paraId="3FCE36FB"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8 506,96</w:t>
            </w:r>
          </w:p>
        </w:tc>
        <w:tc>
          <w:tcPr>
            <w:tcW w:w="1351" w:type="dxa"/>
            <w:vMerge w:val="restart"/>
            <w:tcBorders>
              <w:top w:val="single" w:sz="4" w:space="0" w:color="auto"/>
              <w:left w:val="single" w:sz="4" w:space="0" w:color="auto"/>
              <w:right w:val="single" w:sz="4" w:space="0" w:color="auto"/>
            </w:tcBorders>
            <w:vAlign w:val="center"/>
          </w:tcPr>
          <w:p w14:paraId="651FFFBE"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97 425,42</w:t>
            </w:r>
          </w:p>
        </w:tc>
        <w:tc>
          <w:tcPr>
            <w:tcW w:w="1351" w:type="dxa"/>
            <w:vMerge w:val="restart"/>
            <w:tcBorders>
              <w:top w:val="single" w:sz="4" w:space="0" w:color="auto"/>
              <w:left w:val="single" w:sz="4" w:space="0" w:color="auto"/>
              <w:right w:val="single" w:sz="4" w:space="0" w:color="auto"/>
            </w:tcBorders>
            <w:vAlign w:val="center"/>
          </w:tcPr>
          <w:p w14:paraId="17A2FD95"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96 314,58</w:t>
            </w:r>
          </w:p>
        </w:tc>
        <w:tc>
          <w:tcPr>
            <w:tcW w:w="1351" w:type="dxa"/>
            <w:vMerge w:val="restart"/>
            <w:tcBorders>
              <w:top w:val="single" w:sz="4" w:space="0" w:color="auto"/>
              <w:left w:val="single" w:sz="4" w:space="0" w:color="auto"/>
              <w:right w:val="single" w:sz="4" w:space="0" w:color="auto"/>
            </w:tcBorders>
            <w:vAlign w:val="center"/>
          </w:tcPr>
          <w:p w14:paraId="62E703A2"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1 110,84</w:t>
            </w:r>
          </w:p>
        </w:tc>
      </w:tr>
      <w:tr w:rsidR="000B0BBB" w:rsidRPr="004F7F56" w14:paraId="209B8D4B"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14:paraId="714BF5CC"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Zakup usług remontowych</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A219A22"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2 074,00</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4622CA1E"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vMerge/>
            <w:tcBorders>
              <w:left w:val="single" w:sz="4" w:space="0" w:color="auto"/>
              <w:bottom w:val="single" w:sz="4" w:space="0" w:color="auto"/>
              <w:right w:val="single" w:sz="4" w:space="0" w:color="auto"/>
            </w:tcBorders>
            <w:vAlign w:val="center"/>
          </w:tcPr>
          <w:p w14:paraId="3FB0AA7A"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p>
        </w:tc>
        <w:tc>
          <w:tcPr>
            <w:tcW w:w="1351" w:type="dxa"/>
            <w:vMerge/>
            <w:tcBorders>
              <w:left w:val="single" w:sz="4" w:space="0" w:color="auto"/>
              <w:bottom w:val="single" w:sz="4" w:space="0" w:color="auto"/>
              <w:right w:val="single" w:sz="4" w:space="0" w:color="auto"/>
            </w:tcBorders>
            <w:vAlign w:val="center"/>
          </w:tcPr>
          <w:p w14:paraId="7788F265"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vMerge/>
            <w:tcBorders>
              <w:left w:val="single" w:sz="4" w:space="0" w:color="auto"/>
              <w:bottom w:val="single" w:sz="4" w:space="0" w:color="auto"/>
              <w:right w:val="single" w:sz="4" w:space="0" w:color="auto"/>
            </w:tcBorders>
            <w:vAlign w:val="center"/>
          </w:tcPr>
          <w:p w14:paraId="5BC7F1FE"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r>
      <w:tr w:rsidR="000B0BBB" w:rsidRPr="004F7F56" w14:paraId="7E12D705"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shd w:val="clear" w:color="auto" w:fill="F2F2F2"/>
            <w:vAlign w:val="center"/>
          </w:tcPr>
          <w:p w14:paraId="0A883EEE" w14:textId="77777777" w:rsidR="000B0BBB" w:rsidRPr="004F7F56" w:rsidRDefault="000B0BBB" w:rsidP="000B0BBB">
            <w:pPr>
              <w:overflowPunct/>
              <w:autoSpaceDE/>
              <w:autoSpaceDN/>
              <w:adjustRightInd/>
              <w:jc w:val="left"/>
              <w:textAlignment w:val="auto"/>
              <w:rPr>
                <w:rFonts w:eastAsia="Calibri"/>
                <w:sz w:val="16"/>
                <w:szCs w:val="16"/>
                <w:lang w:eastAsia="en-US"/>
              </w:rPr>
            </w:pPr>
            <w:r w:rsidRPr="004F7F56">
              <w:rPr>
                <w:rFonts w:eastAsia="Calibri"/>
                <w:sz w:val="16"/>
                <w:szCs w:val="16"/>
                <w:lang w:eastAsia="en-US"/>
              </w:rPr>
              <w:t>RAZEM:</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27E2EB48" w14:textId="77777777" w:rsidR="000B0BBB" w:rsidRPr="004F7F56" w:rsidRDefault="000B0BBB" w:rsidP="000B0BBB">
            <w:pPr>
              <w:overflowPunct/>
              <w:autoSpaceDE/>
              <w:autoSpaceDN/>
              <w:adjustRightInd/>
              <w:jc w:val="right"/>
              <w:textAlignment w:val="auto"/>
              <w:rPr>
                <w:rFonts w:eastAsia="Calibri"/>
                <w:sz w:val="16"/>
                <w:szCs w:val="16"/>
                <w:lang w:eastAsia="en-US"/>
              </w:rPr>
            </w:pPr>
            <w:r w:rsidRPr="004F7F56">
              <w:rPr>
                <w:rFonts w:eastAsia="Calibri"/>
                <w:sz w:val="16"/>
                <w:szCs w:val="16"/>
                <w:lang w:eastAsia="en-US"/>
              </w:rPr>
              <w:t>2 580 982,08</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4768F32F" w14:textId="77777777" w:rsidR="000B0BBB" w:rsidRPr="004F7F56" w:rsidRDefault="000B0BBB" w:rsidP="000B0BBB">
            <w:pPr>
              <w:overflowPunct/>
              <w:autoSpaceDE/>
              <w:autoSpaceDN/>
              <w:adjustRightInd/>
              <w:jc w:val="right"/>
              <w:textAlignment w:val="auto"/>
              <w:rPr>
                <w:rFonts w:eastAsia="Calibri"/>
                <w:sz w:val="16"/>
                <w:szCs w:val="16"/>
                <w:lang w:eastAsia="en-US"/>
              </w:rPr>
            </w:pPr>
            <w:r w:rsidRPr="004F7F56">
              <w:rPr>
                <w:rFonts w:eastAsia="Calibri"/>
                <w:sz w:val="16"/>
                <w:szCs w:val="16"/>
                <w:lang w:eastAsia="en-US"/>
              </w:rPr>
              <w:t>146 056,13</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20463D99" w14:textId="77777777" w:rsidR="000B0BBB" w:rsidRPr="004F7F56" w:rsidRDefault="000B0BBB" w:rsidP="000B0BBB">
            <w:pPr>
              <w:overflowPunct/>
              <w:autoSpaceDE/>
              <w:autoSpaceDN/>
              <w:adjustRightInd/>
              <w:jc w:val="right"/>
              <w:textAlignment w:val="auto"/>
              <w:rPr>
                <w:rFonts w:eastAsia="Calibri"/>
                <w:sz w:val="16"/>
                <w:szCs w:val="16"/>
                <w:lang w:eastAsia="en-US"/>
              </w:rPr>
            </w:pPr>
            <w:r w:rsidRPr="004F7F56">
              <w:rPr>
                <w:rFonts w:eastAsia="Calibri"/>
                <w:sz w:val="16"/>
                <w:szCs w:val="16"/>
                <w:lang w:eastAsia="en-US"/>
              </w:rPr>
              <w:t>2 727 038,21</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41B5E329" w14:textId="77777777" w:rsidR="000B0BBB" w:rsidRPr="004F7F56" w:rsidRDefault="000B0BBB" w:rsidP="000B0BBB">
            <w:pPr>
              <w:overflowPunct/>
              <w:autoSpaceDE/>
              <w:autoSpaceDN/>
              <w:adjustRightInd/>
              <w:jc w:val="right"/>
              <w:textAlignment w:val="auto"/>
              <w:rPr>
                <w:rFonts w:eastAsia="Calibri"/>
                <w:sz w:val="16"/>
                <w:szCs w:val="16"/>
                <w:lang w:eastAsia="en-US"/>
              </w:rPr>
            </w:pPr>
            <w:r w:rsidRPr="004F7F56">
              <w:rPr>
                <w:rFonts w:eastAsia="Calibri"/>
                <w:sz w:val="16"/>
                <w:szCs w:val="16"/>
                <w:lang w:eastAsia="en-US"/>
              </w:rPr>
              <w:t>2 714 349,04</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79D867CB" w14:textId="77777777" w:rsidR="000B0BBB" w:rsidRPr="004F7F56" w:rsidRDefault="000B0BBB" w:rsidP="000B0BBB">
            <w:pPr>
              <w:overflowPunct/>
              <w:autoSpaceDE/>
              <w:autoSpaceDN/>
              <w:adjustRightInd/>
              <w:jc w:val="right"/>
              <w:textAlignment w:val="auto"/>
              <w:rPr>
                <w:rFonts w:eastAsia="Calibri"/>
                <w:sz w:val="16"/>
                <w:szCs w:val="16"/>
                <w:lang w:eastAsia="en-US"/>
              </w:rPr>
            </w:pPr>
            <w:r w:rsidRPr="004F7F56">
              <w:rPr>
                <w:rFonts w:eastAsia="Calibri"/>
                <w:sz w:val="16"/>
                <w:szCs w:val="16"/>
                <w:lang w:eastAsia="en-US"/>
              </w:rPr>
              <w:t>- 160,15</w:t>
            </w:r>
          </w:p>
        </w:tc>
      </w:tr>
      <w:tr w:rsidR="000B0BBB" w:rsidRPr="004F7F56" w14:paraId="79C6BC2B"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tcPr>
          <w:p w14:paraId="33CFD9D2"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w tym: darowizna „Śląskie pomaga”</w:t>
            </w:r>
          </w:p>
        </w:tc>
        <w:tc>
          <w:tcPr>
            <w:tcW w:w="1351" w:type="dxa"/>
            <w:tcBorders>
              <w:top w:val="single" w:sz="4" w:space="0" w:color="auto"/>
              <w:left w:val="single" w:sz="4" w:space="0" w:color="auto"/>
              <w:bottom w:val="single" w:sz="4" w:space="0" w:color="auto"/>
              <w:right w:val="single" w:sz="4" w:space="0" w:color="auto"/>
            </w:tcBorders>
            <w:vAlign w:val="center"/>
          </w:tcPr>
          <w:p w14:paraId="47E422A2"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- 12 689,17</w:t>
            </w:r>
          </w:p>
        </w:tc>
        <w:tc>
          <w:tcPr>
            <w:tcW w:w="1351" w:type="dxa"/>
            <w:tcBorders>
              <w:top w:val="single" w:sz="4" w:space="0" w:color="auto"/>
              <w:left w:val="single" w:sz="4" w:space="0" w:color="auto"/>
              <w:bottom w:val="single" w:sz="4" w:space="0" w:color="auto"/>
              <w:right w:val="single" w:sz="4" w:space="0" w:color="auto"/>
            </w:tcBorders>
            <w:vAlign w:val="center"/>
          </w:tcPr>
          <w:p w14:paraId="1611766C"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36F8D158"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- 12 689,17</w:t>
            </w:r>
          </w:p>
        </w:tc>
        <w:tc>
          <w:tcPr>
            <w:tcW w:w="1351" w:type="dxa"/>
            <w:tcBorders>
              <w:top w:val="single" w:sz="4" w:space="0" w:color="auto"/>
              <w:left w:val="single" w:sz="4" w:space="0" w:color="auto"/>
              <w:bottom w:val="single" w:sz="4" w:space="0" w:color="auto"/>
              <w:right w:val="single" w:sz="4" w:space="0" w:color="auto"/>
            </w:tcBorders>
            <w:vAlign w:val="center"/>
          </w:tcPr>
          <w:p w14:paraId="0283FB15"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1C440D81"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r>
      <w:tr w:rsidR="000B0BBB" w:rsidRPr="004F7F56" w14:paraId="2CA956C0"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vAlign w:val="center"/>
          </w:tcPr>
          <w:p w14:paraId="582DB834" w14:textId="77777777" w:rsidR="000B0BBB" w:rsidRPr="004F7F56" w:rsidRDefault="000B0BBB" w:rsidP="000B0BBB">
            <w:pPr>
              <w:overflowPunct/>
              <w:autoSpaceDE/>
              <w:autoSpaceDN/>
              <w:adjustRightInd/>
              <w:jc w:val="left"/>
              <w:textAlignment w:val="auto"/>
              <w:rPr>
                <w:rFonts w:eastAsia="Calibri"/>
                <w:b w:val="0"/>
                <w:bCs w:val="0"/>
                <w:sz w:val="16"/>
                <w:szCs w:val="16"/>
                <w:lang w:eastAsia="en-US"/>
              </w:rPr>
            </w:pPr>
            <w:r w:rsidRPr="004F7F56">
              <w:rPr>
                <w:rFonts w:eastAsia="Calibri"/>
                <w:b w:val="0"/>
                <w:bCs w:val="0"/>
                <w:sz w:val="16"/>
                <w:szCs w:val="16"/>
                <w:lang w:eastAsia="en-US"/>
              </w:rPr>
              <w:t>wolontariusze</w:t>
            </w:r>
          </w:p>
        </w:tc>
        <w:tc>
          <w:tcPr>
            <w:tcW w:w="1351" w:type="dxa"/>
            <w:tcBorders>
              <w:top w:val="single" w:sz="4" w:space="0" w:color="auto"/>
              <w:left w:val="single" w:sz="4" w:space="0" w:color="auto"/>
              <w:bottom w:val="single" w:sz="4" w:space="0" w:color="auto"/>
              <w:right w:val="single" w:sz="4" w:space="0" w:color="auto"/>
            </w:tcBorders>
            <w:vAlign w:val="center"/>
          </w:tcPr>
          <w:p w14:paraId="6D008305"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6 528,00</w:t>
            </w:r>
          </w:p>
        </w:tc>
        <w:tc>
          <w:tcPr>
            <w:tcW w:w="1351" w:type="dxa"/>
            <w:tcBorders>
              <w:top w:val="single" w:sz="4" w:space="0" w:color="auto"/>
              <w:left w:val="single" w:sz="4" w:space="0" w:color="auto"/>
              <w:bottom w:val="single" w:sz="4" w:space="0" w:color="auto"/>
              <w:right w:val="single" w:sz="4" w:space="0" w:color="auto"/>
            </w:tcBorders>
            <w:vAlign w:val="center"/>
          </w:tcPr>
          <w:p w14:paraId="47AF58BE"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c>
          <w:tcPr>
            <w:tcW w:w="1351" w:type="dxa"/>
            <w:tcBorders>
              <w:top w:val="single" w:sz="4" w:space="0" w:color="auto"/>
              <w:left w:val="single" w:sz="4" w:space="0" w:color="auto"/>
              <w:bottom w:val="single" w:sz="4" w:space="0" w:color="auto"/>
              <w:right w:val="single" w:sz="4" w:space="0" w:color="auto"/>
            </w:tcBorders>
            <w:vAlign w:val="center"/>
          </w:tcPr>
          <w:p w14:paraId="2CEC49AA"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6 528,00</w:t>
            </w:r>
          </w:p>
        </w:tc>
        <w:tc>
          <w:tcPr>
            <w:tcW w:w="1351" w:type="dxa"/>
            <w:tcBorders>
              <w:top w:val="single" w:sz="4" w:space="0" w:color="auto"/>
              <w:left w:val="single" w:sz="4" w:space="0" w:color="auto"/>
              <w:bottom w:val="single" w:sz="4" w:space="0" w:color="auto"/>
              <w:right w:val="single" w:sz="4" w:space="0" w:color="auto"/>
            </w:tcBorders>
            <w:vAlign w:val="center"/>
          </w:tcPr>
          <w:p w14:paraId="7FD2D406"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r w:rsidRPr="004F7F56">
              <w:rPr>
                <w:rFonts w:eastAsia="Calibri"/>
                <w:b w:val="0"/>
                <w:bCs w:val="0"/>
                <w:sz w:val="16"/>
                <w:szCs w:val="16"/>
                <w:lang w:eastAsia="en-US"/>
              </w:rPr>
              <w:t>6 528,00</w:t>
            </w:r>
          </w:p>
        </w:tc>
        <w:tc>
          <w:tcPr>
            <w:tcW w:w="1351" w:type="dxa"/>
            <w:tcBorders>
              <w:top w:val="single" w:sz="4" w:space="0" w:color="auto"/>
              <w:left w:val="single" w:sz="4" w:space="0" w:color="auto"/>
              <w:bottom w:val="single" w:sz="4" w:space="0" w:color="auto"/>
              <w:right w:val="single" w:sz="4" w:space="0" w:color="auto"/>
            </w:tcBorders>
            <w:vAlign w:val="center"/>
          </w:tcPr>
          <w:p w14:paraId="561CDF24" w14:textId="77777777" w:rsidR="000B0BBB" w:rsidRPr="004F7F56" w:rsidRDefault="000B0BBB" w:rsidP="000B0BBB">
            <w:pPr>
              <w:overflowPunct/>
              <w:autoSpaceDE/>
              <w:autoSpaceDN/>
              <w:adjustRightInd/>
              <w:jc w:val="right"/>
              <w:textAlignment w:val="auto"/>
              <w:rPr>
                <w:rFonts w:eastAsia="Calibri"/>
                <w:b w:val="0"/>
                <w:bCs w:val="0"/>
                <w:sz w:val="16"/>
                <w:szCs w:val="16"/>
                <w:lang w:eastAsia="en-US"/>
              </w:rPr>
            </w:pPr>
          </w:p>
        </w:tc>
      </w:tr>
      <w:tr w:rsidR="000B0BBB" w:rsidRPr="004F7F56" w14:paraId="6150BAAC" w14:textId="77777777" w:rsidTr="004F7F56">
        <w:trPr>
          <w:trHeight w:val="284"/>
          <w:jc w:val="center"/>
        </w:trPr>
        <w:tc>
          <w:tcPr>
            <w:tcW w:w="2307" w:type="dxa"/>
            <w:tcBorders>
              <w:top w:val="single" w:sz="4" w:space="0" w:color="auto"/>
              <w:left w:val="single" w:sz="4" w:space="0" w:color="auto"/>
              <w:bottom w:val="single" w:sz="4" w:space="0" w:color="auto"/>
              <w:right w:val="single" w:sz="4" w:space="0" w:color="auto"/>
            </w:tcBorders>
            <w:shd w:val="clear" w:color="auto" w:fill="F2F2F2"/>
            <w:vAlign w:val="center"/>
          </w:tcPr>
          <w:p w14:paraId="7771C216" w14:textId="77777777" w:rsidR="000B0BBB" w:rsidRPr="004F7F56" w:rsidRDefault="000B0BBB" w:rsidP="000B0BBB">
            <w:pPr>
              <w:overflowPunct/>
              <w:autoSpaceDE/>
              <w:autoSpaceDN/>
              <w:adjustRightInd/>
              <w:jc w:val="left"/>
              <w:textAlignment w:val="auto"/>
              <w:rPr>
                <w:rFonts w:eastAsia="Calibri"/>
                <w:sz w:val="16"/>
                <w:szCs w:val="16"/>
                <w:lang w:eastAsia="en-US"/>
              </w:rPr>
            </w:pPr>
            <w:r w:rsidRPr="004F7F56">
              <w:rPr>
                <w:rFonts w:eastAsia="Calibri"/>
                <w:sz w:val="16"/>
                <w:szCs w:val="16"/>
                <w:lang w:eastAsia="en-US"/>
              </w:rPr>
              <w:t>Całkowity koszt zadania</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622FCAFD" w14:textId="77777777" w:rsidR="000B0BBB" w:rsidRPr="004F7F56" w:rsidRDefault="000B0BBB" w:rsidP="000B0BBB">
            <w:pPr>
              <w:overflowPunct/>
              <w:autoSpaceDE/>
              <w:autoSpaceDN/>
              <w:adjustRightInd/>
              <w:jc w:val="right"/>
              <w:textAlignment w:val="auto"/>
              <w:rPr>
                <w:rFonts w:eastAsia="Calibri"/>
                <w:sz w:val="16"/>
                <w:szCs w:val="16"/>
                <w:lang w:eastAsia="en-US"/>
              </w:rPr>
            </w:pPr>
            <w:r w:rsidRPr="004F7F56">
              <w:rPr>
                <w:rFonts w:eastAsia="Calibri"/>
                <w:sz w:val="16"/>
                <w:szCs w:val="16"/>
                <w:lang w:eastAsia="en-US"/>
              </w:rPr>
              <w:t>2 574 820,91</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5E8B35A2" w14:textId="77777777" w:rsidR="000B0BBB" w:rsidRPr="004F7F56" w:rsidRDefault="000B0BBB" w:rsidP="000B0BBB">
            <w:pPr>
              <w:overflowPunct/>
              <w:autoSpaceDE/>
              <w:autoSpaceDN/>
              <w:adjustRightInd/>
              <w:jc w:val="right"/>
              <w:textAlignment w:val="auto"/>
              <w:rPr>
                <w:rFonts w:eastAsia="Calibri"/>
                <w:sz w:val="16"/>
                <w:szCs w:val="16"/>
                <w:lang w:eastAsia="en-US"/>
              </w:rPr>
            </w:pPr>
            <w:r w:rsidRPr="004F7F56">
              <w:rPr>
                <w:rFonts w:eastAsia="Calibri"/>
                <w:sz w:val="16"/>
                <w:szCs w:val="16"/>
                <w:lang w:eastAsia="en-US"/>
              </w:rPr>
              <w:t>2 720 877,04</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1D956D02" w14:textId="77777777" w:rsidR="000B0BBB" w:rsidRPr="004F7F56" w:rsidRDefault="000B0BBB" w:rsidP="000B0BBB">
            <w:pPr>
              <w:overflowPunct/>
              <w:autoSpaceDE/>
              <w:autoSpaceDN/>
              <w:adjustRightInd/>
              <w:jc w:val="right"/>
              <w:textAlignment w:val="auto"/>
              <w:rPr>
                <w:rFonts w:eastAsia="Calibri"/>
                <w:sz w:val="16"/>
                <w:szCs w:val="16"/>
                <w:lang w:eastAsia="en-US"/>
              </w:rPr>
            </w:pPr>
            <w:r w:rsidRPr="004F7F56">
              <w:rPr>
                <w:rFonts w:eastAsia="Calibri"/>
                <w:sz w:val="16"/>
                <w:szCs w:val="16"/>
                <w:lang w:eastAsia="en-US"/>
              </w:rPr>
              <w:t>2  720 877,04</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0883A173" w14:textId="77777777" w:rsidR="000B0BBB" w:rsidRPr="004F7F56" w:rsidRDefault="000B0BBB" w:rsidP="000B0BBB">
            <w:pPr>
              <w:overflowPunct/>
              <w:autoSpaceDE/>
              <w:autoSpaceDN/>
              <w:adjustRightInd/>
              <w:jc w:val="right"/>
              <w:textAlignment w:val="auto"/>
              <w:rPr>
                <w:rFonts w:eastAsia="Calibri"/>
                <w:sz w:val="16"/>
                <w:szCs w:val="16"/>
                <w:lang w:eastAsia="en-US"/>
              </w:rPr>
            </w:pPr>
            <w:r w:rsidRPr="004F7F56">
              <w:rPr>
                <w:rFonts w:eastAsia="Calibri"/>
                <w:sz w:val="16"/>
                <w:szCs w:val="16"/>
                <w:lang w:eastAsia="en-US"/>
              </w:rPr>
              <w:t>2 720 877,04</w:t>
            </w:r>
          </w:p>
        </w:tc>
        <w:tc>
          <w:tcPr>
            <w:tcW w:w="1351" w:type="dxa"/>
            <w:tcBorders>
              <w:top w:val="single" w:sz="4" w:space="0" w:color="auto"/>
              <w:left w:val="single" w:sz="4" w:space="0" w:color="auto"/>
              <w:bottom w:val="single" w:sz="4" w:space="0" w:color="auto"/>
              <w:right w:val="single" w:sz="4" w:space="0" w:color="auto"/>
            </w:tcBorders>
            <w:shd w:val="clear" w:color="auto" w:fill="F2F2F2"/>
            <w:vAlign w:val="center"/>
          </w:tcPr>
          <w:p w14:paraId="3CD56356" w14:textId="77777777" w:rsidR="000B0BBB" w:rsidRPr="004F7F56" w:rsidRDefault="000B0BBB" w:rsidP="000B0BBB">
            <w:pPr>
              <w:overflowPunct/>
              <w:autoSpaceDE/>
              <w:autoSpaceDN/>
              <w:adjustRightInd/>
              <w:jc w:val="right"/>
              <w:textAlignment w:val="auto"/>
              <w:rPr>
                <w:rFonts w:eastAsia="Calibri"/>
                <w:sz w:val="16"/>
                <w:szCs w:val="16"/>
                <w:lang w:eastAsia="en-US"/>
              </w:rPr>
            </w:pPr>
          </w:p>
        </w:tc>
      </w:tr>
    </w:tbl>
    <w:p w14:paraId="71164FEB" w14:textId="77777777" w:rsidR="000B0BBB" w:rsidRPr="000B0BBB" w:rsidRDefault="000B0BBB" w:rsidP="000B0BBB">
      <w:pPr>
        <w:overflowPunct/>
        <w:autoSpaceDE/>
        <w:autoSpaceDN/>
        <w:adjustRightInd/>
        <w:spacing w:line="360" w:lineRule="auto"/>
        <w:jc w:val="both"/>
        <w:textAlignment w:val="auto"/>
        <w:rPr>
          <w:rFonts w:eastAsia="Calibri"/>
          <w:b w:val="0"/>
          <w:bCs w:val="0"/>
          <w:sz w:val="10"/>
          <w:szCs w:val="10"/>
          <w:lang w:eastAsia="en-US"/>
        </w:rPr>
      </w:pPr>
    </w:p>
    <w:p w14:paraId="0004D8BF" w14:textId="12026269" w:rsidR="000B0BBB" w:rsidRDefault="000B0BBB" w:rsidP="000B0BBB">
      <w:pPr>
        <w:overflowPunct/>
        <w:autoSpaceDE/>
        <w:adjustRightInd/>
        <w:spacing w:line="360" w:lineRule="auto"/>
        <w:jc w:val="both"/>
        <w:textAlignment w:val="auto"/>
        <w:rPr>
          <w:rFonts w:eastAsia="Calibri"/>
          <w:b w:val="0"/>
          <w:bCs w:val="0"/>
          <w:sz w:val="22"/>
          <w:szCs w:val="22"/>
          <w:lang w:eastAsia="en-US"/>
        </w:rPr>
      </w:pPr>
      <w:r w:rsidRPr="000B0BBB">
        <w:rPr>
          <w:rFonts w:eastAsia="Calibri"/>
          <w:b w:val="0"/>
          <w:bCs w:val="0"/>
          <w:sz w:val="22"/>
          <w:szCs w:val="22"/>
          <w:lang w:eastAsia="en-US"/>
        </w:rPr>
        <w:t>Stwierdzone rozbieżności w klasyfikacji księgowej wynikają z błędnego ujmowania niektórych wydatków w księgach rachunkowych, tj. w niewłaściwej analityce księgowej. Ponadto, w ewidencji księgowej wydatków ujęto dotację celową „Śląskie pomaga” przeznaczoną na zakup środków ochrony w kwocie wskazanej przez główną księgową DPS, tj. 12 689,17 zł</w:t>
      </w:r>
      <w:r w:rsidR="004F7F56">
        <w:rPr>
          <w:rFonts w:eastAsia="Calibri"/>
          <w:b w:val="0"/>
          <w:bCs w:val="0"/>
          <w:sz w:val="22"/>
          <w:szCs w:val="22"/>
          <w:lang w:eastAsia="en-US"/>
        </w:rPr>
        <w:t xml:space="preserve">, natomiast </w:t>
      </w:r>
      <w:r w:rsidRPr="000B0BBB">
        <w:rPr>
          <w:rFonts w:eastAsia="Calibri"/>
          <w:b w:val="0"/>
          <w:bCs w:val="0"/>
          <w:sz w:val="22"/>
          <w:szCs w:val="22"/>
          <w:lang w:eastAsia="en-US"/>
        </w:rPr>
        <w:t>z ewidencji księgowej wynoszącej 12 529,02 zł, tj. różnica 160,15</w:t>
      </w:r>
      <w:r w:rsidR="004F7F56">
        <w:rPr>
          <w:rFonts w:eastAsia="Calibri"/>
          <w:b w:val="0"/>
          <w:bCs w:val="0"/>
          <w:sz w:val="22"/>
          <w:szCs w:val="22"/>
          <w:lang w:eastAsia="en-US"/>
        </w:rPr>
        <w:t> </w:t>
      </w:r>
      <w:r w:rsidRPr="000B0BBB">
        <w:rPr>
          <w:rFonts w:eastAsia="Calibri"/>
          <w:b w:val="0"/>
          <w:bCs w:val="0"/>
          <w:sz w:val="22"/>
          <w:szCs w:val="22"/>
          <w:lang w:eastAsia="en-US"/>
        </w:rPr>
        <w:t xml:space="preserve">zł </w:t>
      </w:r>
      <w:r w:rsidR="004F7F56">
        <w:rPr>
          <w:rFonts w:eastAsia="Calibri"/>
          <w:b w:val="0"/>
          <w:bCs w:val="0"/>
          <w:sz w:val="22"/>
          <w:szCs w:val="22"/>
          <w:lang w:eastAsia="en-US"/>
        </w:rPr>
        <w:t xml:space="preserve">która </w:t>
      </w:r>
      <w:r w:rsidRPr="000B0BBB">
        <w:rPr>
          <w:rFonts w:eastAsia="Calibri"/>
          <w:b w:val="0"/>
          <w:bCs w:val="0"/>
          <w:sz w:val="22"/>
          <w:szCs w:val="22"/>
          <w:lang w:eastAsia="en-US"/>
        </w:rPr>
        <w:t xml:space="preserve">nie została wyjaśniona. Wobec ww. rozbieżności uzgodnienie całkowitych wydatków poniesionych przez DPS na realizację zadania oparto jedynie na łącznej kwocie wydatków wykazanych w przedłożonym do kontroli wydruku z programu księgowego, które po uwzględnieniu wydatków poniesionych z darowizn oraz wkładu osobowego potwierdza kwotę wykazaną w sprawozdaniu. </w:t>
      </w:r>
    </w:p>
    <w:p w14:paraId="757076DE" w14:textId="74207F5B" w:rsidR="005B148C" w:rsidRPr="00C963B7" w:rsidRDefault="00B640D3" w:rsidP="005B148C">
      <w:pPr>
        <w:overflowPunct/>
        <w:autoSpaceDE/>
        <w:adjustRightInd/>
        <w:spacing w:line="360" w:lineRule="auto"/>
        <w:jc w:val="both"/>
        <w:textAlignment w:val="auto"/>
        <w:rPr>
          <w:rFonts w:eastAsia="Calibri"/>
          <w:b w:val="0"/>
          <w:bCs w:val="0"/>
          <w:sz w:val="22"/>
          <w:szCs w:val="22"/>
          <w:lang w:eastAsia="en-US"/>
        </w:rPr>
      </w:pPr>
      <w:r w:rsidRPr="00C963B7">
        <w:rPr>
          <w:rFonts w:eastAsia="Calibri"/>
          <w:b w:val="0"/>
          <w:bCs w:val="0"/>
          <w:sz w:val="22"/>
          <w:szCs w:val="22"/>
          <w:lang w:eastAsia="en-US"/>
        </w:rPr>
        <w:t xml:space="preserve">Jak wynika z powyższego zestawienia w strukturze wydatków DPS znaczący udział miały wydatki dotyczące odpisu na ZFŚS. </w:t>
      </w:r>
      <w:r w:rsidR="005B148C" w:rsidRPr="00C963B7">
        <w:rPr>
          <w:rFonts w:eastAsia="Calibri"/>
          <w:b w:val="0"/>
          <w:bCs w:val="0"/>
          <w:spacing w:val="-2"/>
          <w:sz w:val="22"/>
          <w:szCs w:val="22"/>
          <w:lang w:eastAsia="en-US"/>
        </w:rPr>
        <w:t xml:space="preserve">W celu weryfikacji prawidłowości ustalania odpisu sprawdzeniu poddano przedłożone do kontroli odręczne notatki i wyliczenia pracownika DPS oraz wydruki z programu księgowo-kadrowego MADAR prezentujące stan zatrudnia na każdy miesiąc 2020 r. W każdym z wydruków wyszczególniono imienną listę pracowników wraz ze wskazaniem wymiaru etatu oraz informacją o ewentualnej dacie zwolnienia. Zaznaczyć należy, że zgodnie z wydrukiem za grudzień 2020 r. w okresie od 1.12.2021 r. do 31.12.2021 w DPS zatrudnione były 34 osoby, w tym dwie na pół etatu oraz jedna zwolniona z dniem </w:t>
      </w:r>
      <w:r w:rsidR="005B148C" w:rsidRPr="00C963B7">
        <w:rPr>
          <w:rFonts w:eastAsia="Calibri"/>
          <w:b w:val="0"/>
          <w:bCs w:val="0"/>
          <w:spacing w:val="-2"/>
          <w:sz w:val="22"/>
          <w:szCs w:val="22"/>
          <w:lang w:eastAsia="en-US"/>
        </w:rPr>
        <w:lastRenderedPageBreak/>
        <w:t>31.12.2020</w:t>
      </w:r>
      <w:r w:rsidR="00C963B7">
        <w:rPr>
          <w:rFonts w:eastAsia="Calibri"/>
          <w:b w:val="0"/>
          <w:bCs w:val="0"/>
          <w:spacing w:val="-2"/>
          <w:sz w:val="22"/>
          <w:szCs w:val="22"/>
          <w:lang w:eastAsia="en-US"/>
        </w:rPr>
        <w:t> </w:t>
      </w:r>
      <w:r w:rsidR="005B148C" w:rsidRPr="00C963B7">
        <w:rPr>
          <w:rFonts w:eastAsia="Calibri"/>
          <w:b w:val="0"/>
          <w:bCs w:val="0"/>
          <w:spacing w:val="-2"/>
          <w:sz w:val="22"/>
          <w:szCs w:val="22"/>
          <w:lang w:eastAsia="en-US"/>
        </w:rPr>
        <w:t xml:space="preserve">r. </w:t>
      </w:r>
      <w:r w:rsidR="00C963B7" w:rsidRPr="00C963B7">
        <w:rPr>
          <w:rFonts w:eastAsia="Calibri"/>
          <w:b w:val="0"/>
          <w:bCs w:val="0"/>
          <w:spacing w:val="-2"/>
          <w:sz w:val="22"/>
          <w:szCs w:val="22"/>
          <w:lang w:eastAsia="en-US"/>
        </w:rPr>
        <w:t xml:space="preserve">Jednakże </w:t>
      </w:r>
      <w:r w:rsidR="00C963B7" w:rsidRPr="00C963B7">
        <w:rPr>
          <w:rFonts w:eastAsia="Calibri"/>
          <w:b w:val="0"/>
          <w:sz w:val="22"/>
          <w:szCs w:val="22"/>
          <w:lang w:eastAsia="en-US"/>
        </w:rPr>
        <w:t>na zestawieniu odręcznie dopisano jednego pracownika i do wyliczeń przyjęto 34 etaty.</w:t>
      </w:r>
      <w:r w:rsidR="00C963B7" w:rsidRPr="00C963B7">
        <w:rPr>
          <w:rFonts w:eastAsia="Calibri"/>
          <w:spacing w:val="-2"/>
          <w:sz w:val="22"/>
          <w:szCs w:val="22"/>
          <w:lang w:eastAsia="en-US"/>
        </w:rPr>
        <w:t xml:space="preserve"> </w:t>
      </w:r>
      <w:r w:rsidR="005B148C" w:rsidRPr="00C963B7">
        <w:rPr>
          <w:rFonts w:eastAsia="Calibri"/>
          <w:spacing w:val="-2"/>
          <w:sz w:val="22"/>
          <w:szCs w:val="22"/>
          <w:lang w:eastAsia="en-US"/>
        </w:rPr>
        <w:t>Mając na uwadze powyższe odpis na ZFŚS na 202</w:t>
      </w:r>
      <w:r w:rsidR="00C963B7" w:rsidRPr="00C963B7">
        <w:rPr>
          <w:rFonts w:eastAsia="Calibri"/>
          <w:spacing w:val="-2"/>
          <w:sz w:val="22"/>
          <w:szCs w:val="22"/>
          <w:lang w:eastAsia="en-US"/>
        </w:rPr>
        <w:t>0</w:t>
      </w:r>
      <w:r w:rsidR="005B148C" w:rsidRPr="00C963B7">
        <w:rPr>
          <w:rFonts w:eastAsia="Calibri"/>
          <w:spacing w:val="-2"/>
          <w:sz w:val="22"/>
          <w:szCs w:val="22"/>
          <w:lang w:eastAsia="en-US"/>
        </w:rPr>
        <w:t xml:space="preserve"> r. powinien uwzględniać 3</w:t>
      </w:r>
      <w:r w:rsidR="00C963B7" w:rsidRPr="00C963B7">
        <w:rPr>
          <w:rFonts w:eastAsia="Calibri"/>
          <w:spacing w:val="-2"/>
          <w:sz w:val="22"/>
          <w:szCs w:val="22"/>
          <w:lang w:eastAsia="en-US"/>
        </w:rPr>
        <w:t>1</w:t>
      </w:r>
      <w:r w:rsidR="005B148C" w:rsidRPr="00C963B7">
        <w:rPr>
          <w:rFonts w:eastAsia="Calibri"/>
          <w:spacing w:val="-2"/>
          <w:sz w:val="22"/>
          <w:szCs w:val="22"/>
          <w:lang w:eastAsia="en-US"/>
        </w:rPr>
        <w:t>,</w:t>
      </w:r>
      <w:r w:rsidR="00C963B7" w:rsidRPr="00C963B7">
        <w:rPr>
          <w:rFonts w:eastAsia="Calibri"/>
          <w:spacing w:val="-2"/>
          <w:sz w:val="22"/>
          <w:szCs w:val="22"/>
          <w:lang w:eastAsia="en-US"/>
        </w:rPr>
        <w:t>63</w:t>
      </w:r>
      <w:r w:rsidR="005B148C" w:rsidRPr="00C963B7">
        <w:rPr>
          <w:rFonts w:eastAsia="Calibri"/>
          <w:spacing w:val="-2"/>
          <w:sz w:val="22"/>
          <w:szCs w:val="22"/>
          <w:lang w:eastAsia="en-US"/>
        </w:rPr>
        <w:t xml:space="preserve"> etaty i wynosić </w:t>
      </w:r>
      <w:r w:rsidR="00C963B7" w:rsidRPr="00C963B7">
        <w:rPr>
          <w:rFonts w:eastAsia="Calibri"/>
          <w:spacing w:val="-2"/>
          <w:sz w:val="22"/>
          <w:szCs w:val="22"/>
          <w:lang w:eastAsia="en-US"/>
        </w:rPr>
        <w:t>49 033,50</w:t>
      </w:r>
      <w:r w:rsidR="005B148C" w:rsidRPr="00C963B7">
        <w:rPr>
          <w:rFonts w:eastAsia="Calibri"/>
          <w:spacing w:val="-2"/>
          <w:sz w:val="22"/>
          <w:szCs w:val="22"/>
          <w:lang w:eastAsia="en-US"/>
        </w:rPr>
        <w:t xml:space="preserve"> zł. Tymczasem odpis ustalony przez pracownika DPS wynosił </w:t>
      </w:r>
      <w:r w:rsidR="00C963B7" w:rsidRPr="00C963B7">
        <w:rPr>
          <w:rFonts w:eastAsia="Calibri"/>
          <w:spacing w:val="-2"/>
          <w:sz w:val="22"/>
          <w:szCs w:val="22"/>
          <w:lang w:eastAsia="en-US"/>
        </w:rPr>
        <w:t>49 113,53</w:t>
      </w:r>
      <w:r w:rsidR="005B148C" w:rsidRPr="00C963B7">
        <w:rPr>
          <w:rFonts w:eastAsia="Calibri"/>
          <w:spacing w:val="-2"/>
          <w:sz w:val="22"/>
          <w:szCs w:val="22"/>
          <w:lang w:eastAsia="en-US"/>
        </w:rPr>
        <w:t xml:space="preserve"> zł dla 3</w:t>
      </w:r>
      <w:r w:rsidR="00C963B7" w:rsidRPr="00C963B7">
        <w:rPr>
          <w:rFonts w:eastAsia="Calibri"/>
          <w:spacing w:val="-2"/>
          <w:sz w:val="22"/>
          <w:szCs w:val="22"/>
          <w:lang w:eastAsia="en-US"/>
        </w:rPr>
        <w:t>1,68</w:t>
      </w:r>
      <w:r w:rsidR="005B148C" w:rsidRPr="00C963B7">
        <w:rPr>
          <w:rFonts w:eastAsia="Calibri"/>
          <w:spacing w:val="-2"/>
          <w:sz w:val="22"/>
          <w:szCs w:val="22"/>
          <w:lang w:eastAsia="en-US"/>
        </w:rPr>
        <w:t xml:space="preserve"> etatów</w:t>
      </w:r>
      <w:r w:rsidR="005B148C" w:rsidRPr="00C963B7">
        <w:rPr>
          <w:rFonts w:eastAsia="Calibri"/>
          <w:b w:val="0"/>
          <w:bCs w:val="0"/>
          <w:spacing w:val="-2"/>
          <w:sz w:val="22"/>
          <w:szCs w:val="22"/>
          <w:lang w:eastAsia="en-US"/>
        </w:rPr>
        <w:t xml:space="preserve">.  </w:t>
      </w:r>
    </w:p>
    <w:p w14:paraId="3F9BF5C8" w14:textId="30544D35" w:rsidR="000B0BBB" w:rsidRPr="000B0BBB" w:rsidRDefault="000B0BBB" w:rsidP="00AD3F60">
      <w:pPr>
        <w:overflowPunct/>
        <w:autoSpaceDE/>
        <w:adjustRightInd/>
        <w:spacing w:line="360" w:lineRule="auto"/>
        <w:ind w:firstLine="567"/>
        <w:jc w:val="both"/>
        <w:textAlignment w:val="auto"/>
        <w:rPr>
          <w:rFonts w:eastAsia="Calibri"/>
          <w:b w:val="0"/>
          <w:bCs w:val="0"/>
          <w:sz w:val="22"/>
          <w:szCs w:val="22"/>
          <w:lang w:eastAsia="en-US"/>
        </w:rPr>
      </w:pPr>
      <w:r w:rsidRPr="000B0BBB">
        <w:rPr>
          <w:rFonts w:eastAsia="Calibri"/>
          <w:b w:val="0"/>
          <w:bCs w:val="0"/>
          <w:sz w:val="22"/>
          <w:szCs w:val="22"/>
          <w:lang w:eastAsia="en-US"/>
        </w:rPr>
        <w:t>Weryfikacji poddano prawidłowość danych wykazanych w sprawozdaniu w zakresie wydatków poniesionych z dotacji, które w całości przeznaczono na wynagrodzenia wraz z pochodnymi od wynagrodzeń. Z uwagi na fakt, że DPS nie prowadzi w księgach rachunkowych wyodrębnionej analityki dotyczącej wydatków ponoszonych ze środków pochodzących z dotacji, jedynym dokumentem potwierdzającym dane wykazane w</w:t>
      </w:r>
      <w:r w:rsidR="00AD3F60">
        <w:rPr>
          <w:rFonts w:eastAsia="Calibri"/>
          <w:b w:val="0"/>
          <w:bCs w:val="0"/>
          <w:sz w:val="22"/>
          <w:szCs w:val="22"/>
          <w:lang w:eastAsia="en-US"/>
        </w:rPr>
        <w:t> </w:t>
      </w:r>
      <w:r w:rsidRPr="000B0BBB">
        <w:rPr>
          <w:rFonts w:eastAsia="Calibri"/>
          <w:b w:val="0"/>
          <w:bCs w:val="0"/>
          <w:sz w:val="22"/>
          <w:szCs w:val="22"/>
          <w:lang w:eastAsia="en-US"/>
        </w:rPr>
        <w:t>sprawozdaniu są dokumenty źródłowe, tj. listy płac, na których dokonano stosowanych adnotacji w zakresie źródła finansowania. W wyniku przeprowadzonych czynności stwierdzono, że dokumentacja potwierdza wysokość wydatków poniesionych z dotacji wykazanych w sprawozdaniu częściowym za 2020 rok.</w:t>
      </w:r>
    </w:p>
    <w:p w14:paraId="5D30C94E" w14:textId="3CDA30A3" w:rsidR="000B0BBB" w:rsidRPr="000B0BBB" w:rsidRDefault="000B0BBB" w:rsidP="00AD3F60">
      <w:pPr>
        <w:overflowPunct/>
        <w:autoSpaceDE/>
        <w:adjustRightInd/>
        <w:spacing w:line="360" w:lineRule="auto"/>
        <w:ind w:firstLine="567"/>
        <w:jc w:val="both"/>
        <w:textAlignment w:val="auto"/>
        <w:rPr>
          <w:rFonts w:eastAsia="Calibri"/>
          <w:b w:val="0"/>
          <w:bCs w:val="0"/>
          <w:color w:val="FF0000"/>
          <w:sz w:val="22"/>
          <w:szCs w:val="22"/>
          <w:lang w:eastAsia="en-US"/>
        </w:rPr>
      </w:pPr>
      <w:r w:rsidRPr="000B0BBB">
        <w:rPr>
          <w:rFonts w:eastAsia="Calibri"/>
          <w:b w:val="0"/>
          <w:bCs w:val="0"/>
          <w:sz w:val="22"/>
          <w:szCs w:val="22"/>
          <w:lang w:eastAsia="en-US"/>
        </w:rPr>
        <w:t xml:space="preserve">Sprawdzeniu poddano kwotę wydatków pochodzących ze środków własnych DPS, tj. darowizn pieniężnych i rzeczowych. Wobec faktu, że darowizny rzeczowe księgowane są na koncie 310 </w:t>
      </w:r>
      <w:r w:rsidRPr="000B0BBB">
        <w:rPr>
          <w:rFonts w:eastAsia="Calibri"/>
          <w:b w:val="0"/>
          <w:bCs w:val="0"/>
          <w:i/>
          <w:iCs/>
          <w:sz w:val="22"/>
          <w:szCs w:val="22"/>
          <w:lang w:eastAsia="en-US"/>
        </w:rPr>
        <w:t>Materiały,</w:t>
      </w:r>
      <w:r w:rsidRPr="000B0BBB">
        <w:rPr>
          <w:rFonts w:eastAsia="Calibri"/>
          <w:b w:val="0"/>
          <w:bCs w:val="0"/>
          <w:sz w:val="22"/>
          <w:szCs w:val="22"/>
          <w:lang w:eastAsia="en-US"/>
        </w:rPr>
        <w:t xml:space="preserve"> w podziale na następujące analityki:</w:t>
      </w:r>
      <w:r w:rsidRPr="000B0BBB">
        <w:rPr>
          <w:rFonts w:eastAsia="Calibri"/>
          <w:b w:val="0"/>
          <w:bCs w:val="0"/>
          <w:sz w:val="14"/>
          <w:szCs w:val="14"/>
          <w:lang w:eastAsia="en-US"/>
        </w:rPr>
        <w:t xml:space="preserve"> </w:t>
      </w:r>
      <w:r w:rsidRPr="000B0BBB">
        <w:rPr>
          <w:rFonts w:eastAsia="Calibri"/>
          <w:b w:val="0"/>
          <w:bCs w:val="0"/>
          <w:sz w:val="22"/>
          <w:szCs w:val="22"/>
          <w:lang w:eastAsia="en-US"/>
        </w:rPr>
        <w:t xml:space="preserve">310-07-1 </w:t>
      </w:r>
      <w:r w:rsidRPr="000B0BBB">
        <w:rPr>
          <w:rFonts w:eastAsia="Calibri"/>
          <w:b w:val="0"/>
          <w:bCs w:val="0"/>
          <w:i/>
          <w:iCs/>
          <w:sz w:val="22"/>
          <w:szCs w:val="22"/>
          <w:lang w:eastAsia="en-US"/>
        </w:rPr>
        <w:t>Artykuły spożywcze</w:t>
      </w:r>
      <w:r w:rsidRPr="000B0BBB">
        <w:rPr>
          <w:rFonts w:eastAsia="Calibri"/>
          <w:b w:val="0"/>
          <w:bCs w:val="0"/>
          <w:sz w:val="22"/>
          <w:szCs w:val="22"/>
          <w:lang w:eastAsia="en-US"/>
        </w:rPr>
        <w:t xml:space="preserve">, 310-07-2 </w:t>
      </w:r>
      <w:r w:rsidRPr="000B0BBB">
        <w:rPr>
          <w:rFonts w:eastAsia="Calibri"/>
          <w:b w:val="0"/>
          <w:bCs w:val="0"/>
          <w:i/>
          <w:iCs/>
          <w:sz w:val="22"/>
          <w:szCs w:val="22"/>
          <w:lang w:eastAsia="en-US"/>
        </w:rPr>
        <w:t>Artykuły chemiczne</w:t>
      </w:r>
      <w:r w:rsidRPr="000B0BBB">
        <w:rPr>
          <w:rFonts w:eastAsia="Calibri"/>
          <w:b w:val="0"/>
          <w:bCs w:val="0"/>
          <w:sz w:val="22"/>
          <w:szCs w:val="22"/>
          <w:lang w:eastAsia="en-US"/>
        </w:rPr>
        <w:t xml:space="preserve"> oraz 310-07-3 </w:t>
      </w:r>
      <w:r w:rsidRPr="000B0BBB">
        <w:rPr>
          <w:rFonts w:eastAsia="Calibri"/>
          <w:b w:val="0"/>
          <w:bCs w:val="0"/>
          <w:i/>
          <w:iCs/>
          <w:sz w:val="22"/>
          <w:szCs w:val="22"/>
          <w:lang w:eastAsia="en-US"/>
        </w:rPr>
        <w:t>Magazyn darów,</w:t>
      </w:r>
      <w:r w:rsidRPr="000B0BBB">
        <w:rPr>
          <w:rFonts w:eastAsia="Calibri"/>
          <w:b w:val="0"/>
          <w:bCs w:val="0"/>
          <w:sz w:val="22"/>
          <w:szCs w:val="22"/>
          <w:lang w:eastAsia="en-US"/>
        </w:rPr>
        <w:t xml:space="preserve"> wraz z innymi artykułami nie pochodzącymi z darowizn, danych wykazanych w sprawozdaniu nie można bezpośrednio uzyskać z danych wynikających z ksiąg rachunkowych. Weryfikacji poddano zatem dokumenty źródłowe, tj. protokoły przyjęcia darów, zgodnie z którymi wartość darowizn rzeczowych, wydanych do użytku w 2020 r. wynosiła 119 037,12 zł. W zakresie weryfikacji darowizn pieniężnych stwierdzono, że zgodnie z obrotami kont 100-07-2 </w:t>
      </w:r>
      <w:r w:rsidRPr="000B0BBB">
        <w:rPr>
          <w:rFonts w:eastAsia="Calibri"/>
          <w:b w:val="0"/>
          <w:bCs w:val="0"/>
          <w:i/>
          <w:iCs/>
          <w:sz w:val="22"/>
          <w:szCs w:val="22"/>
          <w:lang w:eastAsia="en-US"/>
        </w:rPr>
        <w:t>Kasa darowizna</w:t>
      </w:r>
      <w:r w:rsidRPr="000B0BBB">
        <w:rPr>
          <w:rFonts w:eastAsia="Calibri"/>
          <w:b w:val="0"/>
          <w:bCs w:val="0"/>
          <w:sz w:val="22"/>
          <w:szCs w:val="22"/>
          <w:lang w:eastAsia="en-US"/>
        </w:rPr>
        <w:t xml:space="preserve"> w</w:t>
      </w:r>
      <w:r w:rsidR="00AD3F60">
        <w:rPr>
          <w:rFonts w:eastAsia="Calibri"/>
          <w:b w:val="0"/>
          <w:bCs w:val="0"/>
          <w:sz w:val="22"/>
          <w:szCs w:val="22"/>
          <w:lang w:eastAsia="en-US"/>
        </w:rPr>
        <w:t> </w:t>
      </w:r>
      <w:r w:rsidRPr="000B0BBB">
        <w:rPr>
          <w:rFonts w:eastAsia="Calibri"/>
          <w:b w:val="0"/>
          <w:bCs w:val="0"/>
          <w:sz w:val="22"/>
          <w:szCs w:val="22"/>
          <w:lang w:eastAsia="en-US"/>
        </w:rPr>
        <w:t xml:space="preserve">kwocie 2 897 zł oraz konta 130-07-2 </w:t>
      </w:r>
      <w:r w:rsidRPr="000B0BBB">
        <w:rPr>
          <w:rFonts w:eastAsia="Calibri"/>
          <w:b w:val="0"/>
          <w:bCs w:val="0"/>
          <w:i/>
          <w:iCs/>
          <w:sz w:val="22"/>
          <w:szCs w:val="22"/>
          <w:lang w:eastAsia="en-US"/>
        </w:rPr>
        <w:t>Rachunek rozliczeniowy darowizny</w:t>
      </w:r>
      <w:r w:rsidRPr="000B0BBB">
        <w:rPr>
          <w:rFonts w:eastAsia="Calibri"/>
          <w:b w:val="0"/>
          <w:bCs w:val="0"/>
          <w:sz w:val="22"/>
          <w:szCs w:val="22"/>
          <w:lang w:eastAsia="en-US"/>
        </w:rPr>
        <w:t xml:space="preserve"> w kwocie 11 592,99 zł łączna wartość wydatków pochodzących z darowizn wraz z wydatkowaną dotacją „Śląskie pomaga” w kwocie 12 529,02 zł wyniosła 146 056,13 zł, co jest zgodne z</w:t>
      </w:r>
      <w:r w:rsidR="00AD3F60">
        <w:rPr>
          <w:rFonts w:eastAsia="Calibri"/>
          <w:b w:val="0"/>
          <w:bCs w:val="0"/>
          <w:sz w:val="22"/>
          <w:szCs w:val="22"/>
          <w:lang w:eastAsia="en-US"/>
        </w:rPr>
        <w:t> </w:t>
      </w:r>
      <w:r w:rsidRPr="000B0BBB">
        <w:rPr>
          <w:rFonts w:eastAsia="Calibri"/>
          <w:b w:val="0"/>
          <w:bCs w:val="0"/>
          <w:sz w:val="22"/>
          <w:szCs w:val="22"/>
          <w:lang w:eastAsia="en-US"/>
        </w:rPr>
        <w:t>danymi wykazanymi w sprawozdaniu.</w:t>
      </w:r>
    </w:p>
    <w:p w14:paraId="45FB34A1" w14:textId="77777777" w:rsidR="00361BD2" w:rsidRPr="00AD3F60" w:rsidRDefault="00AF6A17" w:rsidP="00AD3F60">
      <w:pPr>
        <w:overflowPunct/>
        <w:autoSpaceDE/>
        <w:adjustRightInd/>
        <w:spacing w:line="360" w:lineRule="auto"/>
        <w:ind w:firstLine="567"/>
        <w:jc w:val="both"/>
        <w:textAlignment w:val="auto"/>
        <w:rPr>
          <w:rFonts w:eastAsia="Calibri"/>
          <w:b w:val="0"/>
          <w:bCs w:val="0"/>
          <w:sz w:val="22"/>
          <w:szCs w:val="22"/>
          <w:lang w:eastAsia="en-US"/>
        </w:rPr>
      </w:pPr>
      <w:r w:rsidRPr="00AD3F60">
        <w:rPr>
          <w:rFonts w:eastAsia="Calibri"/>
          <w:b w:val="0"/>
          <w:bCs w:val="0"/>
          <w:sz w:val="22"/>
          <w:szCs w:val="22"/>
          <w:lang w:eastAsia="en-US"/>
        </w:rPr>
        <w:t xml:space="preserve">W przedmiotowym sprawozdaniu wykazano, że zadanie publiczne zostało sfinansowane z świadczeń pieniężnych od odbiorców zadania publicznego, tj. z tytułu odpłatności mieszkańców za pobyt, w kwocie 775 523,89 zł. </w:t>
      </w:r>
    </w:p>
    <w:p w14:paraId="58E528FD" w14:textId="7FDF2B5F" w:rsidR="00AF6A17" w:rsidRPr="00815BD7" w:rsidRDefault="00AF6A17" w:rsidP="00AD3F60">
      <w:pPr>
        <w:overflowPunct/>
        <w:autoSpaceDE/>
        <w:adjustRightInd/>
        <w:spacing w:line="360" w:lineRule="auto"/>
        <w:ind w:firstLine="567"/>
        <w:jc w:val="both"/>
        <w:textAlignment w:val="auto"/>
        <w:rPr>
          <w:rFonts w:eastAsia="Calibri"/>
          <w:b w:val="0"/>
          <w:bCs w:val="0"/>
          <w:spacing w:val="-2"/>
          <w:sz w:val="22"/>
          <w:szCs w:val="22"/>
          <w:lang w:eastAsia="en-US"/>
        </w:rPr>
      </w:pPr>
      <w:r w:rsidRPr="00AD3F60">
        <w:rPr>
          <w:rFonts w:eastAsia="Andale Sans UI"/>
          <w:b w:val="0"/>
          <w:bCs w:val="0"/>
          <w:spacing w:val="-2"/>
          <w:sz w:val="22"/>
          <w:szCs w:val="22"/>
          <w:lang w:eastAsia="ja-JP" w:bidi="fa-IR"/>
        </w:rPr>
        <w:t>W pozycji 2.3 sprawozdania wykazano środki finansowe otrzymane z innych miejskich i</w:t>
      </w:r>
      <w:r w:rsidR="00AD3F60" w:rsidRPr="00AD3F60">
        <w:rPr>
          <w:rFonts w:eastAsia="Andale Sans UI"/>
          <w:b w:val="0"/>
          <w:bCs w:val="0"/>
          <w:spacing w:val="-2"/>
          <w:sz w:val="22"/>
          <w:szCs w:val="22"/>
          <w:lang w:eastAsia="ja-JP" w:bidi="fa-IR"/>
        </w:rPr>
        <w:t> </w:t>
      </w:r>
      <w:r w:rsidRPr="00AD3F60">
        <w:rPr>
          <w:rFonts w:eastAsia="Andale Sans UI"/>
          <w:b w:val="0"/>
          <w:bCs w:val="0"/>
          <w:spacing w:val="-2"/>
          <w:sz w:val="22"/>
          <w:szCs w:val="22"/>
          <w:lang w:eastAsia="ja-JP" w:bidi="fa-IR"/>
        </w:rPr>
        <w:t>gminnych ośrodków pomocy społecznej przeznaczone na wydatki związane z realizacją zadania w kwocie 302 761,86 zł.</w:t>
      </w:r>
      <w:r w:rsidRPr="00AD3F60">
        <w:rPr>
          <w:rFonts w:eastAsia="Calibri"/>
          <w:b w:val="0"/>
          <w:bCs w:val="0"/>
          <w:sz w:val="22"/>
          <w:szCs w:val="22"/>
          <w:lang w:eastAsia="en-US"/>
        </w:rPr>
        <w:t xml:space="preserve"> Mając na uwadze, że DPS nie prowadzi w księgach rachunkowych analitycznej ewidencji która potwierdziła by takie wydatki, przedłożono kontrolującym wydruk przychodów w ujęciu kasowym z którego wynika, że przychody od odbiorców zadania wynosiły 776 322,76 zł, z ośrodków otrzymano natomiast kwotę </w:t>
      </w:r>
      <w:r w:rsidRPr="00AD3F60">
        <w:rPr>
          <w:rFonts w:eastAsia="Calibri"/>
          <w:b w:val="0"/>
          <w:bCs w:val="0"/>
          <w:sz w:val="22"/>
          <w:szCs w:val="22"/>
          <w:lang w:eastAsia="en-US"/>
        </w:rPr>
        <w:lastRenderedPageBreak/>
        <w:t>300 482,96 zł, co oznacza że wydatki pokryto z przychodów roku 202</w:t>
      </w:r>
      <w:r w:rsidR="00361BD2" w:rsidRPr="00AD3F60">
        <w:rPr>
          <w:rFonts w:eastAsia="Calibri"/>
          <w:b w:val="0"/>
          <w:bCs w:val="0"/>
          <w:sz w:val="22"/>
          <w:szCs w:val="22"/>
          <w:lang w:eastAsia="en-US"/>
        </w:rPr>
        <w:t>0</w:t>
      </w:r>
      <w:r w:rsidRPr="00AD3F60">
        <w:rPr>
          <w:rFonts w:eastAsia="Calibri"/>
          <w:b w:val="0"/>
          <w:bCs w:val="0"/>
          <w:sz w:val="22"/>
          <w:szCs w:val="22"/>
          <w:lang w:eastAsia="en-US"/>
        </w:rPr>
        <w:t xml:space="preserve"> r. oraz ze środków, które zgormadzone były na rachunku bankowym na początku roku (bilans otwarcia kont 130 </w:t>
      </w:r>
      <w:r w:rsidRPr="00815BD7">
        <w:rPr>
          <w:rFonts w:eastAsia="Calibri"/>
          <w:b w:val="0"/>
          <w:bCs w:val="0"/>
          <w:spacing w:val="-2"/>
          <w:sz w:val="22"/>
          <w:szCs w:val="22"/>
          <w:lang w:eastAsia="en-US"/>
        </w:rPr>
        <w:t>oraz 100).</w:t>
      </w:r>
      <w:r w:rsidRPr="00815BD7">
        <w:rPr>
          <w:rFonts w:eastAsia="Andale Sans UI"/>
          <w:b w:val="0"/>
          <w:bCs w:val="0"/>
          <w:spacing w:val="-2"/>
          <w:sz w:val="22"/>
          <w:szCs w:val="22"/>
          <w:lang w:eastAsia="ja-JP" w:bidi="fa-IR"/>
        </w:rPr>
        <w:t xml:space="preserve"> </w:t>
      </w:r>
    </w:p>
    <w:p w14:paraId="448630F4" w14:textId="5DFBAD9C" w:rsidR="005041ED" w:rsidRDefault="000B0BBB" w:rsidP="00815BD7">
      <w:pPr>
        <w:widowControl w:val="0"/>
        <w:tabs>
          <w:tab w:val="left" w:pos="-4820"/>
          <w:tab w:val="left" w:pos="426"/>
        </w:tabs>
        <w:suppressAutoHyphens/>
        <w:overflowPunct/>
        <w:autoSpaceDE/>
        <w:autoSpaceDN/>
        <w:adjustRightInd/>
        <w:spacing w:line="360" w:lineRule="auto"/>
        <w:jc w:val="both"/>
        <w:textAlignment w:val="auto"/>
        <w:rPr>
          <w:rFonts w:eastAsia="Andale Sans UI"/>
          <w:spacing w:val="-2"/>
          <w:sz w:val="22"/>
          <w:szCs w:val="22"/>
          <w:lang w:eastAsia="ja-JP" w:bidi="fa-IR"/>
        </w:rPr>
      </w:pPr>
      <w:r w:rsidRPr="00815BD7">
        <w:rPr>
          <w:rFonts w:eastAsia="Andale Sans UI"/>
          <w:b w:val="0"/>
          <w:bCs w:val="0"/>
          <w:spacing w:val="-2"/>
          <w:sz w:val="22"/>
          <w:szCs w:val="22"/>
          <w:lang w:eastAsia="ja-JP" w:bidi="fa-IR"/>
        </w:rPr>
        <w:tab/>
      </w:r>
      <w:r w:rsidR="006245DA" w:rsidRPr="00815BD7">
        <w:rPr>
          <w:rFonts w:eastAsia="Andale Sans UI"/>
          <w:spacing w:val="-2"/>
          <w:sz w:val="22"/>
          <w:szCs w:val="22"/>
          <w:lang w:eastAsia="ja-JP" w:bidi="fa-IR"/>
        </w:rPr>
        <w:t xml:space="preserve">W sprawozdaniu wykazano wydatek poniesiony z innych środków, w związku z pogrzebem zmarłej 29.08.2019 r. mieszkanki w kwocie 3 800 zł na podstawie faktury nr FV 1/09/2019 z 2.10.2019 r. zapłaconej </w:t>
      </w:r>
      <w:r w:rsidR="00406F64" w:rsidRPr="00815BD7">
        <w:rPr>
          <w:rFonts w:eastAsia="Andale Sans UI"/>
          <w:spacing w:val="-2"/>
          <w:sz w:val="22"/>
          <w:szCs w:val="22"/>
          <w:lang w:eastAsia="ja-JP" w:bidi="fa-IR"/>
        </w:rPr>
        <w:t xml:space="preserve">13.02.2020 r. Zauważa się, że </w:t>
      </w:r>
      <w:r w:rsidR="006245DA" w:rsidRPr="00815BD7">
        <w:rPr>
          <w:rFonts w:eastAsia="Andale Sans UI"/>
          <w:spacing w:val="-2"/>
          <w:sz w:val="22"/>
          <w:szCs w:val="22"/>
          <w:lang w:eastAsia="ja-JP" w:bidi="fa-IR"/>
        </w:rPr>
        <w:t>16.10.2019 r. DPS otrzymał z ZUS zasiłek pogrzebowy w kwocie 3 800 zł</w:t>
      </w:r>
      <w:r w:rsidR="00C90E43" w:rsidRPr="00815BD7">
        <w:rPr>
          <w:rFonts w:eastAsia="Andale Sans UI"/>
          <w:spacing w:val="-2"/>
          <w:sz w:val="22"/>
          <w:szCs w:val="22"/>
          <w:lang w:eastAsia="ja-JP" w:bidi="fa-IR"/>
        </w:rPr>
        <w:t xml:space="preserve">. </w:t>
      </w:r>
      <w:r w:rsidR="006245DA" w:rsidRPr="00815BD7">
        <w:rPr>
          <w:rFonts w:eastAsia="Andale Sans UI"/>
          <w:spacing w:val="-2"/>
          <w:sz w:val="22"/>
          <w:szCs w:val="22"/>
          <w:lang w:eastAsia="ja-JP" w:bidi="fa-IR"/>
        </w:rPr>
        <w:t>Tym samym zawyżano wydatki z</w:t>
      </w:r>
      <w:r w:rsidR="00815BD7">
        <w:rPr>
          <w:rFonts w:eastAsia="Andale Sans UI"/>
          <w:spacing w:val="-2"/>
          <w:sz w:val="22"/>
          <w:szCs w:val="22"/>
          <w:lang w:eastAsia="ja-JP" w:bidi="fa-IR"/>
        </w:rPr>
        <w:t> </w:t>
      </w:r>
      <w:r w:rsidR="006245DA" w:rsidRPr="00815BD7">
        <w:rPr>
          <w:rFonts w:eastAsia="Andale Sans UI"/>
          <w:spacing w:val="-2"/>
          <w:sz w:val="22"/>
          <w:szCs w:val="22"/>
          <w:lang w:eastAsia="ja-JP" w:bidi="fa-IR"/>
        </w:rPr>
        <w:t xml:space="preserve">innych źródeł o kwotę </w:t>
      </w:r>
      <w:r w:rsidR="00406F64" w:rsidRPr="00815BD7">
        <w:rPr>
          <w:rFonts w:eastAsia="Andale Sans UI"/>
          <w:spacing w:val="-2"/>
          <w:sz w:val="22"/>
          <w:szCs w:val="22"/>
          <w:lang w:eastAsia="ja-JP" w:bidi="fa-IR"/>
        </w:rPr>
        <w:t xml:space="preserve">3 800 </w:t>
      </w:r>
      <w:r w:rsidR="006245DA" w:rsidRPr="00815BD7">
        <w:rPr>
          <w:rFonts w:eastAsia="Andale Sans UI"/>
          <w:spacing w:val="-2"/>
          <w:sz w:val="22"/>
          <w:szCs w:val="22"/>
          <w:lang w:eastAsia="ja-JP" w:bidi="fa-IR"/>
        </w:rPr>
        <w:t>zł</w:t>
      </w:r>
      <w:r w:rsidR="00406F64" w:rsidRPr="00815BD7">
        <w:rPr>
          <w:rFonts w:eastAsia="Andale Sans UI"/>
          <w:spacing w:val="-2"/>
          <w:sz w:val="22"/>
          <w:szCs w:val="22"/>
          <w:lang w:eastAsia="ja-JP" w:bidi="fa-IR"/>
        </w:rPr>
        <w:t xml:space="preserve">, ponieważ były to koszty zrefundowane przez ZUS. </w:t>
      </w:r>
    </w:p>
    <w:p w14:paraId="1B4030A9" w14:textId="77777777" w:rsidR="00815BD7" w:rsidRPr="00815BD7" w:rsidRDefault="00815BD7" w:rsidP="00815BD7">
      <w:pPr>
        <w:widowControl w:val="0"/>
        <w:tabs>
          <w:tab w:val="left" w:pos="-4820"/>
          <w:tab w:val="left" w:pos="426"/>
        </w:tabs>
        <w:suppressAutoHyphens/>
        <w:overflowPunct/>
        <w:autoSpaceDE/>
        <w:autoSpaceDN/>
        <w:adjustRightInd/>
        <w:spacing w:line="360" w:lineRule="auto"/>
        <w:jc w:val="both"/>
        <w:textAlignment w:val="auto"/>
        <w:rPr>
          <w:rFonts w:eastAsia="Andale Sans UI"/>
          <w:spacing w:val="-2"/>
          <w:sz w:val="22"/>
          <w:szCs w:val="22"/>
          <w:lang w:eastAsia="ja-JP" w:bidi="fa-IR"/>
        </w:rPr>
      </w:pPr>
    </w:p>
    <w:p w14:paraId="11A724F2" w14:textId="77777777" w:rsidR="008C3F19" w:rsidRPr="008C3F19" w:rsidRDefault="008C3F19" w:rsidP="00815BD7">
      <w:pPr>
        <w:overflowPunct/>
        <w:autoSpaceDE/>
        <w:autoSpaceDN/>
        <w:adjustRightInd/>
        <w:spacing w:line="360" w:lineRule="auto"/>
        <w:jc w:val="both"/>
        <w:textAlignment w:val="auto"/>
        <w:rPr>
          <w:rFonts w:eastAsia="Calibri"/>
          <w:sz w:val="22"/>
          <w:szCs w:val="22"/>
          <w:lang w:eastAsia="en-US"/>
        </w:rPr>
      </w:pPr>
      <w:bookmarkStart w:id="12" w:name="_Hlk106622814"/>
      <w:r w:rsidRPr="008C3F19">
        <w:rPr>
          <w:rFonts w:eastAsia="Calibri"/>
          <w:sz w:val="22"/>
          <w:szCs w:val="22"/>
          <w:lang w:eastAsia="en-US"/>
        </w:rPr>
        <w:t xml:space="preserve">4.2.4 Sprawozdanie częściowe z wykonania zadania publicznego w okresie od 1.01.2021 r. do 31.12.2021 r. </w:t>
      </w:r>
    </w:p>
    <w:p w14:paraId="54411701" w14:textId="77777777" w:rsidR="008C3F19" w:rsidRPr="008C3F19" w:rsidRDefault="008C3F19" w:rsidP="00C5300D">
      <w:pPr>
        <w:widowControl w:val="0"/>
        <w:tabs>
          <w:tab w:val="left" w:pos="-4820"/>
          <w:tab w:val="left" w:pos="426"/>
        </w:tabs>
        <w:suppressAutoHyphens/>
        <w:overflowPunct/>
        <w:autoSpaceDE/>
        <w:autoSpaceDN/>
        <w:adjustRightInd/>
        <w:spacing w:line="360" w:lineRule="auto"/>
        <w:jc w:val="both"/>
        <w:textAlignment w:val="auto"/>
        <w:rPr>
          <w:rFonts w:eastAsia="Calibri"/>
          <w:sz w:val="22"/>
          <w:szCs w:val="22"/>
          <w:lang w:eastAsia="en-US"/>
        </w:rPr>
      </w:pPr>
      <w:r w:rsidRPr="008C3F19">
        <w:rPr>
          <w:rFonts w:eastAsia="Calibri"/>
          <w:b w:val="0"/>
          <w:bCs w:val="0"/>
          <w:sz w:val="22"/>
          <w:szCs w:val="22"/>
          <w:lang w:eastAsia="en-US"/>
        </w:rPr>
        <w:tab/>
        <w:t>Zgodnie z danymi wykazanymi w sprawozdaniu częściowym za okres od 1.01.2021 r. do 31.12.2021 r.  wydatki według rodzaju poniesione przez DPS św. Anna w Tychach z tytułu realizacji zadania publicznego pn. „Prowadzenie na terenie Miasta Tychy w latach 2018 – 2023 Domu Pomocy Społecznej o zasięgu ponadlokalnym dla 54 osób w podeszłym wieku” przedstawiały się następująco:</w:t>
      </w:r>
      <w:r w:rsidRPr="008C3F19">
        <w:rPr>
          <w:rFonts w:eastAsia="Calibri"/>
          <w:sz w:val="22"/>
          <w:szCs w:val="22"/>
          <w:lang w:eastAsia="en-US"/>
        </w:rPr>
        <w:t xml:space="preserve"> </w:t>
      </w:r>
    </w:p>
    <w:tbl>
      <w:tblPr>
        <w:tblW w:w="9079" w:type="dxa"/>
        <w:jc w:val="center"/>
        <w:tblLayout w:type="fixed"/>
        <w:tblCellMar>
          <w:left w:w="70" w:type="dxa"/>
          <w:right w:w="70" w:type="dxa"/>
        </w:tblCellMar>
        <w:tblLook w:val="04A0" w:firstRow="1" w:lastRow="0" w:firstColumn="1" w:lastColumn="0" w:noHBand="0" w:noVBand="1"/>
      </w:tblPr>
      <w:tblGrid>
        <w:gridCol w:w="4461"/>
        <w:gridCol w:w="1154"/>
        <w:gridCol w:w="1155"/>
        <w:gridCol w:w="1154"/>
        <w:gridCol w:w="1155"/>
      </w:tblGrid>
      <w:tr w:rsidR="008C3F19" w:rsidRPr="008C3F19" w14:paraId="5FF2BCF3" w14:textId="77777777" w:rsidTr="00815BD7">
        <w:trPr>
          <w:trHeight w:val="567"/>
          <w:tblHeader/>
          <w:jc w:val="center"/>
        </w:trPr>
        <w:tc>
          <w:tcPr>
            <w:tcW w:w="4461"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601C58F4" w14:textId="77777777" w:rsidR="008C3F19" w:rsidRPr="008C3F19" w:rsidRDefault="008C3F19" w:rsidP="00C5300D">
            <w:pPr>
              <w:widowControl w:val="0"/>
              <w:tabs>
                <w:tab w:val="left" w:pos="-4820"/>
                <w:tab w:val="left" w:pos="426"/>
              </w:tabs>
              <w:suppressAutoHyphens/>
              <w:overflowPunct/>
              <w:autoSpaceDE/>
              <w:autoSpaceDN/>
              <w:adjustRightInd/>
              <w:textAlignment w:val="auto"/>
              <w:rPr>
                <w:rFonts w:eastAsia="Calibri"/>
                <w:sz w:val="16"/>
                <w:szCs w:val="16"/>
                <w:lang w:eastAsia="en-US"/>
              </w:rPr>
            </w:pPr>
            <w:r w:rsidRPr="008C3F19">
              <w:rPr>
                <w:rFonts w:eastAsia="Calibri"/>
                <w:sz w:val="16"/>
                <w:szCs w:val="16"/>
                <w:lang w:eastAsia="en-US"/>
              </w:rPr>
              <w:t>Rodzaj wydatku w 2020 r.</w:t>
            </w:r>
          </w:p>
        </w:tc>
        <w:tc>
          <w:tcPr>
            <w:tcW w:w="1154" w:type="dxa"/>
            <w:tcBorders>
              <w:top w:val="single" w:sz="4" w:space="0" w:color="auto"/>
              <w:left w:val="nil"/>
              <w:bottom w:val="single" w:sz="4" w:space="0" w:color="auto"/>
              <w:right w:val="single" w:sz="4" w:space="0" w:color="auto"/>
            </w:tcBorders>
            <w:shd w:val="clear" w:color="auto" w:fill="D9D9D9"/>
            <w:vAlign w:val="center"/>
            <w:hideMark/>
          </w:tcPr>
          <w:p w14:paraId="3A8D6F71" w14:textId="77777777" w:rsidR="008C3F19" w:rsidRPr="008C3F19" w:rsidRDefault="008C3F19" w:rsidP="00C5300D">
            <w:pPr>
              <w:widowControl w:val="0"/>
              <w:tabs>
                <w:tab w:val="left" w:pos="-4820"/>
                <w:tab w:val="left" w:pos="426"/>
              </w:tabs>
              <w:suppressAutoHyphens/>
              <w:overflowPunct/>
              <w:autoSpaceDE/>
              <w:autoSpaceDN/>
              <w:adjustRightInd/>
              <w:textAlignment w:val="auto"/>
              <w:rPr>
                <w:rFonts w:eastAsia="Calibri"/>
                <w:sz w:val="16"/>
                <w:szCs w:val="16"/>
                <w:lang w:eastAsia="en-US"/>
              </w:rPr>
            </w:pPr>
            <w:r w:rsidRPr="008C3F19">
              <w:rPr>
                <w:rFonts w:eastAsia="Calibri"/>
                <w:sz w:val="16"/>
                <w:szCs w:val="16"/>
                <w:lang w:eastAsia="en-US"/>
              </w:rPr>
              <w:t>Całkowite wydatki</w:t>
            </w:r>
          </w:p>
        </w:tc>
        <w:tc>
          <w:tcPr>
            <w:tcW w:w="1155" w:type="dxa"/>
            <w:tcBorders>
              <w:top w:val="single" w:sz="4" w:space="0" w:color="auto"/>
              <w:left w:val="nil"/>
              <w:bottom w:val="single" w:sz="4" w:space="0" w:color="auto"/>
              <w:right w:val="single" w:sz="4" w:space="0" w:color="auto"/>
            </w:tcBorders>
            <w:shd w:val="clear" w:color="auto" w:fill="D9D9D9"/>
            <w:noWrap/>
            <w:vAlign w:val="center"/>
            <w:hideMark/>
          </w:tcPr>
          <w:p w14:paraId="5EF923FB" w14:textId="77777777" w:rsidR="008C3F19" w:rsidRPr="008C3F19" w:rsidRDefault="008C3F19" w:rsidP="00C5300D">
            <w:pPr>
              <w:widowControl w:val="0"/>
              <w:tabs>
                <w:tab w:val="left" w:pos="-4820"/>
                <w:tab w:val="left" w:pos="426"/>
              </w:tabs>
              <w:suppressAutoHyphens/>
              <w:overflowPunct/>
              <w:autoSpaceDE/>
              <w:autoSpaceDN/>
              <w:adjustRightInd/>
              <w:textAlignment w:val="auto"/>
              <w:rPr>
                <w:rFonts w:eastAsia="Calibri"/>
                <w:sz w:val="16"/>
                <w:szCs w:val="16"/>
                <w:lang w:eastAsia="en-US"/>
              </w:rPr>
            </w:pPr>
            <w:r w:rsidRPr="008C3F19">
              <w:rPr>
                <w:rFonts w:eastAsia="Calibri"/>
                <w:sz w:val="16"/>
                <w:szCs w:val="16"/>
                <w:lang w:eastAsia="en-US"/>
              </w:rPr>
              <w:t xml:space="preserve">Wydatki </w:t>
            </w:r>
            <w:r w:rsidRPr="008C3F19">
              <w:rPr>
                <w:rFonts w:eastAsia="Calibri"/>
                <w:sz w:val="16"/>
                <w:szCs w:val="16"/>
                <w:lang w:eastAsia="en-US"/>
              </w:rPr>
              <w:br/>
              <w:t>z dotacji</w:t>
            </w:r>
          </w:p>
        </w:tc>
        <w:tc>
          <w:tcPr>
            <w:tcW w:w="1154" w:type="dxa"/>
            <w:tcBorders>
              <w:top w:val="single" w:sz="4" w:space="0" w:color="auto"/>
              <w:left w:val="nil"/>
              <w:bottom w:val="single" w:sz="4" w:space="0" w:color="auto"/>
              <w:right w:val="single" w:sz="4" w:space="0" w:color="auto"/>
            </w:tcBorders>
            <w:shd w:val="clear" w:color="auto" w:fill="D9D9D9"/>
            <w:vAlign w:val="center"/>
            <w:hideMark/>
          </w:tcPr>
          <w:p w14:paraId="16E63D89" w14:textId="77777777" w:rsidR="008C3F19" w:rsidRPr="008C3F19" w:rsidRDefault="008C3F19" w:rsidP="00C5300D">
            <w:pPr>
              <w:widowControl w:val="0"/>
              <w:tabs>
                <w:tab w:val="left" w:pos="-4820"/>
                <w:tab w:val="left" w:pos="426"/>
              </w:tabs>
              <w:suppressAutoHyphens/>
              <w:overflowPunct/>
              <w:autoSpaceDE/>
              <w:autoSpaceDN/>
              <w:adjustRightInd/>
              <w:textAlignment w:val="auto"/>
              <w:rPr>
                <w:rFonts w:eastAsia="Calibri"/>
                <w:sz w:val="16"/>
                <w:szCs w:val="16"/>
                <w:lang w:eastAsia="en-US"/>
              </w:rPr>
            </w:pPr>
            <w:r w:rsidRPr="008C3F19">
              <w:rPr>
                <w:rFonts w:eastAsia="Calibri"/>
                <w:sz w:val="16"/>
                <w:szCs w:val="16"/>
                <w:lang w:eastAsia="en-US"/>
              </w:rPr>
              <w:t xml:space="preserve">Wydatki </w:t>
            </w:r>
            <w:r w:rsidRPr="008C3F19">
              <w:rPr>
                <w:rFonts w:eastAsia="Calibri"/>
                <w:sz w:val="16"/>
                <w:szCs w:val="16"/>
                <w:lang w:eastAsia="en-US"/>
              </w:rPr>
              <w:br/>
              <w:t>z innych środków finansowych</w:t>
            </w:r>
          </w:p>
        </w:tc>
        <w:tc>
          <w:tcPr>
            <w:tcW w:w="1155" w:type="dxa"/>
            <w:tcBorders>
              <w:top w:val="single" w:sz="4" w:space="0" w:color="auto"/>
              <w:left w:val="nil"/>
              <w:bottom w:val="single" w:sz="4" w:space="0" w:color="auto"/>
              <w:right w:val="single" w:sz="4" w:space="0" w:color="auto"/>
            </w:tcBorders>
            <w:shd w:val="clear" w:color="auto" w:fill="D9D9D9"/>
            <w:vAlign w:val="center"/>
            <w:hideMark/>
          </w:tcPr>
          <w:p w14:paraId="19D37315" w14:textId="77777777" w:rsidR="008C3F19" w:rsidRPr="008C3F19" w:rsidRDefault="008C3F19" w:rsidP="00C5300D">
            <w:pPr>
              <w:widowControl w:val="0"/>
              <w:tabs>
                <w:tab w:val="left" w:pos="-4820"/>
                <w:tab w:val="left" w:pos="426"/>
              </w:tabs>
              <w:suppressAutoHyphens/>
              <w:overflowPunct/>
              <w:autoSpaceDE/>
              <w:autoSpaceDN/>
              <w:adjustRightInd/>
              <w:textAlignment w:val="auto"/>
              <w:rPr>
                <w:rFonts w:eastAsia="Calibri"/>
                <w:sz w:val="16"/>
                <w:szCs w:val="16"/>
                <w:lang w:eastAsia="en-US"/>
              </w:rPr>
            </w:pPr>
            <w:r w:rsidRPr="008C3F19">
              <w:rPr>
                <w:rFonts w:eastAsia="Calibri"/>
                <w:sz w:val="16"/>
                <w:szCs w:val="16"/>
                <w:lang w:eastAsia="en-US"/>
              </w:rPr>
              <w:t xml:space="preserve">Wydatki </w:t>
            </w:r>
            <w:r w:rsidRPr="008C3F19">
              <w:rPr>
                <w:rFonts w:eastAsia="Calibri"/>
                <w:sz w:val="16"/>
                <w:szCs w:val="16"/>
                <w:lang w:eastAsia="en-US"/>
              </w:rPr>
              <w:br/>
              <w:t>z wkładu osobowego</w:t>
            </w:r>
          </w:p>
        </w:tc>
      </w:tr>
      <w:tr w:rsidR="008C3F19" w:rsidRPr="008C3F19" w14:paraId="7F74F67E" w14:textId="77777777" w:rsidTr="00815BD7">
        <w:trPr>
          <w:trHeight w:val="300"/>
          <w:jc w:val="center"/>
        </w:trPr>
        <w:tc>
          <w:tcPr>
            <w:tcW w:w="446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47ABB0"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Koszty merytoryczne</w:t>
            </w: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tcPr>
          <w:p w14:paraId="1E9270F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2 683 075,20</w:t>
            </w:r>
          </w:p>
        </w:tc>
        <w:tc>
          <w:tcPr>
            <w:tcW w:w="1155" w:type="dxa"/>
            <w:tcBorders>
              <w:top w:val="nil"/>
              <w:left w:val="nil"/>
              <w:bottom w:val="single" w:sz="4" w:space="0" w:color="auto"/>
              <w:right w:val="single" w:sz="4" w:space="0" w:color="auto"/>
            </w:tcBorders>
            <w:shd w:val="clear" w:color="auto" w:fill="F2F2F2" w:themeFill="background1" w:themeFillShade="F2"/>
            <w:noWrap/>
            <w:vAlign w:val="center"/>
          </w:tcPr>
          <w:p w14:paraId="73051257"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1 432 086,81</w:t>
            </w:r>
          </w:p>
        </w:tc>
        <w:tc>
          <w:tcPr>
            <w:tcW w:w="1154" w:type="dxa"/>
            <w:tcBorders>
              <w:top w:val="nil"/>
              <w:left w:val="nil"/>
              <w:bottom w:val="single" w:sz="4" w:space="0" w:color="auto"/>
              <w:right w:val="single" w:sz="4" w:space="0" w:color="auto"/>
            </w:tcBorders>
            <w:shd w:val="clear" w:color="auto" w:fill="F2F2F2" w:themeFill="background1" w:themeFillShade="F2"/>
            <w:noWrap/>
            <w:vAlign w:val="center"/>
          </w:tcPr>
          <w:p w14:paraId="249D868C"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1 183 788,39</w:t>
            </w:r>
          </w:p>
        </w:tc>
        <w:tc>
          <w:tcPr>
            <w:tcW w:w="1155" w:type="dxa"/>
            <w:tcBorders>
              <w:top w:val="nil"/>
              <w:left w:val="nil"/>
              <w:bottom w:val="single" w:sz="4" w:space="0" w:color="auto"/>
              <w:right w:val="single" w:sz="4" w:space="0" w:color="auto"/>
            </w:tcBorders>
            <w:shd w:val="clear" w:color="auto" w:fill="F2F2F2" w:themeFill="background1" w:themeFillShade="F2"/>
            <w:noWrap/>
            <w:vAlign w:val="center"/>
          </w:tcPr>
          <w:p w14:paraId="4A3F74E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67 200,00</w:t>
            </w:r>
          </w:p>
        </w:tc>
      </w:tr>
      <w:tr w:rsidR="008C3F19" w:rsidRPr="008C3F19" w14:paraId="2257BE65"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45213689"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Wynagrodzenia-pracownicy DPS</w:t>
            </w:r>
          </w:p>
        </w:tc>
        <w:tc>
          <w:tcPr>
            <w:tcW w:w="1154" w:type="dxa"/>
            <w:tcBorders>
              <w:top w:val="nil"/>
              <w:left w:val="nil"/>
              <w:bottom w:val="single" w:sz="4" w:space="0" w:color="auto"/>
              <w:right w:val="single" w:sz="4" w:space="0" w:color="auto"/>
            </w:tcBorders>
            <w:noWrap/>
            <w:vAlign w:val="center"/>
          </w:tcPr>
          <w:p w14:paraId="2635FBDD"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1 409 022,28</w:t>
            </w:r>
          </w:p>
        </w:tc>
        <w:tc>
          <w:tcPr>
            <w:tcW w:w="1155" w:type="dxa"/>
            <w:tcBorders>
              <w:top w:val="nil"/>
              <w:left w:val="nil"/>
              <w:bottom w:val="single" w:sz="4" w:space="0" w:color="auto"/>
              <w:right w:val="single" w:sz="4" w:space="0" w:color="auto"/>
            </w:tcBorders>
            <w:noWrap/>
            <w:vAlign w:val="center"/>
          </w:tcPr>
          <w:p w14:paraId="000C1BD0"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1 341 671,17</w:t>
            </w:r>
          </w:p>
        </w:tc>
        <w:tc>
          <w:tcPr>
            <w:tcW w:w="1154" w:type="dxa"/>
            <w:tcBorders>
              <w:top w:val="nil"/>
              <w:left w:val="nil"/>
              <w:bottom w:val="single" w:sz="4" w:space="0" w:color="auto"/>
              <w:right w:val="single" w:sz="4" w:space="0" w:color="auto"/>
            </w:tcBorders>
            <w:noWrap/>
            <w:vAlign w:val="center"/>
          </w:tcPr>
          <w:p w14:paraId="6B93BBD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67 351,11</w:t>
            </w:r>
          </w:p>
        </w:tc>
        <w:tc>
          <w:tcPr>
            <w:tcW w:w="1155" w:type="dxa"/>
            <w:tcBorders>
              <w:top w:val="nil"/>
              <w:left w:val="nil"/>
              <w:bottom w:val="single" w:sz="4" w:space="0" w:color="auto"/>
              <w:right w:val="single" w:sz="4" w:space="0" w:color="auto"/>
            </w:tcBorders>
            <w:noWrap/>
            <w:vAlign w:val="center"/>
          </w:tcPr>
          <w:p w14:paraId="1D996F8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61ECEFEF"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1B2FFF50"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Składki ZUS</w:t>
            </w:r>
          </w:p>
        </w:tc>
        <w:tc>
          <w:tcPr>
            <w:tcW w:w="1154" w:type="dxa"/>
            <w:tcBorders>
              <w:top w:val="nil"/>
              <w:left w:val="nil"/>
              <w:bottom w:val="single" w:sz="4" w:space="0" w:color="auto"/>
              <w:right w:val="single" w:sz="4" w:space="0" w:color="auto"/>
            </w:tcBorders>
            <w:noWrap/>
            <w:vAlign w:val="center"/>
          </w:tcPr>
          <w:p w14:paraId="1B6252A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 xml:space="preserve"> 194 825,64</w:t>
            </w:r>
          </w:p>
        </w:tc>
        <w:tc>
          <w:tcPr>
            <w:tcW w:w="1155" w:type="dxa"/>
            <w:tcBorders>
              <w:top w:val="nil"/>
              <w:left w:val="nil"/>
              <w:bottom w:val="single" w:sz="4" w:space="0" w:color="auto"/>
              <w:right w:val="single" w:sz="4" w:space="0" w:color="auto"/>
            </w:tcBorders>
            <w:noWrap/>
            <w:vAlign w:val="center"/>
          </w:tcPr>
          <w:p w14:paraId="2609285C"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90 415,64</w:t>
            </w:r>
          </w:p>
        </w:tc>
        <w:tc>
          <w:tcPr>
            <w:tcW w:w="1154" w:type="dxa"/>
            <w:tcBorders>
              <w:top w:val="nil"/>
              <w:left w:val="nil"/>
              <w:bottom w:val="single" w:sz="4" w:space="0" w:color="auto"/>
              <w:right w:val="single" w:sz="4" w:space="0" w:color="auto"/>
            </w:tcBorders>
            <w:noWrap/>
            <w:vAlign w:val="center"/>
          </w:tcPr>
          <w:p w14:paraId="485E0F8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104 410,00</w:t>
            </w:r>
          </w:p>
        </w:tc>
        <w:tc>
          <w:tcPr>
            <w:tcW w:w="1155" w:type="dxa"/>
            <w:tcBorders>
              <w:top w:val="nil"/>
              <w:left w:val="nil"/>
              <w:bottom w:val="single" w:sz="4" w:space="0" w:color="auto"/>
              <w:right w:val="single" w:sz="4" w:space="0" w:color="auto"/>
            </w:tcBorders>
            <w:noWrap/>
            <w:vAlign w:val="center"/>
          </w:tcPr>
          <w:p w14:paraId="5B86EADC"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56CB605D"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59BD80E2"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Wynagrodzenia bezosobowe</w:t>
            </w:r>
          </w:p>
        </w:tc>
        <w:tc>
          <w:tcPr>
            <w:tcW w:w="1154" w:type="dxa"/>
            <w:tcBorders>
              <w:top w:val="nil"/>
              <w:left w:val="nil"/>
              <w:bottom w:val="single" w:sz="4" w:space="0" w:color="auto"/>
              <w:right w:val="single" w:sz="4" w:space="0" w:color="auto"/>
            </w:tcBorders>
            <w:noWrap/>
            <w:vAlign w:val="center"/>
          </w:tcPr>
          <w:p w14:paraId="56064EDE"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129 934,25</w:t>
            </w:r>
          </w:p>
        </w:tc>
        <w:tc>
          <w:tcPr>
            <w:tcW w:w="1155" w:type="dxa"/>
            <w:tcBorders>
              <w:top w:val="nil"/>
              <w:left w:val="nil"/>
              <w:bottom w:val="single" w:sz="4" w:space="0" w:color="auto"/>
              <w:right w:val="single" w:sz="4" w:space="0" w:color="auto"/>
            </w:tcBorders>
            <w:noWrap/>
            <w:vAlign w:val="center"/>
          </w:tcPr>
          <w:p w14:paraId="4B0C82A6"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39FCF8A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129 934,25</w:t>
            </w:r>
          </w:p>
        </w:tc>
        <w:tc>
          <w:tcPr>
            <w:tcW w:w="1155" w:type="dxa"/>
            <w:tcBorders>
              <w:top w:val="nil"/>
              <w:left w:val="nil"/>
              <w:bottom w:val="single" w:sz="4" w:space="0" w:color="auto"/>
              <w:right w:val="single" w:sz="4" w:space="0" w:color="auto"/>
            </w:tcBorders>
            <w:noWrap/>
            <w:vAlign w:val="center"/>
          </w:tcPr>
          <w:p w14:paraId="38DB795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65C26390"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533CB47D"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Składki ZUS</w:t>
            </w:r>
          </w:p>
        </w:tc>
        <w:tc>
          <w:tcPr>
            <w:tcW w:w="1154" w:type="dxa"/>
            <w:tcBorders>
              <w:top w:val="nil"/>
              <w:left w:val="nil"/>
              <w:bottom w:val="single" w:sz="4" w:space="0" w:color="auto"/>
              <w:right w:val="single" w:sz="4" w:space="0" w:color="auto"/>
            </w:tcBorders>
            <w:noWrap/>
            <w:vAlign w:val="center"/>
          </w:tcPr>
          <w:p w14:paraId="5AE4FE0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17 104,25</w:t>
            </w:r>
          </w:p>
        </w:tc>
        <w:tc>
          <w:tcPr>
            <w:tcW w:w="1155" w:type="dxa"/>
            <w:tcBorders>
              <w:top w:val="nil"/>
              <w:left w:val="nil"/>
              <w:bottom w:val="single" w:sz="4" w:space="0" w:color="auto"/>
              <w:right w:val="single" w:sz="4" w:space="0" w:color="auto"/>
            </w:tcBorders>
            <w:noWrap/>
            <w:vAlign w:val="center"/>
          </w:tcPr>
          <w:p w14:paraId="1DF2D5A6"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07FAF92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17 104,25</w:t>
            </w:r>
          </w:p>
        </w:tc>
        <w:tc>
          <w:tcPr>
            <w:tcW w:w="1155" w:type="dxa"/>
            <w:tcBorders>
              <w:top w:val="nil"/>
              <w:left w:val="nil"/>
              <w:bottom w:val="single" w:sz="4" w:space="0" w:color="auto"/>
              <w:right w:val="single" w:sz="4" w:space="0" w:color="auto"/>
            </w:tcBorders>
            <w:noWrap/>
            <w:vAlign w:val="center"/>
          </w:tcPr>
          <w:p w14:paraId="423426D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0B47D6B0"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6D726F44"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 xml:space="preserve">Wynagrodzenie wolontariuszy </w:t>
            </w:r>
          </w:p>
        </w:tc>
        <w:tc>
          <w:tcPr>
            <w:tcW w:w="1154" w:type="dxa"/>
            <w:tcBorders>
              <w:top w:val="nil"/>
              <w:left w:val="nil"/>
              <w:bottom w:val="single" w:sz="4" w:space="0" w:color="auto"/>
              <w:right w:val="single" w:sz="4" w:space="0" w:color="auto"/>
            </w:tcBorders>
            <w:noWrap/>
            <w:vAlign w:val="center"/>
          </w:tcPr>
          <w:p w14:paraId="5A23696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67 200,00</w:t>
            </w:r>
          </w:p>
        </w:tc>
        <w:tc>
          <w:tcPr>
            <w:tcW w:w="1155" w:type="dxa"/>
            <w:tcBorders>
              <w:top w:val="nil"/>
              <w:left w:val="nil"/>
              <w:bottom w:val="single" w:sz="4" w:space="0" w:color="auto"/>
              <w:right w:val="single" w:sz="4" w:space="0" w:color="auto"/>
            </w:tcBorders>
            <w:noWrap/>
            <w:vAlign w:val="center"/>
          </w:tcPr>
          <w:p w14:paraId="1B8E9AD0"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48D5D89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5" w:type="dxa"/>
            <w:tcBorders>
              <w:top w:val="nil"/>
              <w:left w:val="nil"/>
              <w:bottom w:val="single" w:sz="4" w:space="0" w:color="auto"/>
              <w:right w:val="single" w:sz="4" w:space="0" w:color="auto"/>
            </w:tcBorders>
            <w:noWrap/>
            <w:vAlign w:val="center"/>
          </w:tcPr>
          <w:p w14:paraId="4EE3913E"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67 200,00</w:t>
            </w:r>
          </w:p>
        </w:tc>
      </w:tr>
      <w:tr w:rsidR="008C3F19" w:rsidRPr="008C3F19" w14:paraId="240A150A"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5E03C546"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 xml:space="preserve">Zakładowy Fundusz Świadczeń Socjalnych </w:t>
            </w:r>
          </w:p>
        </w:tc>
        <w:tc>
          <w:tcPr>
            <w:tcW w:w="1154" w:type="dxa"/>
            <w:tcBorders>
              <w:top w:val="nil"/>
              <w:left w:val="nil"/>
              <w:bottom w:val="single" w:sz="4" w:space="0" w:color="auto"/>
              <w:right w:val="single" w:sz="4" w:space="0" w:color="auto"/>
            </w:tcBorders>
            <w:noWrap/>
            <w:vAlign w:val="center"/>
          </w:tcPr>
          <w:p w14:paraId="51B3F62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42 942,20</w:t>
            </w:r>
          </w:p>
        </w:tc>
        <w:tc>
          <w:tcPr>
            <w:tcW w:w="1155" w:type="dxa"/>
            <w:tcBorders>
              <w:top w:val="nil"/>
              <w:left w:val="nil"/>
              <w:bottom w:val="single" w:sz="4" w:space="0" w:color="auto"/>
              <w:right w:val="single" w:sz="4" w:space="0" w:color="auto"/>
            </w:tcBorders>
            <w:noWrap/>
            <w:vAlign w:val="center"/>
          </w:tcPr>
          <w:p w14:paraId="7FF638CF"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23EE61D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42942,20</w:t>
            </w:r>
          </w:p>
        </w:tc>
        <w:tc>
          <w:tcPr>
            <w:tcW w:w="1155" w:type="dxa"/>
            <w:tcBorders>
              <w:top w:val="nil"/>
              <w:left w:val="nil"/>
              <w:bottom w:val="single" w:sz="4" w:space="0" w:color="auto"/>
              <w:right w:val="single" w:sz="4" w:space="0" w:color="auto"/>
            </w:tcBorders>
            <w:noWrap/>
            <w:vAlign w:val="center"/>
          </w:tcPr>
          <w:p w14:paraId="0B2BA29D"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39602403"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31D5D65C"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Media (energia, co, gaz, ścieki, śmieci)</w:t>
            </w:r>
          </w:p>
        </w:tc>
        <w:tc>
          <w:tcPr>
            <w:tcW w:w="1154" w:type="dxa"/>
            <w:tcBorders>
              <w:top w:val="nil"/>
              <w:left w:val="nil"/>
              <w:bottom w:val="single" w:sz="4" w:space="0" w:color="auto"/>
              <w:right w:val="single" w:sz="4" w:space="0" w:color="auto"/>
            </w:tcBorders>
            <w:noWrap/>
            <w:vAlign w:val="center"/>
          </w:tcPr>
          <w:p w14:paraId="738D43F6"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174 230,35</w:t>
            </w:r>
          </w:p>
        </w:tc>
        <w:tc>
          <w:tcPr>
            <w:tcW w:w="1155" w:type="dxa"/>
            <w:tcBorders>
              <w:top w:val="nil"/>
              <w:left w:val="nil"/>
              <w:bottom w:val="single" w:sz="4" w:space="0" w:color="auto"/>
              <w:right w:val="single" w:sz="4" w:space="0" w:color="auto"/>
            </w:tcBorders>
            <w:noWrap/>
            <w:vAlign w:val="center"/>
          </w:tcPr>
          <w:p w14:paraId="0D752B95"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6315A64E"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174 230,35</w:t>
            </w:r>
          </w:p>
        </w:tc>
        <w:tc>
          <w:tcPr>
            <w:tcW w:w="1155" w:type="dxa"/>
            <w:tcBorders>
              <w:top w:val="nil"/>
              <w:left w:val="nil"/>
              <w:bottom w:val="single" w:sz="4" w:space="0" w:color="auto"/>
              <w:right w:val="single" w:sz="4" w:space="0" w:color="auto"/>
            </w:tcBorders>
            <w:noWrap/>
            <w:vAlign w:val="center"/>
          </w:tcPr>
          <w:p w14:paraId="5099DA7F"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52AD9C95"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385253D1"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 xml:space="preserve">Materiały i wyposażenie w tym:    </w:t>
            </w:r>
          </w:p>
        </w:tc>
        <w:tc>
          <w:tcPr>
            <w:tcW w:w="1154" w:type="dxa"/>
            <w:tcBorders>
              <w:top w:val="nil"/>
              <w:left w:val="nil"/>
              <w:bottom w:val="single" w:sz="4" w:space="0" w:color="auto"/>
              <w:right w:val="single" w:sz="4" w:space="0" w:color="auto"/>
            </w:tcBorders>
            <w:noWrap/>
            <w:vAlign w:val="center"/>
          </w:tcPr>
          <w:p w14:paraId="496652C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298 977,81</w:t>
            </w:r>
          </w:p>
        </w:tc>
        <w:tc>
          <w:tcPr>
            <w:tcW w:w="1155" w:type="dxa"/>
            <w:tcBorders>
              <w:top w:val="nil"/>
              <w:left w:val="nil"/>
              <w:bottom w:val="single" w:sz="4" w:space="0" w:color="auto"/>
              <w:right w:val="single" w:sz="4" w:space="0" w:color="auto"/>
            </w:tcBorders>
            <w:noWrap/>
            <w:vAlign w:val="center"/>
          </w:tcPr>
          <w:p w14:paraId="7581FADF"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16823CC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298 977,81</w:t>
            </w:r>
          </w:p>
        </w:tc>
        <w:tc>
          <w:tcPr>
            <w:tcW w:w="1155" w:type="dxa"/>
            <w:tcBorders>
              <w:top w:val="nil"/>
              <w:left w:val="nil"/>
              <w:bottom w:val="single" w:sz="4" w:space="0" w:color="auto"/>
              <w:right w:val="single" w:sz="4" w:space="0" w:color="auto"/>
            </w:tcBorders>
            <w:noWrap/>
            <w:vAlign w:val="center"/>
          </w:tcPr>
          <w:p w14:paraId="1D61F98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239AF627"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695CEE59"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xml:space="preserve">- środki czystości </w:t>
            </w:r>
          </w:p>
        </w:tc>
        <w:tc>
          <w:tcPr>
            <w:tcW w:w="1154" w:type="dxa"/>
            <w:tcBorders>
              <w:top w:val="nil"/>
              <w:left w:val="nil"/>
              <w:bottom w:val="single" w:sz="4" w:space="0" w:color="auto"/>
              <w:right w:val="single" w:sz="4" w:space="0" w:color="auto"/>
            </w:tcBorders>
            <w:noWrap/>
            <w:vAlign w:val="center"/>
          </w:tcPr>
          <w:p w14:paraId="2D30AD97"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65 639,58</w:t>
            </w:r>
          </w:p>
        </w:tc>
        <w:tc>
          <w:tcPr>
            <w:tcW w:w="1155" w:type="dxa"/>
            <w:tcBorders>
              <w:top w:val="nil"/>
              <w:left w:val="nil"/>
              <w:bottom w:val="single" w:sz="4" w:space="0" w:color="auto"/>
              <w:right w:val="single" w:sz="4" w:space="0" w:color="auto"/>
            </w:tcBorders>
            <w:noWrap/>
            <w:vAlign w:val="center"/>
          </w:tcPr>
          <w:p w14:paraId="3F804AD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37C4749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65 639,58</w:t>
            </w:r>
          </w:p>
        </w:tc>
        <w:tc>
          <w:tcPr>
            <w:tcW w:w="1155" w:type="dxa"/>
            <w:tcBorders>
              <w:top w:val="nil"/>
              <w:left w:val="nil"/>
              <w:bottom w:val="single" w:sz="4" w:space="0" w:color="auto"/>
              <w:right w:val="single" w:sz="4" w:space="0" w:color="auto"/>
            </w:tcBorders>
            <w:noWrap/>
            <w:vAlign w:val="center"/>
          </w:tcPr>
          <w:p w14:paraId="06B9DE8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5A4EA291"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tcPr>
          <w:p w14:paraId="0AE1FB7B"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pampersy i lignina</w:t>
            </w:r>
          </w:p>
        </w:tc>
        <w:tc>
          <w:tcPr>
            <w:tcW w:w="1154" w:type="dxa"/>
            <w:tcBorders>
              <w:top w:val="nil"/>
              <w:left w:val="nil"/>
              <w:bottom w:val="single" w:sz="4" w:space="0" w:color="auto"/>
              <w:right w:val="single" w:sz="4" w:space="0" w:color="auto"/>
            </w:tcBorders>
            <w:noWrap/>
            <w:vAlign w:val="center"/>
          </w:tcPr>
          <w:p w14:paraId="1A7951D6"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1 555,15</w:t>
            </w:r>
          </w:p>
        </w:tc>
        <w:tc>
          <w:tcPr>
            <w:tcW w:w="1155" w:type="dxa"/>
            <w:tcBorders>
              <w:top w:val="nil"/>
              <w:left w:val="nil"/>
              <w:bottom w:val="single" w:sz="4" w:space="0" w:color="auto"/>
              <w:right w:val="single" w:sz="4" w:space="0" w:color="auto"/>
            </w:tcBorders>
            <w:noWrap/>
            <w:vAlign w:val="center"/>
          </w:tcPr>
          <w:p w14:paraId="3B454267"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6B11441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1 555,15</w:t>
            </w:r>
          </w:p>
        </w:tc>
        <w:tc>
          <w:tcPr>
            <w:tcW w:w="1155" w:type="dxa"/>
            <w:tcBorders>
              <w:top w:val="nil"/>
              <w:left w:val="nil"/>
              <w:bottom w:val="single" w:sz="4" w:space="0" w:color="auto"/>
              <w:right w:val="single" w:sz="4" w:space="0" w:color="auto"/>
            </w:tcBorders>
            <w:noWrap/>
            <w:vAlign w:val="center"/>
          </w:tcPr>
          <w:p w14:paraId="106DAB3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183734A6"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tcPr>
          <w:p w14:paraId="15BF6DFE"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materiały do terapii</w:t>
            </w:r>
          </w:p>
        </w:tc>
        <w:tc>
          <w:tcPr>
            <w:tcW w:w="1154" w:type="dxa"/>
            <w:tcBorders>
              <w:top w:val="nil"/>
              <w:left w:val="nil"/>
              <w:bottom w:val="single" w:sz="4" w:space="0" w:color="auto"/>
              <w:right w:val="single" w:sz="4" w:space="0" w:color="auto"/>
            </w:tcBorders>
            <w:noWrap/>
            <w:vAlign w:val="center"/>
          </w:tcPr>
          <w:p w14:paraId="6BEB7087"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8 002,80</w:t>
            </w:r>
          </w:p>
        </w:tc>
        <w:tc>
          <w:tcPr>
            <w:tcW w:w="1155" w:type="dxa"/>
            <w:tcBorders>
              <w:top w:val="nil"/>
              <w:left w:val="nil"/>
              <w:bottom w:val="single" w:sz="4" w:space="0" w:color="auto"/>
              <w:right w:val="single" w:sz="4" w:space="0" w:color="auto"/>
            </w:tcBorders>
            <w:noWrap/>
            <w:vAlign w:val="center"/>
          </w:tcPr>
          <w:p w14:paraId="4248E148"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00F752E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8 002,80</w:t>
            </w:r>
          </w:p>
        </w:tc>
        <w:tc>
          <w:tcPr>
            <w:tcW w:w="1155" w:type="dxa"/>
            <w:tcBorders>
              <w:top w:val="nil"/>
              <w:left w:val="nil"/>
              <w:bottom w:val="single" w:sz="4" w:space="0" w:color="auto"/>
              <w:right w:val="single" w:sz="4" w:space="0" w:color="auto"/>
            </w:tcBorders>
            <w:noWrap/>
            <w:vAlign w:val="center"/>
          </w:tcPr>
          <w:p w14:paraId="2B3480A0"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623548F1"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vAlign w:val="center"/>
          </w:tcPr>
          <w:p w14:paraId="18EB7DF7"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pozostałe np.: paliwo i niezbędne akcesoria do samochodów, odzież – mieszkańcy, zakupy związane z eksploatacją budynku i sprzętu</w:t>
            </w:r>
          </w:p>
        </w:tc>
        <w:tc>
          <w:tcPr>
            <w:tcW w:w="1154" w:type="dxa"/>
            <w:tcBorders>
              <w:top w:val="nil"/>
              <w:left w:val="nil"/>
              <w:bottom w:val="single" w:sz="4" w:space="0" w:color="auto"/>
              <w:right w:val="single" w:sz="4" w:space="0" w:color="auto"/>
            </w:tcBorders>
            <w:noWrap/>
            <w:vAlign w:val="center"/>
          </w:tcPr>
          <w:p w14:paraId="1D4C2AA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209 781,28</w:t>
            </w:r>
          </w:p>
        </w:tc>
        <w:tc>
          <w:tcPr>
            <w:tcW w:w="1155" w:type="dxa"/>
            <w:tcBorders>
              <w:top w:val="nil"/>
              <w:left w:val="nil"/>
              <w:bottom w:val="single" w:sz="4" w:space="0" w:color="auto"/>
              <w:right w:val="single" w:sz="4" w:space="0" w:color="auto"/>
            </w:tcBorders>
            <w:noWrap/>
            <w:vAlign w:val="center"/>
          </w:tcPr>
          <w:p w14:paraId="0E0D60E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324AAB3C"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209 781,28</w:t>
            </w:r>
          </w:p>
        </w:tc>
        <w:tc>
          <w:tcPr>
            <w:tcW w:w="1155" w:type="dxa"/>
            <w:tcBorders>
              <w:top w:val="nil"/>
              <w:left w:val="nil"/>
              <w:bottom w:val="single" w:sz="4" w:space="0" w:color="auto"/>
              <w:right w:val="single" w:sz="4" w:space="0" w:color="auto"/>
            </w:tcBorders>
            <w:noWrap/>
            <w:vAlign w:val="center"/>
          </w:tcPr>
          <w:p w14:paraId="7597F8E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5D419E2E"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313C27A2"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 xml:space="preserve">Środki żywności </w:t>
            </w:r>
          </w:p>
        </w:tc>
        <w:tc>
          <w:tcPr>
            <w:tcW w:w="1154" w:type="dxa"/>
            <w:tcBorders>
              <w:top w:val="nil"/>
              <w:left w:val="nil"/>
              <w:bottom w:val="single" w:sz="4" w:space="0" w:color="auto"/>
              <w:right w:val="single" w:sz="4" w:space="0" w:color="auto"/>
            </w:tcBorders>
            <w:noWrap/>
            <w:vAlign w:val="center"/>
          </w:tcPr>
          <w:p w14:paraId="6BC942C6"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259 949,43</w:t>
            </w:r>
          </w:p>
        </w:tc>
        <w:tc>
          <w:tcPr>
            <w:tcW w:w="1155" w:type="dxa"/>
            <w:tcBorders>
              <w:top w:val="nil"/>
              <w:left w:val="nil"/>
              <w:bottom w:val="single" w:sz="4" w:space="0" w:color="auto"/>
              <w:right w:val="single" w:sz="4" w:space="0" w:color="auto"/>
            </w:tcBorders>
            <w:noWrap/>
            <w:vAlign w:val="center"/>
          </w:tcPr>
          <w:p w14:paraId="2313865D"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3F166EEF"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259 949,43</w:t>
            </w:r>
          </w:p>
        </w:tc>
        <w:tc>
          <w:tcPr>
            <w:tcW w:w="1155" w:type="dxa"/>
            <w:tcBorders>
              <w:top w:val="nil"/>
              <w:left w:val="nil"/>
              <w:bottom w:val="single" w:sz="4" w:space="0" w:color="auto"/>
              <w:right w:val="single" w:sz="4" w:space="0" w:color="auto"/>
            </w:tcBorders>
            <w:noWrap/>
            <w:vAlign w:val="center"/>
          </w:tcPr>
          <w:p w14:paraId="5AAA95CC"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592FB36E"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395E3A34"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Leki, środki opatrunkowe, materiały medyczne</w:t>
            </w:r>
          </w:p>
        </w:tc>
        <w:tc>
          <w:tcPr>
            <w:tcW w:w="1154" w:type="dxa"/>
            <w:tcBorders>
              <w:top w:val="nil"/>
              <w:left w:val="nil"/>
              <w:bottom w:val="single" w:sz="4" w:space="0" w:color="auto"/>
              <w:right w:val="single" w:sz="4" w:space="0" w:color="auto"/>
            </w:tcBorders>
            <w:noWrap/>
            <w:vAlign w:val="center"/>
          </w:tcPr>
          <w:p w14:paraId="6EEBC18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23 444,55</w:t>
            </w:r>
          </w:p>
        </w:tc>
        <w:tc>
          <w:tcPr>
            <w:tcW w:w="1155" w:type="dxa"/>
            <w:tcBorders>
              <w:top w:val="nil"/>
              <w:left w:val="nil"/>
              <w:bottom w:val="single" w:sz="4" w:space="0" w:color="auto"/>
              <w:right w:val="single" w:sz="4" w:space="0" w:color="auto"/>
            </w:tcBorders>
            <w:noWrap/>
            <w:vAlign w:val="center"/>
          </w:tcPr>
          <w:p w14:paraId="656BE2F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76EFA51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23 444,55</w:t>
            </w:r>
          </w:p>
        </w:tc>
        <w:tc>
          <w:tcPr>
            <w:tcW w:w="1155" w:type="dxa"/>
            <w:tcBorders>
              <w:top w:val="nil"/>
              <w:left w:val="nil"/>
              <w:bottom w:val="single" w:sz="4" w:space="0" w:color="auto"/>
              <w:right w:val="single" w:sz="4" w:space="0" w:color="auto"/>
            </w:tcBorders>
            <w:noWrap/>
            <w:vAlign w:val="center"/>
          </w:tcPr>
          <w:p w14:paraId="629DC23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79921B79"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160376CE"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 xml:space="preserve">Usługi w tym :                                                                                                                                                                                                              </w:t>
            </w:r>
          </w:p>
        </w:tc>
        <w:tc>
          <w:tcPr>
            <w:tcW w:w="1154" w:type="dxa"/>
            <w:tcBorders>
              <w:top w:val="nil"/>
              <w:left w:val="nil"/>
              <w:bottom w:val="single" w:sz="4" w:space="0" w:color="auto"/>
              <w:right w:val="single" w:sz="4" w:space="0" w:color="auto"/>
            </w:tcBorders>
            <w:noWrap/>
            <w:vAlign w:val="center"/>
          </w:tcPr>
          <w:p w14:paraId="1DF16945"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46 458,40</w:t>
            </w:r>
          </w:p>
        </w:tc>
        <w:tc>
          <w:tcPr>
            <w:tcW w:w="1155" w:type="dxa"/>
            <w:tcBorders>
              <w:top w:val="nil"/>
              <w:left w:val="nil"/>
              <w:bottom w:val="single" w:sz="4" w:space="0" w:color="auto"/>
              <w:right w:val="single" w:sz="4" w:space="0" w:color="auto"/>
            </w:tcBorders>
            <w:noWrap/>
            <w:vAlign w:val="center"/>
          </w:tcPr>
          <w:p w14:paraId="51604AE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7625E9F6"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46 458,40</w:t>
            </w:r>
          </w:p>
        </w:tc>
        <w:tc>
          <w:tcPr>
            <w:tcW w:w="1155" w:type="dxa"/>
            <w:tcBorders>
              <w:top w:val="nil"/>
              <w:left w:val="nil"/>
              <w:bottom w:val="single" w:sz="4" w:space="0" w:color="auto"/>
              <w:right w:val="single" w:sz="4" w:space="0" w:color="auto"/>
            </w:tcBorders>
            <w:noWrap/>
            <w:vAlign w:val="center"/>
          </w:tcPr>
          <w:p w14:paraId="278D7A1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53A31C52"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7534DD9A"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BHP,P.POŻ.</w:t>
            </w:r>
          </w:p>
        </w:tc>
        <w:tc>
          <w:tcPr>
            <w:tcW w:w="1154" w:type="dxa"/>
            <w:tcBorders>
              <w:top w:val="nil"/>
              <w:left w:val="nil"/>
              <w:bottom w:val="single" w:sz="4" w:space="0" w:color="auto"/>
              <w:right w:val="single" w:sz="4" w:space="0" w:color="auto"/>
            </w:tcBorders>
            <w:noWrap/>
            <w:vAlign w:val="center"/>
          </w:tcPr>
          <w:p w14:paraId="0826457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6 765,00</w:t>
            </w:r>
          </w:p>
        </w:tc>
        <w:tc>
          <w:tcPr>
            <w:tcW w:w="1155" w:type="dxa"/>
            <w:tcBorders>
              <w:top w:val="nil"/>
              <w:left w:val="nil"/>
              <w:bottom w:val="single" w:sz="4" w:space="0" w:color="auto"/>
              <w:right w:val="single" w:sz="4" w:space="0" w:color="auto"/>
            </w:tcBorders>
            <w:noWrap/>
            <w:vAlign w:val="center"/>
          </w:tcPr>
          <w:p w14:paraId="3F43F56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2D2AE822"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6 765,00</w:t>
            </w:r>
          </w:p>
        </w:tc>
        <w:tc>
          <w:tcPr>
            <w:tcW w:w="1155" w:type="dxa"/>
            <w:tcBorders>
              <w:top w:val="nil"/>
              <w:left w:val="nil"/>
              <w:bottom w:val="single" w:sz="4" w:space="0" w:color="auto"/>
              <w:right w:val="single" w:sz="4" w:space="0" w:color="auto"/>
            </w:tcBorders>
            <w:noWrap/>
            <w:vAlign w:val="center"/>
          </w:tcPr>
          <w:p w14:paraId="62182728"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57D47FF5"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33825A1E"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xml:space="preserve">- konserwacja, przeglądy techn., obsługa informatyczna  </w:t>
            </w:r>
          </w:p>
        </w:tc>
        <w:tc>
          <w:tcPr>
            <w:tcW w:w="1154" w:type="dxa"/>
            <w:tcBorders>
              <w:top w:val="nil"/>
              <w:left w:val="nil"/>
              <w:bottom w:val="single" w:sz="4" w:space="0" w:color="auto"/>
              <w:right w:val="single" w:sz="4" w:space="0" w:color="auto"/>
            </w:tcBorders>
            <w:noWrap/>
            <w:vAlign w:val="center"/>
          </w:tcPr>
          <w:p w14:paraId="2AC8130E"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5 467,50</w:t>
            </w:r>
          </w:p>
        </w:tc>
        <w:tc>
          <w:tcPr>
            <w:tcW w:w="1155" w:type="dxa"/>
            <w:tcBorders>
              <w:top w:val="nil"/>
              <w:left w:val="nil"/>
              <w:bottom w:val="single" w:sz="4" w:space="0" w:color="auto"/>
              <w:right w:val="single" w:sz="4" w:space="0" w:color="auto"/>
            </w:tcBorders>
            <w:noWrap/>
            <w:vAlign w:val="center"/>
          </w:tcPr>
          <w:p w14:paraId="588FD7F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215D6E22"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5 467,50</w:t>
            </w:r>
          </w:p>
        </w:tc>
        <w:tc>
          <w:tcPr>
            <w:tcW w:w="1155" w:type="dxa"/>
            <w:tcBorders>
              <w:top w:val="nil"/>
              <w:left w:val="nil"/>
              <w:bottom w:val="single" w:sz="4" w:space="0" w:color="auto"/>
              <w:right w:val="single" w:sz="4" w:space="0" w:color="auto"/>
            </w:tcBorders>
            <w:noWrap/>
            <w:vAlign w:val="center"/>
          </w:tcPr>
          <w:p w14:paraId="1856DFCD"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33A31AEE"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0E3DB498"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xml:space="preserve">- naprawa sprzętu,        </w:t>
            </w:r>
          </w:p>
        </w:tc>
        <w:tc>
          <w:tcPr>
            <w:tcW w:w="1154" w:type="dxa"/>
            <w:tcBorders>
              <w:top w:val="nil"/>
              <w:left w:val="nil"/>
              <w:bottom w:val="single" w:sz="4" w:space="0" w:color="auto"/>
              <w:right w:val="single" w:sz="4" w:space="0" w:color="auto"/>
            </w:tcBorders>
            <w:noWrap/>
            <w:vAlign w:val="center"/>
          </w:tcPr>
          <w:p w14:paraId="7045F5D8"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6 284,86</w:t>
            </w:r>
          </w:p>
        </w:tc>
        <w:tc>
          <w:tcPr>
            <w:tcW w:w="1155" w:type="dxa"/>
            <w:tcBorders>
              <w:top w:val="nil"/>
              <w:left w:val="nil"/>
              <w:bottom w:val="single" w:sz="4" w:space="0" w:color="auto"/>
              <w:right w:val="single" w:sz="4" w:space="0" w:color="auto"/>
            </w:tcBorders>
            <w:noWrap/>
            <w:vAlign w:val="center"/>
          </w:tcPr>
          <w:p w14:paraId="46F55C60"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4DE5A0EC"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6 284,86</w:t>
            </w:r>
          </w:p>
        </w:tc>
        <w:tc>
          <w:tcPr>
            <w:tcW w:w="1155" w:type="dxa"/>
            <w:tcBorders>
              <w:top w:val="nil"/>
              <w:left w:val="nil"/>
              <w:bottom w:val="single" w:sz="4" w:space="0" w:color="auto"/>
              <w:right w:val="single" w:sz="4" w:space="0" w:color="auto"/>
            </w:tcBorders>
            <w:noWrap/>
            <w:vAlign w:val="center"/>
          </w:tcPr>
          <w:p w14:paraId="7D5B539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651C2F72" w14:textId="77777777" w:rsidTr="00C5300D">
        <w:trPr>
          <w:trHeight w:val="566"/>
          <w:jc w:val="center"/>
        </w:trPr>
        <w:tc>
          <w:tcPr>
            <w:tcW w:w="4461" w:type="dxa"/>
            <w:tcBorders>
              <w:top w:val="single" w:sz="4" w:space="0" w:color="auto"/>
              <w:left w:val="single" w:sz="4" w:space="0" w:color="auto"/>
              <w:bottom w:val="single" w:sz="4" w:space="0" w:color="auto"/>
              <w:right w:val="single" w:sz="4" w:space="0" w:color="000000"/>
            </w:tcBorders>
            <w:noWrap/>
            <w:vAlign w:val="center"/>
          </w:tcPr>
          <w:p w14:paraId="134CEA2A"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lastRenderedPageBreak/>
              <w:t>- usługi RODO</w:t>
            </w:r>
          </w:p>
        </w:tc>
        <w:tc>
          <w:tcPr>
            <w:tcW w:w="1154" w:type="dxa"/>
            <w:tcBorders>
              <w:top w:val="nil"/>
              <w:left w:val="nil"/>
              <w:bottom w:val="single" w:sz="4" w:space="0" w:color="auto"/>
              <w:right w:val="single" w:sz="4" w:space="0" w:color="auto"/>
            </w:tcBorders>
            <w:noWrap/>
            <w:vAlign w:val="center"/>
          </w:tcPr>
          <w:p w14:paraId="08C00E9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9 600,00</w:t>
            </w:r>
          </w:p>
        </w:tc>
        <w:tc>
          <w:tcPr>
            <w:tcW w:w="1155" w:type="dxa"/>
            <w:tcBorders>
              <w:top w:val="nil"/>
              <w:left w:val="nil"/>
              <w:bottom w:val="single" w:sz="4" w:space="0" w:color="auto"/>
              <w:right w:val="single" w:sz="4" w:space="0" w:color="auto"/>
            </w:tcBorders>
            <w:noWrap/>
            <w:vAlign w:val="center"/>
          </w:tcPr>
          <w:p w14:paraId="4AFCC60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5E46724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9 600,00</w:t>
            </w:r>
          </w:p>
        </w:tc>
        <w:tc>
          <w:tcPr>
            <w:tcW w:w="1155" w:type="dxa"/>
            <w:tcBorders>
              <w:top w:val="nil"/>
              <w:left w:val="nil"/>
              <w:bottom w:val="single" w:sz="4" w:space="0" w:color="auto"/>
              <w:right w:val="single" w:sz="4" w:space="0" w:color="auto"/>
            </w:tcBorders>
            <w:noWrap/>
            <w:vAlign w:val="center"/>
          </w:tcPr>
          <w:p w14:paraId="4F9A14C8"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5BD15E15"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tcPr>
          <w:p w14:paraId="05550CBF"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usługi informatyczne</w:t>
            </w:r>
          </w:p>
        </w:tc>
        <w:tc>
          <w:tcPr>
            <w:tcW w:w="1154" w:type="dxa"/>
            <w:tcBorders>
              <w:top w:val="nil"/>
              <w:left w:val="nil"/>
              <w:bottom w:val="single" w:sz="4" w:space="0" w:color="auto"/>
              <w:right w:val="single" w:sz="4" w:space="0" w:color="auto"/>
            </w:tcBorders>
            <w:noWrap/>
            <w:vAlign w:val="center"/>
          </w:tcPr>
          <w:p w14:paraId="2AD6B72E"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1 921,40</w:t>
            </w:r>
          </w:p>
        </w:tc>
        <w:tc>
          <w:tcPr>
            <w:tcW w:w="1155" w:type="dxa"/>
            <w:tcBorders>
              <w:top w:val="nil"/>
              <w:left w:val="nil"/>
              <w:bottom w:val="single" w:sz="4" w:space="0" w:color="auto"/>
              <w:right w:val="single" w:sz="4" w:space="0" w:color="auto"/>
            </w:tcBorders>
            <w:noWrap/>
            <w:vAlign w:val="center"/>
          </w:tcPr>
          <w:p w14:paraId="0A3E379B"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0FE7EB4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1 921,40</w:t>
            </w:r>
          </w:p>
        </w:tc>
        <w:tc>
          <w:tcPr>
            <w:tcW w:w="1155" w:type="dxa"/>
            <w:tcBorders>
              <w:top w:val="nil"/>
              <w:left w:val="nil"/>
              <w:bottom w:val="single" w:sz="4" w:space="0" w:color="auto"/>
              <w:right w:val="single" w:sz="4" w:space="0" w:color="auto"/>
            </w:tcBorders>
            <w:noWrap/>
            <w:vAlign w:val="center"/>
          </w:tcPr>
          <w:p w14:paraId="4F39146C"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042E21E8"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0A132639"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xml:space="preserve">- szkolenia </w:t>
            </w:r>
          </w:p>
        </w:tc>
        <w:tc>
          <w:tcPr>
            <w:tcW w:w="1154" w:type="dxa"/>
            <w:tcBorders>
              <w:top w:val="nil"/>
              <w:left w:val="nil"/>
              <w:bottom w:val="single" w:sz="4" w:space="0" w:color="auto"/>
              <w:right w:val="single" w:sz="4" w:space="0" w:color="auto"/>
            </w:tcBorders>
            <w:noWrap/>
            <w:vAlign w:val="center"/>
          </w:tcPr>
          <w:p w14:paraId="1BADFCF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1  899,00</w:t>
            </w:r>
          </w:p>
        </w:tc>
        <w:tc>
          <w:tcPr>
            <w:tcW w:w="1155" w:type="dxa"/>
            <w:tcBorders>
              <w:top w:val="nil"/>
              <w:left w:val="nil"/>
              <w:bottom w:val="single" w:sz="4" w:space="0" w:color="auto"/>
              <w:right w:val="single" w:sz="4" w:space="0" w:color="auto"/>
            </w:tcBorders>
            <w:noWrap/>
            <w:vAlign w:val="center"/>
          </w:tcPr>
          <w:p w14:paraId="7CCEB2FF"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20B5D8F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1 899,00</w:t>
            </w:r>
          </w:p>
        </w:tc>
        <w:tc>
          <w:tcPr>
            <w:tcW w:w="1155" w:type="dxa"/>
            <w:tcBorders>
              <w:top w:val="nil"/>
              <w:left w:val="nil"/>
              <w:bottom w:val="single" w:sz="4" w:space="0" w:color="auto"/>
              <w:right w:val="single" w:sz="4" w:space="0" w:color="auto"/>
            </w:tcBorders>
            <w:noWrap/>
            <w:vAlign w:val="center"/>
          </w:tcPr>
          <w:p w14:paraId="7B51978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47923CD3"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tcPr>
          <w:p w14:paraId="78D78670"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studia</w:t>
            </w:r>
          </w:p>
        </w:tc>
        <w:tc>
          <w:tcPr>
            <w:tcW w:w="1154" w:type="dxa"/>
            <w:tcBorders>
              <w:top w:val="nil"/>
              <w:left w:val="nil"/>
              <w:bottom w:val="single" w:sz="4" w:space="0" w:color="auto"/>
              <w:right w:val="single" w:sz="4" w:space="0" w:color="auto"/>
            </w:tcBorders>
            <w:noWrap/>
            <w:vAlign w:val="center"/>
          </w:tcPr>
          <w:p w14:paraId="7F4D69A0"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3 440,00</w:t>
            </w:r>
          </w:p>
        </w:tc>
        <w:tc>
          <w:tcPr>
            <w:tcW w:w="1155" w:type="dxa"/>
            <w:tcBorders>
              <w:top w:val="nil"/>
              <w:left w:val="nil"/>
              <w:bottom w:val="single" w:sz="4" w:space="0" w:color="auto"/>
              <w:right w:val="single" w:sz="4" w:space="0" w:color="auto"/>
            </w:tcBorders>
            <w:noWrap/>
            <w:vAlign w:val="center"/>
          </w:tcPr>
          <w:p w14:paraId="57DA118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63DFC30E"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3 440,00</w:t>
            </w:r>
          </w:p>
        </w:tc>
        <w:tc>
          <w:tcPr>
            <w:tcW w:w="1155" w:type="dxa"/>
            <w:tcBorders>
              <w:top w:val="nil"/>
              <w:left w:val="nil"/>
              <w:bottom w:val="single" w:sz="4" w:space="0" w:color="auto"/>
              <w:right w:val="single" w:sz="4" w:space="0" w:color="auto"/>
            </w:tcBorders>
            <w:noWrap/>
            <w:vAlign w:val="center"/>
          </w:tcPr>
          <w:p w14:paraId="1A4AEDD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50C459CA"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tcPr>
          <w:p w14:paraId="50343295"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usługi kurierskie</w:t>
            </w:r>
          </w:p>
        </w:tc>
        <w:tc>
          <w:tcPr>
            <w:tcW w:w="1154" w:type="dxa"/>
            <w:tcBorders>
              <w:top w:val="nil"/>
              <w:left w:val="nil"/>
              <w:bottom w:val="single" w:sz="4" w:space="0" w:color="auto"/>
              <w:right w:val="single" w:sz="4" w:space="0" w:color="auto"/>
            </w:tcBorders>
            <w:noWrap/>
            <w:vAlign w:val="center"/>
          </w:tcPr>
          <w:p w14:paraId="7D85665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912,60</w:t>
            </w:r>
          </w:p>
        </w:tc>
        <w:tc>
          <w:tcPr>
            <w:tcW w:w="1155" w:type="dxa"/>
            <w:tcBorders>
              <w:top w:val="nil"/>
              <w:left w:val="nil"/>
              <w:bottom w:val="single" w:sz="4" w:space="0" w:color="auto"/>
              <w:right w:val="single" w:sz="4" w:space="0" w:color="auto"/>
            </w:tcBorders>
            <w:noWrap/>
            <w:vAlign w:val="center"/>
          </w:tcPr>
          <w:p w14:paraId="01B47DF0"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045021C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912,60</w:t>
            </w:r>
          </w:p>
        </w:tc>
        <w:tc>
          <w:tcPr>
            <w:tcW w:w="1155" w:type="dxa"/>
            <w:tcBorders>
              <w:top w:val="nil"/>
              <w:left w:val="nil"/>
              <w:bottom w:val="single" w:sz="4" w:space="0" w:color="auto"/>
              <w:right w:val="single" w:sz="4" w:space="0" w:color="auto"/>
            </w:tcBorders>
            <w:noWrap/>
            <w:vAlign w:val="center"/>
          </w:tcPr>
          <w:p w14:paraId="112B9A1F"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758D8868"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noWrap/>
            <w:vAlign w:val="center"/>
            <w:hideMark/>
          </w:tcPr>
          <w:p w14:paraId="17B5705E"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pozostałe</w:t>
            </w:r>
          </w:p>
        </w:tc>
        <w:tc>
          <w:tcPr>
            <w:tcW w:w="1154" w:type="dxa"/>
            <w:tcBorders>
              <w:top w:val="nil"/>
              <w:left w:val="nil"/>
              <w:bottom w:val="single" w:sz="4" w:space="0" w:color="auto"/>
              <w:right w:val="single" w:sz="4" w:space="0" w:color="auto"/>
            </w:tcBorders>
            <w:noWrap/>
            <w:vAlign w:val="center"/>
          </w:tcPr>
          <w:p w14:paraId="26A4770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10 168,04</w:t>
            </w:r>
          </w:p>
        </w:tc>
        <w:tc>
          <w:tcPr>
            <w:tcW w:w="1155" w:type="dxa"/>
            <w:tcBorders>
              <w:top w:val="nil"/>
              <w:left w:val="nil"/>
              <w:bottom w:val="single" w:sz="4" w:space="0" w:color="auto"/>
              <w:right w:val="single" w:sz="4" w:space="0" w:color="auto"/>
            </w:tcBorders>
            <w:noWrap/>
            <w:vAlign w:val="center"/>
          </w:tcPr>
          <w:p w14:paraId="0E76255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6582B15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10168,04</w:t>
            </w:r>
          </w:p>
        </w:tc>
        <w:tc>
          <w:tcPr>
            <w:tcW w:w="1155" w:type="dxa"/>
            <w:tcBorders>
              <w:top w:val="nil"/>
              <w:left w:val="nil"/>
              <w:bottom w:val="single" w:sz="4" w:space="0" w:color="auto"/>
              <w:right w:val="single" w:sz="4" w:space="0" w:color="auto"/>
            </w:tcBorders>
            <w:noWrap/>
            <w:vAlign w:val="center"/>
          </w:tcPr>
          <w:p w14:paraId="61D9A4A0"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73B76D44"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51B6E867"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Odzież ochronna dla pracowników</w:t>
            </w:r>
          </w:p>
        </w:tc>
        <w:tc>
          <w:tcPr>
            <w:tcW w:w="1154" w:type="dxa"/>
            <w:tcBorders>
              <w:top w:val="nil"/>
              <w:left w:val="nil"/>
              <w:bottom w:val="single" w:sz="4" w:space="0" w:color="auto"/>
              <w:right w:val="single" w:sz="4" w:space="0" w:color="auto"/>
            </w:tcBorders>
            <w:noWrap/>
            <w:vAlign w:val="center"/>
          </w:tcPr>
          <w:p w14:paraId="70FEA38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18 002,04</w:t>
            </w:r>
          </w:p>
        </w:tc>
        <w:tc>
          <w:tcPr>
            <w:tcW w:w="1155" w:type="dxa"/>
            <w:tcBorders>
              <w:top w:val="nil"/>
              <w:left w:val="nil"/>
              <w:bottom w:val="single" w:sz="4" w:space="0" w:color="auto"/>
              <w:right w:val="single" w:sz="4" w:space="0" w:color="auto"/>
            </w:tcBorders>
            <w:noWrap/>
            <w:vAlign w:val="center"/>
          </w:tcPr>
          <w:p w14:paraId="73D4C317"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444D412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18 002,04</w:t>
            </w:r>
          </w:p>
        </w:tc>
        <w:tc>
          <w:tcPr>
            <w:tcW w:w="1155" w:type="dxa"/>
            <w:tcBorders>
              <w:top w:val="nil"/>
              <w:left w:val="nil"/>
              <w:bottom w:val="single" w:sz="4" w:space="0" w:color="auto"/>
              <w:right w:val="single" w:sz="4" w:space="0" w:color="auto"/>
            </w:tcBorders>
            <w:noWrap/>
            <w:vAlign w:val="center"/>
          </w:tcPr>
          <w:p w14:paraId="62C9D32E"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2579C14C"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5EE7B693"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Usługi medyczne dla pracowników</w:t>
            </w:r>
          </w:p>
        </w:tc>
        <w:tc>
          <w:tcPr>
            <w:tcW w:w="1154" w:type="dxa"/>
            <w:tcBorders>
              <w:top w:val="nil"/>
              <w:left w:val="nil"/>
              <w:bottom w:val="single" w:sz="4" w:space="0" w:color="auto"/>
              <w:right w:val="single" w:sz="4" w:space="0" w:color="auto"/>
            </w:tcBorders>
            <w:noWrap/>
            <w:vAlign w:val="center"/>
          </w:tcPr>
          <w:p w14:paraId="7A53FC6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984,00</w:t>
            </w:r>
          </w:p>
        </w:tc>
        <w:tc>
          <w:tcPr>
            <w:tcW w:w="1155" w:type="dxa"/>
            <w:tcBorders>
              <w:top w:val="nil"/>
              <w:left w:val="nil"/>
              <w:bottom w:val="single" w:sz="4" w:space="0" w:color="auto"/>
              <w:right w:val="single" w:sz="4" w:space="0" w:color="auto"/>
            </w:tcBorders>
            <w:noWrap/>
            <w:vAlign w:val="center"/>
          </w:tcPr>
          <w:p w14:paraId="0306841D"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noWrap/>
            <w:vAlign w:val="center"/>
          </w:tcPr>
          <w:p w14:paraId="2C0702B6"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984,00</w:t>
            </w:r>
          </w:p>
        </w:tc>
        <w:tc>
          <w:tcPr>
            <w:tcW w:w="1155" w:type="dxa"/>
            <w:tcBorders>
              <w:top w:val="nil"/>
              <w:left w:val="nil"/>
              <w:bottom w:val="single" w:sz="4" w:space="0" w:color="auto"/>
              <w:right w:val="single" w:sz="4" w:space="0" w:color="auto"/>
            </w:tcBorders>
            <w:noWrap/>
            <w:vAlign w:val="center"/>
          </w:tcPr>
          <w:p w14:paraId="23FFC01C"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6B720E73" w14:textId="77777777" w:rsidTr="00C5300D">
        <w:trPr>
          <w:trHeight w:val="300"/>
          <w:jc w:val="center"/>
        </w:trPr>
        <w:tc>
          <w:tcPr>
            <w:tcW w:w="4461" w:type="dxa"/>
            <w:tcBorders>
              <w:top w:val="nil"/>
              <w:left w:val="single" w:sz="4" w:space="0" w:color="auto"/>
              <w:bottom w:val="single" w:sz="4" w:space="0" w:color="auto"/>
              <w:right w:val="single" w:sz="4" w:space="0" w:color="auto"/>
            </w:tcBorders>
            <w:shd w:val="clear" w:color="auto" w:fill="D9D9D9"/>
            <w:noWrap/>
            <w:vAlign w:val="center"/>
          </w:tcPr>
          <w:p w14:paraId="4AF95341"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Koszty obsługi zadania publicznego, w tym koszty administracyjne</w:t>
            </w:r>
          </w:p>
        </w:tc>
        <w:tc>
          <w:tcPr>
            <w:tcW w:w="1154" w:type="dxa"/>
            <w:tcBorders>
              <w:top w:val="nil"/>
              <w:left w:val="nil"/>
              <w:bottom w:val="single" w:sz="4" w:space="0" w:color="auto"/>
              <w:right w:val="single" w:sz="4" w:space="0" w:color="auto"/>
            </w:tcBorders>
            <w:shd w:val="clear" w:color="auto" w:fill="D9D9D9"/>
            <w:noWrap/>
            <w:vAlign w:val="center"/>
          </w:tcPr>
          <w:p w14:paraId="59FBCBDD"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456 588,82</w:t>
            </w:r>
          </w:p>
        </w:tc>
        <w:tc>
          <w:tcPr>
            <w:tcW w:w="1155" w:type="dxa"/>
            <w:tcBorders>
              <w:top w:val="nil"/>
              <w:left w:val="nil"/>
              <w:bottom w:val="single" w:sz="4" w:space="0" w:color="auto"/>
              <w:right w:val="single" w:sz="4" w:space="0" w:color="auto"/>
            </w:tcBorders>
            <w:shd w:val="clear" w:color="auto" w:fill="D9D9D9"/>
            <w:noWrap/>
            <w:vAlign w:val="center"/>
          </w:tcPr>
          <w:p w14:paraId="2BC8C2A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c>
          <w:tcPr>
            <w:tcW w:w="1154" w:type="dxa"/>
            <w:tcBorders>
              <w:top w:val="nil"/>
              <w:left w:val="nil"/>
              <w:bottom w:val="single" w:sz="4" w:space="0" w:color="auto"/>
              <w:right w:val="single" w:sz="4" w:space="0" w:color="auto"/>
            </w:tcBorders>
            <w:shd w:val="clear" w:color="auto" w:fill="D9D9D9"/>
            <w:noWrap/>
            <w:vAlign w:val="center"/>
          </w:tcPr>
          <w:p w14:paraId="4FE0C46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456 588,82</w:t>
            </w:r>
          </w:p>
        </w:tc>
        <w:tc>
          <w:tcPr>
            <w:tcW w:w="1155" w:type="dxa"/>
            <w:tcBorders>
              <w:top w:val="nil"/>
              <w:left w:val="nil"/>
              <w:bottom w:val="single" w:sz="4" w:space="0" w:color="auto"/>
              <w:right w:val="single" w:sz="4" w:space="0" w:color="auto"/>
            </w:tcBorders>
            <w:shd w:val="clear" w:color="auto" w:fill="D9D9D9"/>
            <w:noWrap/>
            <w:vAlign w:val="center"/>
          </w:tcPr>
          <w:p w14:paraId="7CDAA828"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0</w:t>
            </w:r>
          </w:p>
        </w:tc>
      </w:tr>
      <w:tr w:rsidR="008C3F19" w:rsidRPr="008C3F19" w14:paraId="186DF17B"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11A13ECD"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Wynagrodzenia – Administracja</w:t>
            </w:r>
          </w:p>
        </w:tc>
        <w:tc>
          <w:tcPr>
            <w:tcW w:w="1154" w:type="dxa"/>
            <w:tcBorders>
              <w:top w:val="nil"/>
              <w:left w:val="nil"/>
              <w:bottom w:val="single" w:sz="4" w:space="0" w:color="auto"/>
              <w:right w:val="single" w:sz="4" w:space="0" w:color="auto"/>
            </w:tcBorders>
            <w:noWrap/>
            <w:vAlign w:val="center"/>
          </w:tcPr>
          <w:p w14:paraId="71F2FD0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341 149,30</w:t>
            </w:r>
          </w:p>
        </w:tc>
        <w:tc>
          <w:tcPr>
            <w:tcW w:w="1155" w:type="dxa"/>
            <w:tcBorders>
              <w:top w:val="nil"/>
              <w:left w:val="nil"/>
              <w:bottom w:val="single" w:sz="4" w:space="0" w:color="auto"/>
              <w:right w:val="single" w:sz="4" w:space="0" w:color="auto"/>
            </w:tcBorders>
            <w:noWrap/>
            <w:vAlign w:val="center"/>
          </w:tcPr>
          <w:p w14:paraId="11E235D0"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255 547,38</w:t>
            </w:r>
          </w:p>
        </w:tc>
        <w:tc>
          <w:tcPr>
            <w:tcW w:w="1154" w:type="dxa"/>
            <w:tcBorders>
              <w:top w:val="nil"/>
              <w:left w:val="nil"/>
              <w:bottom w:val="single" w:sz="4" w:space="0" w:color="auto"/>
              <w:right w:val="single" w:sz="4" w:space="0" w:color="auto"/>
            </w:tcBorders>
            <w:noWrap/>
            <w:vAlign w:val="center"/>
          </w:tcPr>
          <w:p w14:paraId="2E3723A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85 601,92</w:t>
            </w:r>
          </w:p>
        </w:tc>
        <w:tc>
          <w:tcPr>
            <w:tcW w:w="1155" w:type="dxa"/>
            <w:tcBorders>
              <w:top w:val="nil"/>
              <w:left w:val="nil"/>
              <w:bottom w:val="single" w:sz="4" w:space="0" w:color="auto"/>
              <w:right w:val="single" w:sz="4" w:space="0" w:color="auto"/>
            </w:tcBorders>
            <w:noWrap/>
            <w:vAlign w:val="center"/>
          </w:tcPr>
          <w:p w14:paraId="145EEB1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6CA37102"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4CD5B587"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Składki ZUS</w:t>
            </w:r>
          </w:p>
        </w:tc>
        <w:tc>
          <w:tcPr>
            <w:tcW w:w="1154" w:type="dxa"/>
            <w:tcBorders>
              <w:top w:val="nil"/>
              <w:left w:val="nil"/>
              <w:bottom w:val="single" w:sz="4" w:space="0" w:color="auto"/>
              <w:right w:val="single" w:sz="4" w:space="0" w:color="auto"/>
            </w:tcBorders>
            <w:noWrap/>
            <w:vAlign w:val="center"/>
          </w:tcPr>
          <w:p w14:paraId="3DA1DE9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71 081,14</w:t>
            </w:r>
          </w:p>
        </w:tc>
        <w:tc>
          <w:tcPr>
            <w:tcW w:w="1155" w:type="dxa"/>
            <w:tcBorders>
              <w:top w:val="nil"/>
              <w:left w:val="nil"/>
              <w:bottom w:val="single" w:sz="4" w:space="0" w:color="auto"/>
              <w:right w:val="single" w:sz="4" w:space="0" w:color="auto"/>
            </w:tcBorders>
            <w:noWrap/>
            <w:vAlign w:val="center"/>
          </w:tcPr>
          <w:p w14:paraId="05E481C7"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15 380,84</w:t>
            </w:r>
          </w:p>
        </w:tc>
        <w:tc>
          <w:tcPr>
            <w:tcW w:w="1154" w:type="dxa"/>
            <w:tcBorders>
              <w:top w:val="nil"/>
              <w:left w:val="nil"/>
              <w:bottom w:val="single" w:sz="4" w:space="0" w:color="auto"/>
              <w:right w:val="single" w:sz="4" w:space="0" w:color="auto"/>
            </w:tcBorders>
            <w:noWrap/>
            <w:vAlign w:val="center"/>
          </w:tcPr>
          <w:p w14:paraId="2A5350A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55 700,30</w:t>
            </w:r>
          </w:p>
        </w:tc>
        <w:tc>
          <w:tcPr>
            <w:tcW w:w="1155" w:type="dxa"/>
            <w:tcBorders>
              <w:top w:val="nil"/>
              <w:left w:val="nil"/>
              <w:bottom w:val="single" w:sz="4" w:space="0" w:color="auto"/>
              <w:right w:val="single" w:sz="4" w:space="0" w:color="auto"/>
            </w:tcBorders>
            <w:noWrap/>
            <w:vAlign w:val="center"/>
          </w:tcPr>
          <w:p w14:paraId="5949508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1EC26DDB"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55334061"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 xml:space="preserve">Zakładowy fundusz Świadczeń Socjalnych </w:t>
            </w:r>
          </w:p>
        </w:tc>
        <w:tc>
          <w:tcPr>
            <w:tcW w:w="1154" w:type="dxa"/>
            <w:tcBorders>
              <w:top w:val="nil"/>
              <w:left w:val="nil"/>
              <w:bottom w:val="single" w:sz="4" w:space="0" w:color="auto"/>
              <w:right w:val="single" w:sz="4" w:space="0" w:color="auto"/>
            </w:tcBorders>
            <w:noWrap/>
            <w:vAlign w:val="center"/>
          </w:tcPr>
          <w:p w14:paraId="2A399D62"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7 751,30</w:t>
            </w:r>
          </w:p>
        </w:tc>
        <w:tc>
          <w:tcPr>
            <w:tcW w:w="1155" w:type="dxa"/>
            <w:tcBorders>
              <w:top w:val="nil"/>
              <w:left w:val="nil"/>
              <w:bottom w:val="single" w:sz="4" w:space="0" w:color="auto"/>
              <w:right w:val="single" w:sz="4" w:space="0" w:color="auto"/>
            </w:tcBorders>
            <w:noWrap/>
            <w:vAlign w:val="center"/>
          </w:tcPr>
          <w:p w14:paraId="7F5791C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5D7FEBE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7 751,30</w:t>
            </w:r>
          </w:p>
        </w:tc>
        <w:tc>
          <w:tcPr>
            <w:tcW w:w="1155" w:type="dxa"/>
            <w:tcBorders>
              <w:top w:val="nil"/>
              <w:left w:val="nil"/>
              <w:bottom w:val="single" w:sz="4" w:space="0" w:color="auto"/>
              <w:right w:val="single" w:sz="4" w:space="0" w:color="auto"/>
            </w:tcBorders>
            <w:noWrap/>
            <w:vAlign w:val="center"/>
          </w:tcPr>
          <w:p w14:paraId="0F893BA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2BC46A7F"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23FD2B86"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Materiały biurowe, czasopisma, prenumeraty</w:t>
            </w:r>
          </w:p>
        </w:tc>
        <w:tc>
          <w:tcPr>
            <w:tcW w:w="1154" w:type="dxa"/>
            <w:tcBorders>
              <w:top w:val="nil"/>
              <w:left w:val="nil"/>
              <w:bottom w:val="single" w:sz="4" w:space="0" w:color="auto"/>
              <w:right w:val="single" w:sz="4" w:space="0" w:color="auto"/>
            </w:tcBorders>
            <w:noWrap/>
            <w:vAlign w:val="center"/>
          </w:tcPr>
          <w:p w14:paraId="427B79AA"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10 908,37</w:t>
            </w:r>
          </w:p>
        </w:tc>
        <w:tc>
          <w:tcPr>
            <w:tcW w:w="1155" w:type="dxa"/>
            <w:tcBorders>
              <w:top w:val="nil"/>
              <w:left w:val="nil"/>
              <w:bottom w:val="single" w:sz="4" w:space="0" w:color="auto"/>
              <w:right w:val="single" w:sz="4" w:space="0" w:color="auto"/>
            </w:tcBorders>
            <w:noWrap/>
            <w:vAlign w:val="center"/>
          </w:tcPr>
          <w:p w14:paraId="15F73B4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48A93E46"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10 908,37</w:t>
            </w:r>
          </w:p>
        </w:tc>
        <w:tc>
          <w:tcPr>
            <w:tcW w:w="1155" w:type="dxa"/>
            <w:tcBorders>
              <w:top w:val="nil"/>
              <w:left w:val="nil"/>
              <w:bottom w:val="single" w:sz="4" w:space="0" w:color="auto"/>
              <w:right w:val="single" w:sz="4" w:space="0" w:color="auto"/>
            </w:tcBorders>
            <w:noWrap/>
            <w:vAlign w:val="center"/>
          </w:tcPr>
          <w:p w14:paraId="1FC6E178"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6E7672C2"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293662EE"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Usługi pocztowe, telekomunikacyjne</w:t>
            </w:r>
          </w:p>
        </w:tc>
        <w:tc>
          <w:tcPr>
            <w:tcW w:w="1154" w:type="dxa"/>
            <w:tcBorders>
              <w:top w:val="nil"/>
              <w:left w:val="nil"/>
              <w:bottom w:val="single" w:sz="4" w:space="0" w:color="auto"/>
              <w:right w:val="single" w:sz="4" w:space="0" w:color="auto"/>
            </w:tcBorders>
            <w:noWrap/>
            <w:vAlign w:val="center"/>
          </w:tcPr>
          <w:p w14:paraId="267E014E"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4 287,88</w:t>
            </w:r>
          </w:p>
        </w:tc>
        <w:tc>
          <w:tcPr>
            <w:tcW w:w="1155" w:type="dxa"/>
            <w:tcBorders>
              <w:top w:val="nil"/>
              <w:left w:val="nil"/>
              <w:bottom w:val="single" w:sz="4" w:space="0" w:color="auto"/>
              <w:right w:val="single" w:sz="4" w:space="0" w:color="auto"/>
            </w:tcBorders>
            <w:noWrap/>
            <w:vAlign w:val="center"/>
          </w:tcPr>
          <w:p w14:paraId="4B04D3B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133A1CA6"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4 287,88</w:t>
            </w:r>
          </w:p>
        </w:tc>
        <w:tc>
          <w:tcPr>
            <w:tcW w:w="1155" w:type="dxa"/>
            <w:tcBorders>
              <w:top w:val="nil"/>
              <w:left w:val="nil"/>
              <w:bottom w:val="single" w:sz="4" w:space="0" w:color="auto"/>
              <w:right w:val="single" w:sz="4" w:space="0" w:color="auto"/>
            </w:tcBorders>
            <w:noWrap/>
            <w:vAlign w:val="center"/>
          </w:tcPr>
          <w:p w14:paraId="3769BCA2"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0669CD12"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511D697F"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Obsługa systemu komputerowego Madar</w:t>
            </w:r>
          </w:p>
        </w:tc>
        <w:tc>
          <w:tcPr>
            <w:tcW w:w="1154" w:type="dxa"/>
            <w:tcBorders>
              <w:top w:val="nil"/>
              <w:left w:val="nil"/>
              <w:bottom w:val="single" w:sz="4" w:space="0" w:color="auto"/>
              <w:right w:val="single" w:sz="4" w:space="0" w:color="auto"/>
            </w:tcBorders>
            <w:noWrap/>
            <w:vAlign w:val="center"/>
          </w:tcPr>
          <w:p w14:paraId="70651210"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1 800,00</w:t>
            </w:r>
          </w:p>
        </w:tc>
        <w:tc>
          <w:tcPr>
            <w:tcW w:w="1155" w:type="dxa"/>
            <w:tcBorders>
              <w:top w:val="nil"/>
              <w:left w:val="nil"/>
              <w:bottom w:val="single" w:sz="4" w:space="0" w:color="auto"/>
              <w:right w:val="single" w:sz="4" w:space="0" w:color="auto"/>
            </w:tcBorders>
            <w:noWrap/>
            <w:vAlign w:val="center"/>
          </w:tcPr>
          <w:p w14:paraId="7072E359"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0288D12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1 800,00</w:t>
            </w:r>
          </w:p>
        </w:tc>
        <w:tc>
          <w:tcPr>
            <w:tcW w:w="1155" w:type="dxa"/>
            <w:tcBorders>
              <w:top w:val="nil"/>
              <w:left w:val="nil"/>
              <w:bottom w:val="single" w:sz="4" w:space="0" w:color="auto"/>
              <w:right w:val="single" w:sz="4" w:space="0" w:color="auto"/>
            </w:tcBorders>
            <w:noWrap/>
            <w:vAlign w:val="center"/>
          </w:tcPr>
          <w:p w14:paraId="55CBCC4F"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2E3DAA8C"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23ECD1E8"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Ubezpieczenie mienia, pojazdów</w:t>
            </w:r>
          </w:p>
        </w:tc>
        <w:tc>
          <w:tcPr>
            <w:tcW w:w="1154" w:type="dxa"/>
            <w:tcBorders>
              <w:top w:val="nil"/>
              <w:left w:val="nil"/>
              <w:bottom w:val="single" w:sz="4" w:space="0" w:color="auto"/>
              <w:right w:val="single" w:sz="4" w:space="0" w:color="auto"/>
            </w:tcBorders>
            <w:noWrap/>
            <w:vAlign w:val="center"/>
          </w:tcPr>
          <w:p w14:paraId="4F3D64C2"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8 033,83</w:t>
            </w:r>
          </w:p>
        </w:tc>
        <w:tc>
          <w:tcPr>
            <w:tcW w:w="1155" w:type="dxa"/>
            <w:tcBorders>
              <w:top w:val="nil"/>
              <w:left w:val="nil"/>
              <w:bottom w:val="single" w:sz="4" w:space="0" w:color="auto"/>
              <w:right w:val="single" w:sz="4" w:space="0" w:color="auto"/>
            </w:tcBorders>
            <w:noWrap/>
            <w:vAlign w:val="center"/>
          </w:tcPr>
          <w:p w14:paraId="014F3827"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5729E33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8 033,83</w:t>
            </w:r>
          </w:p>
        </w:tc>
        <w:tc>
          <w:tcPr>
            <w:tcW w:w="1155" w:type="dxa"/>
            <w:tcBorders>
              <w:top w:val="nil"/>
              <w:left w:val="nil"/>
              <w:bottom w:val="single" w:sz="4" w:space="0" w:color="auto"/>
              <w:right w:val="single" w:sz="4" w:space="0" w:color="auto"/>
            </w:tcBorders>
            <w:noWrap/>
            <w:vAlign w:val="center"/>
          </w:tcPr>
          <w:p w14:paraId="7CFDC36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340C9C0A"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hideMark/>
          </w:tcPr>
          <w:p w14:paraId="0EC480D3"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Koszty podróży służbowych</w:t>
            </w:r>
          </w:p>
        </w:tc>
        <w:tc>
          <w:tcPr>
            <w:tcW w:w="1154" w:type="dxa"/>
            <w:tcBorders>
              <w:top w:val="nil"/>
              <w:left w:val="nil"/>
              <w:bottom w:val="single" w:sz="4" w:space="0" w:color="auto"/>
              <w:right w:val="single" w:sz="4" w:space="0" w:color="auto"/>
            </w:tcBorders>
            <w:noWrap/>
            <w:vAlign w:val="center"/>
          </w:tcPr>
          <w:p w14:paraId="238EC877"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5" w:type="dxa"/>
            <w:tcBorders>
              <w:top w:val="nil"/>
              <w:left w:val="nil"/>
              <w:bottom w:val="single" w:sz="4" w:space="0" w:color="auto"/>
              <w:right w:val="single" w:sz="4" w:space="0" w:color="auto"/>
            </w:tcBorders>
            <w:noWrap/>
            <w:vAlign w:val="center"/>
          </w:tcPr>
          <w:p w14:paraId="37AD3E58"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0C3D89E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5" w:type="dxa"/>
            <w:tcBorders>
              <w:top w:val="nil"/>
              <w:left w:val="nil"/>
              <w:bottom w:val="single" w:sz="4" w:space="0" w:color="auto"/>
              <w:right w:val="single" w:sz="4" w:space="0" w:color="auto"/>
            </w:tcBorders>
            <w:noWrap/>
            <w:vAlign w:val="center"/>
          </w:tcPr>
          <w:p w14:paraId="2FDFB417"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1D64F395" w14:textId="77777777" w:rsidTr="00C5300D">
        <w:trPr>
          <w:trHeight w:val="300"/>
          <w:jc w:val="center"/>
        </w:trPr>
        <w:tc>
          <w:tcPr>
            <w:tcW w:w="4461" w:type="dxa"/>
            <w:tcBorders>
              <w:top w:val="nil"/>
              <w:left w:val="single" w:sz="4" w:space="0" w:color="auto"/>
              <w:bottom w:val="single" w:sz="4" w:space="0" w:color="auto"/>
              <w:right w:val="single" w:sz="4" w:space="0" w:color="auto"/>
            </w:tcBorders>
            <w:noWrap/>
            <w:vAlign w:val="center"/>
          </w:tcPr>
          <w:p w14:paraId="62CB029F"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b w:val="0"/>
                <w:bCs w:val="0"/>
                <w:sz w:val="16"/>
                <w:szCs w:val="16"/>
                <w:lang w:eastAsia="en-US"/>
              </w:rPr>
            </w:pPr>
            <w:r w:rsidRPr="008C3F19">
              <w:rPr>
                <w:rFonts w:eastAsia="Calibri"/>
                <w:b w:val="0"/>
                <w:bCs w:val="0"/>
                <w:sz w:val="16"/>
                <w:szCs w:val="16"/>
                <w:lang w:eastAsia="en-US"/>
              </w:rPr>
              <w:t>Pozostałe koszty administracyjne</w:t>
            </w:r>
          </w:p>
        </w:tc>
        <w:tc>
          <w:tcPr>
            <w:tcW w:w="1154" w:type="dxa"/>
            <w:tcBorders>
              <w:top w:val="nil"/>
              <w:left w:val="nil"/>
              <w:bottom w:val="single" w:sz="4" w:space="0" w:color="auto"/>
              <w:right w:val="single" w:sz="4" w:space="0" w:color="auto"/>
            </w:tcBorders>
            <w:noWrap/>
            <w:vAlign w:val="center"/>
          </w:tcPr>
          <w:p w14:paraId="2130898C"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11 577,00</w:t>
            </w:r>
          </w:p>
        </w:tc>
        <w:tc>
          <w:tcPr>
            <w:tcW w:w="1155" w:type="dxa"/>
            <w:tcBorders>
              <w:top w:val="nil"/>
              <w:left w:val="nil"/>
              <w:bottom w:val="single" w:sz="4" w:space="0" w:color="auto"/>
              <w:right w:val="single" w:sz="4" w:space="0" w:color="auto"/>
            </w:tcBorders>
            <w:noWrap/>
            <w:vAlign w:val="center"/>
          </w:tcPr>
          <w:p w14:paraId="5E197608"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c>
          <w:tcPr>
            <w:tcW w:w="1154" w:type="dxa"/>
            <w:tcBorders>
              <w:top w:val="nil"/>
              <w:left w:val="nil"/>
              <w:bottom w:val="single" w:sz="4" w:space="0" w:color="auto"/>
              <w:right w:val="single" w:sz="4" w:space="0" w:color="auto"/>
            </w:tcBorders>
            <w:noWrap/>
            <w:vAlign w:val="center"/>
          </w:tcPr>
          <w:p w14:paraId="11D1F743"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11 577,00</w:t>
            </w:r>
          </w:p>
        </w:tc>
        <w:tc>
          <w:tcPr>
            <w:tcW w:w="1155" w:type="dxa"/>
            <w:tcBorders>
              <w:top w:val="nil"/>
              <w:left w:val="nil"/>
              <w:bottom w:val="single" w:sz="4" w:space="0" w:color="auto"/>
              <w:right w:val="single" w:sz="4" w:space="0" w:color="auto"/>
            </w:tcBorders>
            <w:noWrap/>
            <w:vAlign w:val="center"/>
          </w:tcPr>
          <w:p w14:paraId="3F077D76"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b w:val="0"/>
                <w:bCs w:val="0"/>
                <w:sz w:val="16"/>
                <w:szCs w:val="16"/>
                <w:lang w:eastAsia="en-US"/>
              </w:rPr>
            </w:pPr>
            <w:r w:rsidRPr="008C3F19">
              <w:rPr>
                <w:rFonts w:eastAsia="Calibri"/>
                <w:b w:val="0"/>
                <w:bCs w:val="0"/>
                <w:sz w:val="16"/>
                <w:szCs w:val="16"/>
                <w:lang w:eastAsia="en-US"/>
              </w:rPr>
              <w:t>0</w:t>
            </w:r>
          </w:p>
        </w:tc>
      </w:tr>
      <w:tr w:rsidR="008C3F19" w:rsidRPr="008C3F19" w14:paraId="632176DB" w14:textId="77777777" w:rsidTr="00C5300D">
        <w:trPr>
          <w:trHeight w:val="300"/>
          <w:jc w:val="center"/>
        </w:trPr>
        <w:tc>
          <w:tcPr>
            <w:tcW w:w="4461"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44E15B31" w14:textId="77777777" w:rsidR="008C3F19" w:rsidRPr="008C3F19" w:rsidRDefault="008C3F19" w:rsidP="00C5300D">
            <w:pPr>
              <w:widowControl w:val="0"/>
              <w:tabs>
                <w:tab w:val="left" w:pos="-4820"/>
                <w:tab w:val="left" w:pos="426"/>
              </w:tabs>
              <w:suppressAutoHyphens/>
              <w:overflowPunct/>
              <w:autoSpaceDE/>
              <w:autoSpaceDN/>
              <w:adjustRightInd/>
              <w:jc w:val="both"/>
              <w:textAlignment w:val="auto"/>
              <w:rPr>
                <w:rFonts w:eastAsia="Calibri"/>
                <w:sz w:val="16"/>
                <w:szCs w:val="16"/>
                <w:lang w:eastAsia="en-US"/>
              </w:rPr>
            </w:pPr>
            <w:r w:rsidRPr="008C3F19">
              <w:rPr>
                <w:rFonts w:eastAsia="Calibri"/>
                <w:sz w:val="16"/>
                <w:szCs w:val="16"/>
                <w:lang w:eastAsia="en-US"/>
              </w:rPr>
              <w:t>Ogółem:</w:t>
            </w:r>
          </w:p>
        </w:tc>
        <w:tc>
          <w:tcPr>
            <w:tcW w:w="1154" w:type="dxa"/>
            <w:tcBorders>
              <w:top w:val="nil"/>
              <w:left w:val="nil"/>
              <w:bottom w:val="single" w:sz="4" w:space="0" w:color="auto"/>
              <w:right w:val="single" w:sz="4" w:space="0" w:color="auto"/>
            </w:tcBorders>
            <w:shd w:val="clear" w:color="auto" w:fill="D9D9D9"/>
            <w:noWrap/>
            <w:vAlign w:val="center"/>
          </w:tcPr>
          <w:p w14:paraId="14744C42"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2 720 877,04</w:t>
            </w:r>
          </w:p>
        </w:tc>
        <w:tc>
          <w:tcPr>
            <w:tcW w:w="1155" w:type="dxa"/>
            <w:tcBorders>
              <w:top w:val="nil"/>
              <w:left w:val="nil"/>
              <w:bottom w:val="single" w:sz="4" w:space="0" w:color="auto"/>
              <w:right w:val="single" w:sz="4" w:space="0" w:color="auto"/>
            </w:tcBorders>
            <w:shd w:val="clear" w:color="auto" w:fill="D9D9D9"/>
            <w:noWrap/>
            <w:vAlign w:val="center"/>
          </w:tcPr>
          <w:p w14:paraId="4C9E3134"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1 490 007,16</w:t>
            </w:r>
          </w:p>
        </w:tc>
        <w:tc>
          <w:tcPr>
            <w:tcW w:w="1154" w:type="dxa"/>
            <w:tcBorders>
              <w:top w:val="nil"/>
              <w:left w:val="nil"/>
              <w:bottom w:val="single" w:sz="4" w:space="0" w:color="auto"/>
              <w:right w:val="single" w:sz="4" w:space="0" w:color="auto"/>
            </w:tcBorders>
            <w:shd w:val="clear" w:color="auto" w:fill="D9D9D9"/>
            <w:noWrap/>
            <w:vAlign w:val="center"/>
          </w:tcPr>
          <w:p w14:paraId="6BD27EB1"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1 224 341,88</w:t>
            </w:r>
          </w:p>
        </w:tc>
        <w:tc>
          <w:tcPr>
            <w:tcW w:w="1155" w:type="dxa"/>
            <w:tcBorders>
              <w:top w:val="nil"/>
              <w:left w:val="nil"/>
              <w:bottom w:val="single" w:sz="4" w:space="0" w:color="auto"/>
              <w:right w:val="single" w:sz="4" w:space="0" w:color="auto"/>
            </w:tcBorders>
            <w:shd w:val="clear" w:color="auto" w:fill="D9D9D9"/>
            <w:noWrap/>
            <w:vAlign w:val="center"/>
          </w:tcPr>
          <w:p w14:paraId="05532E3C" w14:textId="77777777" w:rsidR="008C3F19" w:rsidRPr="008C3F19" w:rsidRDefault="008C3F19" w:rsidP="00C5300D">
            <w:pPr>
              <w:widowControl w:val="0"/>
              <w:tabs>
                <w:tab w:val="left" w:pos="-4820"/>
                <w:tab w:val="left" w:pos="426"/>
              </w:tabs>
              <w:suppressAutoHyphens/>
              <w:overflowPunct/>
              <w:autoSpaceDE/>
              <w:autoSpaceDN/>
              <w:adjustRightInd/>
              <w:jc w:val="right"/>
              <w:textAlignment w:val="auto"/>
              <w:rPr>
                <w:rFonts w:eastAsia="Calibri"/>
                <w:sz w:val="16"/>
                <w:szCs w:val="16"/>
                <w:lang w:eastAsia="en-US"/>
              </w:rPr>
            </w:pPr>
            <w:r w:rsidRPr="008C3F19">
              <w:rPr>
                <w:rFonts w:eastAsia="Calibri"/>
                <w:sz w:val="16"/>
                <w:szCs w:val="16"/>
                <w:lang w:eastAsia="en-US"/>
              </w:rPr>
              <w:t>6 528,00</w:t>
            </w:r>
          </w:p>
        </w:tc>
      </w:tr>
    </w:tbl>
    <w:p w14:paraId="1FB69A11" w14:textId="77777777" w:rsidR="00C5300D" w:rsidRPr="00C5300D" w:rsidRDefault="00C5300D" w:rsidP="00C5300D">
      <w:pPr>
        <w:overflowPunct/>
        <w:autoSpaceDE/>
        <w:autoSpaceDN/>
        <w:adjustRightInd/>
        <w:spacing w:line="360" w:lineRule="auto"/>
        <w:ind w:firstLine="360"/>
        <w:jc w:val="both"/>
        <w:textAlignment w:val="auto"/>
        <w:rPr>
          <w:rFonts w:eastAsia="Calibri"/>
          <w:sz w:val="10"/>
          <w:szCs w:val="10"/>
          <w:lang w:eastAsia="en-US"/>
        </w:rPr>
      </w:pPr>
    </w:p>
    <w:p w14:paraId="58BD5A17" w14:textId="2A83DCB3" w:rsidR="008C3F19" w:rsidRPr="008C3F19" w:rsidRDefault="008C3F19" w:rsidP="00C5300D">
      <w:pPr>
        <w:overflowPunct/>
        <w:autoSpaceDE/>
        <w:autoSpaceDN/>
        <w:adjustRightInd/>
        <w:spacing w:line="360" w:lineRule="auto"/>
        <w:ind w:firstLine="567"/>
        <w:jc w:val="both"/>
        <w:textAlignment w:val="auto"/>
        <w:rPr>
          <w:rFonts w:eastAsia="Calibri"/>
          <w:b w:val="0"/>
          <w:bCs w:val="0"/>
          <w:sz w:val="22"/>
          <w:szCs w:val="22"/>
          <w:lang w:eastAsia="en-US"/>
        </w:rPr>
      </w:pPr>
      <w:r w:rsidRPr="008C3F19">
        <w:rPr>
          <w:rFonts w:eastAsia="Calibri"/>
          <w:b w:val="0"/>
          <w:bCs w:val="0"/>
          <w:sz w:val="22"/>
          <w:szCs w:val="22"/>
          <w:lang w:eastAsia="en-US"/>
        </w:rPr>
        <w:t>Zgodnie z danymi wykazanymi w sprawozdaniu całkowite wydatki poniesione z tytułu realizacji ww. zadania publicznego wyniosły 3 139 664,02 zł, z czego wydatki poniesione:</w:t>
      </w:r>
    </w:p>
    <w:p w14:paraId="73361A24" w14:textId="77777777" w:rsidR="008C3F19" w:rsidRPr="008C3F19" w:rsidRDefault="008C3F19" w:rsidP="00C5300D">
      <w:pPr>
        <w:numPr>
          <w:ilvl w:val="0"/>
          <w:numId w:val="15"/>
        </w:numPr>
        <w:overflowPunct/>
        <w:autoSpaceDE/>
        <w:autoSpaceDN/>
        <w:adjustRightInd/>
        <w:spacing w:line="360" w:lineRule="auto"/>
        <w:contextualSpacing/>
        <w:jc w:val="both"/>
        <w:textAlignment w:val="auto"/>
        <w:rPr>
          <w:rFonts w:eastAsia="Calibri"/>
          <w:b w:val="0"/>
          <w:bCs w:val="0"/>
          <w:sz w:val="22"/>
          <w:szCs w:val="22"/>
          <w:lang w:eastAsia="en-US"/>
        </w:rPr>
      </w:pPr>
      <w:r w:rsidRPr="008C3F19">
        <w:rPr>
          <w:rFonts w:eastAsia="Calibri"/>
          <w:b w:val="0"/>
          <w:bCs w:val="0"/>
          <w:sz w:val="22"/>
          <w:szCs w:val="22"/>
          <w:lang w:eastAsia="en-US"/>
        </w:rPr>
        <w:t xml:space="preserve">z dotacji wynosiły </w:t>
      </w:r>
      <w:r w:rsidRPr="008C3F19">
        <w:rPr>
          <w:rFonts w:eastAsia="Calibri"/>
          <w:b w:val="0"/>
          <w:bCs w:val="0"/>
          <w:sz w:val="22"/>
          <w:szCs w:val="22"/>
          <w:lang w:eastAsia="en-US"/>
        </w:rPr>
        <w:tab/>
      </w:r>
      <w:r w:rsidRPr="008C3F19">
        <w:rPr>
          <w:rFonts w:eastAsia="Calibri"/>
          <w:b w:val="0"/>
          <w:bCs w:val="0"/>
          <w:sz w:val="22"/>
          <w:szCs w:val="22"/>
          <w:lang w:eastAsia="en-US"/>
        </w:rPr>
        <w:tab/>
      </w:r>
      <w:r w:rsidRPr="008C3F19">
        <w:rPr>
          <w:rFonts w:eastAsia="Calibri"/>
          <w:b w:val="0"/>
          <w:bCs w:val="0"/>
          <w:sz w:val="22"/>
          <w:szCs w:val="22"/>
          <w:lang w:eastAsia="en-US"/>
        </w:rPr>
        <w:tab/>
      </w:r>
      <w:r w:rsidRPr="008C3F19">
        <w:rPr>
          <w:rFonts w:eastAsia="Calibri"/>
          <w:b w:val="0"/>
          <w:bCs w:val="0"/>
          <w:sz w:val="22"/>
          <w:szCs w:val="22"/>
          <w:lang w:eastAsia="en-US"/>
        </w:rPr>
        <w:tab/>
        <w:t>1 703 015,03 zł</w:t>
      </w:r>
    </w:p>
    <w:p w14:paraId="7D95C598" w14:textId="77777777" w:rsidR="008C3F19" w:rsidRPr="008C3F19" w:rsidRDefault="008C3F19" w:rsidP="00C5300D">
      <w:pPr>
        <w:numPr>
          <w:ilvl w:val="0"/>
          <w:numId w:val="15"/>
        </w:numPr>
        <w:overflowPunct/>
        <w:autoSpaceDE/>
        <w:autoSpaceDN/>
        <w:adjustRightInd/>
        <w:spacing w:line="360" w:lineRule="auto"/>
        <w:contextualSpacing/>
        <w:jc w:val="both"/>
        <w:textAlignment w:val="auto"/>
        <w:rPr>
          <w:rFonts w:eastAsia="Calibri"/>
          <w:b w:val="0"/>
          <w:bCs w:val="0"/>
          <w:sz w:val="22"/>
          <w:szCs w:val="22"/>
          <w:lang w:eastAsia="en-US"/>
        </w:rPr>
      </w:pPr>
      <w:r w:rsidRPr="008C3F19">
        <w:rPr>
          <w:rFonts w:eastAsia="Calibri"/>
          <w:b w:val="0"/>
          <w:bCs w:val="0"/>
          <w:sz w:val="22"/>
          <w:szCs w:val="22"/>
          <w:lang w:eastAsia="en-US"/>
        </w:rPr>
        <w:t xml:space="preserve">z innych środków finansowych wynosiły </w:t>
      </w:r>
      <w:r w:rsidRPr="008C3F19">
        <w:rPr>
          <w:rFonts w:eastAsia="Calibri"/>
          <w:b w:val="0"/>
          <w:bCs w:val="0"/>
          <w:sz w:val="22"/>
          <w:szCs w:val="22"/>
          <w:lang w:eastAsia="en-US"/>
        </w:rPr>
        <w:tab/>
        <w:t>1 369 448,99 zł, w tym:</w:t>
      </w:r>
    </w:p>
    <w:p w14:paraId="75CA556C" w14:textId="77777777" w:rsidR="008C3F19" w:rsidRPr="008C3F19" w:rsidRDefault="008C3F19" w:rsidP="00C5300D">
      <w:pPr>
        <w:numPr>
          <w:ilvl w:val="0"/>
          <w:numId w:val="16"/>
        </w:numPr>
        <w:overflowPunct/>
        <w:autoSpaceDE/>
        <w:autoSpaceDN/>
        <w:adjustRightInd/>
        <w:spacing w:line="360" w:lineRule="auto"/>
        <w:contextualSpacing/>
        <w:jc w:val="both"/>
        <w:textAlignment w:val="auto"/>
        <w:rPr>
          <w:rFonts w:eastAsia="Calibri"/>
          <w:b w:val="0"/>
          <w:bCs w:val="0"/>
          <w:sz w:val="22"/>
          <w:szCs w:val="22"/>
          <w:lang w:eastAsia="en-US"/>
        </w:rPr>
      </w:pPr>
      <w:r w:rsidRPr="008C3F19">
        <w:rPr>
          <w:rFonts w:eastAsia="Calibri"/>
          <w:b w:val="0"/>
          <w:bCs w:val="0"/>
          <w:sz w:val="22"/>
          <w:szCs w:val="22"/>
          <w:lang w:eastAsia="en-US"/>
        </w:rPr>
        <w:t xml:space="preserve">ze środków finansowych własnych (darowizny) </w:t>
      </w:r>
      <w:r w:rsidRPr="008C3F19">
        <w:rPr>
          <w:rFonts w:eastAsia="Calibri"/>
          <w:b w:val="0"/>
          <w:bCs w:val="0"/>
          <w:sz w:val="22"/>
          <w:szCs w:val="22"/>
          <w:lang w:eastAsia="en-US"/>
        </w:rPr>
        <w:tab/>
      </w:r>
      <w:r w:rsidRPr="008C3F19">
        <w:rPr>
          <w:rFonts w:eastAsia="Calibri"/>
          <w:b w:val="0"/>
          <w:bCs w:val="0"/>
          <w:sz w:val="22"/>
          <w:szCs w:val="22"/>
          <w:lang w:eastAsia="en-US"/>
        </w:rPr>
        <w:tab/>
        <w:t>287 940,74 zł,</w:t>
      </w:r>
    </w:p>
    <w:p w14:paraId="6E3BFE27" w14:textId="77777777" w:rsidR="008C3F19" w:rsidRPr="008C3F19" w:rsidRDefault="008C3F19" w:rsidP="00C5300D">
      <w:pPr>
        <w:numPr>
          <w:ilvl w:val="0"/>
          <w:numId w:val="16"/>
        </w:numPr>
        <w:overflowPunct/>
        <w:autoSpaceDE/>
        <w:autoSpaceDN/>
        <w:adjustRightInd/>
        <w:spacing w:line="360" w:lineRule="auto"/>
        <w:contextualSpacing/>
        <w:jc w:val="both"/>
        <w:textAlignment w:val="auto"/>
        <w:rPr>
          <w:rFonts w:eastAsia="Calibri"/>
          <w:b w:val="0"/>
          <w:bCs w:val="0"/>
          <w:sz w:val="22"/>
          <w:szCs w:val="22"/>
          <w:lang w:eastAsia="en-US"/>
        </w:rPr>
      </w:pPr>
      <w:r w:rsidRPr="008C3F19">
        <w:rPr>
          <w:rFonts w:eastAsia="Calibri"/>
          <w:b w:val="0"/>
          <w:bCs w:val="0"/>
          <w:sz w:val="22"/>
          <w:szCs w:val="22"/>
          <w:lang w:eastAsia="en-US"/>
        </w:rPr>
        <w:t xml:space="preserve">z świadczeń pieniężnych od odbiorców zadania </w:t>
      </w:r>
      <w:r w:rsidRPr="008C3F19">
        <w:rPr>
          <w:rFonts w:eastAsia="Calibri"/>
          <w:b w:val="0"/>
          <w:bCs w:val="0"/>
          <w:sz w:val="22"/>
          <w:szCs w:val="22"/>
          <w:lang w:eastAsia="en-US"/>
        </w:rPr>
        <w:tab/>
      </w:r>
      <w:r w:rsidRPr="008C3F19">
        <w:rPr>
          <w:rFonts w:eastAsia="Calibri"/>
          <w:b w:val="0"/>
          <w:bCs w:val="0"/>
          <w:sz w:val="22"/>
          <w:szCs w:val="22"/>
          <w:lang w:eastAsia="en-US"/>
        </w:rPr>
        <w:tab/>
        <w:t>846 313,55 zł,</w:t>
      </w:r>
    </w:p>
    <w:p w14:paraId="0E9209FE" w14:textId="77777777" w:rsidR="008C3F19" w:rsidRPr="008C3F19" w:rsidRDefault="008C3F19" w:rsidP="00C5300D">
      <w:pPr>
        <w:numPr>
          <w:ilvl w:val="0"/>
          <w:numId w:val="16"/>
        </w:numPr>
        <w:overflowPunct/>
        <w:autoSpaceDE/>
        <w:autoSpaceDN/>
        <w:adjustRightInd/>
        <w:spacing w:line="360" w:lineRule="auto"/>
        <w:contextualSpacing/>
        <w:jc w:val="both"/>
        <w:textAlignment w:val="auto"/>
        <w:rPr>
          <w:rFonts w:eastAsia="Calibri"/>
          <w:b w:val="0"/>
          <w:bCs w:val="0"/>
          <w:sz w:val="22"/>
          <w:szCs w:val="22"/>
          <w:lang w:eastAsia="en-US"/>
        </w:rPr>
      </w:pPr>
      <w:r w:rsidRPr="008C3F19">
        <w:rPr>
          <w:rFonts w:eastAsia="Calibri"/>
          <w:b w:val="0"/>
          <w:bCs w:val="0"/>
          <w:sz w:val="22"/>
          <w:szCs w:val="22"/>
          <w:lang w:eastAsia="en-US"/>
        </w:rPr>
        <w:t xml:space="preserve">ze środków finansowych pochodzących z innych źródeł  </w:t>
      </w:r>
      <w:r w:rsidRPr="008C3F19">
        <w:rPr>
          <w:rFonts w:eastAsia="Calibri"/>
          <w:b w:val="0"/>
          <w:bCs w:val="0"/>
          <w:sz w:val="22"/>
          <w:szCs w:val="22"/>
          <w:lang w:eastAsia="en-US"/>
        </w:rPr>
        <w:tab/>
        <w:t xml:space="preserve">235 194,70 zł </w:t>
      </w:r>
    </w:p>
    <w:p w14:paraId="13961770" w14:textId="77777777" w:rsidR="008C3F19" w:rsidRPr="008C3F19" w:rsidRDefault="008C3F19" w:rsidP="00C5300D">
      <w:pPr>
        <w:numPr>
          <w:ilvl w:val="0"/>
          <w:numId w:val="15"/>
        </w:numPr>
        <w:overflowPunct/>
        <w:autoSpaceDE/>
        <w:autoSpaceDN/>
        <w:adjustRightInd/>
        <w:spacing w:line="360" w:lineRule="auto"/>
        <w:contextualSpacing/>
        <w:jc w:val="both"/>
        <w:textAlignment w:val="auto"/>
        <w:rPr>
          <w:rFonts w:eastAsia="Calibri"/>
          <w:b w:val="0"/>
          <w:bCs w:val="0"/>
          <w:sz w:val="22"/>
          <w:szCs w:val="22"/>
          <w:lang w:eastAsia="en-US"/>
        </w:rPr>
      </w:pPr>
      <w:r w:rsidRPr="008C3F19">
        <w:rPr>
          <w:rFonts w:eastAsia="Calibri"/>
          <w:b w:val="0"/>
          <w:bCs w:val="0"/>
          <w:sz w:val="22"/>
          <w:szCs w:val="22"/>
          <w:lang w:eastAsia="en-US"/>
        </w:rPr>
        <w:t xml:space="preserve"> z wkładu osobowego wynosiły</w:t>
      </w:r>
      <w:r w:rsidRPr="008C3F19">
        <w:rPr>
          <w:rFonts w:eastAsia="Calibri"/>
          <w:b w:val="0"/>
          <w:bCs w:val="0"/>
          <w:sz w:val="22"/>
          <w:szCs w:val="22"/>
          <w:lang w:eastAsia="en-US"/>
        </w:rPr>
        <w:tab/>
      </w:r>
      <w:r w:rsidRPr="008C3F19">
        <w:rPr>
          <w:rFonts w:eastAsia="Calibri"/>
          <w:b w:val="0"/>
          <w:bCs w:val="0"/>
          <w:sz w:val="22"/>
          <w:szCs w:val="22"/>
          <w:lang w:eastAsia="en-US"/>
        </w:rPr>
        <w:tab/>
        <w:t xml:space="preserve"> 67 200,00 zł. </w:t>
      </w:r>
    </w:p>
    <w:p w14:paraId="000DE614" w14:textId="77777777" w:rsidR="008C3F19" w:rsidRPr="008C3F19" w:rsidRDefault="008C3F19" w:rsidP="00C5300D">
      <w:pPr>
        <w:overflowPunct/>
        <w:autoSpaceDE/>
        <w:autoSpaceDN/>
        <w:adjustRightInd/>
        <w:spacing w:line="360" w:lineRule="auto"/>
        <w:jc w:val="both"/>
        <w:textAlignment w:val="auto"/>
        <w:rPr>
          <w:rFonts w:eastAsia="Calibri"/>
          <w:b w:val="0"/>
          <w:bCs w:val="0"/>
          <w:sz w:val="22"/>
          <w:szCs w:val="22"/>
          <w:lang w:eastAsia="en-US"/>
        </w:rPr>
      </w:pPr>
      <w:r w:rsidRPr="008C3F19">
        <w:rPr>
          <w:rFonts w:eastAsia="Calibri"/>
          <w:b w:val="0"/>
          <w:bCs w:val="0"/>
          <w:sz w:val="22"/>
          <w:szCs w:val="22"/>
          <w:lang w:eastAsia="en-US"/>
        </w:rPr>
        <w:t>Wobec powyższego zgodnie z sprawozdaniem osiągnięto niżej wskazane wskaźniki określone zapisami umowy:</w:t>
      </w:r>
    </w:p>
    <w:tbl>
      <w:tblPr>
        <w:tblStyle w:val="Tabela-Siatka2"/>
        <w:tblW w:w="0" w:type="auto"/>
        <w:tblLook w:val="04A0" w:firstRow="1" w:lastRow="0" w:firstColumn="1" w:lastColumn="0" w:noHBand="0" w:noVBand="1"/>
      </w:tblPr>
      <w:tblGrid>
        <w:gridCol w:w="3020"/>
        <w:gridCol w:w="3021"/>
        <w:gridCol w:w="3021"/>
      </w:tblGrid>
      <w:tr w:rsidR="008C3F19" w:rsidRPr="00D34484" w14:paraId="508570E1" w14:textId="77777777" w:rsidTr="00C5300D">
        <w:trPr>
          <w:trHeight w:val="351"/>
        </w:trPr>
        <w:tc>
          <w:tcPr>
            <w:tcW w:w="3020" w:type="dxa"/>
            <w:shd w:val="clear" w:color="auto" w:fill="D9D9D9"/>
            <w:vAlign w:val="center"/>
          </w:tcPr>
          <w:p w14:paraId="30403E32" w14:textId="77777777" w:rsidR="008C3F19" w:rsidRPr="00D34484" w:rsidRDefault="008C3F19" w:rsidP="00D34484">
            <w:pPr>
              <w:overflowPunct/>
              <w:autoSpaceDE/>
              <w:autoSpaceDN/>
              <w:adjustRightInd/>
              <w:spacing w:line="360" w:lineRule="auto"/>
              <w:textAlignment w:val="auto"/>
              <w:rPr>
                <w:sz w:val="16"/>
                <w:szCs w:val="16"/>
              </w:rPr>
            </w:pPr>
            <w:r w:rsidRPr="00D34484">
              <w:rPr>
                <w:sz w:val="16"/>
                <w:szCs w:val="16"/>
              </w:rPr>
              <w:t>Wskaźnik</w:t>
            </w:r>
          </w:p>
        </w:tc>
        <w:tc>
          <w:tcPr>
            <w:tcW w:w="3021" w:type="dxa"/>
            <w:shd w:val="clear" w:color="auto" w:fill="D9D9D9"/>
            <w:vAlign w:val="center"/>
          </w:tcPr>
          <w:p w14:paraId="2B9ECF18" w14:textId="31A2B5B3" w:rsidR="00D34484" w:rsidRPr="00D34484" w:rsidRDefault="008C3F19" w:rsidP="00D34484">
            <w:pPr>
              <w:overflowPunct/>
              <w:autoSpaceDE/>
              <w:autoSpaceDN/>
              <w:adjustRightInd/>
              <w:spacing w:line="360" w:lineRule="auto"/>
              <w:textAlignment w:val="auto"/>
              <w:rPr>
                <w:sz w:val="16"/>
                <w:szCs w:val="16"/>
              </w:rPr>
            </w:pPr>
            <w:r w:rsidRPr="00D34484">
              <w:rPr>
                <w:sz w:val="16"/>
                <w:szCs w:val="16"/>
              </w:rPr>
              <w:t>Zgodnie z umową</w:t>
            </w:r>
          </w:p>
        </w:tc>
        <w:tc>
          <w:tcPr>
            <w:tcW w:w="3021" w:type="dxa"/>
            <w:shd w:val="clear" w:color="auto" w:fill="D9D9D9"/>
            <w:vAlign w:val="center"/>
          </w:tcPr>
          <w:p w14:paraId="067BA569" w14:textId="77777777" w:rsidR="008C3F19" w:rsidRPr="00D34484" w:rsidRDefault="008C3F19" w:rsidP="00D34484">
            <w:pPr>
              <w:overflowPunct/>
              <w:autoSpaceDE/>
              <w:autoSpaceDN/>
              <w:adjustRightInd/>
              <w:spacing w:line="360" w:lineRule="auto"/>
              <w:textAlignment w:val="auto"/>
              <w:rPr>
                <w:sz w:val="16"/>
                <w:szCs w:val="16"/>
              </w:rPr>
            </w:pPr>
            <w:r w:rsidRPr="00D34484">
              <w:rPr>
                <w:sz w:val="16"/>
                <w:szCs w:val="16"/>
              </w:rPr>
              <w:t>Według faktycznych wydatków</w:t>
            </w:r>
          </w:p>
        </w:tc>
      </w:tr>
      <w:tr w:rsidR="008C3F19" w:rsidRPr="00D34484" w14:paraId="70CEB893" w14:textId="77777777" w:rsidTr="00C5300D">
        <w:tc>
          <w:tcPr>
            <w:tcW w:w="3020" w:type="dxa"/>
            <w:vAlign w:val="center"/>
          </w:tcPr>
          <w:p w14:paraId="2A48495F" w14:textId="77777777" w:rsidR="008C3F19" w:rsidRPr="00D34484" w:rsidRDefault="008C3F19" w:rsidP="00D34484">
            <w:pPr>
              <w:overflowPunct/>
              <w:autoSpaceDE/>
              <w:autoSpaceDN/>
              <w:adjustRightInd/>
              <w:jc w:val="both"/>
              <w:textAlignment w:val="auto"/>
              <w:rPr>
                <w:b w:val="0"/>
                <w:sz w:val="16"/>
                <w:szCs w:val="16"/>
              </w:rPr>
            </w:pPr>
            <w:bookmarkStart w:id="13" w:name="_Hlk107395466"/>
            <w:r w:rsidRPr="00D34484">
              <w:rPr>
                <w:b w:val="0"/>
                <w:sz w:val="16"/>
                <w:szCs w:val="16"/>
              </w:rPr>
              <w:t>udział kwoty dotacji w całkowitych kosztach zadania publicznego</w:t>
            </w:r>
            <w:bookmarkEnd w:id="13"/>
          </w:p>
        </w:tc>
        <w:tc>
          <w:tcPr>
            <w:tcW w:w="3021" w:type="dxa"/>
            <w:vAlign w:val="center"/>
          </w:tcPr>
          <w:p w14:paraId="32338EFD" w14:textId="77777777" w:rsidR="008C3F19" w:rsidRPr="00D34484" w:rsidRDefault="008C3F19" w:rsidP="00D34484">
            <w:pPr>
              <w:overflowPunct/>
              <w:autoSpaceDE/>
              <w:autoSpaceDN/>
              <w:adjustRightInd/>
              <w:textAlignment w:val="auto"/>
              <w:rPr>
                <w:b w:val="0"/>
                <w:sz w:val="16"/>
                <w:szCs w:val="16"/>
              </w:rPr>
            </w:pPr>
            <w:r w:rsidRPr="00D34484">
              <w:rPr>
                <w:b w:val="0"/>
                <w:sz w:val="16"/>
                <w:szCs w:val="16"/>
              </w:rPr>
              <w:t>Nie więcej niż 56,32 %</w:t>
            </w:r>
          </w:p>
        </w:tc>
        <w:tc>
          <w:tcPr>
            <w:tcW w:w="3021" w:type="dxa"/>
            <w:vAlign w:val="center"/>
          </w:tcPr>
          <w:p w14:paraId="7F0152B4" w14:textId="77777777" w:rsidR="008C3F19" w:rsidRPr="00D34484" w:rsidRDefault="008C3F19" w:rsidP="00D34484">
            <w:pPr>
              <w:overflowPunct/>
              <w:autoSpaceDE/>
              <w:autoSpaceDN/>
              <w:adjustRightInd/>
              <w:textAlignment w:val="auto"/>
              <w:rPr>
                <w:b w:val="0"/>
                <w:sz w:val="16"/>
                <w:szCs w:val="16"/>
              </w:rPr>
            </w:pPr>
            <w:r w:rsidRPr="00D34484">
              <w:rPr>
                <w:b w:val="0"/>
                <w:sz w:val="16"/>
                <w:szCs w:val="16"/>
              </w:rPr>
              <w:t>54,24 %</w:t>
            </w:r>
          </w:p>
        </w:tc>
      </w:tr>
      <w:tr w:rsidR="008C3F19" w:rsidRPr="00D34484" w14:paraId="08BEE472" w14:textId="77777777" w:rsidTr="00C5300D">
        <w:tc>
          <w:tcPr>
            <w:tcW w:w="3020" w:type="dxa"/>
            <w:vAlign w:val="center"/>
          </w:tcPr>
          <w:p w14:paraId="458BE2E7" w14:textId="77777777" w:rsidR="008C3F19" w:rsidRPr="00D34484" w:rsidRDefault="008C3F19" w:rsidP="00D34484">
            <w:pPr>
              <w:overflowPunct/>
              <w:autoSpaceDE/>
              <w:autoSpaceDN/>
              <w:adjustRightInd/>
              <w:jc w:val="both"/>
              <w:textAlignment w:val="auto"/>
              <w:rPr>
                <w:b w:val="0"/>
                <w:sz w:val="16"/>
                <w:szCs w:val="16"/>
              </w:rPr>
            </w:pPr>
            <w:r w:rsidRPr="00D34484">
              <w:rPr>
                <w:b w:val="0"/>
                <w:sz w:val="16"/>
                <w:szCs w:val="16"/>
              </w:rPr>
              <w:t>udział innych środków finansowych w stosunku do otrzymanej kwoty dotacji</w:t>
            </w:r>
          </w:p>
        </w:tc>
        <w:tc>
          <w:tcPr>
            <w:tcW w:w="3021" w:type="dxa"/>
            <w:vAlign w:val="center"/>
          </w:tcPr>
          <w:p w14:paraId="228C895E" w14:textId="77777777" w:rsidR="008C3F19" w:rsidRPr="00D34484" w:rsidRDefault="008C3F19" w:rsidP="00D34484">
            <w:pPr>
              <w:overflowPunct/>
              <w:autoSpaceDE/>
              <w:autoSpaceDN/>
              <w:adjustRightInd/>
              <w:textAlignment w:val="auto"/>
              <w:rPr>
                <w:b w:val="0"/>
                <w:sz w:val="16"/>
                <w:szCs w:val="16"/>
              </w:rPr>
            </w:pPr>
            <w:r w:rsidRPr="00D34484">
              <w:rPr>
                <w:b w:val="0"/>
                <w:sz w:val="16"/>
                <w:szCs w:val="16"/>
              </w:rPr>
              <w:t>Nie mniej niż 73,89 %</w:t>
            </w:r>
          </w:p>
        </w:tc>
        <w:tc>
          <w:tcPr>
            <w:tcW w:w="3021" w:type="dxa"/>
            <w:vAlign w:val="center"/>
          </w:tcPr>
          <w:p w14:paraId="047E9FA3" w14:textId="77777777" w:rsidR="008C3F19" w:rsidRPr="00D34484" w:rsidRDefault="008C3F19" w:rsidP="00D34484">
            <w:pPr>
              <w:overflowPunct/>
              <w:autoSpaceDE/>
              <w:autoSpaceDN/>
              <w:adjustRightInd/>
              <w:textAlignment w:val="auto"/>
              <w:rPr>
                <w:b w:val="0"/>
                <w:sz w:val="16"/>
                <w:szCs w:val="16"/>
              </w:rPr>
            </w:pPr>
            <w:r w:rsidRPr="00D34484">
              <w:rPr>
                <w:b w:val="0"/>
                <w:sz w:val="16"/>
                <w:szCs w:val="16"/>
              </w:rPr>
              <w:t>80,41 %</w:t>
            </w:r>
          </w:p>
        </w:tc>
      </w:tr>
      <w:tr w:rsidR="008C3F19" w:rsidRPr="00D34484" w14:paraId="3AB0D2E4" w14:textId="77777777" w:rsidTr="00C5300D">
        <w:tc>
          <w:tcPr>
            <w:tcW w:w="3020" w:type="dxa"/>
            <w:vAlign w:val="center"/>
          </w:tcPr>
          <w:p w14:paraId="1E4E8DAF" w14:textId="77777777" w:rsidR="008C3F19" w:rsidRPr="00D34484" w:rsidRDefault="008C3F19" w:rsidP="00D34484">
            <w:pPr>
              <w:overflowPunct/>
              <w:autoSpaceDE/>
              <w:autoSpaceDN/>
              <w:adjustRightInd/>
              <w:jc w:val="both"/>
              <w:textAlignment w:val="auto"/>
              <w:rPr>
                <w:b w:val="0"/>
                <w:sz w:val="16"/>
                <w:szCs w:val="16"/>
              </w:rPr>
            </w:pPr>
            <w:bookmarkStart w:id="14" w:name="_Hlk107214822"/>
            <w:r w:rsidRPr="00D34484">
              <w:rPr>
                <w:b w:val="0"/>
                <w:sz w:val="16"/>
                <w:szCs w:val="16"/>
              </w:rPr>
              <w:t>udział wkładu osobowego i wkładu rzeczowego w stosunku do otrzymanej kwoty dotacji</w:t>
            </w:r>
            <w:bookmarkEnd w:id="14"/>
          </w:p>
        </w:tc>
        <w:tc>
          <w:tcPr>
            <w:tcW w:w="3021" w:type="dxa"/>
            <w:vAlign w:val="center"/>
          </w:tcPr>
          <w:p w14:paraId="469E22C1" w14:textId="77777777" w:rsidR="008C3F19" w:rsidRPr="00D34484" w:rsidRDefault="008C3F19" w:rsidP="00D34484">
            <w:pPr>
              <w:overflowPunct/>
              <w:autoSpaceDE/>
              <w:autoSpaceDN/>
              <w:adjustRightInd/>
              <w:textAlignment w:val="auto"/>
              <w:rPr>
                <w:b w:val="0"/>
                <w:sz w:val="16"/>
                <w:szCs w:val="16"/>
              </w:rPr>
            </w:pPr>
            <w:r w:rsidRPr="00D34484">
              <w:rPr>
                <w:b w:val="0"/>
                <w:sz w:val="16"/>
                <w:szCs w:val="16"/>
              </w:rPr>
              <w:t>Nie mniej niż 3,66 %</w:t>
            </w:r>
          </w:p>
        </w:tc>
        <w:tc>
          <w:tcPr>
            <w:tcW w:w="3021" w:type="dxa"/>
            <w:vAlign w:val="center"/>
          </w:tcPr>
          <w:p w14:paraId="3BA81816" w14:textId="77777777" w:rsidR="008C3F19" w:rsidRPr="00D34484" w:rsidRDefault="008C3F19" w:rsidP="00D34484">
            <w:pPr>
              <w:overflowPunct/>
              <w:autoSpaceDE/>
              <w:autoSpaceDN/>
              <w:adjustRightInd/>
              <w:textAlignment w:val="auto"/>
              <w:rPr>
                <w:b w:val="0"/>
                <w:sz w:val="16"/>
                <w:szCs w:val="16"/>
              </w:rPr>
            </w:pPr>
            <w:r w:rsidRPr="00D34484">
              <w:rPr>
                <w:b w:val="0"/>
                <w:sz w:val="16"/>
                <w:szCs w:val="16"/>
              </w:rPr>
              <w:t>3,95 %</w:t>
            </w:r>
          </w:p>
        </w:tc>
      </w:tr>
    </w:tbl>
    <w:p w14:paraId="2C9758EF" w14:textId="77777777" w:rsidR="008C3F19" w:rsidRPr="00D34484" w:rsidRDefault="008C3F19" w:rsidP="00D34484">
      <w:pPr>
        <w:overflowPunct/>
        <w:autoSpaceDE/>
        <w:autoSpaceDN/>
        <w:adjustRightInd/>
        <w:jc w:val="both"/>
        <w:textAlignment w:val="auto"/>
        <w:rPr>
          <w:rFonts w:eastAsia="Calibri"/>
          <w:b w:val="0"/>
          <w:bCs w:val="0"/>
          <w:sz w:val="16"/>
          <w:szCs w:val="16"/>
          <w:lang w:eastAsia="en-US"/>
        </w:rPr>
      </w:pPr>
    </w:p>
    <w:p w14:paraId="19F93B29" w14:textId="4E4CA7A2" w:rsidR="008C3F19" w:rsidRPr="008C3F19" w:rsidRDefault="008C3F19" w:rsidP="008C3F19">
      <w:pPr>
        <w:overflowPunct/>
        <w:autoSpaceDE/>
        <w:adjustRightInd/>
        <w:spacing w:line="360" w:lineRule="auto"/>
        <w:jc w:val="both"/>
        <w:textAlignment w:val="auto"/>
        <w:rPr>
          <w:rFonts w:eastAsia="Calibri"/>
          <w:b w:val="0"/>
          <w:bCs w:val="0"/>
          <w:sz w:val="22"/>
          <w:szCs w:val="22"/>
          <w:lang w:eastAsia="en-US"/>
        </w:rPr>
      </w:pPr>
      <w:r w:rsidRPr="008C3F19">
        <w:rPr>
          <w:rFonts w:eastAsia="Calibri"/>
          <w:b w:val="0"/>
          <w:bCs w:val="0"/>
          <w:sz w:val="22"/>
          <w:szCs w:val="22"/>
          <w:lang w:eastAsia="en-US"/>
        </w:rPr>
        <w:lastRenderedPageBreak/>
        <w:t>W toku czynności kontrolnych sprawdzeniu poddano wykazane w sprawozdaniu całkowite wydatki poniesione przez DPS na realizację zadania w konfrontacji z załączonym zestawieniem faktur i rachunków oraz danymi wynikającymi z ksiąg rachunkowych. Z uwagi na fakt, że przedłożone do kontroli zestawienia obrotów i sald nie potwierdzały kwot wykazanych w sprawozdaniu, kontrolującym udzielono wyjaśnień, że sposób w jaki prowadzone są księgi rachunkowe uniemożliwia wygenerowanie z systemu zestawienia z</w:t>
      </w:r>
      <w:r w:rsidR="00C963B7">
        <w:rPr>
          <w:rFonts w:eastAsia="Calibri"/>
          <w:b w:val="0"/>
          <w:bCs w:val="0"/>
          <w:sz w:val="22"/>
          <w:szCs w:val="22"/>
          <w:lang w:eastAsia="en-US"/>
        </w:rPr>
        <w:t> </w:t>
      </w:r>
      <w:r w:rsidRPr="008C3F19">
        <w:rPr>
          <w:rFonts w:eastAsia="Calibri"/>
          <w:b w:val="0"/>
          <w:bCs w:val="0"/>
          <w:sz w:val="22"/>
          <w:szCs w:val="22"/>
          <w:lang w:eastAsia="en-US"/>
        </w:rPr>
        <w:t>którego bezpośrednio wynikają ww. dane. Wobec powyższego do kontroli przedłożono wydruk pn.”klasyfikacja wydatków i rozchodów – metoda kasowa” prezentujący poniesione w</w:t>
      </w:r>
      <w:r w:rsidR="00C963B7">
        <w:rPr>
          <w:rFonts w:eastAsia="Calibri"/>
          <w:b w:val="0"/>
          <w:bCs w:val="0"/>
          <w:sz w:val="22"/>
          <w:szCs w:val="22"/>
          <w:lang w:eastAsia="en-US"/>
        </w:rPr>
        <w:t> </w:t>
      </w:r>
      <w:r w:rsidRPr="008C3F19">
        <w:rPr>
          <w:rFonts w:eastAsia="Calibri"/>
          <w:b w:val="0"/>
          <w:bCs w:val="0"/>
          <w:sz w:val="22"/>
          <w:szCs w:val="22"/>
          <w:lang w:eastAsia="en-US"/>
        </w:rPr>
        <w:t>2021 r. wydatki w podziale na rodzaj wydatku np.: wynagrodzenia, zakup usług zdrowotnych, różne opłaty i składki, zakup żywności, zakup usług remontowych, zakup materiałów i wyposażenia itp. Powyższe wydatki wg rodzajów porównano z zestawieniem faktur i rachunków dot. tych samych rodzajowo zakupów stwierdzając, że nie są one zgodne co przedstawiono w poniżej tabeli:</w:t>
      </w:r>
    </w:p>
    <w:tbl>
      <w:tblPr>
        <w:tblStyle w:val="Tabela-Siatka11"/>
        <w:tblW w:w="0" w:type="auto"/>
        <w:tblInd w:w="0" w:type="dxa"/>
        <w:tblLook w:val="04A0" w:firstRow="1" w:lastRow="0" w:firstColumn="1" w:lastColumn="0" w:noHBand="0" w:noVBand="1"/>
      </w:tblPr>
      <w:tblGrid>
        <w:gridCol w:w="3794"/>
        <w:gridCol w:w="2347"/>
        <w:gridCol w:w="3071"/>
      </w:tblGrid>
      <w:tr w:rsidR="008C3F19" w:rsidRPr="00C5300D" w14:paraId="77767C1A"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5F48B9" w14:textId="77777777" w:rsidR="008C3F19" w:rsidRPr="00C5300D" w:rsidRDefault="008C3F19" w:rsidP="00C5300D">
            <w:pPr>
              <w:overflowPunct/>
              <w:autoSpaceDE/>
              <w:adjustRightInd/>
              <w:textAlignment w:val="auto"/>
              <w:rPr>
                <w:rFonts w:eastAsia="Calibri"/>
                <w:sz w:val="16"/>
                <w:szCs w:val="16"/>
              </w:rPr>
            </w:pPr>
            <w:r w:rsidRPr="00C5300D">
              <w:rPr>
                <w:rFonts w:eastAsia="Calibri"/>
                <w:sz w:val="16"/>
                <w:szCs w:val="16"/>
              </w:rPr>
              <w:t>Wydatki wg rodzaju</w:t>
            </w:r>
          </w:p>
        </w:tc>
        <w:tc>
          <w:tcPr>
            <w:tcW w:w="23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7596DC" w14:textId="77777777" w:rsidR="008C3F19" w:rsidRPr="00C5300D" w:rsidRDefault="008C3F19" w:rsidP="00C5300D">
            <w:pPr>
              <w:overflowPunct/>
              <w:autoSpaceDE/>
              <w:adjustRightInd/>
              <w:textAlignment w:val="auto"/>
              <w:rPr>
                <w:rFonts w:eastAsia="Calibri"/>
                <w:sz w:val="16"/>
                <w:szCs w:val="16"/>
              </w:rPr>
            </w:pPr>
            <w:r w:rsidRPr="00C5300D">
              <w:rPr>
                <w:rFonts w:eastAsia="Calibri"/>
                <w:sz w:val="16"/>
                <w:szCs w:val="16"/>
              </w:rPr>
              <w:t>Dane księgowe</w:t>
            </w:r>
          </w:p>
        </w:tc>
        <w:tc>
          <w:tcPr>
            <w:tcW w:w="30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292B7E" w14:textId="77777777" w:rsidR="008C3F19" w:rsidRPr="00C5300D" w:rsidRDefault="008C3F19" w:rsidP="00C5300D">
            <w:pPr>
              <w:overflowPunct/>
              <w:autoSpaceDE/>
              <w:adjustRightInd/>
              <w:textAlignment w:val="auto"/>
              <w:rPr>
                <w:rFonts w:eastAsia="Calibri"/>
                <w:sz w:val="16"/>
                <w:szCs w:val="16"/>
              </w:rPr>
            </w:pPr>
            <w:r w:rsidRPr="00C5300D">
              <w:rPr>
                <w:rFonts w:eastAsia="Calibri"/>
                <w:sz w:val="16"/>
                <w:szCs w:val="16"/>
              </w:rPr>
              <w:t>Dane z załącznika do sprawozdania – zestawienie faktur</w:t>
            </w:r>
          </w:p>
        </w:tc>
      </w:tr>
      <w:tr w:rsidR="008C3F19" w:rsidRPr="008C3F19" w14:paraId="21A7EBB5"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1783F0E7"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 xml:space="preserve">Wynagrodzenia osobowe </w:t>
            </w:r>
          </w:p>
        </w:tc>
        <w:tc>
          <w:tcPr>
            <w:tcW w:w="2347" w:type="dxa"/>
            <w:tcBorders>
              <w:top w:val="single" w:sz="4" w:space="0" w:color="auto"/>
              <w:left w:val="single" w:sz="4" w:space="0" w:color="auto"/>
              <w:bottom w:val="single" w:sz="4" w:space="0" w:color="auto"/>
              <w:right w:val="single" w:sz="4" w:space="0" w:color="auto"/>
            </w:tcBorders>
            <w:vAlign w:val="center"/>
            <w:hideMark/>
          </w:tcPr>
          <w:p w14:paraId="3BBD8058"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1 717 192,78</w:t>
            </w:r>
          </w:p>
        </w:tc>
        <w:tc>
          <w:tcPr>
            <w:tcW w:w="3071" w:type="dxa"/>
            <w:tcBorders>
              <w:top w:val="single" w:sz="4" w:space="0" w:color="auto"/>
              <w:left w:val="single" w:sz="4" w:space="0" w:color="auto"/>
              <w:bottom w:val="single" w:sz="4" w:space="0" w:color="auto"/>
              <w:right w:val="single" w:sz="4" w:space="0" w:color="auto"/>
            </w:tcBorders>
            <w:vAlign w:val="center"/>
          </w:tcPr>
          <w:p w14:paraId="6FF1932C"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1 705 675,59</w:t>
            </w:r>
          </w:p>
        </w:tc>
      </w:tr>
      <w:tr w:rsidR="008C3F19" w:rsidRPr="008C3F19" w14:paraId="78198925"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420A47CF"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Zakup usług zdrowotnych</w:t>
            </w:r>
          </w:p>
        </w:tc>
        <w:tc>
          <w:tcPr>
            <w:tcW w:w="2347" w:type="dxa"/>
            <w:tcBorders>
              <w:top w:val="single" w:sz="4" w:space="0" w:color="auto"/>
              <w:left w:val="single" w:sz="4" w:space="0" w:color="auto"/>
              <w:bottom w:val="single" w:sz="4" w:space="0" w:color="auto"/>
              <w:right w:val="single" w:sz="4" w:space="0" w:color="auto"/>
            </w:tcBorders>
            <w:vAlign w:val="center"/>
            <w:hideMark/>
          </w:tcPr>
          <w:p w14:paraId="1F71ADDD"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669,00</w:t>
            </w:r>
          </w:p>
        </w:tc>
        <w:tc>
          <w:tcPr>
            <w:tcW w:w="3071" w:type="dxa"/>
            <w:tcBorders>
              <w:top w:val="single" w:sz="4" w:space="0" w:color="auto"/>
              <w:left w:val="single" w:sz="4" w:space="0" w:color="auto"/>
              <w:bottom w:val="single" w:sz="4" w:space="0" w:color="auto"/>
              <w:right w:val="single" w:sz="4" w:space="0" w:color="auto"/>
            </w:tcBorders>
            <w:vAlign w:val="center"/>
          </w:tcPr>
          <w:p w14:paraId="6727ACB5"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984,00</w:t>
            </w:r>
          </w:p>
        </w:tc>
      </w:tr>
      <w:tr w:rsidR="008C3F19" w:rsidRPr="008C3F19" w14:paraId="5AAF74FD"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06AF5824"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Różne opłaty i składki</w:t>
            </w:r>
          </w:p>
        </w:tc>
        <w:tc>
          <w:tcPr>
            <w:tcW w:w="2347" w:type="dxa"/>
            <w:tcBorders>
              <w:top w:val="single" w:sz="4" w:space="0" w:color="auto"/>
              <w:left w:val="single" w:sz="4" w:space="0" w:color="auto"/>
              <w:bottom w:val="single" w:sz="4" w:space="0" w:color="auto"/>
              <w:right w:val="single" w:sz="4" w:space="0" w:color="auto"/>
            </w:tcBorders>
            <w:vAlign w:val="center"/>
            <w:hideMark/>
          </w:tcPr>
          <w:p w14:paraId="0FD50EC2"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19 618,83</w:t>
            </w:r>
          </w:p>
        </w:tc>
        <w:tc>
          <w:tcPr>
            <w:tcW w:w="3071" w:type="dxa"/>
            <w:tcBorders>
              <w:top w:val="single" w:sz="4" w:space="0" w:color="auto"/>
              <w:left w:val="single" w:sz="4" w:space="0" w:color="auto"/>
              <w:bottom w:val="single" w:sz="4" w:space="0" w:color="auto"/>
              <w:right w:val="single" w:sz="4" w:space="0" w:color="auto"/>
            </w:tcBorders>
            <w:vAlign w:val="center"/>
          </w:tcPr>
          <w:p w14:paraId="7BA3EC5C"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19 610,83</w:t>
            </w:r>
          </w:p>
        </w:tc>
      </w:tr>
      <w:tr w:rsidR="008C3F19" w:rsidRPr="008C3F19" w14:paraId="68AEFC6B"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1827F996"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 xml:space="preserve">Składki na ubezpieczenia </w:t>
            </w:r>
          </w:p>
          <w:p w14:paraId="509EA3A4"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Fundusz Pracy</w:t>
            </w:r>
          </w:p>
        </w:tc>
        <w:tc>
          <w:tcPr>
            <w:tcW w:w="2347" w:type="dxa"/>
            <w:tcBorders>
              <w:top w:val="single" w:sz="4" w:space="0" w:color="auto"/>
              <w:left w:val="single" w:sz="4" w:space="0" w:color="auto"/>
              <w:bottom w:val="single" w:sz="4" w:space="0" w:color="auto"/>
              <w:right w:val="single" w:sz="4" w:space="0" w:color="auto"/>
            </w:tcBorders>
            <w:vAlign w:val="center"/>
            <w:hideMark/>
          </w:tcPr>
          <w:p w14:paraId="70F8B499"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241 610,11</w:t>
            </w:r>
          </w:p>
        </w:tc>
        <w:tc>
          <w:tcPr>
            <w:tcW w:w="3071" w:type="dxa"/>
            <w:tcBorders>
              <w:top w:val="single" w:sz="4" w:space="0" w:color="auto"/>
              <w:left w:val="single" w:sz="4" w:space="0" w:color="auto"/>
              <w:bottom w:val="single" w:sz="4" w:space="0" w:color="auto"/>
              <w:right w:val="single" w:sz="4" w:space="0" w:color="auto"/>
            </w:tcBorders>
            <w:vAlign w:val="center"/>
          </w:tcPr>
          <w:p w14:paraId="1035529D"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240 929,43</w:t>
            </w:r>
          </w:p>
        </w:tc>
      </w:tr>
      <w:tr w:rsidR="008C3F19" w:rsidRPr="008C3F19" w14:paraId="500CD6CB"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1C16753B"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Odpis na ZFŚS</w:t>
            </w:r>
          </w:p>
        </w:tc>
        <w:tc>
          <w:tcPr>
            <w:tcW w:w="2347" w:type="dxa"/>
            <w:tcBorders>
              <w:top w:val="single" w:sz="4" w:space="0" w:color="auto"/>
              <w:left w:val="single" w:sz="4" w:space="0" w:color="auto"/>
              <w:bottom w:val="single" w:sz="4" w:space="0" w:color="auto"/>
              <w:right w:val="single" w:sz="4" w:space="0" w:color="auto"/>
            </w:tcBorders>
            <w:vAlign w:val="center"/>
            <w:hideMark/>
          </w:tcPr>
          <w:p w14:paraId="249C228A"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50 693,50</w:t>
            </w:r>
          </w:p>
        </w:tc>
        <w:tc>
          <w:tcPr>
            <w:tcW w:w="3071" w:type="dxa"/>
            <w:tcBorders>
              <w:top w:val="single" w:sz="4" w:space="0" w:color="auto"/>
              <w:left w:val="single" w:sz="4" w:space="0" w:color="auto"/>
              <w:bottom w:val="single" w:sz="4" w:space="0" w:color="auto"/>
              <w:right w:val="single" w:sz="4" w:space="0" w:color="auto"/>
            </w:tcBorders>
            <w:vAlign w:val="center"/>
          </w:tcPr>
          <w:p w14:paraId="14E5D443"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50 693,50</w:t>
            </w:r>
          </w:p>
        </w:tc>
      </w:tr>
      <w:tr w:rsidR="008C3F19" w:rsidRPr="008C3F19" w14:paraId="174530A6"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17991C64"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Wynagrodzenia bezosobowe</w:t>
            </w:r>
          </w:p>
        </w:tc>
        <w:tc>
          <w:tcPr>
            <w:tcW w:w="2347" w:type="dxa"/>
            <w:tcBorders>
              <w:top w:val="single" w:sz="4" w:space="0" w:color="auto"/>
              <w:left w:val="single" w:sz="4" w:space="0" w:color="auto"/>
              <w:bottom w:val="single" w:sz="4" w:space="0" w:color="auto"/>
              <w:right w:val="single" w:sz="4" w:space="0" w:color="auto"/>
            </w:tcBorders>
            <w:vAlign w:val="center"/>
            <w:hideMark/>
          </w:tcPr>
          <w:p w14:paraId="67E2D85B"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134 445,05</w:t>
            </w:r>
          </w:p>
        </w:tc>
        <w:tc>
          <w:tcPr>
            <w:tcW w:w="3071" w:type="dxa"/>
            <w:tcBorders>
              <w:top w:val="single" w:sz="4" w:space="0" w:color="auto"/>
              <w:left w:val="single" w:sz="4" w:space="0" w:color="auto"/>
              <w:bottom w:val="single" w:sz="4" w:space="0" w:color="auto"/>
              <w:right w:val="single" w:sz="4" w:space="0" w:color="auto"/>
            </w:tcBorders>
            <w:vAlign w:val="center"/>
          </w:tcPr>
          <w:p w14:paraId="04930576"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120 787,92</w:t>
            </w:r>
          </w:p>
        </w:tc>
      </w:tr>
      <w:tr w:rsidR="008C3F19" w:rsidRPr="008C3F19" w14:paraId="5FDD5842"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54680D4C"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Wydatki osobowe nie zaliczane do wynagrodzeń</w:t>
            </w:r>
          </w:p>
        </w:tc>
        <w:tc>
          <w:tcPr>
            <w:tcW w:w="2347" w:type="dxa"/>
            <w:tcBorders>
              <w:top w:val="single" w:sz="4" w:space="0" w:color="auto"/>
              <w:left w:val="single" w:sz="4" w:space="0" w:color="auto"/>
              <w:bottom w:val="single" w:sz="4" w:space="0" w:color="auto"/>
              <w:right w:val="single" w:sz="4" w:space="0" w:color="auto"/>
            </w:tcBorders>
            <w:vAlign w:val="center"/>
            <w:hideMark/>
          </w:tcPr>
          <w:p w14:paraId="36D2F0E8"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5 650,91</w:t>
            </w:r>
          </w:p>
        </w:tc>
        <w:tc>
          <w:tcPr>
            <w:tcW w:w="3071" w:type="dxa"/>
            <w:tcBorders>
              <w:top w:val="single" w:sz="4" w:space="0" w:color="auto"/>
              <w:left w:val="single" w:sz="4" w:space="0" w:color="auto"/>
              <w:bottom w:val="single" w:sz="4" w:space="0" w:color="auto"/>
              <w:right w:val="single" w:sz="4" w:space="0" w:color="auto"/>
            </w:tcBorders>
            <w:vAlign w:val="center"/>
          </w:tcPr>
          <w:p w14:paraId="5570B505"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5 280,27</w:t>
            </w:r>
          </w:p>
        </w:tc>
      </w:tr>
      <w:tr w:rsidR="008C3F19" w:rsidRPr="008C3F19" w14:paraId="0869FE0D"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498FB4D7"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Podróże służbowe</w:t>
            </w:r>
          </w:p>
        </w:tc>
        <w:tc>
          <w:tcPr>
            <w:tcW w:w="2347" w:type="dxa"/>
            <w:tcBorders>
              <w:top w:val="single" w:sz="4" w:space="0" w:color="auto"/>
              <w:left w:val="single" w:sz="4" w:space="0" w:color="auto"/>
              <w:bottom w:val="single" w:sz="4" w:space="0" w:color="auto"/>
              <w:right w:val="single" w:sz="4" w:space="0" w:color="auto"/>
            </w:tcBorders>
            <w:vAlign w:val="center"/>
            <w:hideMark/>
          </w:tcPr>
          <w:p w14:paraId="29198648"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0,00</w:t>
            </w:r>
          </w:p>
        </w:tc>
        <w:tc>
          <w:tcPr>
            <w:tcW w:w="3071" w:type="dxa"/>
            <w:tcBorders>
              <w:top w:val="single" w:sz="4" w:space="0" w:color="auto"/>
              <w:left w:val="single" w:sz="4" w:space="0" w:color="auto"/>
              <w:bottom w:val="single" w:sz="4" w:space="0" w:color="auto"/>
              <w:right w:val="single" w:sz="4" w:space="0" w:color="auto"/>
            </w:tcBorders>
            <w:vAlign w:val="center"/>
          </w:tcPr>
          <w:p w14:paraId="53413A64"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0,00</w:t>
            </w:r>
          </w:p>
        </w:tc>
      </w:tr>
      <w:tr w:rsidR="008C3F19" w:rsidRPr="008C3F19" w14:paraId="4D89CE8D"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6543E587"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Zakup materiałów i wyposażenia</w:t>
            </w:r>
          </w:p>
        </w:tc>
        <w:tc>
          <w:tcPr>
            <w:tcW w:w="2347" w:type="dxa"/>
            <w:tcBorders>
              <w:top w:val="single" w:sz="4" w:space="0" w:color="auto"/>
              <w:left w:val="single" w:sz="4" w:space="0" w:color="auto"/>
              <w:bottom w:val="single" w:sz="4" w:space="0" w:color="auto"/>
              <w:right w:val="single" w:sz="4" w:space="0" w:color="auto"/>
            </w:tcBorders>
            <w:vAlign w:val="center"/>
            <w:hideMark/>
          </w:tcPr>
          <w:p w14:paraId="78C95DB5"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164 889,41</w:t>
            </w:r>
          </w:p>
        </w:tc>
        <w:tc>
          <w:tcPr>
            <w:tcW w:w="3071" w:type="dxa"/>
            <w:tcBorders>
              <w:top w:val="single" w:sz="4" w:space="0" w:color="auto"/>
              <w:left w:val="single" w:sz="4" w:space="0" w:color="auto"/>
              <w:bottom w:val="single" w:sz="4" w:space="0" w:color="auto"/>
              <w:right w:val="single" w:sz="4" w:space="0" w:color="auto"/>
            </w:tcBorders>
            <w:vAlign w:val="center"/>
          </w:tcPr>
          <w:p w14:paraId="601CD7A5"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159 897,43</w:t>
            </w:r>
          </w:p>
        </w:tc>
      </w:tr>
      <w:tr w:rsidR="008C3F19" w:rsidRPr="008C3F19" w14:paraId="4A732C6F"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3AC5C97F"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Zakup żywności</w:t>
            </w:r>
          </w:p>
        </w:tc>
        <w:tc>
          <w:tcPr>
            <w:tcW w:w="2347" w:type="dxa"/>
            <w:tcBorders>
              <w:top w:val="single" w:sz="4" w:space="0" w:color="auto"/>
              <w:left w:val="single" w:sz="4" w:space="0" w:color="auto"/>
              <w:bottom w:val="single" w:sz="4" w:space="0" w:color="auto"/>
              <w:right w:val="single" w:sz="4" w:space="0" w:color="auto"/>
            </w:tcBorders>
            <w:vAlign w:val="center"/>
            <w:hideMark/>
          </w:tcPr>
          <w:p w14:paraId="50CFD18C"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228 008,45</w:t>
            </w:r>
          </w:p>
        </w:tc>
        <w:tc>
          <w:tcPr>
            <w:tcW w:w="3071" w:type="dxa"/>
            <w:tcBorders>
              <w:top w:val="single" w:sz="4" w:space="0" w:color="auto"/>
              <w:left w:val="single" w:sz="4" w:space="0" w:color="auto"/>
              <w:bottom w:val="single" w:sz="4" w:space="0" w:color="auto"/>
              <w:right w:val="single" w:sz="4" w:space="0" w:color="auto"/>
            </w:tcBorders>
            <w:vAlign w:val="center"/>
          </w:tcPr>
          <w:p w14:paraId="4FA6BB7B"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235 374,13</w:t>
            </w:r>
          </w:p>
        </w:tc>
      </w:tr>
      <w:tr w:rsidR="008C3F19" w:rsidRPr="008C3F19" w14:paraId="327F0A7C"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3F7C747E"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Zakup leków</w:t>
            </w:r>
          </w:p>
        </w:tc>
        <w:tc>
          <w:tcPr>
            <w:tcW w:w="2347" w:type="dxa"/>
            <w:tcBorders>
              <w:top w:val="single" w:sz="4" w:space="0" w:color="auto"/>
              <w:left w:val="single" w:sz="4" w:space="0" w:color="auto"/>
              <w:bottom w:val="single" w:sz="4" w:space="0" w:color="auto"/>
              <w:right w:val="single" w:sz="4" w:space="0" w:color="auto"/>
            </w:tcBorders>
            <w:vAlign w:val="center"/>
            <w:hideMark/>
          </w:tcPr>
          <w:p w14:paraId="248DDB45"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25 208,71</w:t>
            </w:r>
          </w:p>
        </w:tc>
        <w:tc>
          <w:tcPr>
            <w:tcW w:w="3071" w:type="dxa"/>
            <w:tcBorders>
              <w:top w:val="single" w:sz="4" w:space="0" w:color="auto"/>
              <w:left w:val="single" w:sz="4" w:space="0" w:color="auto"/>
              <w:bottom w:val="single" w:sz="4" w:space="0" w:color="auto"/>
              <w:right w:val="single" w:sz="4" w:space="0" w:color="auto"/>
            </w:tcBorders>
            <w:vAlign w:val="center"/>
          </w:tcPr>
          <w:p w14:paraId="7121A335"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28 237,55</w:t>
            </w:r>
          </w:p>
        </w:tc>
      </w:tr>
      <w:tr w:rsidR="008C3F19" w:rsidRPr="008C3F19" w14:paraId="6C8735D2"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4EC215FB"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Media</w:t>
            </w:r>
          </w:p>
        </w:tc>
        <w:tc>
          <w:tcPr>
            <w:tcW w:w="2347" w:type="dxa"/>
            <w:tcBorders>
              <w:top w:val="single" w:sz="4" w:space="0" w:color="auto"/>
              <w:left w:val="single" w:sz="4" w:space="0" w:color="auto"/>
              <w:bottom w:val="single" w:sz="4" w:space="0" w:color="auto"/>
              <w:right w:val="single" w:sz="4" w:space="0" w:color="auto"/>
            </w:tcBorders>
            <w:vAlign w:val="center"/>
            <w:hideMark/>
          </w:tcPr>
          <w:p w14:paraId="06D21D59"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144 208,75</w:t>
            </w:r>
          </w:p>
        </w:tc>
        <w:tc>
          <w:tcPr>
            <w:tcW w:w="3071" w:type="dxa"/>
            <w:tcBorders>
              <w:top w:val="single" w:sz="4" w:space="0" w:color="auto"/>
              <w:left w:val="single" w:sz="4" w:space="0" w:color="auto"/>
              <w:bottom w:val="single" w:sz="4" w:space="0" w:color="auto"/>
              <w:right w:val="single" w:sz="4" w:space="0" w:color="auto"/>
            </w:tcBorders>
            <w:vAlign w:val="center"/>
          </w:tcPr>
          <w:p w14:paraId="45BC86AB"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144 208,75</w:t>
            </w:r>
          </w:p>
        </w:tc>
      </w:tr>
      <w:tr w:rsidR="008C3F19" w:rsidRPr="008C3F19" w14:paraId="5E01F5B0"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1A28A21E"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Zakup usług pozostałych</w:t>
            </w:r>
          </w:p>
        </w:tc>
        <w:tc>
          <w:tcPr>
            <w:tcW w:w="2347" w:type="dxa"/>
            <w:tcBorders>
              <w:top w:val="single" w:sz="4" w:space="0" w:color="auto"/>
              <w:left w:val="single" w:sz="4" w:space="0" w:color="auto"/>
              <w:bottom w:val="single" w:sz="4" w:space="0" w:color="auto"/>
              <w:right w:val="single" w:sz="4" w:space="0" w:color="auto"/>
            </w:tcBorders>
            <w:vAlign w:val="center"/>
            <w:hideMark/>
          </w:tcPr>
          <w:p w14:paraId="23E010DF"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70 366,25</w:t>
            </w:r>
          </w:p>
        </w:tc>
        <w:tc>
          <w:tcPr>
            <w:tcW w:w="3071" w:type="dxa"/>
            <w:vMerge w:val="restart"/>
            <w:tcBorders>
              <w:top w:val="single" w:sz="4" w:space="0" w:color="auto"/>
              <w:left w:val="single" w:sz="4" w:space="0" w:color="auto"/>
              <w:bottom w:val="single" w:sz="4" w:space="0" w:color="auto"/>
              <w:right w:val="single" w:sz="4" w:space="0" w:color="auto"/>
            </w:tcBorders>
            <w:vAlign w:val="center"/>
          </w:tcPr>
          <w:p w14:paraId="65F408C9"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72 843,88</w:t>
            </w:r>
          </w:p>
        </w:tc>
      </w:tr>
      <w:tr w:rsidR="008C3F19" w:rsidRPr="008C3F19" w14:paraId="7D7F46E2"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hideMark/>
          </w:tcPr>
          <w:p w14:paraId="0C3B45A5"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Zakup usług remontowych</w:t>
            </w:r>
          </w:p>
        </w:tc>
        <w:tc>
          <w:tcPr>
            <w:tcW w:w="2347" w:type="dxa"/>
            <w:tcBorders>
              <w:top w:val="single" w:sz="4" w:space="0" w:color="auto"/>
              <w:left w:val="single" w:sz="4" w:space="0" w:color="auto"/>
              <w:bottom w:val="single" w:sz="4" w:space="0" w:color="auto"/>
              <w:right w:val="single" w:sz="4" w:space="0" w:color="auto"/>
            </w:tcBorders>
            <w:vAlign w:val="center"/>
            <w:hideMark/>
          </w:tcPr>
          <w:p w14:paraId="58EB8336"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7 824,50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59844" w14:textId="77777777" w:rsidR="008C3F19" w:rsidRPr="00C90E43" w:rsidRDefault="008C3F19" w:rsidP="00C5300D">
            <w:pPr>
              <w:overflowPunct/>
              <w:autoSpaceDE/>
              <w:autoSpaceDN/>
              <w:adjustRightInd/>
              <w:jc w:val="right"/>
              <w:textAlignment w:val="auto"/>
              <w:rPr>
                <w:rFonts w:eastAsia="Calibri"/>
                <w:b w:val="0"/>
                <w:bCs w:val="0"/>
                <w:sz w:val="16"/>
                <w:szCs w:val="16"/>
              </w:rPr>
            </w:pPr>
          </w:p>
        </w:tc>
      </w:tr>
      <w:tr w:rsidR="008C3F19" w:rsidRPr="008C3F19" w14:paraId="68505A94" w14:textId="77777777" w:rsidTr="00C5300D">
        <w:trPr>
          <w:trHeight w:val="284"/>
        </w:trPr>
        <w:tc>
          <w:tcPr>
            <w:tcW w:w="3794" w:type="dxa"/>
            <w:tcBorders>
              <w:top w:val="single" w:sz="4" w:space="0" w:color="auto"/>
              <w:left w:val="single" w:sz="4" w:space="0" w:color="auto"/>
              <w:bottom w:val="single" w:sz="4" w:space="0" w:color="auto"/>
              <w:right w:val="single" w:sz="4" w:space="0" w:color="auto"/>
            </w:tcBorders>
            <w:vAlign w:val="center"/>
          </w:tcPr>
          <w:p w14:paraId="16CF58AB" w14:textId="77777777" w:rsidR="008C3F19" w:rsidRPr="00C90E43" w:rsidRDefault="008C3F19" w:rsidP="00C5300D">
            <w:pPr>
              <w:overflowPunct/>
              <w:autoSpaceDE/>
              <w:adjustRightInd/>
              <w:jc w:val="both"/>
              <w:textAlignment w:val="auto"/>
              <w:rPr>
                <w:rFonts w:eastAsia="Calibri"/>
                <w:b w:val="0"/>
                <w:bCs w:val="0"/>
                <w:sz w:val="16"/>
                <w:szCs w:val="16"/>
              </w:rPr>
            </w:pPr>
            <w:r w:rsidRPr="00C90E43">
              <w:rPr>
                <w:rFonts w:eastAsia="Calibri"/>
                <w:b w:val="0"/>
                <w:bCs w:val="0"/>
                <w:sz w:val="16"/>
                <w:szCs w:val="16"/>
              </w:rPr>
              <w:t>RAZEM:</w:t>
            </w:r>
          </w:p>
        </w:tc>
        <w:tc>
          <w:tcPr>
            <w:tcW w:w="2347" w:type="dxa"/>
            <w:tcBorders>
              <w:top w:val="single" w:sz="4" w:space="0" w:color="auto"/>
              <w:left w:val="single" w:sz="4" w:space="0" w:color="auto"/>
              <w:bottom w:val="single" w:sz="4" w:space="0" w:color="auto"/>
              <w:right w:val="single" w:sz="4" w:space="0" w:color="auto"/>
            </w:tcBorders>
            <w:vAlign w:val="center"/>
          </w:tcPr>
          <w:p w14:paraId="2B8968AC"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2 810 386,28 (w tym dotacja celowa 25 863,00 zł)</w:t>
            </w:r>
          </w:p>
        </w:tc>
        <w:tc>
          <w:tcPr>
            <w:tcW w:w="3071" w:type="dxa"/>
            <w:tcBorders>
              <w:top w:val="single" w:sz="4" w:space="0" w:color="auto"/>
              <w:left w:val="single" w:sz="4" w:space="0" w:color="auto"/>
              <w:bottom w:val="single" w:sz="4" w:space="0" w:color="auto"/>
              <w:right w:val="single" w:sz="4" w:space="0" w:color="auto"/>
            </w:tcBorders>
            <w:vAlign w:val="center"/>
          </w:tcPr>
          <w:p w14:paraId="51814C13" w14:textId="77777777" w:rsidR="008C3F19" w:rsidRPr="00C90E43" w:rsidRDefault="008C3F19" w:rsidP="00C5300D">
            <w:pPr>
              <w:overflowPunct/>
              <w:autoSpaceDE/>
              <w:adjustRightInd/>
              <w:jc w:val="right"/>
              <w:textAlignment w:val="auto"/>
              <w:rPr>
                <w:rFonts w:eastAsia="Calibri"/>
                <w:b w:val="0"/>
                <w:bCs w:val="0"/>
                <w:sz w:val="16"/>
                <w:szCs w:val="16"/>
              </w:rPr>
            </w:pPr>
            <w:r w:rsidRPr="00C90E43">
              <w:rPr>
                <w:rFonts w:eastAsia="Calibri"/>
                <w:b w:val="0"/>
                <w:bCs w:val="0"/>
                <w:sz w:val="16"/>
                <w:szCs w:val="16"/>
              </w:rPr>
              <w:t>2 784 523,28</w:t>
            </w:r>
          </w:p>
        </w:tc>
      </w:tr>
    </w:tbl>
    <w:p w14:paraId="015D258C" w14:textId="77777777" w:rsidR="00C5300D" w:rsidRPr="00C5300D" w:rsidRDefault="00C5300D" w:rsidP="008C3F19">
      <w:pPr>
        <w:overflowPunct/>
        <w:autoSpaceDE/>
        <w:adjustRightInd/>
        <w:spacing w:line="360" w:lineRule="auto"/>
        <w:jc w:val="both"/>
        <w:textAlignment w:val="auto"/>
        <w:rPr>
          <w:rFonts w:eastAsia="Calibri"/>
          <w:b w:val="0"/>
          <w:bCs w:val="0"/>
          <w:sz w:val="10"/>
          <w:szCs w:val="10"/>
          <w:lang w:eastAsia="en-US"/>
        </w:rPr>
      </w:pPr>
    </w:p>
    <w:p w14:paraId="7C51A8C8" w14:textId="77777777" w:rsidR="00C963B7" w:rsidRDefault="008C3F19" w:rsidP="00C963B7">
      <w:pPr>
        <w:overflowPunct/>
        <w:autoSpaceDE/>
        <w:adjustRightInd/>
        <w:spacing w:line="360" w:lineRule="auto"/>
        <w:ind w:firstLine="567"/>
        <w:jc w:val="both"/>
        <w:textAlignment w:val="auto"/>
        <w:rPr>
          <w:rFonts w:eastAsia="Calibri"/>
          <w:b w:val="0"/>
          <w:bCs w:val="0"/>
          <w:spacing w:val="-2"/>
          <w:sz w:val="22"/>
          <w:szCs w:val="22"/>
          <w:lang w:eastAsia="en-US"/>
        </w:rPr>
      </w:pPr>
      <w:r w:rsidRPr="008C3F19">
        <w:rPr>
          <w:rFonts w:eastAsia="Calibri"/>
          <w:b w:val="0"/>
          <w:bCs w:val="0"/>
          <w:sz w:val="22"/>
          <w:szCs w:val="22"/>
          <w:lang w:eastAsia="en-US"/>
        </w:rPr>
        <w:t>Stwierdzone rozbieżności w klasyfikacji księgowej wynikają z błędnego ujmowania niektórych wydatków w księgach rachunkowych tzn. w niewłaściwej analityce księgowej. Ponadto, w ewidencji księgowej (w wydatkach z tytułu wynagrodzeń osobowych, różnych opłatach i składach, składkach na ubezpieczenia i FP oraz wynagrodzeniach bezosobowych) ujęto dotację celową z tyt. Covid w kwocie 25 863,00 zł, którą w całości przeznaczono na wynagrodzenia z tytułu umów zleceń, a której nie wykazano w przedmiotowym sprawozdaniu. Wobec ww. rozbieżności uzgodnienie całkowitych wydatków poniesionych przez DPS na realizację zadania oparto jedynie na łącznej kwocie wydatków wykazanych w</w:t>
      </w:r>
      <w:r w:rsidR="00C5300D">
        <w:rPr>
          <w:rFonts w:eastAsia="Calibri"/>
          <w:b w:val="0"/>
          <w:bCs w:val="0"/>
          <w:sz w:val="22"/>
          <w:szCs w:val="22"/>
          <w:lang w:eastAsia="en-US"/>
        </w:rPr>
        <w:t> </w:t>
      </w:r>
      <w:r w:rsidRPr="008C3F19">
        <w:rPr>
          <w:rFonts w:eastAsia="Calibri"/>
          <w:b w:val="0"/>
          <w:bCs w:val="0"/>
          <w:sz w:val="22"/>
          <w:szCs w:val="22"/>
          <w:lang w:eastAsia="en-US"/>
        </w:rPr>
        <w:t xml:space="preserve">przedłożonym do kontroli wydruku z programu księgowego (pomniejszoną o kwotę dotacji </w:t>
      </w:r>
      <w:r w:rsidRPr="008C3F19">
        <w:rPr>
          <w:rFonts w:eastAsia="Calibri"/>
          <w:b w:val="0"/>
          <w:bCs w:val="0"/>
          <w:sz w:val="22"/>
          <w:szCs w:val="22"/>
          <w:lang w:eastAsia="en-US"/>
        </w:rPr>
        <w:lastRenderedPageBreak/>
        <w:t xml:space="preserve">celowej z tyt. Covid), które po uwzględnieniu wydatków poniesionych z darowizn oraz wkładu osobowego potwierdza kwotę wykazaną w sprawozdaniu. Jak wynika z powyższego zestawienia </w:t>
      </w:r>
      <w:r w:rsidRPr="008C3F19">
        <w:rPr>
          <w:rFonts w:eastAsia="Calibri"/>
          <w:b w:val="0"/>
          <w:bCs w:val="0"/>
          <w:spacing w:val="-2"/>
          <w:sz w:val="22"/>
          <w:szCs w:val="22"/>
          <w:lang w:eastAsia="en-US"/>
        </w:rPr>
        <w:t>w strukturze wydatków DPS znaczący udział miały wydatki dot. odpisu na ZFŚS. W celu weryfikacji prawidłowości ustalania odpisu sprawdzeniu poddano przedłożone do kontroli odręczne notatki i wyliczenia pracownika DPS oraz wydruki z programu księgowo-kadrowego MADAR prezentujące stan zatrudnia na każdy miesiąc 2021 r. W każdym z</w:t>
      </w:r>
      <w:r w:rsidR="00C5300D">
        <w:rPr>
          <w:rFonts w:eastAsia="Calibri"/>
          <w:b w:val="0"/>
          <w:bCs w:val="0"/>
          <w:spacing w:val="-2"/>
          <w:sz w:val="22"/>
          <w:szCs w:val="22"/>
          <w:lang w:eastAsia="en-US"/>
        </w:rPr>
        <w:t> </w:t>
      </w:r>
      <w:r w:rsidRPr="008C3F19">
        <w:rPr>
          <w:rFonts w:eastAsia="Calibri"/>
          <w:b w:val="0"/>
          <w:bCs w:val="0"/>
          <w:spacing w:val="-2"/>
          <w:sz w:val="22"/>
          <w:szCs w:val="22"/>
          <w:lang w:eastAsia="en-US"/>
        </w:rPr>
        <w:t>wydruków wyszczególniono imienną listę pracowników wraz ze wskazaniem wymiaru etatu oraz informacją o ewentualnej dacie zwolnienia. Zaznaczyć należy, że zgodnie z wydrukiem za grudzień 2021 r. w okresie od 1.12.2021 r. do 31.12.2021 w DPS zatrudnione były 33 osoby, z</w:t>
      </w:r>
      <w:r w:rsidR="00C5300D">
        <w:rPr>
          <w:rFonts w:eastAsia="Calibri"/>
          <w:b w:val="0"/>
          <w:bCs w:val="0"/>
          <w:spacing w:val="-2"/>
          <w:sz w:val="22"/>
          <w:szCs w:val="22"/>
          <w:lang w:eastAsia="en-US"/>
        </w:rPr>
        <w:t> </w:t>
      </w:r>
      <w:r w:rsidRPr="008C3F19">
        <w:rPr>
          <w:rFonts w:eastAsia="Calibri"/>
          <w:b w:val="0"/>
          <w:bCs w:val="0"/>
          <w:spacing w:val="-2"/>
          <w:sz w:val="22"/>
          <w:szCs w:val="22"/>
          <w:lang w:eastAsia="en-US"/>
        </w:rPr>
        <w:t xml:space="preserve">czego jedna na pół etatu. W zestawieniu dokonano odręcznych skreśleń w zakresie dwóch osób wskazując, że zostały one zwolnione w dniu 30.11.2021 r., czego nie potwierdza przedłożony do kontroli wydruk poziomu zatrudnienia na listopad 2021 r. </w:t>
      </w:r>
      <w:r w:rsidRPr="008C3F19">
        <w:rPr>
          <w:rFonts w:eastAsia="Calibri"/>
          <w:spacing w:val="-2"/>
          <w:sz w:val="22"/>
          <w:szCs w:val="22"/>
          <w:lang w:eastAsia="en-US"/>
        </w:rPr>
        <w:t>Mając na uwadze powyższe odpis na ZFŚS na 2021 r. powinien uwzględniać 32,88 etaty i wynosić 50 969,97 zł. Tymczasem odpis ustalony przez pracownika DPS wynosił 50 693,50 zł dla 32,70 etatów</w:t>
      </w:r>
      <w:r w:rsidRPr="008C3F19">
        <w:rPr>
          <w:rFonts w:eastAsia="Calibri"/>
          <w:b w:val="0"/>
          <w:bCs w:val="0"/>
          <w:spacing w:val="-2"/>
          <w:sz w:val="22"/>
          <w:szCs w:val="22"/>
          <w:lang w:eastAsia="en-US"/>
        </w:rPr>
        <w:t xml:space="preserve">.  </w:t>
      </w:r>
    </w:p>
    <w:p w14:paraId="74F6B56C" w14:textId="6CB171C7" w:rsidR="008C3F19" w:rsidRPr="008C3F19" w:rsidRDefault="008C3F19" w:rsidP="00C963B7">
      <w:pPr>
        <w:overflowPunct/>
        <w:autoSpaceDE/>
        <w:adjustRightInd/>
        <w:spacing w:line="360" w:lineRule="auto"/>
        <w:ind w:firstLine="567"/>
        <w:jc w:val="both"/>
        <w:textAlignment w:val="auto"/>
        <w:rPr>
          <w:rFonts w:eastAsia="Calibri"/>
          <w:b w:val="0"/>
          <w:bCs w:val="0"/>
          <w:spacing w:val="-2"/>
          <w:sz w:val="22"/>
          <w:szCs w:val="22"/>
          <w:lang w:eastAsia="en-US"/>
        </w:rPr>
      </w:pPr>
      <w:r w:rsidRPr="008C3F19">
        <w:rPr>
          <w:rFonts w:eastAsia="Calibri"/>
          <w:b w:val="0"/>
          <w:bCs w:val="0"/>
          <w:spacing w:val="-2"/>
          <w:sz w:val="22"/>
          <w:szCs w:val="22"/>
          <w:lang w:eastAsia="en-US"/>
        </w:rPr>
        <w:t>Zaznaczyć należy, że kwota całkowitych wydatków poniesionych przez DPS w 2021 r. zawiera wartość wkładu osobowego świadczonego przez wolontariuszy.</w:t>
      </w:r>
      <w:r w:rsidRPr="008C3F19">
        <w:rPr>
          <w:rFonts w:eastAsia="Calibri"/>
          <w:b w:val="0"/>
          <w:bCs w:val="0"/>
          <w:sz w:val="22"/>
          <w:szCs w:val="22"/>
          <w:lang w:eastAsia="en-US"/>
        </w:rPr>
        <w:t xml:space="preserve"> </w:t>
      </w:r>
      <w:r w:rsidRPr="008C3F19">
        <w:rPr>
          <w:rFonts w:eastAsia="Calibri"/>
          <w:b w:val="0"/>
          <w:bCs w:val="0"/>
          <w:spacing w:val="-2"/>
          <w:sz w:val="22"/>
          <w:szCs w:val="22"/>
          <w:lang w:eastAsia="en-US"/>
        </w:rPr>
        <w:t xml:space="preserve">Zgodnie ze sprawozdaniem w realizacji zadania przez cały rok uczestniczyło </w:t>
      </w:r>
      <w:r w:rsidRPr="008C3F19">
        <w:rPr>
          <w:rFonts w:eastAsia="Calibri"/>
          <w:spacing w:val="-2"/>
          <w:sz w:val="22"/>
          <w:szCs w:val="22"/>
          <w:lang w:eastAsia="en-US"/>
        </w:rPr>
        <w:t>2 wolontariuszy (na pełny etat)</w:t>
      </w:r>
      <w:r w:rsidRPr="008C3F19">
        <w:rPr>
          <w:rFonts w:eastAsia="Calibri"/>
          <w:b w:val="0"/>
          <w:bCs w:val="0"/>
          <w:spacing w:val="-2"/>
          <w:sz w:val="22"/>
          <w:szCs w:val="22"/>
          <w:lang w:eastAsia="en-US"/>
        </w:rPr>
        <w:t xml:space="preserve">, a wykazana wartość wkładu osobowego wynosiła 67 200 zł (2800 zł * 2 etaty* 12 miesięcy). Tymczasem jako dokumenty potwierdzające zaangażowanie wkładu osobowego wskazano </w:t>
      </w:r>
      <w:r w:rsidRPr="008C3F19">
        <w:rPr>
          <w:rFonts w:eastAsia="Calibri"/>
          <w:spacing w:val="-2"/>
          <w:sz w:val="22"/>
          <w:szCs w:val="22"/>
          <w:lang w:eastAsia="en-US"/>
        </w:rPr>
        <w:t>3 porozumienia</w:t>
      </w:r>
      <w:r w:rsidRPr="008C3F19">
        <w:rPr>
          <w:rFonts w:eastAsia="Calibri"/>
          <w:b w:val="0"/>
          <w:bCs w:val="0"/>
          <w:spacing w:val="-2"/>
          <w:sz w:val="22"/>
          <w:szCs w:val="22"/>
          <w:lang w:eastAsia="en-US"/>
        </w:rPr>
        <w:t xml:space="preserve"> o wolontariacie tzn.: 2/2009, 1/2021 oraz 2/2021. Do kontroli przedłożono przedmiotowe porozumienia, zgodnie z którymi</w:t>
      </w:r>
      <w:r w:rsidR="003E5CBC">
        <w:rPr>
          <w:rFonts w:eastAsia="Calibri"/>
          <w:b w:val="0"/>
          <w:bCs w:val="0"/>
          <w:spacing w:val="-2"/>
          <w:sz w:val="22"/>
          <w:szCs w:val="22"/>
          <w:lang w:eastAsia="en-US"/>
        </w:rPr>
        <w:t xml:space="preserve"> w porozumieniu</w:t>
      </w:r>
      <w:r w:rsidRPr="008C3F19">
        <w:rPr>
          <w:rFonts w:eastAsia="Calibri"/>
          <w:b w:val="0"/>
          <w:bCs w:val="0"/>
          <w:spacing w:val="-2"/>
          <w:sz w:val="22"/>
          <w:szCs w:val="22"/>
          <w:lang w:eastAsia="en-US"/>
        </w:rPr>
        <w:t>:</w:t>
      </w:r>
    </w:p>
    <w:p w14:paraId="379AD5FD" w14:textId="1E56839C" w:rsidR="008C3F19" w:rsidRPr="003E5CBC" w:rsidRDefault="008C3F19" w:rsidP="00C14DB1">
      <w:pPr>
        <w:numPr>
          <w:ilvl w:val="0"/>
          <w:numId w:val="17"/>
        </w:numPr>
        <w:overflowPunct/>
        <w:autoSpaceDE/>
        <w:autoSpaceDN/>
        <w:adjustRightInd/>
        <w:spacing w:line="360" w:lineRule="auto"/>
        <w:ind w:left="567" w:hanging="567"/>
        <w:jc w:val="both"/>
        <w:textAlignment w:val="auto"/>
        <w:rPr>
          <w:rFonts w:eastAsia="Calibri"/>
          <w:b w:val="0"/>
          <w:bCs w:val="0"/>
          <w:spacing w:val="-4"/>
          <w:sz w:val="22"/>
          <w:szCs w:val="22"/>
          <w:lang w:eastAsia="en-US"/>
        </w:rPr>
      </w:pPr>
      <w:bookmarkStart w:id="15" w:name="_Hlk106184318"/>
      <w:r w:rsidRPr="003E5CBC">
        <w:rPr>
          <w:rFonts w:eastAsia="Calibri"/>
          <w:b w:val="0"/>
          <w:bCs w:val="0"/>
          <w:spacing w:val="-4"/>
          <w:sz w:val="22"/>
          <w:szCs w:val="22"/>
          <w:lang w:eastAsia="en-US"/>
        </w:rPr>
        <w:t>nr 2/2021 ustalono, że wolontariusz będzie pracował 3 dni w tygodniu po 4 godziny, a</w:t>
      </w:r>
      <w:r w:rsidR="00AC62CD">
        <w:rPr>
          <w:rFonts w:eastAsia="Calibri"/>
          <w:b w:val="0"/>
          <w:bCs w:val="0"/>
          <w:spacing w:val="-4"/>
          <w:sz w:val="22"/>
          <w:szCs w:val="22"/>
          <w:lang w:eastAsia="en-US"/>
        </w:rPr>
        <w:t> </w:t>
      </w:r>
      <w:r w:rsidRPr="003E5CBC">
        <w:rPr>
          <w:rFonts w:eastAsia="Calibri"/>
          <w:b w:val="0"/>
          <w:bCs w:val="0"/>
          <w:spacing w:val="-4"/>
          <w:sz w:val="22"/>
          <w:szCs w:val="22"/>
          <w:lang w:eastAsia="en-US"/>
        </w:rPr>
        <w:t xml:space="preserve">rozpoczęcie wykonywania prac wolontariusza ustalono na dzień 14.09.2021 r. </w:t>
      </w:r>
    </w:p>
    <w:bookmarkEnd w:id="15"/>
    <w:p w14:paraId="4A101829" w14:textId="13F1DD41" w:rsidR="008C3F19" w:rsidRPr="008C3F19" w:rsidRDefault="008C3F19" w:rsidP="00C14DB1">
      <w:pPr>
        <w:numPr>
          <w:ilvl w:val="0"/>
          <w:numId w:val="17"/>
        </w:numPr>
        <w:overflowPunct/>
        <w:autoSpaceDE/>
        <w:autoSpaceDN/>
        <w:adjustRightInd/>
        <w:spacing w:line="360" w:lineRule="auto"/>
        <w:ind w:left="567" w:hanging="567"/>
        <w:jc w:val="both"/>
        <w:textAlignment w:val="auto"/>
        <w:rPr>
          <w:rFonts w:eastAsia="Calibri"/>
          <w:b w:val="0"/>
          <w:bCs w:val="0"/>
          <w:spacing w:val="-2"/>
          <w:sz w:val="22"/>
          <w:szCs w:val="22"/>
          <w:lang w:eastAsia="en-US"/>
        </w:rPr>
      </w:pPr>
      <w:r w:rsidRPr="008C3F19">
        <w:rPr>
          <w:rFonts w:eastAsia="Calibri"/>
          <w:b w:val="0"/>
          <w:bCs w:val="0"/>
          <w:spacing w:val="-2"/>
          <w:sz w:val="22"/>
          <w:szCs w:val="22"/>
          <w:lang w:eastAsia="en-US"/>
        </w:rPr>
        <w:t>nr 1/2021 wskazano, że godziny oraz dni pracy ustala wolontariusz, a</w:t>
      </w:r>
      <w:r w:rsidR="00C14DB1">
        <w:rPr>
          <w:rFonts w:eastAsia="Calibri"/>
          <w:b w:val="0"/>
          <w:bCs w:val="0"/>
          <w:spacing w:val="-2"/>
          <w:sz w:val="22"/>
          <w:szCs w:val="22"/>
          <w:lang w:eastAsia="en-US"/>
        </w:rPr>
        <w:t> </w:t>
      </w:r>
      <w:r w:rsidRPr="008C3F19">
        <w:rPr>
          <w:rFonts w:eastAsia="Calibri"/>
          <w:b w:val="0"/>
          <w:bCs w:val="0"/>
          <w:spacing w:val="-2"/>
          <w:sz w:val="22"/>
          <w:szCs w:val="22"/>
          <w:lang w:eastAsia="en-US"/>
        </w:rPr>
        <w:t xml:space="preserve">rozpoczęcie wykonywania prac wolontariusza ustalono na dzień 31.05.2021 r. </w:t>
      </w:r>
    </w:p>
    <w:p w14:paraId="667BC126" w14:textId="177372FB" w:rsidR="008C3F19" w:rsidRPr="008C3F19" w:rsidRDefault="008C3F19" w:rsidP="00C14DB1">
      <w:pPr>
        <w:numPr>
          <w:ilvl w:val="0"/>
          <w:numId w:val="17"/>
        </w:numPr>
        <w:overflowPunct/>
        <w:autoSpaceDE/>
        <w:autoSpaceDN/>
        <w:adjustRightInd/>
        <w:spacing w:line="360" w:lineRule="auto"/>
        <w:ind w:left="567" w:hanging="567"/>
        <w:jc w:val="both"/>
        <w:textAlignment w:val="auto"/>
        <w:rPr>
          <w:rFonts w:eastAsia="Calibri"/>
          <w:b w:val="0"/>
          <w:bCs w:val="0"/>
          <w:spacing w:val="-2"/>
          <w:sz w:val="22"/>
          <w:szCs w:val="22"/>
          <w:lang w:eastAsia="en-US"/>
        </w:rPr>
      </w:pPr>
      <w:r w:rsidRPr="008C3F19">
        <w:rPr>
          <w:rFonts w:eastAsia="Calibri"/>
          <w:b w:val="0"/>
          <w:bCs w:val="0"/>
          <w:spacing w:val="-2"/>
          <w:sz w:val="22"/>
          <w:szCs w:val="22"/>
          <w:lang w:eastAsia="en-US"/>
        </w:rPr>
        <w:t>nr 2/2009 wskazano, że godziny oraz dni pracy ustala wolontariusz, a</w:t>
      </w:r>
      <w:r w:rsidR="00C14DB1">
        <w:rPr>
          <w:rFonts w:eastAsia="Calibri"/>
          <w:b w:val="0"/>
          <w:bCs w:val="0"/>
          <w:spacing w:val="-2"/>
          <w:sz w:val="22"/>
          <w:szCs w:val="22"/>
          <w:lang w:eastAsia="en-US"/>
        </w:rPr>
        <w:t> </w:t>
      </w:r>
      <w:r w:rsidRPr="008C3F19">
        <w:rPr>
          <w:rFonts w:eastAsia="Calibri"/>
          <w:b w:val="0"/>
          <w:bCs w:val="0"/>
          <w:spacing w:val="-2"/>
          <w:sz w:val="22"/>
          <w:szCs w:val="22"/>
          <w:lang w:eastAsia="en-US"/>
        </w:rPr>
        <w:t xml:space="preserve">rozpoczęcie wykonywania prac wolontariusza ustalono na dzień 21.09.2009 r. </w:t>
      </w:r>
    </w:p>
    <w:p w14:paraId="43BFC0C6" w14:textId="77777777" w:rsidR="0073428C" w:rsidRDefault="008C3F19" w:rsidP="0073428C">
      <w:pPr>
        <w:overflowPunct/>
        <w:autoSpaceDE/>
        <w:adjustRightInd/>
        <w:spacing w:line="360" w:lineRule="auto"/>
        <w:jc w:val="both"/>
        <w:textAlignment w:val="auto"/>
        <w:rPr>
          <w:rFonts w:eastAsia="Calibri"/>
          <w:spacing w:val="-2"/>
          <w:sz w:val="22"/>
          <w:szCs w:val="22"/>
          <w:lang w:eastAsia="en-US"/>
        </w:rPr>
      </w:pPr>
      <w:r w:rsidRPr="008C3F19">
        <w:rPr>
          <w:rFonts w:eastAsia="Calibri"/>
          <w:b w:val="0"/>
          <w:bCs w:val="0"/>
          <w:spacing w:val="-2"/>
          <w:sz w:val="22"/>
          <w:szCs w:val="22"/>
          <w:lang w:eastAsia="en-US"/>
        </w:rPr>
        <w:t xml:space="preserve">W myśl art. 44 ust. 1 ustawy z dnia 24 kwietnia 2003 r. o działalności pożytku publicznego i o wolontariacie (t.j. Dz. U. z 2020 r. poz. 1057 z późn. zm.) świadczenia wolontariuszy są </w:t>
      </w:r>
      <w:r w:rsidRPr="008C3F19">
        <w:rPr>
          <w:rFonts w:eastAsia="Calibri"/>
          <w:b w:val="0"/>
          <w:bCs w:val="0"/>
          <w:spacing w:val="-2"/>
          <w:sz w:val="22"/>
          <w:szCs w:val="22"/>
          <w:u w:val="single"/>
          <w:lang w:eastAsia="en-US"/>
        </w:rPr>
        <w:t>wykonywane w zakresie, w sposób i w czasie określonych w porozumieniu</w:t>
      </w:r>
      <w:r w:rsidRPr="008C3F19">
        <w:rPr>
          <w:rFonts w:eastAsia="Calibri"/>
          <w:b w:val="0"/>
          <w:bCs w:val="0"/>
          <w:spacing w:val="-2"/>
          <w:sz w:val="22"/>
          <w:szCs w:val="22"/>
          <w:lang w:eastAsia="en-US"/>
        </w:rPr>
        <w:t xml:space="preserve"> z korzystającym. Porozumienie powinno zawierać postanowienie o możliwości jego rozwiązania</w:t>
      </w:r>
      <w:r w:rsidRPr="008C3F19">
        <w:rPr>
          <w:rFonts w:eastAsia="Calibri"/>
          <w:spacing w:val="-2"/>
          <w:sz w:val="22"/>
          <w:szCs w:val="22"/>
          <w:lang w:eastAsia="en-US"/>
        </w:rPr>
        <w:t>. Zaznaczyć należy, że w dwóch ww. przypadkach w porozumieniu nie określono czasu w jakim wolontariusz będzie wykonywał swoje świadczenia, a tym samym na ich podstawie w</w:t>
      </w:r>
      <w:r w:rsidR="0073428C">
        <w:rPr>
          <w:rFonts w:eastAsia="Calibri"/>
          <w:spacing w:val="-2"/>
          <w:sz w:val="22"/>
          <w:szCs w:val="22"/>
          <w:lang w:eastAsia="en-US"/>
        </w:rPr>
        <w:t> </w:t>
      </w:r>
      <w:r w:rsidRPr="008C3F19">
        <w:rPr>
          <w:rFonts w:eastAsia="Calibri"/>
          <w:spacing w:val="-2"/>
          <w:sz w:val="22"/>
          <w:szCs w:val="22"/>
          <w:lang w:eastAsia="en-US"/>
        </w:rPr>
        <w:t xml:space="preserve">żaden sposób nie można zwartościować – wycenić pracy świadczonej przez </w:t>
      </w:r>
      <w:r w:rsidRPr="008C3F19">
        <w:rPr>
          <w:rFonts w:eastAsia="Calibri"/>
          <w:spacing w:val="-2"/>
          <w:sz w:val="22"/>
          <w:szCs w:val="22"/>
          <w:lang w:eastAsia="en-US"/>
        </w:rPr>
        <w:lastRenderedPageBreak/>
        <w:t xml:space="preserve">wolontariuszy na rzecz DPS. </w:t>
      </w:r>
      <w:r w:rsidRPr="00361BD2">
        <w:rPr>
          <w:rFonts w:eastAsia="Calibri"/>
          <w:spacing w:val="-2"/>
          <w:sz w:val="22"/>
          <w:szCs w:val="22"/>
          <w:lang w:eastAsia="en-US"/>
        </w:rPr>
        <w:t>Ponadto, w żadnym z porozumień nie określono na jaki okres czasu zostało ono zawarte, nie ma zatem pisemnego potwierdzenia, że wolontariusz, z którym podpisano porozumienie w 2009 r. wykonywał świadczenia na rzecz DPS także w 2021 r.  Do kontroli nie przedłożono żadnych dodatkowych dokumentów potwierdzających, wykazaną w sprawozdaniu kwotę wkładu osobowego. W związku z powyższym rzetelnie ustalona wysokość wkładu osobowego powinna zostać oparta jedynie o informacje zawarte w porozumieniu nr 2/2021 i mając na uwadze termin rozpoczęcia wolontariatu (14 wrzesień 2021 r. ) oraz minimalne wynagrodzenie godzinowe w 2021 r. i powinna wynosić 3 513,60 zł (3 dni x 4 godziny x 16 tygodni x 18,30 zł). Brak rzetelnej dokumentacji w zakresie pracy świadczonej przez wolontariuszy uniemożliwia jednak wartościowe zwymiarowanie pracy wszystkich wolontariuszy</w:t>
      </w:r>
      <w:bookmarkStart w:id="16" w:name="_Hlk107993457"/>
      <w:r w:rsidRPr="00361BD2">
        <w:rPr>
          <w:rFonts w:eastAsia="Calibri"/>
          <w:spacing w:val="-2"/>
          <w:sz w:val="22"/>
          <w:szCs w:val="22"/>
          <w:lang w:eastAsia="en-US"/>
        </w:rPr>
        <w:t>, skutkiem czego nie sposób dokonać oceny prawidłowości procentowej wartości udziału wkładu osobowego i wkładu rzeczowego w stosunku do otrzymanej kwoty dotacji wykazanego w sprawozdaniu na poziomie 3,95 %.</w:t>
      </w:r>
    </w:p>
    <w:p w14:paraId="39B98509" w14:textId="1004D394" w:rsidR="0073428C" w:rsidRDefault="008C3F19" w:rsidP="0073428C">
      <w:pPr>
        <w:overflowPunct/>
        <w:autoSpaceDE/>
        <w:adjustRightInd/>
        <w:spacing w:line="360" w:lineRule="auto"/>
        <w:jc w:val="both"/>
        <w:textAlignment w:val="auto"/>
        <w:rPr>
          <w:rFonts w:eastAsia="Calibri"/>
          <w:spacing w:val="-2"/>
          <w:sz w:val="22"/>
          <w:szCs w:val="22"/>
          <w:lang w:eastAsia="en-US"/>
        </w:rPr>
      </w:pPr>
      <w:r w:rsidRPr="008C3F19">
        <w:rPr>
          <w:rFonts w:eastAsia="Calibri"/>
          <w:b w:val="0"/>
          <w:bCs w:val="0"/>
          <w:spacing w:val="-2"/>
          <w:sz w:val="22"/>
          <w:szCs w:val="22"/>
          <w:lang w:eastAsia="en-US"/>
        </w:rPr>
        <w:t>W związku z powyższym wysokość całkowitych wydatków poniesionych przez DPS w</w:t>
      </w:r>
      <w:r w:rsidR="0073428C">
        <w:rPr>
          <w:rFonts w:eastAsia="Calibri"/>
          <w:b w:val="0"/>
          <w:bCs w:val="0"/>
          <w:spacing w:val="-2"/>
          <w:sz w:val="22"/>
          <w:szCs w:val="22"/>
          <w:lang w:eastAsia="en-US"/>
        </w:rPr>
        <w:t> </w:t>
      </w:r>
      <w:r w:rsidRPr="008C3F19">
        <w:rPr>
          <w:rFonts w:eastAsia="Calibri"/>
          <w:b w:val="0"/>
          <w:bCs w:val="0"/>
          <w:spacing w:val="-2"/>
          <w:sz w:val="22"/>
          <w:szCs w:val="22"/>
          <w:lang w:eastAsia="en-US"/>
        </w:rPr>
        <w:t>2021 r. uwzględniająca potwierdzoną dokumentami wartość wkładu osobowego powinna wynosić 3 075 977,62 zł. Tym samym udział kwoty dotacji w całkowitych kosztach zadania publicznego wynosiłby 55,36 % co nie narusza zapisów umowy, zgodnie z którą wskaźnik ten powinien wynosić nie więcej niż 56,32 %.</w:t>
      </w:r>
      <w:bookmarkEnd w:id="16"/>
    </w:p>
    <w:p w14:paraId="6E2430BB" w14:textId="6CD4D69C" w:rsidR="0073428C" w:rsidRDefault="008C3F19" w:rsidP="0073428C">
      <w:pPr>
        <w:overflowPunct/>
        <w:autoSpaceDE/>
        <w:adjustRightInd/>
        <w:spacing w:line="360" w:lineRule="auto"/>
        <w:ind w:firstLine="567"/>
        <w:jc w:val="both"/>
        <w:textAlignment w:val="auto"/>
        <w:rPr>
          <w:rFonts w:eastAsia="Calibri"/>
          <w:spacing w:val="-2"/>
          <w:sz w:val="22"/>
          <w:szCs w:val="22"/>
          <w:lang w:eastAsia="en-US"/>
        </w:rPr>
      </w:pPr>
      <w:r w:rsidRPr="008C3F19">
        <w:rPr>
          <w:rFonts w:eastAsia="Calibri"/>
          <w:b w:val="0"/>
          <w:bCs w:val="0"/>
          <w:sz w:val="22"/>
          <w:szCs w:val="22"/>
          <w:lang w:eastAsia="en-US"/>
        </w:rPr>
        <w:t>Weryfikacji poddano prawidłowość danych wykazanych w sprawozdaniu w zakresie wydatków poniesionych z dotacji, które w całości przeznaczono na wynagrodzenia wraz z pochodnymi od wynagrodzeń. Z uwagi na fakt, że DPS nie prowadzi w księgach rachunkowych wyodrębnionej analityki dot</w:t>
      </w:r>
      <w:r w:rsidR="0073428C">
        <w:rPr>
          <w:rFonts w:eastAsia="Calibri"/>
          <w:b w:val="0"/>
          <w:bCs w:val="0"/>
          <w:sz w:val="22"/>
          <w:szCs w:val="22"/>
          <w:lang w:eastAsia="en-US"/>
        </w:rPr>
        <w:t>yczącej</w:t>
      </w:r>
      <w:r w:rsidRPr="008C3F19">
        <w:rPr>
          <w:rFonts w:eastAsia="Calibri"/>
          <w:b w:val="0"/>
          <w:bCs w:val="0"/>
          <w:sz w:val="22"/>
          <w:szCs w:val="22"/>
          <w:lang w:eastAsia="en-US"/>
        </w:rPr>
        <w:t xml:space="preserve"> wydatków ponoszonych ze środków pochodzących z dotacji, jedynym dokumentem potwierdzającym dane wykazane w sprawozdaniu są dokumenty źródłowe</w:t>
      </w:r>
      <w:r w:rsidR="0073428C">
        <w:rPr>
          <w:rFonts w:eastAsia="Calibri"/>
          <w:b w:val="0"/>
          <w:bCs w:val="0"/>
          <w:sz w:val="22"/>
          <w:szCs w:val="22"/>
          <w:lang w:eastAsia="en-US"/>
        </w:rPr>
        <w:t>,</w:t>
      </w:r>
      <w:r w:rsidRPr="008C3F19">
        <w:rPr>
          <w:rFonts w:eastAsia="Calibri"/>
          <w:b w:val="0"/>
          <w:bCs w:val="0"/>
          <w:sz w:val="22"/>
          <w:szCs w:val="22"/>
          <w:lang w:eastAsia="en-US"/>
        </w:rPr>
        <w:t xml:space="preserve"> tj. listy płac, na których dokonano stosowanych adnotacji w zakresie źródła finansowania. W wyniku przeprowadzonych czynności stwierdzono, że dokumentacja potwierdza wysokość wydatków poniesionych z dotacji wykazanych w sprawozdaniu częściowym za 2021 rok.</w:t>
      </w:r>
    </w:p>
    <w:p w14:paraId="00AF127A" w14:textId="43C61491" w:rsidR="008C3F19" w:rsidRPr="0073428C" w:rsidRDefault="008C3F19" w:rsidP="0073428C">
      <w:pPr>
        <w:overflowPunct/>
        <w:autoSpaceDE/>
        <w:adjustRightInd/>
        <w:spacing w:line="360" w:lineRule="auto"/>
        <w:ind w:firstLine="567"/>
        <w:jc w:val="both"/>
        <w:textAlignment w:val="auto"/>
        <w:rPr>
          <w:rFonts w:eastAsia="Calibri"/>
          <w:spacing w:val="-2"/>
          <w:sz w:val="22"/>
          <w:szCs w:val="22"/>
          <w:lang w:eastAsia="en-US"/>
        </w:rPr>
      </w:pPr>
      <w:r w:rsidRPr="008C3F19">
        <w:rPr>
          <w:rFonts w:eastAsia="Calibri"/>
          <w:b w:val="0"/>
          <w:bCs w:val="0"/>
          <w:sz w:val="22"/>
          <w:szCs w:val="22"/>
          <w:lang w:eastAsia="en-US"/>
        </w:rPr>
        <w:t>Sprawdzeniu poddano kwotę wydatków pochodzących ze środków własnych DPS</w:t>
      </w:r>
      <w:r w:rsidR="0073428C">
        <w:rPr>
          <w:rFonts w:eastAsia="Calibri"/>
          <w:b w:val="0"/>
          <w:bCs w:val="0"/>
          <w:sz w:val="22"/>
          <w:szCs w:val="22"/>
          <w:lang w:eastAsia="en-US"/>
        </w:rPr>
        <w:t>,</w:t>
      </w:r>
      <w:r w:rsidRPr="008C3F19">
        <w:rPr>
          <w:rFonts w:eastAsia="Calibri"/>
          <w:b w:val="0"/>
          <w:bCs w:val="0"/>
          <w:sz w:val="22"/>
          <w:szCs w:val="22"/>
          <w:lang w:eastAsia="en-US"/>
        </w:rPr>
        <w:t xml:space="preserve"> tj</w:t>
      </w:r>
      <w:r w:rsidR="0073428C">
        <w:rPr>
          <w:rFonts w:eastAsia="Calibri"/>
          <w:b w:val="0"/>
          <w:bCs w:val="0"/>
          <w:sz w:val="22"/>
          <w:szCs w:val="22"/>
          <w:lang w:eastAsia="en-US"/>
        </w:rPr>
        <w:t>.</w:t>
      </w:r>
      <w:r w:rsidRPr="008C3F19">
        <w:rPr>
          <w:rFonts w:eastAsia="Calibri"/>
          <w:b w:val="0"/>
          <w:bCs w:val="0"/>
          <w:sz w:val="22"/>
          <w:szCs w:val="22"/>
          <w:lang w:eastAsia="en-US"/>
        </w:rPr>
        <w:t xml:space="preserve"> darowizn pieniężnych i rzeczowych. Wobec faktu, że darowizny rzeczowe księgowane są na trzech różnych kontach:</w:t>
      </w:r>
      <w:r w:rsidRPr="008C3F19">
        <w:rPr>
          <w:rFonts w:eastAsia="Calibri"/>
          <w:b w:val="0"/>
          <w:bCs w:val="0"/>
          <w:sz w:val="14"/>
          <w:szCs w:val="14"/>
          <w:lang w:eastAsia="en-US"/>
        </w:rPr>
        <w:t xml:space="preserve"> </w:t>
      </w:r>
      <w:r w:rsidRPr="008C3F19">
        <w:rPr>
          <w:rFonts w:eastAsia="Calibri"/>
          <w:b w:val="0"/>
          <w:bCs w:val="0"/>
          <w:sz w:val="22"/>
          <w:szCs w:val="22"/>
          <w:lang w:eastAsia="en-US"/>
        </w:rPr>
        <w:t xml:space="preserve">310-07-01 „Artykuły spożywcze”, 310-07-02 „Artykuły chemiczne” oraz 310-07-03 „Magazyn darów” wraz z innymi artykułami nie pochodzącymi z darowizn, danych wykazanych w sprawozdaniu nie można bezpośrednio uzyskać z ksiąg rachunkowych. Weryfikacji poddano zatem dokumenty źródłowe tj. protokoły przyjęcia darów, zgodnie z którymi wartość darowizn rzeczowych, wydanych do użytku w 2021 r. </w:t>
      </w:r>
      <w:r w:rsidRPr="008C3F19">
        <w:rPr>
          <w:rFonts w:eastAsia="Calibri"/>
          <w:b w:val="0"/>
          <w:bCs w:val="0"/>
          <w:sz w:val="22"/>
          <w:szCs w:val="22"/>
          <w:lang w:eastAsia="en-US"/>
        </w:rPr>
        <w:lastRenderedPageBreak/>
        <w:t>wynosiła 151 093,75 zł. W zakresie weryfikacji darowizn pieniężnych sprawdzeniu poddano listy płac, raporty kasowe oraz faktury zakupu, których źródłem finansowania, zgodnie z</w:t>
      </w:r>
      <w:r w:rsidR="00AC62CD">
        <w:rPr>
          <w:rFonts w:eastAsia="Calibri"/>
          <w:b w:val="0"/>
          <w:bCs w:val="0"/>
          <w:sz w:val="22"/>
          <w:szCs w:val="22"/>
          <w:lang w:eastAsia="en-US"/>
        </w:rPr>
        <w:t> </w:t>
      </w:r>
      <w:r w:rsidRPr="008C3F19">
        <w:rPr>
          <w:rFonts w:eastAsia="Calibri"/>
          <w:b w:val="0"/>
          <w:bCs w:val="0"/>
          <w:sz w:val="22"/>
          <w:szCs w:val="22"/>
          <w:lang w:eastAsia="en-US"/>
        </w:rPr>
        <w:t>opisem były darowizny, stwierdzając, że wartość tych wydatków wynosiła 136 846,99 zł co potwierdzają obroty kont 100 – 07- 02 „Kasa darowizna” oraz 130-07 „Rachunek rozliczeniowy darowizna”. Łączna wartość wydatków pochodzących z darowizn wyniosła zatem 287 940,74 zł co jest zgodne z danymi wykazanymi w sprawozdaniu.</w:t>
      </w:r>
    </w:p>
    <w:p w14:paraId="1535C433" w14:textId="771D5B31" w:rsidR="006B2C48" w:rsidRDefault="008C3F19" w:rsidP="006B2C48">
      <w:pPr>
        <w:overflowPunct/>
        <w:autoSpaceDE/>
        <w:adjustRightInd/>
        <w:spacing w:line="360" w:lineRule="auto"/>
        <w:ind w:firstLine="567"/>
        <w:jc w:val="both"/>
        <w:textAlignment w:val="auto"/>
        <w:rPr>
          <w:rFonts w:eastAsia="Calibri"/>
          <w:sz w:val="22"/>
          <w:szCs w:val="22"/>
          <w:lang w:eastAsia="en-US"/>
        </w:rPr>
      </w:pPr>
      <w:r w:rsidRPr="008C3F19">
        <w:rPr>
          <w:rFonts w:eastAsia="Calibri"/>
          <w:b w:val="0"/>
          <w:bCs w:val="0"/>
          <w:sz w:val="22"/>
          <w:szCs w:val="22"/>
          <w:lang w:eastAsia="en-US"/>
        </w:rPr>
        <w:t xml:space="preserve">W przedmiotowym sprawozdaniu wykazano, że pobrane od mieszkańców odpłatności za pobyt w  DPS w 2021 r. wynosiły 846 313,55 zł i w całości zostały wydatkowane. </w:t>
      </w:r>
      <w:r w:rsidRPr="00361BD2">
        <w:rPr>
          <w:rFonts w:eastAsia="Calibri"/>
          <w:sz w:val="22"/>
          <w:szCs w:val="22"/>
          <w:lang w:eastAsia="en-US"/>
        </w:rPr>
        <w:t>Z uwagi na fakt, że DPS nie prowadzi odrębnej analityki w zakresie wydatków ponoszonych ze środków pochodzących od mieszkańców, nie sposób ustalić czy dane wykazana w</w:t>
      </w:r>
      <w:r w:rsidR="00AC62CD">
        <w:rPr>
          <w:rFonts w:eastAsia="Calibri"/>
          <w:sz w:val="22"/>
          <w:szCs w:val="22"/>
          <w:lang w:eastAsia="en-US"/>
        </w:rPr>
        <w:t> </w:t>
      </w:r>
      <w:r w:rsidRPr="00361BD2">
        <w:rPr>
          <w:rFonts w:eastAsia="Calibri"/>
          <w:sz w:val="22"/>
          <w:szCs w:val="22"/>
          <w:lang w:eastAsia="en-US"/>
        </w:rPr>
        <w:t xml:space="preserve">zakresie faktycznie poniesionych wydatków znajdują potwierdzenie w księgach rachunkowych. </w:t>
      </w:r>
      <w:bookmarkEnd w:id="12"/>
    </w:p>
    <w:p w14:paraId="50400143" w14:textId="484423C5" w:rsidR="00EF0B4B" w:rsidRDefault="00351C80" w:rsidP="00EF0B4B">
      <w:pPr>
        <w:overflowPunct/>
        <w:autoSpaceDE/>
        <w:adjustRightInd/>
        <w:spacing w:line="360" w:lineRule="auto"/>
        <w:ind w:firstLine="567"/>
        <w:jc w:val="both"/>
        <w:textAlignment w:val="auto"/>
        <w:rPr>
          <w:rFonts w:eastAsia="Calibri"/>
          <w:b w:val="0"/>
          <w:bCs w:val="0"/>
          <w:sz w:val="22"/>
          <w:szCs w:val="22"/>
          <w:lang w:eastAsia="en-US"/>
        </w:rPr>
      </w:pPr>
      <w:r w:rsidRPr="00943F0E">
        <w:rPr>
          <w:rFonts w:eastAsia="Calibri"/>
          <w:b w:val="0"/>
          <w:bCs w:val="0"/>
          <w:sz w:val="22"/>
          <w:szCs w:val="22"/>
          <w:lang w:eastAsia="en-US"/>
        </w:rPr>
        <w:t>W sprawozdaniu w pozycji 2.</w:t>
      </w:r>
      <w:r w:rsidR="001F2A63">
        <w:rPr>
          <w:rFonts w:eastAsia="Calibri"/>
          <w:b w:val="0"/>
          <w:bCs w:val="0"/>
          <w:sz w:val="22"/>
          <w:szCs w:val="22"/>
          <w:lang w:eastAsia="en-US"/>
        </w:rPr>
        <w:t>3</w:t>
      </w:r>
      <w:r w:rsidRPr="00943F0E">
        <w:rPr>
          <w:rFonts w:eastAsia="Calibri"/>
          <w:b w:val="0"/>
          <w:bCs w:val="0"/>
          <w:sz w:val="22"/>
          <w:szCs w:val="22"/>
          <w:lang w:eastAsia="en-US"/>
        </w:rPr>
        <w:t xml:space="preserve"> wykazano wydatki finansowane ze środków otrzymanych z innych miejskich i gminnych ośrodków pomocy społecznej w kwocie  </w:t>
      </w:r>
      <w:r w:rsidR="00943F0E" w:rsidRPr="00943F0E">
        <w:rPr>
          <w:rFonts w:eastAsia="Calibri"/>
          <w:b w:val="0"/>
          <w:bCs w:val="0"/>
          <w:sz w:val="22"/>
          <w:szCs w:val="22"/>
          <w:lang w:eastAsia="en-US"/>
        </w:rPr>
        <w:t>235 194,70 zł</w:t>
      </w:r>
      <w:r w:rsidRPr="00943F0E">
        <w:rPr>
          <w:rFonts w:eastAsia="Calibri"/>
          <w:b w:val="0"/>
          <w:bCs w:val="0"/>
          <w:sz w:val="22"/>
          <w:szCs w:val="22"/>
          <w:lang w:eastAsia="en-US"/>
        </w:rPr>
        <w:t xml:space="preserve">. Mając na uwadze, że DPS nie prowadzi w księgach rachunkowych analitycznej ewidencji która potwierdziła by takie wydatki, przedłożono kontrolującym wydruk przychodów w ujęciu kasowym z którego wynika, że z ośrodków otrzymano kwotę </w:t>
      </w:r>
      <w:r w:rsidR="00943F0E" w:rsidRPr="00943F0E">
        <w:rPr>
          <w:rFonts w:eastAsia="Calibri"/>
          <w:b w:val="0"/>
          <w:bCs w:val="0"/>
          <w:sz w:val="22"/>
          <w:szCs w:val="22"/>
          <w:lang w:eastAsia="en-US"/>
        </w:rPr>
        <w:t>231 798,82</w:t>
      </w:r>
      <w:r w:rsidRPr="00943F0E">
        <w:rPr>
          <w:rFonts w:eastAsia="Calibri"/>
          <w:b w:val="0"/>
          <w:bCs w:val="0"/>
          <w:sz w:val="22"/>
          <w:szCs w:val="22"/>
          <w:lang w:eastAsia="en-US"/>
        </w:rPr>
        <w:t xml:space="preserve"> zł</w:t>
      </w:r>
      <w:r w:rsidR="00943F0E" w:rsidRPr="00943F0E">
        <w:rPr>
          <w:rFonts w:eastAsia="Calibri"/>
          <w:b w:val="0"/>
          <w:bCs w:val="0"/>
          <w:sz w:val="22"/>
          <w:szCs w:val="22"/>
          <w:lang w:eastAsia="en-US"/>
        </w:rPr>
        <w:t>, co oznacza że wydatki pokryto z przychodów roku 2021 r. oraz ze środków, które zgormadzone były na rachunku bankowym na początku roku (bilans otwarcia kont 130 oraz 100).</w:t>
      </w:r>
      <w:bookmarkStart w:id="17" w:name="_Hlk109043407"/>
    </w:p>
    <w:p w14:paraId="791D27C9" w14:textId="77777777" w:rsidR="00EF0B4B" w:rsidRDefault="00EF0B4B" w:rsidP="00EF0B4B">
      <w:pPr>
        <w:overflowPunct/>
        <w:autoSpaceDE/>
        <w:adjustRightInd/>
        <w:spacing w:line="360" w:lineRule="auto"/>
        <w:ind w:firstLine="567"/>
        <w:jc w:val="both"/>
        <w:textAlignment w:val="auto"/>
        <w:rPr>
          <w:rFonts w:eastAsia="Calibri"/>
          <w:b w:val="0"/>
          <w:bCs w:val="0"/>
          <w:sz w:val="22"/>
          <w:szCs w:val="22"/>
          <w:lang w:eastAsia="en-US"/>
        </w:rPr>
      </w:pPr>
    </w:p>
    <w:p w14:paraId="74232854" w14:textId="4142DB2D" w:rsidR="008C3F19" w:rsidRPr="00EF0B4B" w:rsidRDefault="008C3F19" w:rsidP="00EF0B4B">
      <w:pPr>
        <w:pStyle w:val="Akapitzlist"/>
        <w:numPr>
          <w:ilvl w:val="1"/>
          <w:numId w:val="35"/>
        </w:numPr>
        <w:overflowPunct/>
        <w:autoSpaceDE/>
        <w:adjustRightInd/>
        <w:spacing w:line="360" w:lineRule="auto"/>
        <w:ind w:left="567" w:hanging="567"/>
        <w:jc w:val="both"/>
        <w:textAlignment w:val="auto"/>
        <w:rPr>
          <w:rFonts w:eastAsia="Calibri"/>
          <w:b w:val="0"/>
          <w:bCs w:val="0"/>
          <w:color w:val="000000" w:themeColor="text1"/>
          <w:sz w:val="22"/>
          <w:szCs w:val="22"/>
          <w:lang w:eastAsia="en-US"/>
        </w:rPr>
      </w:pPr>
      <w:r w:rsidRPr="00EF0B4B">
        <w:rPr>
          <w:rFonts w:eastAsia="Calibri"/>
          <w:bCs w:val="0"/>
          <w:color w:val="000000" w:themeColor="text1"/>
          <w:sz w:val="22"/>
          <w:szCs w:val="22"/>
          <w:lang w:eastAsia="en-US"/>
        </w:rPr>
        <w:t>W</w:t>
      </w:r>
      <w:r w:rsidRPr="00EF0B4B">
        <w:rPr>
          <w:rFonts w:eastAsia="Calibri"/>
          <w:color w:val="000000" w:themeColor="text1"/>
          <w:sz w:val="22"/>
          <w:szCs w:val="22"/>
          <w:lang w:eastAsia="en-US"/>
        </w:rPr>
        <w:t>eryfikacja prawidłowości naliczania opłat za pobyt w DPS</w:t>
      </w:r>
      <w:r w:rsidR="00EC7BF7" w:rsidRPr="00EF0B4B">
        <w:rPr>
          <w:rFonts w:eastAsia="Calibri"/>
          <w:color w:val="000000" w:themeColor="text1"/>
          <w:sz w:val="22"/>
          <w:szCs w:val="22"/>
          <w:lang w:eastAsia="en-US"/>
        </w:rPr>
        <w:t>.</w:t>
      </w:r>
    </w:p>
    <w:bookmarkEnd w:id="17"/>
    <w:p w14:paraId="77CB9FE1" w14:textId="77777777" w:rsidR="003B63D8" w:rsidRDefault="00EC7BF7" w:rsidP="003B63D8">
      <w:pPr>
        <w:overflowPunct/>
        <w:autoSpaceDE/>
        <w:adjustRightInd/>
        <w:spacing w:line="360" w:lineRule="auto"/>
        <w:ind w:firstLine="567"/>
        <w:jc w:val="both"/>
        <w:textAlignment w:val="auto"/>
        <w:rPr>
          <w:rFonts w:eastAsia="Calibri"/>
          <w:b w:val="0"/>
          <w:bCs w:val="0"/>
          <w:sz w:val="22"/>
          <w:szCs w:val="22"/>
          <w:lang w:eastAsia="en-US"/>
        </w:rPr>
      </w:pPr>
      <w:r w:rsidRPr="008C3F19">
        <w:rPr>
          <w:rFonts w:eastAsia="Calibri"/>
          <w:b w:val="0"/>
          <w:bCs w:val="0"/>
          <w:sz w:val="22"/>
          <w:szCs w:val="22"/>
          <w:lang w:eastAsia="en-US"/>
        </w:rPr>
        <w:t>W toku czynności kontrolnych weryfikacji poddano prawidłowość naliczania i</w:t>
      </w:r>
      <w:r w:rsidR="003B63D8">
        <w:rPr>
          <w:rFonts w:eastAsia="Calibri"/>
          <w:b w:val="0"/>
          <w:bCs w:val="0"/>
          <w:sz w:val="22"/>
          <w:szCs w:val="22"/>
          <w:lang w:eastAsia="en-US"/>
        </w:rPr>
        <w:t> </w:t>
      </w:r>
      <w:r w:rsidRPr="008C3F19">
        <w:rPr>
          <w:rFonts w:eastAsia="Calibri"/>
          <w:b w:val="0"/>
          <w:bCs w:val="0"/>
          <w:sz w:val="22"/>
          <w:szCs w:val="22"/>
          <w:lang w:eastAsia="en-US"/>
        </w:rPr>
        <w:t>pobierania opłat za pobyt w DPS na próbie 37 losowo wybranych mieszkańców</w:t>
      </w:r>
      <w:r>
        <w:rPr>
          <w:rFonts w:eastAsia="Calibri"/>
          <w:b w:val="0"/>
          <w:bCs w:val="0"/>
          <w:sz w:val="22"/>
          <w:szCs w:val="22"/>
          <w:lang w:eastAsia="en-US"/>
        </w:rPr>
        <w:t>.</w:t>
      </w:r>
    </w:p>
    <w:p w14:paraId="1AA4A19C" w14:textId="77777777" w:rsidR="003B63D8" w:rsidRDefault="008C3F19" w:rsidP="003B63D8">
      <w:pPr>
        <w:overflowPunct/>
        <w:autoSpaceDE/>
        <w:adjustRightInd/>
        <w:spacing w:line="360" w:lineRule="auto"/>
        <w:ind w:firstLine="567"/>
        <w:jc w:val="both"/>
        <w:textAlignment w:val="auto"/>
        <w:rPr>
          <w:rFonts w:eastAsia="Calibri"/>
          <w:b w:val="0"/>
          <w:bCs w:val="0"/>
          <w:sz w:val="22"/>
          <w:szCs w:val="22"/>
          <w:lang w:eastAsia="en-US"/>
        </w:rPr>
      </w:pPr>
      <w:r w:rsidRPr="008C3F19">
        <w:rPr>
          <w:rFonts w:eastAsia="Calibri"/>
          <w:b w:val="0"/>
          <w:bCs w:val="0"/>
          <w:sz w:val="22"/>
          <w:szCs w:val="22"/>
          <w:lang w:eastAsia="en-US"/>
        </w:rPr>
        <w:t>Zgodnie z art.  61. o pomocy społecznej (t.j. Dz. U. z 2021 r. poz. 2268 z późn. zm.) dalej uops  obowiązani do wnoszenia opłaty za pobyt w domu pomocy społecznej są w</w:t>
      </w:r>
      <w:r w:rsidR="003B63D8">
        <w:rPr>
          <w:rFonts w:eastAsia="Calibri"/>
          <w:b w:val="0"/>
          <w:bCs w:val="0"/>
          <w:sz w:val="22"/>
          <w:szCs w:val="22"/>
          <w:lang w:eastAsia="en-US"/>
        </w:rPr>
        <w:t> </w:t>
      </w:r>
      <w:r w:rsidRPr="008C3F19">
        <w:rPr>
          <w:rFonts w:eastAsia="Calibri"/>
          <w:b w:val="0"/>
          <w:bCs w:val="0"/>
          <w:sz w:val="22"/>
          <w:szCs w:val="22"/>
          <w:lang w:eastAsia="en-US"/>
        </w:rPr>
        <w:t>kolejności:</w:t>
      </w:r>
    </w:p>
    <w:p w14:paraId="3BC62B6C" w14:textId="11B65341" w:rsidR="008C3F19" w:rsidRPr="003B63D8" w:rsidRDefault="008C3F19" w:rsidP="003B63D8">
      <w:pPr>
        <w:pStyle w:val="Akapitzlist"/>
        <w:numPr>
          <w:ilvl w:val="0"/>
          <w:numId w:val="36"/>
        </w:numPr>
        <w:overflowPunct/>
        <w:autoSpaceDE/>
        <w:adjustRightInd/>
        <w:spacing w:line="360" w:lineRule="auto"/>
        <w:ind w:left="567" w:hanging="567"/>
        <w:jc w:val="both"/>
        <w:textAlignment w:val="auto"/>
        <w:rPr>
          <w:rFonts w:eastAsia="Calibri"/>
          <w:b w:val="0"/>
          <w:bCs w:val="0"/>
          <w:sz w:val="22"/>
          <w:szCs w:val="22"/>
          <w:lang w:eastAsia="en-US"/>
        </w:rPr>
      </w:pPr>
      <w:r w:rsidRPr="003B63D8">
        <w:rPr>
          <w:rFonts w:eastAsia="Calibri"/>
          <w:b w:val="0"/>
          <w:bCs w:val="0"/>
          <w:sz w:val="22"/>
          <w:szCs w:val="22"/>
          <w:lang w:eastAsia="en-US"/>
        </w:rPr>
        <w:t>mieszkaniec domu, a w przypadku osób małoletnich przedstawiciel ustawowy z</w:t>
      </w:r>
      <w:r w:rsidR="003B63D8" w:rsidRPr="003B63D8">
        <w:rPr>
          <w:rFonts w:eastAsia="Calibri"/>
          <w:b w:val="0"/>
          <w:bCs w:val="0"/>
          <w:sz w:val="22"/>
          <w:szCs w:val="22"/>
          <w:lang w:eastAsia="en-US"/>
        </w:rPr>
        <w:t> </w:t>
      </w:r>
      <w:r w:rsidRPr="003B63D8">
        <w:rPr>
          <w:rFonts w:eastAsia="Calibri"/>
          <w:b w:val="0"/>
          <w:bCs w:val="0"/>
          <w:sz w:val="22"/>
          <w:szCs w:val="22"/>
          <w:lang w:eastAsia="en-US"/>
        </w:rPr>
        <w:t>dochodów dziecka,</w:t>
      </w:r>
    </w:p>
    <w:p w14:paraId="3C7C9E1C" w14:textId="794EDD61" w:rsidR="008C3F19" w:rsidRDefault="008C3F19" w:rsidP="003B63D8">
      <w:pPr>
        <w:pStyle w:val="Akapitzlist"/>
        <w:numPr>
          <w:ilvl w:val="0"/>
          <w:numId w:val="36"/>
        </w:numPr>
        <w:overflowPunct/>
        <w:autoSpaceDE/>
        <w:adjustRightInd/>
        <w:spacing w:line="360" w:lineRule="auto"/>
        <w:ind w:left="567" w:hanging="567"/>
        <w:jc w:val="both"/>
        <w:textAlignment w:val="auto"/>
        <w:rPr>
          <w:rFonts w:eastAsia="Calibri"/>
          <w:b w:val="0"/>
          <w:bCs w:val="0"/>
          <w:sz w:val="22"/>
          <w:szCs w:val="22"/>
          <w:lang w:eastAsia="en-US"/>
        </w:rPr>
      </w:pPr>
      <w:r w:rsidRPr="003B63D8">
        <w:rPr>
          <w:rFonts w:eastAsia="Calibri"/>
          <w:b w:val="0"/>
          <w:bCs w:val="0"/>
          <w:sz w:val="22"/>
          <w:szCs w:val="22"/>
          <w:lang w:eastAsia="en-US"/>
        </w:rPr>
        <w:t>małżonek, zstępni przed wstępnymi,</w:t>
      </w:r>
    </w:p>
    <w:p w14:paraId="13CA63C7" w14:textId="5F72498C" w:rsidR="008C3F19" w:rsidRPr="003B63D8" w:rsidRDefault="008C3F19" w:rsidP="003B63D8">
      <w:pPr>
        <w:pStyle w:val="Akapitzlist"/>
        <w:numPr>
          <w:ilvl w:val="0"/>
          <w:numId w:val="36"/>
        </w:numPr>
        <w:overflowPunct/>
        <w:autoSpaceDE/>
        <w:adjustRightInd/>
        <w:spacing w:line="360" w:lineRule="auto"/>
        <w:ind w:left="567" w:hanging="567"/>
        <w:jc w:val="both"/>
        <w:textAlignment w:val="auto"/>
        <w:rPr>
          <w:rFonts w:eastAsia="Calibri"/>
          <w:b w:val="0"/>
          <w:bCs w:val="0"/>
          <w:sz w:val="22"/>
          <w:szCs w:val="22"/>
          <w:lang w:eastAsia="en-US"/>
        </w:rPr>
      </w:pPr>
      <w:r w:rsidRPr="003B63D8">
        <w:rPr>
          <w:rFonts w:eastAsia="Calibri"/>
          <w:b w:val="0"/>
          <w:bCs w:val="0"/>
          <w:sz w:val="22"/>
          <w:szCs w:val="22"/>
          <w:lang w:eastAsia="en-US"/>
        </w:rPr>
        <w:t xml:space="preserve">gmina, z której osoba </w:t>
      </w:r>
      <w:r w:rsidRPr="000D71D1">
        <w:rPr>
          <w:rFonts w:eastAsia="Calibri"/>
          <w:b w:val="0"/>
          <w:bCs w:val="0"/>
          <w:sz w:val="22"/>
          <w:szCs w:val="22"/>
          <w:lang w:eastAsia="en-US"/>
        </w:rPr>
        <w:t>została skierowana do domu pomocy społecznej</w:t>
      </w:r>
    </w:p>
    <w:p w14:paraId="56628755" w14:textId="2482ACC3" w:rsidR="008C3F19" w:rsidRDefault="008C3F19" w:rsidP="008C3F19">
      <w:pPr>
        <w:overflowPunct/>
        <w:autoSpaceDE/>
        <w:adjustRightInd/>
        <w:spacing w:line="360" w:lineRule="auto"/>
        <w:jc w:val="both"/>
        <w:textAlignment w:val="auto"/>
        <w:rPr>
          <w:rFonts w:eastAsia="Calibri"/>
          <w:b w:val="0"/>
          <w:bCs w:val="0"/>
          <w:sz w:val="22"/>
          <w:szCs w:val="22"/>
          <w:lang w:eastAsia="en-US"/>
        </w:rPr>
      </w:pPr>
      <w:r w:rsidRPr="008C3F19">
        <w:rPr>
          <w:rFonts w:eastAsia="Calibri"/>
          <w:b w:val="0"/>
          <w:bCs w:val="0"/>
          <w:sz w:val="22"/>
          <w:szCs w:val="22"/>
          <w:lang w:eastAsia="en-US"/>
        </w:rPr>
        <w:t>Opłatę za pobyt w domu pomocy społecznej wnoszą:</w:t>
      </w:r>
    </w:p>
    <w:p w14:paraId="1CEEB101" w14:textId="3878A554" w:rsidR="008C3F19" w:rsidRDefault="008C3F19" w:rsidP="003B63D8">
      <w:pPr>
        <w:pStyle w:val="Akapitzlist"/>
        <w:numPr>
          <w:ilvl w:val="0"/>
          <w:numId w:val="37"/>
        </w:numPr>
        <w:overflowPunct/>
        <w:autoSpaceDE/>
        <w:adjustRightInd/>
        <w:spacing w:line="360" w:lineRule="auto"/>
        <w:ind w:left="602" w:hanging="602"/>
        <w:jc w:val="both"/>
        <w:textAlignment w:val="auto"/>
        <w:rPr>
          <w:rFonts w:eastAsia="Calibri"/>
          <w:b w:val="0"/>
          <w:bCs w:val="0"/>
          <w:sz w:val="22"/>
          <w:szCs w:val="22"/>
          <w:lang w:eastAsia="en-US"/>
        </w:rPr>
      </w:pPr>
      <w:r w:rsidRPr="003B63D8">
        <w:rPr>
          <w:rFonts w:eastAsia="Calibri"/>
          <w:b w:val="0"/>
          <w:bCs w:val="0"/>
          <w:sz w:val="22"/>
          <w:szCs w:val="22"/>
          <w:lang w:eastAsia="en-US"/>
        </w:rPr>
        <w:t>mieszkaniec domu, nie więcej jednak niż 70% swojego dochodu, a w przypadku osób małoletnich przedstawiciel ustawowy z dochodów dziecka, nie więcej niż 70% tego dochodu;</w:t>
      </w:r>
    </w:p>
    <w:p w14:paraId="0C094723" w14:textId="1AB88DAF" w:rsidR="008C3F19" w:rsidRDefault="008C3F19" w:rsidP="003B63D8">
      <w:pPr>
        <w:pStyle w:val="Akapitzlist"/>
        <w:numPr>
          <w:ilvl w:val="0"/>
          <w:numId w:val="37"/>
        </w:numPr>
        <w:overflowPunct/>
        <w:autoSpaceDE/>
        <w:adjustRightInd/>
        <w:spacing w:line="360" w:lineRule="auto"/>
        <w:ind w:left="602" w:hanging="602"/>
        <w:jc w:val="both"/>
        <w:textAlignment w:val="auto"/>
        <w:rPr>
          <w:rFonts w:eastAsia="Calibri"/>
          <w:b w:val="0"/>
          <w:bCs w:val="0"/>
          <w:spacing w:val="-2"/>
          <w:sz w:val="22"/>
          <w:szCs w:val="22"/>
          <w:lang w:eastAsia="en-US"/>
        </w:rPr>
      </w:pPr>
      <w:r w:rsidRPr="003B63D8">
        <w:rPr>
          <w:rFonts w:eastAsia="Calibri"/>
          <w:b w:val="0"/>
          <w:bCs w:val="0"/>
          <w:spacing w:val="-2"/>
          <w:sz w:val="22"/>
          <w:szCs w:val="22"/>
          <w:lang w:eastAsia="en-US"/>
        </w:rPr>
        <w:lastRenderedPageBreak/>
        <w:t>małżonek, zstępni przed wstępnymi - zgodnie z umową zawartą w trybie art. 103 ust. 2:</w:t>
      </w:r>
    </w:p>
    <w:p w14:paraId="5AFAC009" w14:textId="756422A2" w:rsidR="008C3F19" w:rsidRPr="003B63D8" w:rsidRDefault="008C3F19" w:rsidP="003B63D8">
      <w:pPr>
        <w:pStyle w:val="Akapitzlist"/>
        <w:numPr>
          <w:ilvl w:val="0"/>
          <w:numId w:val="38"/>
        </w:numPr>
        <w:overflowPunct/>
        <w:autoSpaceDE/>
        <w:adjustRightInd/>
        <w:spacing w:line="360" w:lineRule="auto"/>
        <w:ind w:left="993" w:hanging="426"/>
        <w:jc w:val="both"/>
        <w:textAlignment w:val="auto"/>
        <w:rPr>
          <w:rFonts w:eastAsia="Calibri"/>
          <w:b w:val="0"/>
          <w:bCs w:val="0"/>
          <w:spacing w:val="-2"/>
          <w:sz w:val="22"/>
          <w:szCs w:val="22"/>
          <w:lang w:eastAsia="en-US"/>
        </w:rPr>
      </w:pPr>
      <w:r w:rsidRPr="003B63D8">
        <w:rPr>
          <w:rFonts w:eastAsia="Calibri"/>
          <w:b w:val="0"/>
          <w:bCs w:val="0"/>
          <w:sz w:val="22"/>
          <w:szCs w:val="22"/>
          <w:lang w:eastAsia="en-US"/>
        </w:rPr>
        <w:t>w przypadku osoby samotnie gospodarującej, jeżeli dochód jest wyższy niż 300% kryterium dochodowego osoby samotnie gospodarującej, jednak kwota dochodu pozostająca po wniesieniu opłaty nie może być niższa niż 300% tego kryterium,</w:t>
      </w:r>
    </w:p>
    <w:p w14:paraId="60A60D8E" w14:textId="211E3D73" w:rsidR="008C3F19" w:rsidRPr="003B63D8" w:rsidRDefault="008C3F19" w:rsidP="003B63D8">
      <w:pPr>
        <w:pStyle w:val="Akapitzlist"/>
        <w:numPr>
          <w:ilvl w:val="0"/>
          <w:numId w:val="38"/>
        </w:numPr>
        <w:overflowPunct/>
        <w:autoSpaceDE/>
        <w:adjustRightInd/>
        <w:spacing w:line="360" w:lineRule="auto"/>
        <w:ind w:left="993" w:hanging="426"/>
        <w:jc w:val="both"/>
        <w:textAlignment w:val="auto"/>
        <w:rPr>
          <w:rFonts w:eastAsia="Calibri"/>
          <w:b w:val="0"/>
          <w:bCs w:val="0"/>
          <w:spacing w:val="-2"/>
          <w:sz w:val="22"/>
          <w:szCs w:val="22"/>
          <w:lang w:eastAsia="en-US"/>
        </w:rPr>
      </w:pPr>
      <w:r w:rsidRPr="003B63D8">
        <w:rPr>
          <w:rFonts w:eastAsia="Calibri"/>
          <w:b w:val="0"/>
          <w:bCs w:val="0"/>
          <w:sz w:val="22"/>
          <w:szCs w:val="22"/>
          <w:lang w:eastAsia="en-US"/>
        </w:rPr>
        <w:t>w przypadku osoby w rodzinie, jeżeli posiadany dochód na osobę jest wyższy niż 300% kryterium dochodowego na osobę w rodzinie, z tym że kwota dochodu pozostająca po wniesieniu opłaty nie może być niższa niż 300% kryterium dochodowego na osobę w rodzinie;</w:t>
      </w:r>
    </w:p>
    <w:p w14:paraId="5D62FD31" w14:textId="220F9AE8" w:rsidR="008C3F19" w:rsidRPr="003B63D8" w:rsidRDefault="008C3F19" w:rsidP="003B63D8">
      <w:pPr>
        <w:pStyle w:val="Akapitzlist"/>
        <w:numPr>
          <w:ilvl w:val="0"/>
          <w:numId w:val="37"/>
        </w:numPr>
        <w:overflowPunct/>
        <w:autoSpaceDE/>
        <w:adjustRightInd/>
        <w:spacing w:line="360" w:lineRule="auto"/>
        <w:ind w:left="588" w:hanging="588"/>
        <w:jc w:val="both"/>
        <w:textAlignment w:val="auto"/>
        <w:rPr>
          <w:rFonts w:eastAsia="Calibri"/>
          <w:b w:val="0"/>
          <w:bCs w:val="0"/>
          <w:spacing w:val="-2"/>
          <w:sz w:val="22"/>
          <w:szCs w:val="22"/>
          <w:lang w:eastAsia="en-US"/>
        </w:rPr>
      </w:pPr>
      <w:r w:rsidRPr="003B63D8">
        <w:rPr>
          <w:rFonts w:eastAsia="Calibri"/>
          <w:b w:val="0"/>
          <w:bCs w:val="0"/>
          <w:sz w:val="22"/>
          <w:szCs w:val="22"/>
          <w:lang w:eastAsia="en-US"/>
        </w:rPr>
        <w:t xml:space="preserve">gmina, z której osoba </w:t>
      </w:r>
      <w:r w:rsidRPr="000D71D1">
        <w:rPr>
          <w:rFonts w:eastAsia="Calibri"/>
          <w:b w:val="0"/>
          <w:bCs w:val="0"/>
          <w:sz w:val="22"/>
          <w:szCs w:val="22"/>
          <w:lang w:eastAsia="en-US"/>
        </w:rPr>
        <w:t>została skierowana do domu pomocy społecznej - w wysokości różnicy między średnim kosztem utrzymania w domu pomocy społecznej a opłatami</w:t>
      </w:r>
      <w:r w:rsidRPr="003B63D8">
        <w:rPr>
          <w:rFonts w:eastAsia="Calibri"/>
          <w:b w:val="0"/>
          <w:bCs w:val="0"/>
          <w:sz w:val="22"/>
          <w:szCs w:val="22"/>
          <w:lang w:eastAsia="en-US"/>
        </w:rPr>
        <w:t xml:space="preserve"> wnoszonymi przez osoby, o których mowa w pkt 1 i 2.</w:t>
      </w:r>
    </w:p>
    <w:p w14:paraId="39981D43" w14:textId="0B885D8F" w:rsidR="008C3F19" w:rsidRPr="008C3F19" w:rsidRDefault="008C3F19" w:rsidP="003B63D8">
      <w:pPr>
        <w:overflowPunct/>
        <w:autoSpaceDE/>
        <w:adjustRightInd/>
        <w:spacing w:line="360" w:lineRule="auto"/>
        <w:ind w:firstLine="567"/>
        <w:jc w:val="both"/>
        <w:textAlignment w:val="auto"/>
        <w:rPr>
          <w:rFonts w:eastAsia="Calibri"/>
          <w:b w:val="0"/>
          <w:bCs w:val="0"/>
          <w:sz w:val="22"/>
          <w:szCs w:val="22"/>
          <w:lang w:eastAsia="en-US"/>
        </w:rPr>
      </w:pPr>
      <w:r w:rsidRPr="008C3F19">
        <w:rPr>
          <w:rFonts w:eastAsia="Calibri"/>
          <w:b w:val="0"/>
          <w:bCs w:val="0"/>
          <w:sz w:val="22"/>
          <w:szCs w:val="22"/>
          <w:lang w:eastAsia="en-US"/>
        </w:rPr>
        <w:t>W myśl art. 63 ust 1 uops mieszkaniec domu, a także inna osoba obowiązana do wnoszenia opłat za pobyt w domu pomocy społecznej, jeżeli mieszkaniec domu przebywa u</w:t>
      </w:r>
      <w:r w:rsidR="000D71D1">
        <w:rPr>
          <w:rFonts w:eastAsia="Calibri"/>
          <w:b w:val="0"/>
          <w:bCs w:val="0"/>
          <w:sz w:val="22"/>
          <w:szCs w:val="22"/>
          <w:lang w:eastAsia="en-US"/>
        </w:rPr>
        <w:t> </w:t>
      </w:r>
      <w:r w:rsidRPr="008C3F19">
        <w:rPr>
          <w:rFonts w:eastAsia="Calibri"/>
          <w:b w:val="0"/>
          <w:bCs w:val="0"/>
          <w:sz w:val="22"/>
          <w:szCs w:val="22"/>
          <w:lang w:eastAsia="en-US"/>
        </w:rPr>
        <w:t>tej osoby, nie ponoszą opłat za okres nieobecności mieszkańca domu nieprzekraczającej 21 dni w roku kalendarzowym. Kontrolującym przedłożono przepustki/oświadczenia mieszkańców, w których określono terminy ich nieobecności w DPS w okresie od maja 2018r. do końca 2021 r. Weryfikacja ww. dokumentów w konfrontacji z wysokością przypisanych należności od mieszkańców wykazała następujące nieprawidłowości:</w:t>
      </w:r>
    </w:p>
    <w:p w14:paraId="1BA772BA" w14:textId="5FA4FA9B" w:rsidR="008C3F19" w:rsidRDefault="008C3F19" w:rsidP="000D71D1">
      <w:pPr>
        <w:numPr>
          <w:ilvl w:val="0"/>
          <w:numId w:val="15"/>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r w:rsidRPr="008C3F19">
        <w:rPr>
          <w:rFonts w:eastAsia="Calibri"/>
          <w:b w:val="0"/>
          <w:bCs w:val="0"/>
          <w:sz w:val="22"/>
          <w:szCs w:val="22"/>
          <w:lang w:eastAsia="en-US"/>
        </w:rPr>
        <w:t>Mieszkaniec, którego opłata za pobyt w domu w 2019 r. wynosiła 793,96 zł przebywał poza DPS w dniach od 10.06.2019 r. do dnia 13.06.2019 r. (4 dni). Wobec tego przypis należności od ww. mieszkańca za czerwiec powinien wynosić 688,10 zł. Tymczasem, należność za czerwiec nie została odpowiednio skorygowana, natomiast pomniejszono należność za lipiec ustalając ją na kwotę 691,47 zł</w:t>
      </w:r>
      <w:r w:rsidR="000D71D1">
        <w:rPr>
          <w:rFonts w:eastAsia="Calibri"/>
          <w:b w:val="0"/>
          <w:bCs w:val="0"/>
          <w:sz w:val="22"/>
          <w:szCs w:val="22"/>
          <w:lang w:eastAsia="en-US"/>
        </w:rPr>
        <w:t>.</w:t>
      </w:r>
    </w:p>
    <w:p w14:paraId="01E905D1" w14:textId="6FE8AB67" w:rsidR="008C3F19" w:rsidRDefault="008C3F19" w:rsidP="000D71D1">
      <w:pPr>
        <w:numPr>
          <w:ilvl w:val="0"/>
          <w:numId w:val="15"/>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r w:rsidRPr="000D71D1">
        <w:rPr>
          <w:rFonts w:eastAsia="Calibri"/>
          <w:b w:val="0"/>
          <w:bCs w:val="0"/>
          <w:sz w:val="22"/>
          <w:szCs w:val="22"/>
          <w:lang w:eastAsia="en-US"/>
        </w:rPr>
        <w:t>Mieszkaniec, którego opłata za pobyt w domu w 2019 r. wynosiła 809,91 zł przebywał poza DPS w dniach od 10.06.2019 r. do dnia 13.06.2019 r. (4 dni). Wobec tego przypis należności od ww. mieszkańca za czerwiec powinien wynosić 701,92 zł. Tymczasem, należność za czerwiec nie została odpowiednio skorygowana, natomiast pomniejszono należność za lipiec ustalając ją na kwotę 705,51 zł</w:t>
      </w:r>
      <w:r w:rsidR="000D71D1">
        <w:rPr>
          <w:rFonts w:eastAsia="Calibri"/>
          <w:b w:val="0"/>
          <w:bCs w:val="0"/>
          <w:sz w:val="22"/>
          <w:szCs w:val="22"/>
          <w:lang w:eastAsia="en-US"/>
        </w:rPr>
        <w:t>.</w:t>
      </w:r>
    </w:p>
    <w:p w14:paraId="32776E7A" w14:textId="658CDF55" w:rsidR="000D71D1" w:rsidRDefault="008C3F19" w:rsidP="000D71D1">
      <w:pPr>
        <w:numPr>
          <w:ilvl w:val="0"/>
          <w:numId w:val="15"/>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bookmarkStart w:id="18" w:name="_Hlk107401816"/>
      <w:r w:rsidRPr="000D71D1">
        <w:rPr>
          <w:rFonts w:eastAsia="Calibri"/>
          <w:b w:val="0"/>
          <w:bCs w:val="0"/>
          <w:sz w:val="22"/>
          <w:szCs w:val="22"/>
          <w:lang w:eastAsia="en-US"/>
        </w:rPr>
        <w:t>Mieszkaniec, którego opłata za pobyt w domu w 2019 r. wynosiła 1 378,57 zł przebywał poza DPS w dniach od 10.06.2019 r. do dnia 13.06.2019 r. (4 dni). Wobec tego przypis należności od ww. mieszkańca za czerwiec powinien wynosić 1 194,76 zł. Tymczasem, należność za czerwiec nie została odpowiednio skorygowana, natomiast pomniejszono należność za lipiec ustalając ją na kwotę 1 200,69 zł</w:t>
      </w:r>
      <w:bookmarkEnd w:id="18"/>
      <w:r w:rsidR="000D71D1">
        <w:rPr>
          <w:rFonts w:eastAsia="Calibri"/>
          <w:b w:val="0"/>
          <w:bCs w:val="0"/>
          <w:sz w:val="22"/>
          <w:szCs w:val="22"/>
          <w:lang w:eastAsia="en-US"/>
        </w:rPr>
        <w:t>.</w:t>
      </w:r>
    </w:p>
    <w:p w14:paraId="3FFE95C5" w14:textId="24C46F2D" w:rsidR="000D71D1" w:rsidRDefault="008C3F19" w:rsidP="000D71D1">
      <w:pPr>
        <w:numPr>
          <w:ilvl w:val="0"/>
          <w:numId w:val="15"/>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r w:rsidRPr="000D71D1">
        <w:rPr>
          <w:rFonts w:eastAsia="Calibri"/>
          <w:b w:val="0"/>
          <w:bCs w:val="0"/>
          <w:sz w:val="22"/>
          <w:szCs w:val="22"/>
          <w:lang w:eastAsia="en-US"/>
        </w:rPr>
        <w:t xml:space="preserve">Mieszkaniec, którego opłata za pobyt w domu o okresie od </w:t>
      </w:r>
      <w:r w:rsidR="00CA3BE9" w:rsidRPr="000D71D1">
        <w:rPr>
          <w:rFonts w:eastAsia="Calibri"/>
          <w:b w:val="0"/>
          <w:bCs w:val="0"/>
          <w:sz w:val="22"/>
          <w:szCs w:val="22"/>
          <w:lang w:eastAsia="en-US"/>
        </w:rPr>
        <w:t xml:space="preserve">maja </w:t>
      </w:r>
      <w:r w:rsidRPr="000D71D1">
        <w:rPr>
          <w:rFonts w:eastAsia="Calibri"/>
          <w:b w:val="0"/>
          <w:bCs w:val="0"/>
          <w:sz w:val="22"/>
          <w:szCs w:val="22"/>
          <w:lang w:eastAsia="en-US"/>
        </w:rPr>
        <w:t xml:space="preserve">2018 r. do </w:t>
      </w:r>
      <w:r w:rsidR="00CA3BE9" w:rsidRPr="000D71D1">
        <w:rPr>
          <w:rFonts w:eastAsia="Calibri"/>
          <w:b w:val="0"/>
          <w:bCs w:val="0"/>
          <w:sz w:val="22"/>
          <w:szCs w:val="22"/>
          <w:lang w:eastAsia="en-US"/>
        </w:rPr>
        <w:t xml:space="preserve">kwietnia </w:t>
      </w:r>
      <w:r w:rsidRPr="000D71D1">
        <w:rPr>
          <w:rFonts w:eastAsia="Calibri"/>
          <w:b w:val="0"/>
          <w:bCs w:val="0"/>
          <w:sz w:val="22"/>
          <w:szCs w:val="22"/>
          <w:lang w:eastAsia="en-US"/>
        </w:rPr>
        <w:t xml:space="preserve">2020 r. wynosiła 1 092,53 zł przebywał poza DPS w dniach od 7.11.2018 r. do dnia </w:t>
      </w:r>
      <w:r w:rsidRPr="000D71D1">
        <w:rPr>
          <w:rFonts w:eastAsia="Calibri"/>
          <w:b w:val="0"/>
          <w:bCs w:val="0"/>
          <w:sz w:val="22"/>
          <w:szCs w:val="22"/>
          <w:lang w:eastAsia="en-US"/>
        </w:rPr>
        <w:lastRenderedPageBreak/>
        <w:t>28.12.2018 r. (do odliczenia 21 dni). Wobec tego przypis należności od ww. mieszkańca za listopad powinien wynosić 327,76 zł. Tymczasem, należność za listopad nie została odpowiednio skorygowana, natomiast pomniejszono należność za grudzień ustalając ją na kwotę 352,40 zł. Ten sam mieszkaniec przebywał poza domem również od 12.03.2019 r. do 2.04.2019 r. Należało zatem dokonać korekty należności za 20 dni marca i 1 dzień kwietnia na kwoty odpowiednio 387,67 zł oraz 1 056,11 zł.</w:t>
      </w:r>
      <w:r w:rsidR="00CA3BE9" w:rsidRPr="000D71D1">
        <w:rPr>
          <w:rFonts w:eastAsia="Calibri"/>
          <w:b w:val="0"/>
          <w:bCs w:val="0"/>
          <w:sz w:val="22"/>
          <w:szCs w:val="22"/>
          <w:lang w:eastAsia="en-US"/>
        </w:rPr>
        <w:t xml:space="preserve"> </w:t>
      </w:r>
      <w:r w:rsidRPr="000D71D1">
        <w:rPr>
          <w:rFonts w:eastAsia="Calibri"/>
          <w:b w:val="0"/>
          <w:bCs w:val="0"/>
          <w:sz w:val="22"/>
          <w:szCs w:val="22"/>
          <w:lang w:eastAsia="en-US"/>
        </w:rPr>
        <w:t>Jak wynika z karty kontowej z tyt</w:t>
      </w:r>
      <w:r w:rsidR="000D71D1">
        <w:rPr>
          <w:rFonts w:eastAsia="Calibri"/>
          <w:b w:val="0"/>
          <w:bCs w:val="0"/>
          <w:sz w:val="22"/>
          <w:szCs w:val="22"/>
          <w:lang w:eastAsia="en-US"/>
        </w:rPr>
        <w:t>ułu</w:t>
      </w:r>
      <w:r w:rsidRPr="000D71D1">
        <w:rPr>
          <w:rFonts w:eastAsia="Calibri"/>
          <w:b w:val="0"/>
          <w:bCs w:val="0"/>
          <w:sz w:val="22"/>
          <w:szCs w:val="22"/>
          <w:lang w:eastAsia="en-US"/>
        </w:rPr>
        <w:t xml:space="preserve"> nieobecności mieszkańca pomniejszono należności za maj do kwoty 352,40 zł. Podobna sytuacja dotyczy nieobecności ww. mieszkańca od 28.01.2020 r. do 18.02.2020 r. (21 dni), gdzie należało skorygować należność za 3 dni w styczniu i 18 dni w lutym, a co za tym idzie przypis na styczeń powinien wynosić 986,80 zł, a za luty 414,41 zł. Weryfikacja karty kontowej mieszkańca za 2020 r. wykazała, że nieobecność w styczniu i luty rozliczona została poprzez zmniejszenie przypisu za marzec do kwoty 352,40 zł. </w:t>
      </w:r>
    </w:p>
    <w:p w14:paraId="54548364" w14:textId="5FB3F5D5" w:rsidR="000D71D1" w:rsidRDefault="008C3F19" w:rsidP="000D71D1">
      <w:pPr>
        <w:numPr>
          <w:ilvl w:val="0"/>
          <w:numId w:val="15"/>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r w:rsidRPr="000D71D1">
        <w:rPr>
          <w:rFonts w:eastAsia="Calibri"/>
          <w:b w:val="0"/>
          <w:bCs w:val="0"/>
          <w:sz w:val="22"/>
          <w:szCs w:val="22"/>
          <w:lang w:eastAsia="en-US"/>
        </w:rPr>
        <w:t>Mieszkaniec, którego opłata za pobyt w domu od</w:t>
      </w:r>
      <w:r w:rsidR="00135290" w:rsidRPr="000D71D1">
        <w:rPr>
          <w:rFonts w:eastAsia="Calibri"/>
          <w:b w:val="0"/>
          <w:bCs w:val="0"/>
          <w:sz w:val="22"/>
          <w:szCs w:val="22"/>
          <w:lang w:eastAsia="en-US"/>
        </w:rPr>
        <w:t xml:space="preserve"> maja </w:t>
      </w:r>
      <w:r w:rsidRPr="000D71D1">
        <w:rPr>
          <w:rFonts w:eastAsia="Calibri"/>
          <w:b w:val="0"/>
          <w:bCs w:val="0"/>
          <w:sz w:val="22"/>
          <w:szCs w:val="22"/>
          <w:lang w:eastAsia="en-US"/>
        </w:rPr>
        <w:t xml:space="preserve">2018 r. do </w:t>
      </w:r>
      <w:r w:rsidR="00135290" w:rsidRPr="000D71D1">
        <w:rPr>
          <w:rFonts w:eastAsia="Calibri"/>
          <w:b w:val="0"/>
          <w:bCs w:val="0"/>
          <w:sz w:val="22"/>
          <w:szCs w:val="22"/>
          <w:lang w:eastAsia="en-US"/>
        </w:rPr>
        <w:t xml:space="preserve">marca </w:t>
      </w:r>
      <w:r w:rsidRPr="000D71D1">
        <w:rPr>
          <w:rFonts w:eastAsia="Calibri"/>
          <w:b w:val="0"/>
          <w:bCs w:val="0"/>
          <w:sz w:val="22"/>
          <w:szCs w:val="22"/>
          <w:lang w:eastAsia="en-US"/>
        </w:rPr>
        <w:t>2021 r. wynosiła 1 495,26 zł przebywał poza DPS w dniach od 10.6.2019 r. do dnia 13.06.2019 r. (4</w:t>
      </w:r>
      <w:r w:rsidR="00EF0B4B">
        <w:rPr>
          <w:rFonts w:eastAsia="Calibri"/>
          <w:b w:val="0"/>
          <w:bCs w:val="0"/>
          <w:sz w:val="22"/>
          <w:szCs w:val="22"/>
          <w:lang w:eastAsia="en-US"/>
        </w:rPr>
        <w:t> </w:t>
      </w:r>
      <w:r w:rsidRPr="000D71D1">
        <w:rPr>
          <w:rFonts w:eastAsia="Calibri"/>
          <w:b w:val="0"/>
          <w:bCs w:val="0"/>
          <w:sz w:val="22"/>
          <w:szCs w:val="22"/>
          <w:lang w:eastAsia="en-US"/>
        </w:rPr>
        <w:t>dni). Wobec tego przypis należności od ww. mieszkańca za czerwiec powinien wynosić 1 295,89 zł. Tymczasem, należność ta nie została odpowiednio skorygowana, natomiast pomniejszono należność za lipiec ustalając ją na kwotę 1 302,21 zł. Ten sam mieszkaniec przebywał również poza DPS w okresie od 24.12-27.12.2018 r. (4 dni). Również w tym przypadku nie dokonano korekty przypisu za grudzień, ale pomniejszono należność za styczeń 2019 r. co nie miało jednak znaczącego wpływu na wysokość opłaty</w:t>
      </w:r>
      <w:r w:rsidR="00240D30">
        <w:rPr>
          <w:rFonts w:eastAsia="Calibri"/>
          <w:b w:val="0"/>
          <w:bCs w:val="0"/>
          <w:sz w:val="22"/>
          <w:szCs w:val="22"/>
          <w:lang w:eastAsia="en-US"/>
        </w:rPr>
        <w:t>.</w:t>
      </w:r>
    </w:p>
    <w:p w14:paraId="06C40610" w14:textId="7546D429" w:rsidR="000D71D1" w:rsidRDefault="008C3F19" w:rsidP="000D71D1">
      <w:pPr>
        <w:numPr>
          <w:ilvl w:val="0"/>
          <w:numId w:val="15"/>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r w:rsidRPr="000D71D1">
        <w:rPr>
          <w:rFonts w:eastAsia="Calibri"/>
          <w:b w:val="0"/>
          <w:bCs w:val="0"/>
          <w:sz w:val="22"/>
          <w:szCs w:val="22"/>
          <w:lang w:eastAsia="en-US"/>
        </w:rPr>
        <w:t>Mieszkaniec, którego opłata za pobyt w domu w 2018 r. wynosiła 731,44  zł przebywał poza DPS w dniu 25.05.2018 r. (1 dzień), przy czym w związku z nieobecnością pomniejszono mu należność za czerwiec co nie miało jednak znaczącego wpływu na wysokość opłaty. W kwietniu 2019 r. opłata za pobyt mieszkańca w DPS wzrosła do 895,31</w:t>
      </w:r>
      <w:r w:rsidR="00240D30">
        <w:rPr>
          <w:rFonts w:eastAsia="Calibri"/>
          <w:b w:val="0"/>
          <w:bCs w:val="0"/>
          <w:sz w:val="22"/>
          <w:szCs w:val="22"/>
          <w:lang w:eastAsia="en-US"/>
        </w:rPr>
        <w:t> </w:t>
      </w:r>
      <w:r w:rsidRPr="000D71D1">
        <w:rPr>
          <w:rFonts w:eastAsia="Calibri"/>
          <w:b w:val="0"/>
          <w:bCs w:val="0"/>
          <w:sz w:val="22"/>
          <w:szCs w:val="22"/>
          <w:lang w:eastAsia="en-US"/>
        </w:rPr>
        <w:t>zł, a od maja 2019 r. wynosiła 809,91 zł. W dniach od 19.04.2019 r. do 26.04.2019 r. (8 dni) ww. osoba nie przebywała w domu, wobec czego należność za kwiecień powinna zostać skorygowana do kwoty 656,56 zł. Następnie mieszkaniec przebywał poza DPS w</w:t>
      </w:r>
      <w:r w:rsidR="00240D30">
        <w:rPr>
          <w:rFonts w:eastAsia="Calibri"/>
          <w:b w:val="0"/>
          <w:bCs w:val="0"/>
          <w:sz w:val="22"/>
          <w:szCs w:val="22"/>
          <w:lang w:eastAsia="en-US"/>
        </w:rPr>
        <w:t> </w:t>
      </w:r>
      <w:r w:rsidRPr="000D71D1">
        <w:rPr>
          <w:rFonts w:eastAsia="Calibri"/>
          <w:b w:val="0"/>
          <w:bCs w:val="0"/>
          <w:sz w:val="22"/>
          <w:szCs w:val="22"/>
          <w:lang w:eastAsia="en-US"/>
        </w:rPr>
        <w:t>okresie od 22.05.2019 r. do 27.05.2019 r. (6 dni), w związku z czym należność za maj należało pomniejszyć do kwoty 653,15 zł. Stosownych korekt nie dokonano, a nieobecności w</w:t>
      </w:r>
      <w:r w:rsidR="000D71D1">
        <w:rPr>
          <w:rFonts w:eastAsia="Calibri"/>
          <w:b w:val="0"/>
          <w:bCs w:val="0"/>
          <w:sz w:val="22"/>
          <w:szCs w:val="22"/>
          <w:lang w:eastAsia="en-US"/>
        </w:rPr>
        <w:t> </w:t>
      </w:r>
      <w:r w:rsidRPr="000D71D1">
        <w:rPr>
          <w:rFonts w:eastAsia="Calibri"/>
          <w:b w:val="0"/>
          <w:bCs w:val="0"/>
          <w:sz w:val="22"/>
          <w:szCs w:val="22"/>
          <w:lang w:eastAsia="en-US"/>
        </w:rPr>
        <w:t xml:space="preserve">kwietniu i maju rozliczono poprzez pomniejszenie przypisu na czerwiec do kwoty 432 zł. Ponowna przepustka mieszkańca miała miejsce w dniach od 10.06.2019 r. do 15.07.2019 r. (do odliczenia pozostało 7 dni), wobec czego przypis należności za czerwiec powinien wynosić 620,93 zł. Tymczasem, zgodnie z danymi księgowymi pomniejszona do kwoty 470,34 zł  została należność za lipiec, a do jej wyliczenia uwzględniono 7 dni nieobecności mieszkańca w czerwcu i 6 dni nieobecności w maju, które już rozliczono pomniejszając </w:t>
      </w:r>
      <w:r w:rsidRPr="000D71D1">
        <w:rPr>
          <w:rFonts w:eastAsia="Calibri"/>
          <w:b w:val="0"/>
          <w:bCs w:val="0"/>
          <w:sz w:val="22"/>
          <w:szCs w:val="22"/>
          <w:lang w:eastAsia="en-US"/>
        </w:rPr>
        <w:lastRenderedPageBreak/>
        <w:t xml:space="preserve">przypis za czerwiec. Tym samym łącznie w 2019 r. poprzez błędne rozliczanie nieobecności mieszkańca pomniejszono należności z tytułu pobytu w DPS o kwotę 132,99 zł. Każde kolejne nieobecności mieszkańca w 2020 r. oraz 2021 r. rozliczano w podobny sposób tzn. nie dokonywano stosownej korekty przypisu w miesiącu, w którym mieszkaniec przebywał poza DPS ale pomniejszano należność w kolejnych miesiącach. </w:t>
      </w:r>
    </w:p>
    <w:p w14:paraId="5626ED34" w14:textId="6DD616A0" w:rsidR="000D71D1" w:rsidRDefault="008C3F19" w:rsidP="000D71D1">
      <w:pPr>
        <w:numPr>
          <w:ilvl w:val="0"/>
          <w:numId w:val="15"/>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r w:rsidRPr="000D71D1">
        <w:rPr>
          <w:rFonts w:eastAsia="Calibri"/>
          <w:b w:val="0"/>
          <w:bCs w:val="0"/>
          <w:sz w:val="22"/>
          <w:szCs w:val="22"/>
          <w:lang w:eastAsia="en-US"/>
        </w:rPr>
        <w:t>Mieszkaniec, którego opłata za pobyt w DPS wynosiła 1</w:t>
      </w:r>
      <w:r w:rsidR="00632AD9" w:rsidRPr="000D71D1">
        <w:rPr>
          <w:rFonts w:eastAsia="Calibri"/>
          <w:b w:val="0"/>
          <w:bCs w:val="0"/>
          <w:sz w:val="22"/>
          <w:szCs w:val="22"/>
          <w:lang w:eastAsia="en-US"/>
        </w:rPr>
        <w:t xml:space="preserve"> </w:t>
      </w:r>
      <w:r w:rsidRPr="000D71D1">
        <w:rPr>
          <w:rFonts w:eastAsia="Calibri"/>
          <w:b w:val="0"/>
          <w:bCs w:val="0"/>
          <w:sz w:val="22"/>
          <w:szCs w:val="22"/>
          <w:lang w:eastAsia="en-US"/>
        </w:rPr>
        <w:t>581,34 zł,  od listopada 2019</w:t>
      </w:r>
      <w:r w:rsidR="00240D30">
        <w:rPr>
          <w:rFonts w:eastAsia="Calibri"/>
          <w:b w:val="0"/>
          <w:bCs w:val="0"/>
          <w:sz w:val="22"/>
          <w:szCs w:val="22"/>
          <w:lang w:eastAsia="en-US"/>
        </w:rPr>
        <w:t> </w:t>
      </w:r>
      <w:r w:rsidRPr="000D71D1">
        <w:rPr>
          <w:rFonts w:eastAsia="Calibri"/>
          <w:b w:val="0"/>
          <w:bCs w:val="0"/>
          <w:sz w:val="22"/>
          <w:szCs w:val="22"/>
          <w:lang w:eastAsia="en-US"/>
        </w:rPr>
        <w:t>r. 1</w:t>
      </w:r>
      <w:r w:rsidR="00632AD9" w:rsidRPr="000D71D1">
        <w:rPr>
          <w:rFonts w:eastAsia="Calibri"/>
          <w:b w:val="0"/>
          <w:bCs w:val="0"/>
          <w:sz w:val="22"/>
          <w:szCs w:val="22"/>
          <w:lang w:eastAsia="en-US"/>
        </w:rPr>
        <w:t xml:space="preserve"> </w:t>
      </w:r>
      <w:r w:rsidRPr="000D71D1">
        <w:rPr>
          <w:rFonts w:eastAsia="Calibri"/>
          <w:b w:val="0"/>
          <w:bCs w:val="0"/>
          <w:sz w:val="22"/>
          <w:szCs w:val="22"/>
          <w:lang w:eastAsia="en-US"/>
        </w:rPr>
        <w:t>641,91 zł, od kwietnia 2020 r. 1</w:t>
      </w:r>
      <w:r w:rsidR="00632AD9" w:rsidRPr="000D71D1">
        <w:rPr>
          <w:rFonts w:eastAsia="Calibri"/>
          <w:b w:val="0"/>
          <w:bCs w:val="0"/>
          <w:sz w:val="22"/>
          <w:szCs w:val="22"/>
          <w:lang w:eastAsia="en-US"/>
        </w:rPr>
        <w:t xml:space="preserve"> </w:t>
      </w:r>
      <w:r w:rsidRPr="000D71D1">
        <w:rPr>
          <w:rFonts w:eastAsia="Calibri"/>
          <w:b w:val="0"/>
          <w:bCs w:val="0"/>
          <w:sz w:val="22"/>
          <w:szCs w:val="22"/>
          <w:lang w:eastAsia="en-US"/>
        </w:rPr>
        <w:t>698,82 zł, a od kwietnia 2021 r. 1</w:t>
      </w:r>
      <w:r w:rsidR="00632AD9" w:rsidRPr="000D71D1">
        <w:rPr>
          <w:rFonts w:eastAsia="Calibri"/>
          <w:b w:val="0"/>
          <w:bCs w:val="0"/>
          <w:sz w:val="22"/>
          <w:szCs w:val="22"/>
          <w:lang w:eastAsia="en-US"/>
        </w:rPr>
        <w:t xml:space="preserve"> </w:t>
      </w:r>
      <w:r w:rsidRPr="000D71D1">
        <w:rPr>
          <w:rFonts w:eastAsia="Calibri"/>
          <w:b w:val="0"/>
          <w:bCs w:val="0"/>
          <w:sz w:val="22"/>
          <w:szCs w:val="22"/>
          <w:lang w:eastAsia="en-US"/>
        </w:rPr>
        <w:t>769,78 zł przebywał w 2019 r. poza DPS łącznie 21 dni: 1 dzień w styczniu, 2 dni w lutym, 4 dni w</w:t>
      </w:r>
      <w:r w:rsidR="00240D30">
        <w:rPr>
          <w:rFonts w:eastAsia="Calibri"/>
          <w:b w:val="0"/>
          <w:bCs w:val="0"/>
          <w:sz w:val="22"/>
          <w:szCs w:val="22"/>
          <w:lang w:eastAsia="en-US"/>
        </w:rPr>
        <w:t> </w:t>
      </w:r>
      <w:r w:rsidRPr="000D71D1">
        <w:rPr>
          <w:rFonts w:eastAsia="Calibri"/>
          <w:b w:val="0"/>
          <w:bCs w:val="0"/>
          <w:sz w:val="22"/>
          <w:szCs w:val="22"/>
          <w:lang w:eastAsia="en-US"/>
        </w:rPr>
        <w:t>marcu, 2 dni w kwietniu, 3 dni w maju, 2 dni w lipcu, 5 dni w sierpniu oraz 2 dni w</w:t>
      </w:r>
      <w:r w:rsidR="00240D30">
        <w:rPr>
          <w:rFonts w:eastAsia="Calibri"/>
          <w:b w:val="0"/>
          <w:bCs w:val="0"/>
          <w:sz w:val="22"/>
          <w:szCs w:val="22"/>
          <w:lang w:eastAsia="en-US"/>
        </w:rPr>
        <w:t> </w:t>
      </w:r>
      <w:r w:rsidRPr="000D71D1">
        <w:rPr>
          <w:rFonts w:eastAsia="Calibri"/>
          <w:b w:val="0"/>
          <w:bCs w:val="0"/>
          <w:sz w:val="22"/>
          <w:szCs w:val="22"/>
          <w:lang w:eastAsia="en-US"/>
        </w:rPr>
        <w:t>październiku. Poszczególne nieobecności rozliczano nieprawidłowo poprzez</w:t>
      </w:r>
      <w:r w:rsidR="00240D30">
        <w:rPr>
          <w:rFonts w:eastAsia="Calibri"/>
          <w:b w:val="0"/>
          <w:bCs w:val="0"/>
          <w:sz w:val="22"/>
          <w:szCs w:val="22"/>
          <w:lang w:eastAsia="en-US"/>
        </w:rPr>
        <w:t xml:space="preserve"> </w:t>
      </w:r>
      <w:r w:rsidRPr="000D71D1">
        <w:rPr>
          <w:rFonts w:eastAsia="Calibri"/>
          <w:b w:val="0"/>
          <w:bCs w:val="0"/>
          <w:sz w:val="22"/>
          <w:szCs w:val="22"/>
          <w:lang w:eastAsia="en-US"/>
        </w:rPr>
        <w:t>pomniejszanie należności na kolejne miesiące, ponadto nie rozliczono dwóch dni nieobecności mieszkańca w październiku, przez co łączny przypis należności za pobyt ww. osoby w domu w 2019 r. pomniejszono o 112,33 zł. Nieprawidłowo rozliczono również 2 dni nieobecności mieszkańca w lutym 2020 r., pomniejszając należność za marzec do kwoty 1</w:t>
      </w:r>
      <w:r w:rsidR="007C200F">
        <w:rPr>
          <w:rFonts w:eastAsia="Calibri"/>
          <w:b w:val="0"/>
          <w:bCs w:val="0"/>
          <w:sz w:val="22"/>
          <w:szCs w:val="22"/>
          <w:lang w:eastAsia="en-US"/>
        </w:rPr>
        <w:t> </w:t>
      </w:r>
      <w:r w:rsidRPr="000D71D1">
        <w:rPr>
          <w:rFonts w:eastAsia="Calibri"/>
          <w:b w:val="0"/>
          <w:bCs w:val="0"/>
          <w:sz w:val="22"/>
          <w:szCs w:val="22"/>
          <w:lang w:eastAsia="en-US"/>
        </w:rPr>
        <w:t>535,44 zł, (uwzględniając przy wyliczenia liczbę dni z miesiąca marca tzn. 31), przy czym prawidłowo skorygowana kwota należności za luty powinna wynosić 1</w:t>
      </w:r>
      <w:r w:rsidR="007C200F">
        <w:rPr>
          <w:rFonts w:eastAsia="Calibri"/>
          <w:b w:val="0"/>
          <w:bCs w:val="0"/>
          <w:sz w:val="22"/>
          <w:szCs w:val="22"/>
          <w:lang w:eastAsia="en-US"/>
        </w:rPr>
        <w:t> </w:t>
      </w:r>
      <w:r w:rsidRPr="000D71D1">
        <w:rPr>
          <w:rFonts w:eastAsia="Calibri"/>
          <w:b w:val="0"/>
          <w:bCs w:val="0"/>
          <w:sz w:val="22"/>
          <w:szCs w:val="22"/>
          <w:lang w:eastAsia="en-US"/>
        </w:rPr>
        <w:t>528,67 zł.</w:t>
      </w:r>
    </w:p>
    <w:p w14:paraId="024413E0" w14:textId="6AFCA16D" w:rsidR="000D71D1" w:rsidRDefault="008C3F19" w:rsidP="000D71D1">
      <w:pPr>
        <w:numPr>
          <w:ilvl w:val="0"/>
          <w:numId w:val="15"/>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r w:rsidRPr="000D71D1">
        <w:rPr>
          <w:rFonts w:eastAsia="Calibri"/>
          <w:b w:val="0"/>
          <w:bCs w:val="0"/>
          <w:sz w:val="22"/>
          <w:szCs w:val="22"/>
          <w:lang w:eastAsia="en-US"/>
        </w:rPr>
        <w:t>Mieszkaniec, którego opłata za pobyt w DPS wynosiła od kwietnia 2018 r. 1</w:t>
      </w:r>
      <w:r w:rsidR="00EF0B4B">
        <w:rPr>
          <w:rFonts w:eastAsia="Calibri"/>
          <w:b w:val="0"/>
          <w:bCs w:val="0"/>
          <w:sz w:val="22"/>
          <w:szCs w:val="22"/>
          <w:lang w:eastAsia="en-US"/>
        </w:rPr>
        <w:t> </w:t>
      </w:r>
      <w:r w:rsidRPr="000D71D1">
        <w:rPr>
          <w:rFonts w:eastAsia="Calibri"/>
          <w:b w:val="0"/>
          <w:bCs w:val="0"/>
          <w:sz w:val="22"/>
          <w:szCs w:val="22"/>
          <w:lang w:eastAsia="en-US"/>
        </w:rPr>
        <w:t>764,57</w:t>
      </w:r>
      <w:r w:rsidR="007C200F">
        <w:rPr>
          <w:rFonts w:eastAsia="Calibri"/>
          <w:b w:val="0"/>
          <w:bCs w:val="0"/>
          <w:sz w:val="22"/>
          <w:szCs w:val="22"/>
          <w:lang w:eastAsia="en-US"/>
        </w:rPr>
        <w:t> </w:t>
      </w:r>
      <w:r w:rsidRPr="000D71D1">
        <w:rPr>
          <w:rFonts w:eastAsia="Calibri"/>
          <w:b w:val="0"/>
          <w:bCs w:val="0"/>
          <w:sz w:val="22"/>
          <w:szCs w:val="22"/>
          <w:lang w:eastAsia="en-US"/>
        </w:rPr>
        <w:t>zł</w:t>
      </w:r>
      <w:r w:rsidR="007C200F">
        <w:rPr>
          <w:rFonts w:eastAsia="Calibri"/>
          <w:b w:val="0"/>
          <w:bCs w:val="0"/>
          <w:sz w:val="22"/>
          <w:szCs w:val="22"/>
          <w:lang w:eastAsia="en-US"/>
        </w:rPr>
        <w:t>,</w:t>
      </w:r>
      <w:r w:rsidRPr="000D71D1">
        <w:rPr>
          <w:rFonts w:eastAsia="Calibri"/>
          <w:b w:val="0"/>
          <w:bCs w:val="0"/>
          <w:sz w:val="22"/>
          <w:szCs w:val="22"/>
          <w:lang w:eastAsia="en-US"/>
        </w:rPr>
        <w:t xml:space="preserve"> od kwietnia 2019 r. 1</w:t>
      </w:r>
      <w:r w:rsidR="00632AD9" w:rsidRPr="000D71D1">
        <w:rPr>
          <w:rFonts w:eastAsia="Calibri"/>
          <w:b w:val="0"/>
          <w:bCs w:val="0"/>
          <w:sz w:val="22"/>
          <w:szCs w:val="22"/>
          <w:lang w:eastAsia="en-US"/>
        </w:rPr>
        <w:t xml:space="preserve"> </w:t>
      </w:r>
      <w:r w:rsidRPr="000D71D1">
        <w:rPr>
          <w:rFonts w:eastAsia="Calibri"/>
          <w:b w:val="0"/>
          <w:bCs w:val="0"/>
          <w:sz w:val="22"/>
          <w:szCs w:val="22"/>
          <w:lang w:eastAsia="en-US"/>
        </w:rPr>
        <w:t>828,39 zł, a od kwietnia 2020</w:t>
      </w:r>
      <w:r w:rsidR="00632AD9" w:rsidRPr="000D71D1">
        <w:rPr>
          <w:rFonts w:eastAsia="Calibri"/>
          <w:b w:val="0"/>
          <w:bCs w:val="0"/>
          <w:sz w:val="22"/>
          <w:szCs w:val="22"/>
          <w:lang w:eastAsia="en-US"/>
        </w:rPr>
        <w:t xml:space="preserve"> r. </w:t>
      </w:r>
      <w:r w:rsidRPr="000D71D1">
        <w:rPr>
          <w:rFonts w:eastAsia="Calibri"/>
          <w:b w:val="0"/>
          <w:bCs w:val="0"/>
          <w:sz w:val="22"/>
          <w:szCs w:val="22"/>
          <w:lang w:eastAsia="en-US"/>
        </w:rPr>
        <w:t>1</w:t>
      </w:r>
      <w:r w:rsidR="00632AD9" w:rsidRPr="000D71D1">
        <w:rPr>
          <w:rFonts w:eastAsia="Calibri"/>
          <w:b w:val="0"/>
          <w:bCs w:val="0"/>
          <w:sz w:val="22"/>
          <w:szCs w:val="22"/>
          <w:lang w:eastAsia="en-US"/>
        </w:rPr>
        <w:t xml:space="preserve"> </w:t>
      </w:r>
      <w:r w:rsidRPr="000D71D1">
        <w:rPr>
          <w:rFonts w:eastAsia="Calibri"/>
          <w:b w:val="0"/>
          <w:bCs w:val="0"/>
          <w:sz w:val="22"/>
          <w:szCs w:val="22"/>
          <w:lang w:eastAsia="en-US"/>
        </w:rPr>
        <w:t>921,30 zł przybywał poza DPS 1 dzień w kwietniu 2019 r. Wobec powyższego prawidłowo ustalona kwota należności za kwiecień, mając na uwadze, że od kwietnia 2019 r. zmianie uległa opłata powinna wynosić 1 767,44 zł. Jak wynika natomiast z karty kontowej ww. mieszkańca przypis na kwiecień wynosił 1</w:t>
      </w:r>
      <w:r w:rsidR="005D661C">
        <w:rPr>
          <w:rFonts w:eastAsia="Calibri"/>
          <w:b w:val="0"/>
          <w:bCs w:val="0"/>
          <w:sz w:val="22"/>
          <w:szCs w:val="22"/>
          <w:lang w:eastAsia="en-US"/>
        </w:rPr>
        <w:t> </w:t>
      </w:r>
      <w:r w:rsidRPr="000D71D1">
        <w:rPr>
          <w:rFonts w:eastAsia="Calibri"/>
          <w:b w:val="0"/>
          <w:bCs w:val="0"/>
          <w:sz w:val="22"/>
          <w:szCs w:val="22"/>
          <w:lang w:eastAsia="en-US"/>
        </w:rPr>
        <w:t>764,57 zł, w maju natomiast przypisano należność na kwotę 1 707,60 zł (pomniejszając ją o dwa dni nieobecności w kwietniu przy nieaktualnej stawce). Po</w:t>
      </w:r>
      <w:r w:rsidR="005D661C">
        <w:rPr>
          <w:rFonts w:eastAsia="Calibri"/>
          <w:b w:val="0"/>
          <w:bCs w:val="0"/>
          <w:sz w:val="22"/>
          <w:szCs w:val="22"/>
          <w:lang w:eastAsia="en-US"/>
        </w:rPr>
        <w:t> </w:t>
      </w:r>
      <w:r w:rsidRPr="000D71D1">
        <w:rPr>
          <w:rFonts w:eastAsia="Calibri"/>
          <w:b w:val="0"/>
          <w:bCs w:val="0"/>
          <w:sz w:val="22"/>
          <w:szCs w:val="22"/>
          <w:lang w:eastAsia="en-US"/>
        </w:rPr>
        <w:t>uwzględnieniu dopłaty za kwiecień oraz maj (127,64 zł) rozliczenie dokonane przez DPS zawyżyło należność od mieszkańca o 3,98 zł. Błędnego  rozliczenia dokonano także  w</w:t>
      </w:r>
      <w:r w:rsidR="005D661C">
        <w:rPr>
          <w:rFonts w:eastAsia="Calibri"/>
          <w:b w:val="0"/>
          <w:bCs w:val="0"/>
          <w:sz w:val="22"/>
          <w:szCs w:val="22"/>
          <w:lang w:eastAsia="en-US"/>
        </w:rPr>
        <w:t> </w:t>
      </w:r>
      <w:r w:rsidRPr="000D71D1">
        <w:rPr>
          <w:rFonts w:eastAsia="Calibri"/>
          <w:b w:val="0"/>
          <w:bCs w:val="0"/>
          <w:sz w:val="22"/>
          <w:szCs w:val="22"/>
          <w:lang w:eastAsia="en-US"/>
        </w:rPr>
        <w:t xml:space="preserve">związku z nieobecnością mieszkańca przez 18 dni w październiku 2021 r. Prawidłowo ustalona kwota należności za październik powinna wynosić 805,71 zł, tymczasem przypisu dokonano na kwotę 768,48 zł. </w:t>
      </w:r>
    </w:p>
    <w:p w14:paraId="19574B99" w14:textId="623ABBD0" w:rsidR="008C3F19" w:rsidRPr="000D71D1" w:rsidRDefault="008C3F19" w:rsidP="000D71D1">
      <w:pPr>
        <w:overflowPunct/>
        <w:autoSpaceDE/>
        <w:autoSpaceDN/>
        <w:adjustRightInd/>
        <w:spacing w:after="160" w:line="360" w:lineRule="auto"/>
        <w:contextualSpacing/>
        <w:jc w:val="both"/>
        <w:textAlignment w:val="auto"/>
        <w:rPr>
          <w:rFonts w:eastAsia="Calibri"/>
          <w:b w:val="0"/>
          <w:bCs w:val="0"/>
          <w:sz w:val="22"/>
          <w:szCs w:val="22"/>
          <w:lang w:eastAsia="en-US"/>
        </w:rPr>
      </w:pPr>
      <w:r w:rsidRPr="000D71D1">
        <w:rPr>
          <w:rFonts w:eastAsia="Calibri"/>
          <w:sz w:val="22"/>
          <w:szCs w:val="22"/>
          <w:lang w:eastAsia="en-US"/>
        </w:rPr>
        <w:t xml:space="preserve">Mając na uwadze powyższe stwierdzić należy, że w DPS opłaty za pobyt mieszkańców, u których odnotowano nieobecności do 21 dni naliczane są w sposób nieprawidłowy. Rozliczenia dokonuje się bowiem poprzez pomniejszenie należności w kolejnych miesiącach, a nie jako korekta przypisu w miesiącu, w którym mieszańcy przebywali poza domem. Biorąc pod uwagę, że ilość dni w poszczególnych miesiącach roku jest różna, oczywistym jest, że taki sposób rozliczania ma wpływ na prawidłowość ustalania opłaty, co potwierdziła przeprowadzona w trakcie kontroli weryfikacja. </w:t>
      </w:r>
    </w:p>
    <w:p w14:paraId="5AE5D2A8" w14:textId="3431BA19" w:rsidR="007C200F" w:rsidRDefault="008C3F19" w:rsidP="007C200F">
      <w:pPr>
        <w:numPr>
          <w:ilvl w:val="0"/>
          <w:numId w:val="18"/>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r w:rsidRPr="008C3F19">
        <w:rPr>
          <w:rFonts w:eastAsia="Calibri"/>
          <w:b w:val="0"/>
          <w:bCs w:val="0"/>
          <w:sz w:val="22"/>
          <w:szCs w:val="22"/>
          <w:lang w:eastAsia="en-US"/>
        </w:rPr>
        <w:lastRenderedPageBreak/>
        <w:t>Mieszkańcowi, którego opłata za pobyt w DPS od stycznia do marca 2020 r. wynosiła 1 055,10 zł zgodnie z decyzją MOPS w Tychach od kwietnia 2020 r. podniesiono opłatę do kwoty 1</w:t>
      </w:r>
      <w:r w:rsidR="007C200F">
        <w:rPr>
          <w:rFonts w:eastAsia="Calibri"/>
          <w:b w:val="0"/>
          <w:bCs w:val="0"/>
          <w:sz w:val="22"/>
          <w:szCs w:val="22"/>
          <w:lang w:eastAsia="en-US"/>
        </w:rPr>
        <w:t> </w:t>
      </w:r>
      <w:r w:rsidRPr="008C3F19">
        <w:rPr>
          <w:rFonts w:eastAsia="Calibri"/>
          <w:b w:val="0"/>
          <w:bCs w:val="0"/>
          <w:sz w:val="22"/>
          <w:szCs w:val="22"/>
          <w:lang w:eastAsia="en-US"/>
        </w:rPr>
        <w:t>126,59 zł. Jak wynika z karty kontowej ww. osoby przypisu należności w</w:t>
      </w:r>
      <w:r w:rsidR="007C200F">
        <w:rPr>
          <w:rFonts w:eastAsia="Calibri"/>
          <w:b w:val="0"/>
          <w:bCs w:val="0"/>
          <w:sz w:val="22"/>
          <w:szCs w:val="22"/>
          <w:lang w:eastAsia="en-US"/>
        </w:rPr>
        <w:t> </w:t>
      </w:r>
      <w:r w:rsidRPr="008C3F19">
        <w:rPr>
          <w:rFonts w:eastAsia="Calibri"/>
          <w:b w:val="0"/>
          <w:bCs w:val="0"/>
          <w:sz w:val="22"/>
          <w:szCs w:val="22"/>
          <w:lang w:eastAsia="en-US"/>
        </w:rPr>
        <w:t>podwyższonej kwocie dokonano od październiku 2020 r. Do końca 2020 r. nie naliczono i</w:t>
      </w:r>
      <w:r w:rsidR="007C200F">
        <w:rPr>
          <w:rFonts w:eastAsia="Calibri"/>
          <w:b w:val="0"/>
          <w:bCs w:val="0"/>
          <w:sz w:val="22"/>
          <w:szCs w:val="22"/>
          <w:lang w:eastAsia="en-US"/>
        </w:rPr>
        <w:t> </w:t>
      </w:r>
      <w:r w:rsidRPr="008C3F19">
        <w:rPr>
          <w:rFonts w:eastAsia="Calibri"/>
          <w:b w:val="0"/>
          <w:bCs w:val="0"/>
          <w:sz w:val="22"/>
          <w:szCs w:val="22"/>
          <w:lang w:eastAsia="en-US"/>
        </w:rPr>
        <w:t>nie zaksięgowano stosownej dopłaty za 6 miesięcy</w:t>
      </w:r>
      <w:r w:rsidR="007C200F">
        <w:rPr>
          <w:rFonts w:eastAsia="Calibri"/>
          <w:b w:val="0"/>
          <w:bCs w:val="0"/>
          <w:sz w:val="22"/>
          <w:szCs w:val="22"/>
          <w:lang w:eastAsia="en-US"/>
        </w:rPr>
        <w:t>,</w:t>
      </w:r>
      <w:r w:rsidRPr="008C3F19">
        <w:rPr>
          <w:rFonts w:eastAsia="Calibri"/>
          <w:b w:val="0"/>
          <w:bCs w:val="0"/>
          <w:sz w:val="22"/>
          <w:szCs w:val="22"/>
          <w:lang w:eastAsia="en-US"/>
        </w:rPr>
        <w:t xml:space="preserve"> tj. od kwietnia do września. Kontrolującym przedłożono kartę kontową mieszkańca za 2021 r., zgodnie z którą w lutym 2021 r. zaksięgowano przypis dopłaty za 2020 r. w kwocie 357,45 zł, co oznacza, że pominięto dopłatę za jeden miesiąc w wysokości 71,49 zł, pomniejszając tym samym należności DPS. </w:t>
      </w:r>
    </w:p>
    <w:p w14:paraId="5C5B4679" w14:textId="3BA4F795" w:rsidR="007C200F" w:rsidRDefault="008C3F19" w:rsidP="007C200F">
      <w:pPr>
        <w:numPr>
          <w:ilvl w:val="0"/>
          <w:numId w:val="18"/>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r w:rsidRPr="007C200F">
        <w:rPr>
          <w:rFonts w:eastAsia="Calibri"/>
          <w:b w:val="0"/>
          <w:bCs w:val="0"/>
          <w:sz w:val="22"/>
          <w:szCs w:val="22"/>
          <w:lang w:eastAsia="en-US"/>
        </w:rPr>
        <w:t>Mieszkańcowi, przyjętemu do domu 21.02.2020 r. zgodnie z decyzją MOPS w</w:t>
      </w:r>
      <w:r w:rsidR="007C200F">
        <w:rPr>
          <w:rFonts w:eastAsia="Calibri"/>
          <w:b w:val="0"/>
          <w:bCs w:val="0"/>
          <w:sz w:val="22"/>
          <w:szCs w:val="22"/>
          <w:lang w:eastAsia="en-US"/>
        </w:rPr>
        <w:t> </w:t>
      </w:r>
      <w:r w:rsidRPr="007C200F">
        <w:rPr>
          <w:rFonts w:eastAsia="Calibri"/>
          <w:b w:val="0"/>
          <w:bCs w:val="0"/>
          <w:sz w:val="22"/>
          <w:szCs w:val="22"/>
          <w:lang w:eastAsia="en-US"/>
        </w:rPr>
        <w:t xml:space="preserve">Krakowie ustalono opłatę za pobyt w kwocie 911,60 zł za miesiąc, przy czym opłata za luty powinna wynieść </w:t>
      </w:r>
      <w:r w:rsidRPr="0063703D">
        <w:rPr>
          <w:rFonts w:eastAsia="Calibri"/>
          <w:b w:val="0"/>
          <w:bCs w:val="0"/>
          <w:sz w:val="22"/>
          <w:szCs w:val="22"/>
          <w:lang w:eastAsia="en-US"/>
        </w:rPr>
        <w:t>282,90 zł. Zgodnie</w:t>
      </w:r>
      <w:r w:rsidRPr="007C200F">
        <w:rPr>
          <w:rFonts w:eastAsia="Calibri"/>
          <w:b w:val="0"/>
          <w:bCs w:val="0"/>
          <w:sz w:val="22"/>
          <w:szCs w:val="22"/>
          <w:lang w:eastAsia="en-US"/>
        </w:rPr>
        <w:t xml:space="preserve"> z kartą k</w:t>
      </w:r>
      <w:r w:rsidR="007C200F">
        <w:rPr>
          <w:rFonts w:eastAsia="Calibri"/>
          <w:b w:val="0"/>
          <w:bCs w:val="0"/>
          <w:sz w:val="22"/>
          <w:szCs w:val="22"/>
          <w:lang w:eastAsia="en-US"/>
        </w:rPr>
        <w:t>on</w:t>
      </w:r>
      <w:r w:rsidRPr="007C200F">
        <w:rPr>
          <w:rFonts w:eastAsia="Calibri"/>
          <w:b w:val="0"/>
          <w:bCs w:val="0"/>
          <w:sz w:val="22"/>
          <w:szCs w:val="22"/>
          <w:lang w:eastAsia="en-US"/>
        </w:rPr>
        <w:t>tową mieszkańca za luty 2020 r. przypisano zaniżoną należność w kwocie 264,66 zł,</w:t>
      </w:r>
    </w:p>
    <w:p w14:paraId="29CDF04D" w14:textId="1721254F" w:rsidR="00AB2291" w:rsidRDefault="008C3F19" w:rsidP="00AB2291">
      <w:pPr>
        <w:numPr>
          <w:ilvl w:val="0"/>
          <w:numId w:val="18"/>
        </w:numPr>
        <w:overflowPunct/>
        <w:autoSpaceDE/>
        <w:autoSpaceDN/>
        <w:adjustRightInd/>
        <w:spacing w:after="160" w:line="360" w:lineRule="auto"/>
        <w:ind w:left="0" w:firstLine="0"/>
        <w:contextualSpacing/>
        <w:jc w:val="both"/>
        <w:textAlignment w:val="auto"/>
        <w:rPr>
          <w:rFonts w:eastAsia="Calibri"/>
          <w:b w:val="0"/>
          <w:bCs w:val="0"/>
          <w:sz w:val="22"/>
          <w:szCs w:val="22"/>
          <w:lang w:eastAsia="en-US"/>
        </w:rPr>
      </w:pPr>
      <w:r w:rsidRPr="007C200F">
        <w:rPr>
          <w:rFonts w:eastAsia="Calibri"/>
          <w:b w:val="0"/>
          <w:bCs w:val="0"/>
          <w:sz w:val="22"/>
          <w:szCs w:val="22"/>
          <w:lang w:eastAsia="en-US"/>
        </w:rPr>
        <w:t>Mieszkańcowi, którego opłata za pobyt w DPS od stycznia do marca 2020 r. wynosiła 1 467,80 zł zgodnie z decyzją MOPS w Lędzinach od kwietnia 2020 r. podniesiono opłatę do kwoty 1 578,84 zł. Jak wynika z karty kontowej ww. osoby przypisu należności w</w:t>
      </w:r>
      <w:r w:rsidR="00AC62CD">
        <w:rPr>
          <w:rFonts w:eastAsia="Calibri"/>
          <w:b w:val="0"/>
          <w:bCs w:val="0"/>
          <w:sz w:val="22"/>
          <w:szCs w:val="22"/>
          <w:lang w:eastAsia="en-US"/>
        </w:rPr>
        <w:t> </w:t>
      </w:r>
      <w:r w:rsidRPr="007C200F">
        <w:rPr>
          <w:rFonts w:eastAsia="Calibri"/>
          <w:b w:val="0"/>
          <w:bCs w:val="0"/>
          <w:sz w:val="22"/>
          <w:szCs w:val="22"/>
          <w:lang w:eastAsia="en-US"/>
        </w:rPr>
        <w:t xml:space="preserve">podwyższonej kwocie dokonano od lipca 2020 r. W czerwcu  2020 r. zaksięgowano przypis dopłaty za 2 miesiące tzn. kwiecień oraz maj w kwocie 222,08 zł, co oznacza, że pominięto dopłatę za jeden miesiąc - czerwiec w wysokości 111,04 zł, pomniejszającym tym samym należności DPS. </w:t>
      </w:r>
    </w:p>
    <w:p w14:paraId="25905C9D" w14:textId="10E73272" w:rsidR="00AB2291" w:rsidRDefault="00924124" w:rsidP="00AB2291">
      <w:pPr>
        <w:overflowPunct/>
        <w:autoSpaceDE/>
        <w:autoSpaceDN/>
        <w:adjustRightInd/>
        <w:spacing w:after="160" w:line="360" w:lineRule="auto"/>
        <w:ind w:firstLine="567"/>
        <w:contextualSpacing/>
        <w:jc w:val="both"/>
        <w:textAlignment w:val="auto"/>
        <w:rPr>
          <w:rFonts w:eastAsia="Calibri"/>
          <w:b w:val="0"/>
          <w:bCs w:val="0"/>
          <w:sz w:val="22"/>
          <w:szCs w:val="22"/>
          <w:lang w:eastAsia="en-US"/>
        </w:rPr>
      </w:pPr>
      <w:r w:rsidRPr="00AB2291">
        <w:rPr>
          <w:rFonts w:eastAsia="Calibri"/>
          <w:b w:val="0"/>
          <w:bCs w:val="0"/>
          <w:sz w:val="22"/>
          <w:szCs w:val="22"/>
          <w:lang w:eastAsia="en-US"/>
        </w:rPr>
        <w:t>Wyrywkowej weryfikacji poddano faktury wystawiane przez DPS na rzecz gmin, z</w:t>
      </w:r>
      <w:r w:rsidR="00AB2291">
        <w:rPr>
          <w:rFonts w:eastAsia="Calibri"/>
          <w:b w:val="0"/>
          <w:bCs w:val="0"/>
          <w:sz w:val="22"/>
          <w:szCs w:val="22"/>
          <w:lang w:eastAsia="en-US"/>
        </w:rPr>
        <w:t> </w:t>
      </w:r>
      <w:r w:rsidRPr="00AB2291">
        <w:rPr>
          <w:rFonts w:eastAsia="Calibri"/>
          <w:b w:val="0"/>
          <w:bCs w:val="0"/>
          <w:sz w:val="22"/>
          <w:szCs w:val="22"/>
          <w:lang w:eastAsia="en-US"/>
        </w:rPr>
        <w:t xml:space="preserve">których mieszkańcy zostali skierowani do domu pomocy społecznej </w:t>
      </w:r>
      <w:r w:rsidRPr="00CE09E4">
        <w:rPr>
          <w:rFonts w:eastAsia="Calibri"/>
          <w:sz w:val="22"/>
          <w:szCs w:val="22"/>
          <w:lang w:eastAsia="en-US"/>
        </w:rPr>
        <w:t>stwierdzając, że w</w:t>
      </w:r>
      <w:r w:rsidR="00AB2291" w:rsidRPr="00CE09E4">
        <w:rPr>
          <w:rFonts w:eastAsia="Calibri"/>
          <w:sz w:val="22"/>
          <w:szCs w:val="22"/>
          <w:lang w:eastAsia="en-US"/>
        </w:rPr>
        <w:t> </w:t>
      </w:r>
      <w:r w:rsidRPr="00CE09E4">
        <w:rPr>
          <w:rFonts w:eastAsia="Calibri"/>
          <w:sz w:val="22"/>
          <w:szCs w:val="22"/>
          <w:lang w:eastAsia="en-US"/>
        </w:rPr>
        <w:t>dwóch przypadk</w:t>
      </w:r>
      <w:r w:rsidR="00CE09E4" w:rsidRPr="00CE09E4">
        <w:rPr>
          <w:rFonts w:eastAsia="Calibri"/>
          <w:sz w:val="22"/>
          <w:szCs w:val="22"/>
          <w:lang w:eastAsia="en-US"/>
        </w:rPr>
        <w:t>ach</w:t>
      </w:r>
      <w:r w:rsidRPr="00CE09E4">
        <w:rPr>
          <w:rFonts w:eastAsia="Calibri"/>
          <w:sz w:val="22"/>
          <w:szCs w:val="22"/>
          <w:lang w:eastAsia="en-US"/>
        </w:rPr>
        <w:t xml:space="preserve"> nie dokonano stosownej korekty należności w związku ze zgonem </w:t>
      </w:r>
      <w:r w:rsidR="00076437" w:rsidRPr="00CE09E4">
        <w:rPr>
          <w:rFonts w:eastAsia="Calibri"/>
          <w:sz w:val="22"/>
          <w:szCs w:val="22"/>
          <w:lang w:eastAsia="en-US"/>
        </w:rPr>
        <w:t>mieszkańca</w:t>
      </w:r>
      <w:r w:rsidRPr="00CE09E4">
        <w:rPr>
          <w:rFonts w:eastAsia="Calibri"/>
          <w:sz w:val="22"/>
          <w:szCs w:val="22"/>
          <w:lang w:eastAsia="en-US"/>
        </w:rPr>
        <w:t>.</w:t>
      </w:r>
      <w:r w:rsidRPr="00AB2291">
        <w:rPr>
          <w:rFonts w:eastAsia="Calibri"/>
          <w:b w:val="0"/>
          <w:bCs w:val="0"/>
          <w:sz w:val="22"/>
          <w:szCs w:val="22"/>
          <w:lang w:eastAsia="en-US"/>
        </w:rPr>
        <w:t xml:space="preserve"> Zgodnie z fakturą nr FA 0008/21 z 3.02.2021 r. dopłata Gminy Miasta</w:t>
      </w:r>
      <w:r w:rsidR="00AC62CD">
        <w:rPr>
          <w:rFonts w:eastAsia="Calibri"/>
          <w:b w:val="0"/>
          <w:bCs w:val="0"/>
          <w:sz w:val="22"/>
          <w:szCs w:val="22"/>
          <w:lang w:eastAsia="en-US"/>
        </w:rPr>
        <w:t> </w:t>
      </w:r>
      <w:r w:rsidRPr="00AB2291">
        <w:rPr>
          <w:rFonts w:eastAsia="Calibri"/>
          <w:b w:val="0"/>
          <w:bCs w:val="0"/>
          <w:sz w:val="22"/>
          <w:szCs w:val="22"/>
          <w:lang w:eastAsia="en-US"/>
        </w:rPr>
        <w:t xml:space="preserve">Tychy do pobytu ww. osoby w DPS w miesiącu lutym 2021 r. </w:t>
      </w:r>
      <w:r w:rsidRPr="00CE09E4">
        <w:rPr>
          <w:rFonts w:eastAsia="Calibri"/>
          <w:sz w:val="22"/>
          <w:szCs w:val="22"/>
          <w:lang w:eastAsia="en-US"/>
        </w:rPr>
        <w:t>wyniosła 3 122,82 zł</w:t>
      </w:r>
      <w:r w:rsidRPr="00AB2291">
        <w:rPr>
          <w:rFonts w:eastAsia="Calibri"/>
          <w:b w:val="0"/>
          <w:bCs w:val="0"/>
          <w:sz w:val="22"/>
          <w:szCs w:val="22"/>
          <w:lang w:eastAsia="en-US"/>
        </w:rPr>
        <w:t xml:space="preserve"> (zgodnie z decyzją wydaną przez MOPS w Tychach). W dniu 7.02.2021 r. mieszkaniec zmarł, wobec czego DPS zobligowany był do dokonania stosownej </w:t>
      </w:r>
      <w:r w:rsidRPr="00CE09E4">
        <w:rPr>
          <w:rFonts w:eastAsia="Calibri"/>
          <w:sz w:val="22"/>
          <w:szCs w:val="22"/>
          <w:lang w:eastAsia="en-US"/>
        </w:rPr>
        <w:t>korekty do faktury obniżając dotację Gminy na ww. mieszkańca</w:t>
      </w:r>
      <w:r w:rsidR="0023279F">
        <w:rPr>
          <w:rFonts w:eastAsia="Calibri"/>
          <w:b w:val="0"/>
          <w:bCs w:val="0"/>
          <w:sz w:val="22"/>
          <w:szCs w:val="22"/>
          <w:lang w:eastAsia="en-US"/>
        </w:rPr>
        <w:t xml:space="preserve"> </w:t>
      </w:r>
      <w:r w:rsidR="0023279F" w:rsidRPr="0063703D">
        <w:rPr>
          <w:rFonts w:eastAsia="Calibri"/>
          <w:sz w:val="22"/>
          <w:szCs w:val="22"/>
          <w:lang w:eastAsia="en-US"/>
        </w:rPr>
        <w:t>o kwotę 2 342,11 zł.</w:t>
      </w:r>
      <w:r w:rsidRPr="00AB2291">
        <w:rPr>
          <w:rFonts w:eastAsia="Calibri"/>
          <w:b w:val="0"/>
          <w:bCs w:val="0"/>
          <w:sz w:val="22"/>
          <w:szCs w:val="22"/>
          <w:lang w:eastAsia="en-US"/>
        </w:rPr>
        <w:t xml:space="preserve"> Kontrolującym udzielono wyjaśnień, zgodnie z którymi: „</w:t>
      </w:r>
      <w:r w:rsidRPr="00AB2291">
        <w:rPr>
          <w:rFonts w:eastAsia="Calibri"/>
          <w:b w:val="0"/>
          <w:bCs w:val="0"/>
          <w:i/>
          <w:iCs/>
          <w:sz w:val="22"/>
          <w:szCs w:val="22"/>
          <w:lang w:eastAsia="en-US"/>
        </w:rPr>
        <w:t>Z analizy dokumentacji dotyczącej faktur do gmin wynika</w:t>
      </w:r>
      <w:r w:rsidR="00AB2291">
        <w:rPr>
          <w:rFonts w:eastAsia="Calibri"/>
          <w:b w:val="0"/>
          <w:bCs w:val="0"/>
          <w:i/>
          <w:iCs/>
          <w:sz w:val="22"/>
          <w:szCs w:val="22"/>
          <w:lang w:eastAsia="en-US"/>
        </w:rPr>
        <w:t>,</w:t>
      </w:r>
      <w:r w:rsidRPr="00AB2291">
        <w:rPr>
          <w:rFonts w:eastAsia="Calibri"/>
          <w:b w:val="0"/>
          <w:bCs w:val="0"/>
          <w:i/>
          <w:iCs/>
          <w:sz w:val="22"/>
          <w:szCs w:val="22"/>
          <w:lang w:eastAsia="en-US"/>
        </w:rPr>
        <w:t xml:space="preserve"> iż korekta została przeliczona i</w:t>
      </w:r>
      <w:r w:rsidR="00CE09E4">
        <w:rPr>
          <w:rFonts w:eastAsia="Calibri"/>
          <w:b w:val="0"/>
          <w:bCs w:val="0"/>
          <w:i/>
          <w:iCs/>
          <w:sz w:val="22"/>
          <w:szCs w:val="22"/>
          <w:lang w:eastAsia="en-US"/>
        </w:rPr>
        <w:t> </w:t>
      </w:r>
      <w:r w:rsidRPr="00AB2291">
        <w:rPr>
          <w:rFonts w:eastAsia="Calibri"/>
          <w:b w:val="0"/>
          <w:bCs w:val="0"/>
          <w:i/>
          <w:iCs/>
          <w:sz w:val="22"/>
          <w:szCs w:val="22"/>
          <w:lang w:eastAsia="en-US"/>
        </w:rPr>
        <w:t>z</w:t>
      </w:r>
      <w:r w:rsidR="00C920FE" w:rsidRPr="00AB2291">
        <w:rPr>
          <w:rFonts w:eastAsia="Calibri"/>
          <w:b w:val="0"/>
          <w:bCs w:val="0"/>
          <w:i/>
          <w:iCs/>
          <w:sz w:val="22"/>
          <w:szCs w:val="22"/>
          <w:lang w:eastAsia="en-US"/>
        </w:rPr>
        <w:t>a</w:t>
      </w:r>
      <w:r w:rsidRPr="00AB2291">
        <w:rPr>
          <w:rFonts w:eastAsia="Calibri"/>
          <w:b w:val="0"/>
          <w:bCs w:val="0"/>
          <w:i/>
          <w:iCs/>
          <w:sz w:val="22"/>
          <w:szCs w:val="22"/>
          <w:lang w:eastAsia="en-US"/>
        </w:rPr>
        <w:t xml:space="preserve">raportowana wraz z pismem do MOPS o zgonie  Mieszkanki […] Nie znajdujemy jednak  samej korekty -  co oznacza, iż zostało to przeoczone zarówno przez DPS jak przez MOPS.  Biorąc pod uwagę, iż w tym czasie Dom był objęty ścisłą kwarantanną ze względu na chorujących na covid  Mieszkańców oraz Pracowników -  co przyniosło  zdziesiątkowany personel  a dodatkowo także w tym czasie  MOPS pracował zdalnie  możliwe się stało niedopatrzenie”. </w:t>
      </w:r>
    </w:p>
    <w:p w14:paraId="748C90F2" w14:textId="51A4424D" w:rsidR="00924124" w:rsidRPr="00CE09E4" w:rsidRDefault="00924124" w:rsidP="00AB2291">
      <w:pPr>
        <w:overflowPunct/>
        <w:autoSpaceDE/>
        <w:autoSpaceDN/>
        <w:adjustRightInd/>
        <w:spacing w:after="160" w:line="360" w:lineRule="auto"/>
        <w:ind w:firstLine="567"/>
        <w:contextualSpacing/>
        <w:jc w:val="both"/>
        <w:textAlignment w:val="auto"/>
        <w:rPr>
          <w:rFonts w:eastAsia="Calibri"/>
          <w:b w:val="0"/>
          <w:bCs w:val="0"/>
          <w:sz w:val="22"/>
          <w:szCs w:val="22"/>
          <w:lang w:eastAsia="en-US"/>
        </w:rPr>
      </w:pPr>
      <w:r w:rsidRPr="00CE09E4">
        <w:rPr>
          <w:rFonts w:eastAsia="Calibri"/>
          <w:b w:val="0"/>
          <w:bCs w:val="0"/>
          <w:sz w:val="22"/>
          <w:szCs w:val="22"/>
          <w:lang w:eastAsia="en-US"/>
        </w:rPr>
        <w:lastRenderedPageBreak/>
        <w:t>Podobna sytuacja dotyczy mieszkańca, który w dniu 29.07.2019 r. został przyjęty do domu, a zmarł w dniu 29.08.2019 r. Zgodnie z fakturą nr FA 0093/19 z dnia 13.08.2019 r. naliczono Gminie Miasta Tychy opłatę za pobyt ww. mieszkańca za 3 dni lipca i cały sierpień w kwocie 2 894,96 zł. Mając na względzie, że miesięczna odpłatność gminy za pobyt tej osoby, zgodnie z decyzją wynosiła 2 639,53 zł, to opłata za sierpień powinna wynosić 2 469,24 zł, a za lipiec 255,44 zł. W toku czynności kontrolnych ustalono, że</w:t>
      </w:r>
      <w:r w:rsidRPr="00CE09E4">
        <w:rPr>
          <w:rFonts w:eastAsia="Calibri"/>
          <w:sz w:val="22"/>
          <w:szCs w:val="22"/>
          <w:lang w:eastAsia="en-US"/>
        </w:rPr>
        <w:t xml:space="preserve"> nie została wystawiona stosowana korekta do faktury nr FA 0093/19 zmniejszająca odpłatność Gminy o kwotę 170,28 zł.</w:t>
      </w:r>
    </w:p>
    <w:p w14:paraId="4FA1850E" w14:textId="77777777" w:rsidR="00924124" w:rsidRPr="00CE09E4" w:rsidRDefault="00924124" w:rsidP="00924124">
      <w:pPr>
        <w:widowControl w:val="0"/>
        <w:tabs>
          <w:tab w:val="left" w:pos="-8505"/>
          <w:tab w:val="left" w:pos="-2268"/>
        </w:tabs>
        <w:suppressAutoHyphens/>
        <w:autoSpaceDE/>
        <w:autoSpaceDN/>
        <w:adjustRightInd/>
        <w:spacing w:line="360" w:lineRule="auto"/>
        <w:jc w:val="both"/>
        <w:rPr>
          <w:rFonts w:eastAsia="Andale Sans UI"/>
          <w:b w:val="0"/>
          <w:bCs w:val="0"/>
          <w:spacing w:val="-2"/>
          <w:sz w:val="22"/>
          <w:szCs w:val="22"/>
          <w:lang w:val="de-DE" w:eastAsia="ja-JP" w:bidi="fa-IR"/>
        </w:rPr>
      </w:pPr>
    </w:p>
    <w:p w14:paraId="027A4EB8" w14:textId="43F0AE96" w:rsidR="00924124" w:rsidRDefault="00924124" w:rsidP="00924124">
      <w:pPr>
        <w:widowControl w:val="0"/>
        <w:tabs>
          <w:tab w:val="left" w:pos="-8505"/>
          <w:tab w:val="left" w:pos="-2268"/>
        </w:tabs>
        <w:suppressAutoHyphens/>
        <w:autoSpaceDE/>
        <w:autoSpaceDN/>
        <w:adjustRightInd/>
        <w:spacing w:line="360" w:lineRule="auto"/>
        <w:jc w:val="both"/>
        <w:rPr>
          <w:rFonts w:eastAsia="Andale Sans UI"/>
          <w:bCs w:val="0"/>
          <w:spacing w:val="-2"/>
          <w:sz w:val="22"/>
          <w:szCs w:val="22"/>
          <w:lang w:eastAsia="ja-JP" w:bidi="fa-IR"/>
        </w:rPr>
      </w:pPr>
      <w:r w:rsidRPr="00924124">
        <w:rPr>
          <w:rFonts w:eastAsia="Andale Sans UI"/>
          <w:bCs w:val="0"/>
          <w:spacing w:val="-2"/>
          <w:sz w:val="22"/>
          <w:szCs w:val="22"/>
          <w:lang w:eastAsia="ja-JP" w:bidi="fa-IR"/>
        </w:rPr>
        <w:t xml:space="preserve">Mając na względzie powyższe kwota 2 342,11 zł </w:t>
      </w:r>
      <w:r w:rsidRPr="0063703D">
        <w:rPr>
          <w:rFonts w:eastAsia="Andale Sans UI"/>
          <w:bCs w:val="0"/>
          <w:spacing w:val="-2"/>
          <w:sz w:val="22"/>
          <w:szCs w:val="22"/>
          <w:lang w:eastAsia="ja-JP" w:bidi="fa-IR"/>
        </w:rPr>
        <w:t>oraz 170,28 zł</w:t>
      </w:r>
      <w:r w:rsidRPr="00924124">
        <w:rPr>
          <w:rFonts w:eastAsia="Andale Sans UI"/>
          <w:bCs w:val="0"/>
          <w:spacing w:val="-2"/>
          <w:sz w:val="22"/>
          <w:szCs w:val="22"/>
          <w:lang w:eastAsia="ja-JP" w:bidi="fa-IR"/>
        </w:rPr>
        <w:t xml:space="preserve"> stanowią dotację pobraną w nadmiernej wysokości odpowiednio w 2021 r. oraz w 2019 r. Zgodnie z § 13 ust 5 umowy kwota dotacji pobranej w nadmiernej wysokości podlega zwrotowi na rachunek bankowy zleceniodawcy, o którym mowa w § 13 ust. </w:t>
      </w:r>
      <w:r w:rsidR="00B40EB1">
        <w:rPr>
          <w:rFonts w:eastAsia="Andale Sans UI"/>
          <w:bCs w:val="0"/>
          <w:spacing w:val="-2"/>
          <w:sz w:val="22"/>
          <w:szCs w:val="22"/>
          <w:lang w:eastAsia="ja-JP" w:bidi="fa-IR"/>
        </w:rPr>
        <w:t>3</w:t>
      </w:r>
      <w:r w:rsidRPr="00924124">
        <w:rPr>
          <w:rFonts w:eastAsia="Andale Sans UI"/>
          <w:bCs w:val="0"/>
          <w:spacing w:val="-2"/>
          <w:sz w:val="22"/>
          <w:szCs w:val="22"/>
          <w:lang w:eastAsia="ja-JP" w:bidi="fa-IR"/>
        </w:rPr>
        <w:t xml:space="preserve"> umowy po stwierdzeniu przez zleceniodawcę nieprawidłowości, wraz z odsetkami </w:t>
      </w:r>
      <w:r w:rsidR="003630BC">
        <w:rPr>
          <w:rFonts w:eastAsia="Andale Sans UI"/>
          <w:bCs w:val="0"/>
          <w:spacing w:val="-2"/>
          <w:sz w:val="22"/>
          <w:szCs w:val="22"/>
          <w:lang w:eastAsia="ja-JP" w:bidi="fa-IR"/>
        </w:rPr>
        <w:t>w</w:t>
      </w:r>
      <w:r w:rsidRPr="00924124">
        <w:rPr>
          <w:rFonts w:eastAsia="Andale Sans UI"/>
          <w:bCs w:val="0"/>
          <w:spacing w:val="-2"/>
          <w:sz w:val="22"/>
          <w:szCs w:val="22"/>
          <w:lang w:eastAsia="ja-JP" w:bidi="fa-IR"/>
        </w:rPr>
        <w:t xml:space="preserve"> wysokości określonej jak dla zaległości podatkowych w terminie 15 dni od stwierdzenia przedmiotowych okoliczności. Odsetki od dotacji pobranej w nadmiernej wysokości nalicza się począwszy od dnia następującego po upływie terminów zwrotu określonych w </w:t>
      </w:r>
      <w:r w:rsidRPr="00924124">
        <w:rPr>
          <w:rFonts w:eastAsia="Segoe UI"/>
          <w:bCs w:val="0"/>
          <w:sz w:val="22"/>
          <w:szCs w:val="22"/>
        </w:rPr>
        <w:t>§ 13</w:t>
      </w:r>
      <w:r w:rsidRPr="00924124">
        <w:rPr>
          <w:rFonts w:eastAsia="Segoe UI"/>
          <w:b w:val="0"/>
          <w:bCs w:val="0"/>
          <w:sz w:val="22"/>
          <w:szCs w:val="22"/>
        </w:rPr>
        <w:t xml:space="preserve"> </w:t>
      </w:r>
      <w:r w:rsidRPr="00924124">
        <w:rPr>
          <w:rFonts w:eastAsia="Andale Sans UI"/>
          <w:bCs w:val="0"/>
          <w:spacing w:val="-2"/>
          <w:sz w:val="22"/>
          <w:szCs w:val="22"/>
          <w:lang w:eastAsia="ja-JP" w:bidi="fa-IR"/>
        </w:rPr>
        <w:t>ust. 1 umowy.</w:t>
      </w:r>
    </w:p>
    <w:p w14:paraId="02C040B4" w14:textId="4FE32DD6" w:rsidR="00AB2291" w:rsidRDefault="00AB2291" w:rsidP="00924124">
      <w:pPr>
        <w:widowControl w:val="0"/>
        <w:tabs>
          <w:tab w:val="left" w:pos="-8505"/>
          <w:tab w:val="left" w:pos="-2268"/>
        </w:tabs>
        <w:suppressAutoHyphens/>
        <w:autoSpaceDE/>
        <w:autoSpaceDN/>
        <w:adjustRightInd/>
        <w:spacing w:line="360" w:lineRule="auto"/>
        <w:jc w:val="both"/>
        <w:rPr>
          <w:rFonts w:eastAsia="Andale Sans UI"/>
          <w:b w:val="0"/>
          <w:bCs w:val="0"/>
          <w:spacing w:val="-2"/>
          <w:sz w:val="22"/>
          <w:szCs w:val="22"/>
          <w:lang w:eastAsia="ja-JP" w:bidi="fa-IR"/>
        </w:rPr>
      </w:pPr>
    </w:p>
    <w:p w14:paraId="4A79A52D" w14:textId="160C902F" w:rsidR="00B5243E" w:rsidRPr="005B3CC3" w:rsidRDefault="00492762" w:rsidP="00EF0B4B">
      <w:pPr>
        <w:pStyle w:val="Akapitzlist"/>
        <w:numPr>
          <w:ilvl w:val="1"/>
          <w:numId w:val="35"/>
        </w:numPr>
        <w:spacing w:line="360" w:lineRule="auto"/>
        <w:ind w:left="574" w:hanging="574"/>
        <w:jc w:val="both"/>
        <w:rPr>
          <w:rFonts w:eastAsia="Calibri"/>
          <w:sz w:val="22"/>
          <w:szCs w:val="22"/>
          <w:lang w:eastAsia="en-US"/>
        </w:rPr>
      </w:pPr>
      <w:r w:rsidRPr="00345175">
        <w:rPr>
          <w:bCs w:val="0"/>
          <w:sz w:val="22"/>
          <w:szCs w:val="22"/>
        </w:rPr>
        <w:t>Nieprawidłowości w dokumentacji źródłowej</w:t>
      </w:r>
    </w:p>
    <w:p w14:paraId="6A6F7344" w14:textId="77777777" w:rsidR="00F54EC3" w:rsidRPr="00F54EC3" w:rsidRDefault="00F54EC3" w:rsidP="00B5243E">
      <w:pPr>
        <w:pStyle w:val="Tekstpodstawowy"/>
        <w:spacing w:line="360" w:lineRule="auto"/>
        <w:rPr>
          <w:b w:val="0"/>
          <w:sz w:val="22"/>
          <w:szCs w:val="22"/>
        </w:rPr>
      </w:pPr>
      <w:r w:rsidRPr="00F54EC3">
        <w:rPr>
          <w:b w:val="0"/>
          <w:sz w:val="22"/>
          <w:szCs w:val="22"/>
        </w:rPr>
        <w:t>Podczas czynności kontrolnych umów zleceń z dokumentami potwierdzającymi wykonanie zlecenia i wypłatę wynagrodzeń dotyczących tych umów stwierdzono:</w:t>
      </w:r>
    </w:p>
    <w:p w14:paraId="42DC66B9" w14:textId="23A1F92B" w:rsidR="005041ED" w:rsidRDefault="00F54EC3" w:rsidP="000730A1">
      <w:pPr>
        <w:pStyle w:val="Tekstpodstawowy"/>
        <w:numPr>
          <w:ilvl w:val="0"/>
          <w:numId w:val="7"/>
        </w:numPr>
        <w:spacing w:line="360" w:lineRule="auto"/>
        <w:ind w:left="0" w:firstLine="0"/>
        <w:rPr>
          <w:b w:val="0"/>
          <w:sz w:val="22"/>
          <w:szCs w:val="22"/>
        </w:rPr>
      </w:pPr>
      <w:r w:rsidRPr="00F54EC3">
        <w:rPr>
          <w:b w:val="0"/>
          <w:sz w:val="22"/>
          <w:szCs w:val="22"/>
        </w:rPr>
        <w:t xml:space="preserve">Umowy zlecenia </w:t>
      </w:r>
      <w:r>
        <w:rPr>
          <w:b w:val="0"/>
          <w:sz w:val="22"/>
          <w:szCs w:val="22"/>
        </w:rPr>
        <w:t xml:space="preserve">były zawierane </w:t>
      </w:r>
      <w:r w:rsidR="001F0393">
        <w:rPr>
          <w:b w:val="0"/>
          <w:sz w:val="22"/>
          <w:szCs w:val="22"/>
        </w:rPr>
        <w:t>z pracownikami w tym samym zakresie w jakim świadczą pracę na podstawie umowy o pracę</w:t>
      </w:r>
      <w:r w:rsidR="000730A1">
        <w:rPr>
          <w:b w:val="0"/>
          <w:sz w:val="22"/>
          <w:szCs w:val="22"/>
        </w:rPr>
        <w:t>,</w:t>
      </w:r>
      <w:r w:rsidR="001F0393">
        <w:rPr>
          <w:b w:val="0"/>
          <w:sz w:val="22"/>
          <w:szCs w:val="22"/>
        </w:rPr>
        <w:t xml:space="preserve"> tj</w:t>
      </w:r>
      <w:r w:rsidR="000730A1">
        <w:rPr>
          <w:b w:val="0"/>
          <w:sz w:val="22"/>
          <w:szCs w:val="22"/>
        </w:rPr>
        <w:t>.</w:t>
      </w:r>
      <w:r w:rsidR="001F0393">
        <w:rPr>
          <w:b w:val="0"/>
          <w:sz w:val="22"/>
          <w:szCs w:val="22"/>
        </w:rPr>
        <w:t>:</w:t>
      </w:r>
    </w:p>
    <w:p w14:paraId="4663F0E1" w14:textId="587C17ED" w:rsidR="00833BD6" w:rsidRDefault="008C0372" w:rsidP="000730A1">
      <w:pPr>
        <w:pStyle w:val="Tekstpodstawowy"/>
        <w:numPr>
          <w:ilvl w:val="0"/>
          <w:numId w:val="8"/>
        </w:numPr>
        <w:spacing w:line="360" w:lineRule="auto"/>
        <w:ind w:left="0" w:firstLine="0"/>
        <w:rPr>
          <w:b w:val="0"/>
          <w:sz w:val="22"/>
          <w:szCs w:val="22"/>
        </w:rPr>
      </w:pPr>
      <w:r>
        <w:rPr>
          <w:b w:val="0"/>
          <w:sz w:val="22"/>
          <w:szCs w:val="22"/>
        </w:rPr>
        <w:t xml:space="preserve">Umowa zlecenie zawarta z pracownikiem zatrudnionym na stanowisku opiekunki na wykonanie prac opiekunki w okresie od </w:t>
      </w:r>
      <w:r w:rsidR="00833BD6">
        <w:rPr>
          <w:b w:val="0"/>
          <w:sz w:val="22"/>
          <w:szCs w:val="22"/>
        </w:rPr>
        <w:t xml:space="preserve">12/2018 do 2/2019, </w:t>
      </w:r>
    </w:p>
    <w:p w14:paraId="4BCC5FCF" w14:textId="5047F0D4" w:rsidR="00833BD6" w:rsidRPr="00833BD6" w:rsidRDefault="00833BD6" w:rsidP="000730A1">
      <w:pPr>
        <w:pStyle w:val="Tekstpodstawowy"/>
        <w:numPr>
          <w:ilvl w:val="0"/>
          <w:numId w:val="8"/>
        </w:numPr>
        <w:spacing w:line="360" w:lineRule="auto"/>
        <w:ind w:left="0" w:firstLine="0"/>
        <w:rPr>
          <w:b w:val="0"/>
          <w:sz w:val="22"/>
          <w:szCs w:val="22"/>
        </w:rPr>
      </w:pPr>
      <w:r w:rsidRPr="00833BD6">
        <w:rPr>
          <w:b w:val="0"/>
          <w:sz w:val="22"/>
          <w:szCs w:val="22"/>
        </w:rPr>
        <w:t xml:space="preserve">Umowa zlecenie zawarta z pracownikiem zatrudnionym na stanowisku </w:t>
      </w:r>
      <w:r>
        <w:rPr>
          <w:b w:val="0"/>
          <w:sz w:val="22"/>
          <w:szCs w:val="22"/>
        </w:rPr>
        <w:t xml:space="preserve">pokojowej </w:t>
      </w:r>
      <w:r w:rsidRPr="00833BD6">
        <w:rPr>
          <w:b w:val="0"/>
          <w:sz w:val="22"/>
          <w:szCs w:val="22"/>
        </w:rPr>
        <w:t xml:space="preserve">na wykonanie prac </w:t>
      </w:r>
      <w:r>
        <w:rPr>
          <w:b w:val="0"/>
          <w:sz w:val="22"/>
          <w:szCs w:val="22"/>
        </w:rPr>
        <w:t xml:space="preserve">pokojowej </w:t>
      </w:r>
      <w:r w:rsidRPr="00833BD6">
        <w:rPr>
          <w:b w:val="0"/>
          <w:sz w:val="22"/>
          <w:szCs w:val="22"/>
        </w:rPr>
        <w:t>w okresie 29.07.</w:t>
      </w:r>
      <w:r>
        <w:rPr>
          <w:b w:val="0"/>
          <w:sz w:val="22"/>
          <w:szCs w:val="22"/>
        </w:rPr>
        <w:t>20</w:t>
      </w:r>
      <w:r w:rsidRPr="00833BD6">
        <w:rPr>
          <w:b w:val="0"/>
          <w:sz w:val="22"/>
          <w:szCs w:val="22"/>
        </w:rPr>
        <w:t xml:space="preserve">19 </w:t>
      </w:r>
      <w:r>
        <w:rPr>
          <w:b w:val="0"/>
          <w:sz w:val="22"/>
          <w:szCs w:val="22"/>
        </w:rPr>
        <w:t>r. do</w:t>
      </w:r>
      <w:r w:rsidRPr="00833BD6">
        <w:rPr>
          <w:b w:val="0"/>
          <w:sz w:val="22"/>
          <w:szCs w:val="22"/>
        </w:rPr>
        <w:t xml:space="preserve"> 31.08.</w:t>
      </w:r>
      <w:r>
        <w:rPr>
          <w:b w:val="0"/>
          <w:sz w:val="22"/>
          <w:szCs w:val="22"/>
        </w:rPr>
        <w:t>20</w:t>
      </w:r>
      <w:r w:rsidRPr="00833BD6">
        <w:rPr>
          <w:b w:val="0"/>
          <w:sz w:val="22"/>
          <w:szCs w:val="22"/>
        </w:rPr>
        <w:t>19</w:t>
      </w:r>
      <w:r>
        <w:rPr>
          <w:b w:val="0"/>
          <w:sz w:val="22"/>
          <w:szCs w:val="22"/>
        </w:rPr>
        <w:t xml:space="preserve"> r.</w:t>
      </w:r>
    </w:p>
    <w:p w14:paraId="28BED603" w14:textId="30EF46F7" w:rsidR="00833BD6" w:rsidRDefault="00C15A73" w:rsidP="000730A1">
      <w:pPr>
        <w:pStyle w:val="Tekstpodstawowy"/>
        <w:numPr>
          <w:ilvl w:val="0"/>
          <w:numId w:val="7"/>
        </w:numPr>
        <w:tabs>
          <w:tab w:val="left" w:pos="602"/>
        </w:tabs>
        <w:spacing w:line="360" w:lineRule="auto"/>
        <w:ind w:left="0" w:firstLine="0"/>
        <w:rPr>
          <w:b w:val="0"/>
          <w:sz w:val="22"/>
          <w:szCs w:val="22"/>
        </w:rPr>
      </w:pPr>
      <w:r>
        <w:rPr>
          <w:b w:val="0"/>
          <w:sz w:val="22"/>
          <w:szCs w:val="22"/>
        </w:rPr>
        <w:t>Kwota wypłacanych wynagrodze</w:t>
      </w:r>
      <w:r w:rsidR="001A02CA">
        <w:rPr>
          <w:b w:val="0"/>
          <w:sz w:val="22"/>
          <w:szCs w:val="22"/>
        </w:rPr>
        <w:t>ń</w:t>
      </w:r>
      <w:r>
        <w:rPr>
          <w:b w:val="0"/>
          <w:sz w:val="22"/>
          <w:szCs w:val="22"/>
        </w:rPr>
        <w:t xml:space="preserve"> z tytułu wykonania określonych zleceń </w:t>
      </w:r>
      <w:r w:rsidR="006673DE">
        <w:rPr>
          <w:b w:val="0"/>
          <w:sz w:val="22"/>
          <w:szCs w:val="22"/>
        </w:rPr>
        <w:t xml:space="preserve">wielokrotnie </w:t>
      </w:r>
      <w:r>
        <w:rPr>
          <w:b w:val="0"/>
          <w:sz w:val="22"/>
          <w:szCs w:val="22"/>
        </w:rPr>
        <w:t xml:space="preserve">nie </w:t>
      </w:r>
      <w:r w:rsidR="006673DE">
        <w:rPr>
          <w:b w:val="0"/>
          <w:sz w:val="22"/>
          <w:szCs w:val="22"/>
        </w:rPr>
        <w:t>jest zgodna z kwotami wynikającymi z zawartych umów</w:t>
      </w:r>
      <w:r w:rsidR="006A2583">
        <w:rPr>
          <w:b w:val="0"/>
          <w:sz w:val="22"/>
          <w:szCs w:val="22"/>
        </w:rPr>
        <w:t xml:space="preserve">: w umowach zlecenie określono </w:t>
      </w:r>
      <w:r w:rsidR="00023C3C">
        <w:rPr>
          <w:b w:val="0"/>
          <w:sz w:val="22"/>
          <w:szCs w:val="22"/>
        </w:rPr>
        <w:t xml:space="preserve">tylko </w:t>
      </w:r>
      <w:r w:rsidR="006A2583">
        <w:rPr>
          <w:b w:val="0"/>
          <w:sz w:val="22"/>
          <w:szCs w:val="22"/>
        </w:rPr>
        <w:t xml:space="preserve">stawkę </w:t>
      </w:r>
      <w:r w:rsidR="00BA5FA8">
        <w:rPr>
          <w:b w:val="0"/>
          <w:sz w:val="22"/>
          <w:szCs w:val="22"/>
        </w:rPr>
        <w:t>godzinową, tymczasem</w:t>
      </w:r>
      <w:r w:rsidR="006A2583">
        <w:rPr>
          <w:b w:val="0"/>
          <w:sz w:val="22"/>
          <w:szCs w:val="22"/>
        </w:rPr>
        <w:t xml:space="preserve"> wynagrodzenie za wykonanie zlecenia wyliczano wg. stawki godzinowej powiększając je o 20 % </w:t>
      </w:r>
      <w:r w:rsidR="00023C3C">
        <w:rPr>
          <w:b w:val="0"/>
          <w:sz w:val="22"/>
          <w:szCs w:val="22"/>
        </w:rPr>
        <w:t>dodatki</w:t>
      </w:r>
      <w:r w:rsidR="006A2583">
        <w:rPr>
          <w:b w:val="0"/>
          <w:sz w:val="22"/>
          <w:szCs w:val="22"/>
        </w:rPr>
        <w:t xml:space="preserve"> za godziny pracy w nocy lub święta lub powiększając wynagrodzenie o </w:t>
      </w:r>
      <w:r w:rsidR="00BA5FA8">
        <w:rPr>
          <w:b w:val="0"/>
          <w:sz w:val="22"/>
          <w:szCs w:val="22"/>
        </w:rPr>
        <w:t xml:space="preserve">premię </w:t>
      </w:r>
      <w:r w:rsidR="009B645E">
        <w:rPr>
          <w:b w:val="0"/>
          <w:sz w:val="22"/>
          <w:szCs w:val="22"/>
        </w:rPr>
        <w:t>np.</w:t>
      </w:r>
      <w:r w:rsidR="006673DE">
        <w:rPr>
          <w:b w:val="0"/>
          <w:sz w:val="22"/>
          <w:szCs w:val="22"/>
        </w:rPr>
        <w:t>:</w:t>
      </w:r>
    </w:p>
    <w:p w14:paraId="49F85415" w14:textId="35564945" w:rsidR="00BE33A8" w:rsidRPr="002D0E42" w:rsidRDefault="00A12D92" w:rsidP="000730A1">
      <w:pPr>
        <w:pStyle w:val="Tekstpodstawowy"/>
        <w:numPr>
          <w:ilvl w:val="0"/>
          <w:numId w:val="9"/>
        </w:numPr>
        <w:spacing w:line="360" w:lineRule="auto"/>
        <w:ind w:left="0" w:firstLine="0"/>
        <w:rPr>
          <w:b w:val="0"/>
          <w:sz w:val="22"/>
          <w:szCs w:val="22"/>
        </w:rPr>
      </w:pPr>
      <w:r>
        <w:rPr>
          <w:b w:val="0"/>
          <w:sz w:val="22"/>
          <w:szCs w:val="22"/>
        </w:rPr>
        <w:t xml:space="preserve">pracownik </w:t>
      </w:r>
      <w:r w:rsidR="00BE33A8">
        <w:rPr>
          <w:b w:val="0"/>
          <w:sz w:val="22"/>
          <w:szCs w:val="22"/>
        </w:rPr>
        <w:t xml:space="preserve">zatrudniony na stanowisku pielęgniarki wykonujący dodatkowo pracę opiekunki na podstawie </w:t>
      </w:r>
      <w:r w:rsidR="00BA5FA8">
        <w:rPr>
          <w:b w:val="0"/>
          <w:sz w:val="22"/>
          <w:szCs w:val="22"/>
        </w:rPr>
        <w:t>umowy,</w:t>
      </w:r>
      <w:r w:rsidR="00BE33A8">
        <w:rPr>
          <w:b w:val="0"/>
          <w:sz w:val="22"/>
          <w:szCs w:val="22"/>
        </w:rPr>
        <w:t xml:space="preserve"> w której ustalono stawkę 17 zł za godzinę, wypłacono </w:t>
      </w:r>
      <w:r w:rsidR="00BE33A8">
        <w:rPr>
          <w:b w:val="0"/>
          <w:sz w:val="22"/>
          <w:szCs w:val="22"/>
        </w:rPr>
        <w:lastRenderedPageBreak/>
        <w:t>wynagrodzenie na podstawie rachunku nr 55 z 21.12.2018 r. z wyliczonym wynagrodzeniem 1 127,80 zł</w:t>
      </w:r>
      <w:r w:rsidR="005A770E">
        <w:rPr>
          <w:b w:val="0"/>
          <w:sz w:val="22"/>
          <w:szCs w:val="22"/>
        </w:rPr>
        <w:t xml:space="preserve">. Z listy obecności </w:t>
      </w:r>
      <w:r w:rsidR="00BA5FA8">
        <w:rPr>
          <w:b w:val="0"/>
          <w:sz w:val="22"/>
          <w:szCs w:val="22"/>
        </w:rPr>
        <w:t>wynika,</w:t>
      </w:r>
      <w:r w:rsidR="005A770E">
        <w:rPr>
          <w:b w:val="0"/>
          <w:sz w:val="22"/>
          <w:szCs w:val="22"/>
        </w:rPr>
        <w:t xml:space="preserve"> że pracownik przepracował 64 h czyli powinien otrzymać wynagrodzenie 1</w:t>
      </w:r>
      <w:r w:rsidR="002A6A36">
        <w:rPr>
          <w:b w:val="0"/>
          <w:sz w:val="22"/>
          <w:szCs w:val="22"/>
        </w:rPr>
        <w:t xml:space="preserve"> </w:t>
      </w:r>
      <w:r w:rsidR="005A770E">
        <w:rPr>
          <w:b w:val="0"/>
          <w:sz w:val="22"/>
          <w:szCs w:val="22"/>
        </w:rPr>
        <w:t>088 zł, doliczono mu dodatek 20% za 8 h pracy w porze nocnej i</w:t>
      </w:r>
      <w:r w:rsidR="001A02CA">
        <w:rPr>
          <w:b w:val="0"/>
          <w:sz w:val="22"/>
          <w:szCs w:val="22"/>
        </w:rPr>
        <w:t> </w:t>
      </w:r>
      <w:r w:rsidR="005A770E">
        <w:rPr>
          <w:b w:val="0"/>
          <w:sz w:val="22"/>
          <w:szCs w:val="22"/>
        </w:rPr>
        <w:t>24 h za pracę w święta</w:t>
      </w:r>
      <w:r w:rsidR="007200D5">
        <w:rPr>
          <w:b w:val="0"/>
          <w:sz w:val="22"/>
          <w:szCs w:val="22"/>
        </w:rPr>
        <w:t xml:space="preserve"> w tym za niedzielę 16.12.2018 w</w:t>
      </w:r>
      <w:r w:rsidR="000730A1">
        <w:rPr>
          <w:b w:val="0"/>
          <w:sz w:val="22"/>
          <w:szCs w:val="22"/>
        </w:rPr>
        <w:t> </w:t>
      </w:r>
      <w:r w:rsidR="007200D5">
        <w:rPr>
          <w:b w:val="0"/>
          <w:sz w:val="22"/>
          <w:szCs w:val="22"/>
        </w:rPr>
        <w:t>godzinach od 7</w:t>
      </w:r>
      <w:r w:rsidR="00137A31">
        <w:rPr>
          <w:b w:val="0"/>
          <w:sz w:val="22"/>
          <w:szCs w:val="22"/>
        </w:rPr>
        <w:t xml:space="preserve"> do </w:t>
      </w:r>
      <w:r w:rsidR="007200D5">
        <w:rPr>
          <w:b w:val="0"/>
          <w:sz w:val="22"/>
          <w:szCs w:val="22"/>
        </w:rPr>
        <w:t>19</w:t>
      </w:r>
      <w:r w:rsidR="005A770E">
        <w:rPr>
          <w:b w:val="0"/>
          <w:sz w:val="22"/>
          <w:szCs w:val="22"/>
        </w:rPr>
        <w:t xml:space="preserve">. Przy czym </w:t>
      </w:r>
      <w:r w:rsidR="007200D5">
        <w:rPr>
          <w:b w:val="0"/>
          <w:sz w:val="22"/>
          <w:szCs w:val="22"/>
        </w:rPr>
        <w:t>z</w:t>
      </w:r>
      <w:r w:rsidR="001A02CA">
        <w:rPr>
          <w:b w:val="0"/>
          <w:sz w:val="22"/>
          <w:szCs w:val="22"/>
        </w:rPr>
        <w:t> </w:t>
      </w:r>
      <w:r w:rsidR="007200D5">
        <w:rPr>
          <w:b w:val="0"/>
          <w:sz w:val="22"/>
          <w:szCs w:val="22"/>
        </w:rPr>
        <w:t xml:space="preserve">karty pracy </w:t>
      </w:r>
      <w:r w:rsidR="00BA5FA8">
        <w:rPr>
          <w:b w:val="0"/>
          <w:sz w:val="22"/>
          <w:szCs w:val="22"/>
        </w:rPr>
        <w:t>wynika,</w:t>
      </w:r>
      <w:r w:rsidR="007200D5">
        <w:rPr>
          <w:b w:val="0"/>
          <w:sz w:val="22"/>
          <w:szCs w:val="22"/>
        </w:rPr>
        <w:t xml:space="preserve"> że w dniu 16.12.2018 r. pracownik w tych </w:t>
      </w:r>
      <w:r w:rsidR="00AF1D05">
        <w:rPr>
          <w:b w:val="0"/>
          <w:sz w:val="22"/>
          <w:szCs w:val="22"/>
        </w:rPr>
        <w:t xml:space="preserve">samych </w:t>
      </w:r>
      <w:r w:rsidR="007200D5">
        <w:rPr>
          <w:b w:val="0"/>
          <w:sz w:val="22"/>
          <w:szCs w:val="22"/>
        </w:rPr>
        <w:t xml:space="preserve">godzinach pracował w ramach umowy o pracę jako pielęgniarka i otrzymał dodatek za pracę w święto. </w:t>
      </w:r>
      <w:r w:rsidR="002A6A36">
        <w:rPr>
          <w:b w:val="0"/>
          <w:sz w:val="22"/>
          <w:szCs w:val="22"/>
        </w:rPr>
        <w:t>W trakcie czynności kontrolnych udzielono wyjaśnień, że pracownik wykonywał czynności w ramach umowy zlecenie w godzinach od</w:t>
      </w:r>
      <w:r w:rsidR="00137A31">
        <w:rPr>
          <w:b w:val="0"/>
          <w:sz w:val="22"/>
          <w:szCs w:val="22"/>
        </w:rPr>
        <w:t xml:space="preserve"> 19 do 7.</w:t>
      </w:r>
    </w:p>
    <w:p w14:paraId="6EA4BAC2" w14:textId="2BA05F7E" w:rsidR="00AB6E79" w:rsidRDefault="00E32DE9" w:rsidP="000730A1">
      <w:pPr>
        <w:pStyle w:val="Tekstpodstawowy"/>
        <w:numPr>
          <w:ilvl w:val="0"/>
          <w:numId w:val="9"/>
        </w:numPr>
        <w:spacing w:line="360" w:lineRule="auto"/>
        <w:ind w:left="0" w:firstLine="0"/>
        <w:rPr>
          <w:b w:val="0"/>
          <w:sz w:val="22"/>
          <w:szCs w:val="22"/>
        </w:rPr>
      </w:pPr>
      <w:r>
        <w:rPr>
          <w:b w:val="0"/>
          <w:sz w:val="22"/>
          <w:szCs w:val="22"/>
        </w:rPr>
        <w:t>z umowy 14/2018 wynika, że zleceniobiorca wykonując zadania opiekuna miał otrzymać wynagrodzenie w wys. 17 zł za godzinę.</w:t>
      </w:r>
      <w:r w:rsidR="00C73AFC">
        <w:rPr>
          <w:b w:val="0"/>
          <w:sz w:val="22"/>
          <w:szCs w:val="22"/>
        </w:rPr>
        <w:t xml:space="preserve"> Przedłożona</w:t>
      </w:r>
      <w:r w:rsidR="00A415D8">
        <w:rPr>
          <w:b w:val="0"/>
          <w:sz w:val="22"/>
          <w:szCs w:val="22"/>
        </w:rPr>
        <w:t xml:space="preserve"> do kontroli lista obecności </w:t>
      </w:r>
      <w:r w:rsidR="00AB6E79">
        <w:rPr>
          <w:b w:val="0"/>
          <w:sz w:val="22"/>
          <w:szCs w:val="22"/>
        </w:rPr>
        <w:t>potwierdza</w:t>
      </w:r>
      <w:r w:rsidR="00BA5FA8">
        <w:rPr>
          <w:b w:val="0"/>
          <w:sz w:val="22"/>
          <w:szCs w:val="22"/>
        </w:rPr>
        <w:t>,</w:t>
      </w:r>
      <w:r w:rsidR="002D0E42">
        <w:rPr>
          <w:b w:val="0"/>
          <w:sz w:val="22"/>
          <w:szCs w:val="22"/>
        </w:rPr>
        <w:t xml:space="preserve"> że przepracował 85 h </w:t>
      </w:r>
      <w:r w:rsidR="00C73AFC">
        <w:rPr>
          <w:b w:val="0"/>
          <w:sz w:val="22"/>
          <w:szCs w:val="22"/>
        </w:rPr>
        <w:t xml:space="preserve">co zgodnie z umową </w:t>
      </w:r>
      <w:r w:rsidR="00252B44">
        <w:rPr>
          <w:b w:val="0"/>
          <w:sz w:val="22"/>
          <w:szCs w:val="22"/>
        </w:rPr>
        <w:t>stanowi wynagrodzenie w kwocie</w:t>
      </w:r>
      <w:r w:rsidR="00C73AFC">
        <w:rPr>
          <w:b w:val="0"/>
          <w:sz w:val="22"/>
          <w:szCs w:val="22"/>
        </w:rPr>
        <w:t xml:space="preserve"> 1</w:t>
      </w:r>
      <w:r w:rsidR="001A02CA">
        <w:rPr>
          <w:b w:val="0"/>
          <w:sz w:val="22"/>
          <w:szCs w:val="22"/>
        </w:rPr>
        <w:t> </w:t>
      </w:r>
      <w:r w:rsidR="00C73AFC">
        <w:rPr>
          <w:b w:val="0"/>
          <w:sz w:val="22"/>
          <w:szCs w:val="22"/>
        </w:rPr>
        <w:t xml:space="preserve">445 zł. </w:t>
      </w:r>
      <w:r w:rsidR="00C73AFC" w:rsidRPr="00C73AFC">
        <w:rPr>
          <w:b w:val="0"/>
          <w:sz w:val="22"/>
          <w:szCs w:val="22"/>
        </w:rPr>
        <w:t>Z rachunku nr 58 z 20.12.2018 r. wynika wynagrodzenie brutto 1 608,20 zł</w:t>
      </w:r>
      <w:r w:rsidR="00924BBF">
        <w:rPr>
          <w:b w:val="0"/>
          <w:sz w:val="22"/>
          <w:szCs w:val="22"/>
        </w:rPr>
        <w:t>.</w:t>
      </w:r>
      <w:r w:rsidR="00C73AFC" w:rsidRPr="00C73AFC">
        <w:rPr>
          <w:b w:val="0"/>
          <w:sz w:val="22"/>
          <w:szCs w:val="22"/>
        </w:rPr>
        <w:t xml:space="preserve"> </w:t>
      </w:r>
      <w:r w:rsidR="00924BBF">
        <w:rPr>
          <w:b w:val="0"/>
          <w:sz w:val="22"/>
          <w:szCs w:val="22"/>
        </w:rPr>
        <w:t>U</w:t>
      </w:r>
      <w:r w:rsidR="00C73AFC">
        <w:rPr>
          <w:b w:val="0"/>
          <w:sz w:val="22"/>
          <w:szCs w:val="22"/>
        </w:rPr>
        <w:t xml:space="preserve">względniając w obliczeniu  </w:t>
      </w:r>
      <w:r w:rsidR="00924BBF">
        <w:rPr>
          <w:b w:val="0"/>
          <w:sz w:val="22"/>
          <w:szCs w:val="22"/>
        </w:rPr>
        <w:t xml:space="preserve">dodatek za </w:t>
      </w:r>
      <w:r w:rsidR="002D0E42">
        <w:rPr>
          <w:b w:val="0"/>
          <w:sz w:val="22"/>
          <w:szCs w:val="22"/>
        </w:rPr>
        <w:t>36</w:t>
      </w:r>
      <w:r w:rsidR="00C73AFC">
        <w:rPr>
          <w:b w:val="0"/>
          <w:sz w:val="22"/>
          <w:szCs w:val="22"/>
        </w:rPr>
        <w:t xml:space="preserve"> </w:t>
      </w:r>
      <w:r w:rsidR="002D0E42">
        <w:rPr>
          <w:b w:val="0"/>
          <w:sz w:val="22"/>
          <w:szCs w:val="22"/>
        </w:rPr>
        <w:t>h</w:t>
      </w:r>
      <w:r w:rsidR="00C73AFC">
        <w:rPr>
          <w:b w:val="0"/>
          <w:sz w:val="22"/>
          <w:szCs w:val="22"/>
        </w:rPr>
        <w:t xml:space="preserve"> pracy</w:t>
      </w:r>
      <w:r w:rsidR="002D0E42">
        <w:rPr>
          <w:b w:val="0"/>
          <w:sz w:val="22"/>
          <w:szCs w:val="22"/>
        </w:rPr>
        <w:t xml:space="preserve"> w święta i 32 h w porze nocnej </w:t>
      </w:r>
      <w:r w:rsidR="00924BBF">
        <w:rPr>
          <w:b w:val="0"/>
          <w:sz w:val="22"/>
          <w:szCs w:val="22"/>
        </w:rPr>
        <w:t xml:space="preserve">otrzymamy </w:t>
      </w:r>
      <w:r w:rsidR="002D0E42">
        <w:rPr>
          <w:b w:val="0"/>
          <w:sz w:val="22"/>
          <w:szCs w:val="22"/>
        </w:rPr>
        <w:t>1</w:t>
      </w:r>
      <w:r w:rsidR="00AB6E79">
        <w:rPr>
          <w:b w:val="0"/>
          <w:sz w:val="22"/>
          <w:szCs w:val="22"/>
        </w:rPr>
        <w:t xml:space="preserve"> </w:t>
      </w:r>
      <w:r w:rsidR="002D0E42">
        <w:rPr>
          <w:b w:val="0"/>
          <w:sz w:val="22"/>
          <w:szCs w:val="22"/>
        </w:rPr>
        <w:t xml:space="preserve">676,20 zł. </w:t>
      </w:r>
      <w:r w:rsidR="00924BBF">
        <w:rPr>
          <w:b w:val="0"/>
          <w:sz w:val="22"/>
          <w:szCs w:val="22"/>
        </w:rPr>
        <w:t xml:space="preserve">Wobec powyższego </w:t>
      </w:r>
      <w:r w:rsidR="002D0E42">
        <w:rPr>
          <w:b w:val="0"/>
          <w:sz w:val="22"/>
          <w:szCs w:val="22"/>
        </w:rPr>
        <w:t>kwo</w:t>
      </w:r>
      <w:r w:rsidR="00924BBF">
        <w:rPr>
          <w:b w:val="0"/>
          <w:sz w:val="22"/>
          <w:szCs w:val="22"/>
        </w:rPr>
        <w:t>ta</w:t>
      </w:r>
      <w:r w:rsidR="002D0E42">
        <w:rPr>
          <w:b w:val="0"/>
          <w:sz w:val="22"/>
          <w:szCs w:val="22"/>
        </w:rPr>
        <w:t xml:space="preserve"> wynikającej z rachunku jest sprzeczne z</w:t>
      </w:r>
      <w:r w:rsidR="0023279F">
        <w:rPr>
          <w:b w:val="0"/>
          <w:sz w:val="22"/>
          <w:szCs w:val="22"/>
        </w:rPr>
        <w:t> </w:t>
      </w:r>
      <w:r w:rsidR="002D0E42">
        <w:rPr>
          <w:b w:val="0"/>
          <w:sz w:val="22"/>
          <w:szCs w:val="22"/>
        </w:rPr>
        <w:t xml:space="preserve">postanowieniami </w:t>
      </w:r>
      <w:r w:rsidR="00BA5FA8">
        <w:rPr>
          <w:b w:val="0"/>
          <w:sz w:val="22"/>
          <w:szCs w:val="22"/>
        </w:rPr>
        <w:t>umowy</w:t>
      </w:r>
      <w:r w:rsidR="00924BBF">
        <w:rPr>
          <w:b w:val="0"/>
          <w:sz w:val="22"/>
          <w:szCs w:val="22"/>
        </w:rPr>
        <w:t xml:space="preserve"> i niezgodna z wyliczeniami nawet po uwzględnieniu dodatku. </w:t>
      </w:r>
    </w:p>
    <w:p w14:paraId="34F01A06" w14:textId="454E9E4A" w:rsidR="00AB6E79" w:rsidRDefault="00AB6E79" w:rsidP="000730A1">
      <w:pPr>
        <w:pStyle w:val="Tekstpodstawowy"/>
        <w:numPr>
          <w:ilvl w:val="0"/>
          <w:numId w:val="9"/>
        </w:numPr>
        <w:spacing w:line="360" w:lineRule="auto"/>
        <w:ind w:left="0" w:firstLine="0"/>
        <w:rPr>
          <w:b w:val="0"/>
          <w:sz w:val="22"/>
          <w:szCs w:val="22"/>
        </w:rPr>
      </w:pPr>
      <w:r>
        <w:rPr>
          <w:b w:val="0"/>
          <w:sz w:val="22"/>
          <w:szCs w:val="22"/>
        </w:rPr>
        <w:t>z umowy zlecenie nr 1/2019 wynika</w:t>
      </w:r>
      <w:r w:rsidR="00252B44">
        <w:rPr>
          <w:b w:val="0"/>
          <w:sz w:val="22"/>
          <w:szCs w:val="22"/>
        </w:rPr>
        <w:t xml:space="preserve">, że </w:t>
      </w:r>
      <w:r w:rsidRPr="00AB6E79">
        <w:rPr>
          <w:b w:val="0"/>
          <w:sz w:val="22"/>
          <w:szCs w:val="22"/>
        </w:rPr>
        <w:t>zleceniobiorca miał otrzymać wynagrodzenie w wys. 1</w:t>
      </w:r>
      <w:r>
        <w:rPr>
          <w:b w:val="0"/>
          <w:sz w:val="22"/>
          <w:szCs w:val="22"/>
        </w:rPr>
        <w:t>5</w:t>
      </w:r>
      <w:r w:rsidRPr="00AB6E79">
        <w:rPr>
          <w:b w:val="0"/>
          <w:sz w:val="22"/>
          <w:szCs w:val="22"/>
        </w:rPr>
        <w:t xml:space="preserve"> zł za godzinę. </w:t>
      </w:r>
      <w:r w:rsidR="00924BBF">
        <w:rPr>
          <w:b w:val="0"/>
          <w:sz w:val="22"/>
          <w:szCs w:val="22"/>
        </w:rPr>
        <w:t xml:space="preserve">Przepracował </w:t>
      </w:r>
      <w:r w:rsidR="00491AAC">
        <w:rPr>
          <w:b w:val="0"/>
          <w:sz w:val="22"/>
          <w:szCs w:val="22"/>
        </w:rPr>
        <w:t>88 h co daje kwotę 1</w:t>
      </w:r>
      <w:r w:rsidR="00252B44">
        <w:rPr>
          <w:b w:val="0"/>
          <w:sz w:val="22"/>
          <w:szCs w:val="22"/>
        </w:rPr>
        <w:t xml:space="preserve"> </w:t>
      </w:r>
      <w:r w:rsidR="00491AAC">
        <w:rPr>
          <w:b w:val="0"/>
          <w:sz w:val="22"/>
          <w:szCs w:val="22"/>
        </w:rPr>
        <w:t xml:space="preserve">320 zł. </w:t>
      </w:r>
      <w:r w:rsidRPr="00AB6E79">
        <w:rPr>
          <w:b w:val="0"/>
          <w:sz w:val="22"/>
          <w:szCs w:val="22"/>
        </w:rPr>
        <w:t xml:space="preserve">Z rachunku nr </w:t>
      </w:r>
      <w:r>
        <w:rPr>
          <w:b w:val="0"/>
          <w:sz w:val="22"/>
          <w:szCs w:val="22"/>
        </w:rPr>
        <w:t>1/2019</w:t>
      </w:r>
      <w:r w:rsidRPr="00AB6E79">
        <w:rPr>
          <w:b w:val="0"/>
          <w:sz w:val="22"/>
          <w:szCs w:val="22"/>
        </w:rPr>
        <w:t xml:space="preserve"> z</w:t>
      </w:r>
      <w:r w:rsidR="001A02CA">
        <w:rPr>
          <w:b w:val="0"/>
          <w:sz w:val="22"/>
          <w:szCs w:val="22"/>
        </w:rPr>
        <w:t> </w:t>
      </w:r>
      <w:r>
        <w:rPr>
          <w:b w:val="0"/>
          <w:sz w:val="22"/>
          <w:szCs w:val="22"/>
        </w:rPr>
        <w:t>31</w:t>
      </w:r>
      <w:r w:rsidRPr="00AB6E79">
        <w:rPr>
          <w:b w:val="0"/>
          <w:sz w:val="22"/>
          <w:szCs w:val="22"/>
        </w:rPr>
        <w:t>.</w:t>
      </w:r>
      <w:r>
        <w:rPr>
          <w:b w:val="0"/>
          <w:sz w:val="22"/>
          <w:szCs w:val="22"/>
        </w:rPr>
        <w:t>01</w:t>
      </w:r>
      <w:r w:rsidRPr="00AB6E79">
        <w:rPr>
          <w:b w:val="0"/>
          <w:sz w:val="22"/>
          <w:szCs w:val="22"/>
        </w:rPr>
        <w:t>.201</w:t>
      </w:r>
      <w:r>
        <w:rPr>
          <w:b w:val="0"/>
          <w:sz w:val="22"/>
          <w:szCs w:val="22"/>
        </w:rPr>
        <w:t>9</w:t>
      </w:r>
      <w:r w:rsidRPr="00AB6E79">
        <w:rPr>
          <w:b w:val="0"/>
          <w:sz w:val="22"/>
          <w:szCs w:val="22"/>
        </w:rPr>
        <w:t xml:space="preserve"> r.  wynika wynagrodzenie brutto 1 </w:t>
      </w:r>
      <w:r w:rsidR="00C73AFC">
        <w:rPr>
          <w:b w:val="0"/>
          <w:sz w:val="22"/>
          <w:szCs w:val="22"/>
        </w:rPr>
        <w:t>408</w:t>
      </w:r>
      <w:r w:rsidRPr="00AB6E79">
        <w:rPr>
          <w:b w:val="0"/>
          <w:sz w:val="22"/>
          <w:szCs w:val="22"/>
        </w:rPr>
        <w:t xml:space="preserve"> zł, natomiast przedłożona do kontroli lista obecności potwierdza, że </w:t>
      </w:r>
      <w:r w:rsidR="00C73AFC">
        <w:rPr>
          <w:b w:val="0"/>
          <w:sz w:val="22"/>
          <w:szCs w:val="22"/>
        </w:rPr>
        <w:t xml:space="preserve">pracownik </w:t>
      </w:r>
      <w:r w:rsidRPr="00AB6E79">
        <w:rPr>
          <w:b w:val="0"/>
          <w:sz w:val="22"/>
          <w:szCs w:val="22"/>
        </w:rPr>
        <w:t>przepracował 8</w:t>
      </w:r>
      <w:r w:rsidR="00C73AFC">
        <w:rPr>
          <w:b w:val="0"/>
          <w:sz w:val="22"/>
          <w:szCs w:val="22"/>
        </w:rPr>
        <w:t>8</w:t>
      </w:r>
      <w:r w:rsidRPr="00AB6E79">
        <w:rPr>
          <w:b w:val="0"/>
          <w:sz w:val="22"/>
          <w:szCs w:val="22"/>
        </w:rPr>
        <w:t xml:space="preserve"> h w tym </w:t>
      </w:r>
      <w:r w:rsidR="00C73AFC">
        <w:rPr>
          <w:b w:val="0"/>
          <w:sz w:val="22"/>
          <w:szCs w:val="22"/>
        </w:rPr>
        <w:t>1</w:t>
      </w:r>
      <w:r w:rsidR="008F7AF9">
        <w:rPr>
          <w:b w:val="0"/>
          <w:sz w:val="22"/>
          <w:szCs w:val="22"/>
        </w:rPr>
        <w:t>6</w:t>
      </w:r>
      <w:r w:rsidR="00C73AFC">
        <w:rPr>
          <w:b w:val="0"/>
          <w:sz w:val="22"/>
          <w:szCs w:val="22"/>
        </w:rPr>
        <w:t xml:space="preserve"> </w:t>
      </w:r>
      <w:r w:rsidRPr="00AB6E79">
        <w:rPr>
          <w:b w:val="0"/>
          <w:sz w:val="22"/>
          <w:szCs w:val="22"/>
        </w:rPr>
        <w:t>h w</w:t>
      </w:r>
      <w:r w:rsidR="000730A1">
        <w:rPr>
          <w:b w:val="0"/>
          <w:sz w:val="22"/>
          <w:szCs w:val="22"/>
        </w:rPr>
        <w:t> </w:t>
      </w:r>
      <w:r w:rsidRPr="00AB6E79">
        <w:rPr>
          <w:b w:val="0"/>
          <w:sz w:val="22"/>
          <w:szCs w:val="22"/>
        </w:rPr>
        <w:t xml:space="preserve">święta co łącznie </w:t>
      </w:r>
      <w:r w:rsidR="00491AAC">
        <w:rPr>
          <w:b w:val="0"/>
          <w:sz w:val="22"/>
          <w:szCs w:val="22"/>
        </w:rPr>
        <w:t xml:space="preserve">przy uwzględnieniu dodatku 20% </w:t>
      </w:r>
      <w:r w:rsidRPr="00AB6E79">
        <w:rPr>
          <w:b w:val="0"/>
          <w:sz w:val="22"/>
          <w:szCs w:val="22"/>
        </w:rPr>
        <w:t xml:space="preserve">daje 1 </w:t>
      </w:r>
      <w:r w:rsidR="008F7AF9">
        <w:rPr>
          <w:b w:val="0"/>
          <w:sz w:val="22"/>
          <w:szCs w:val="22"/>
        </w:rPr>
        <w:t>368</w:t>
      </w:r>
      <w:r w:rsidRPr="00AB6E79">
        <w:rPr>
          <w:b w:val="0"/>
          <w:sz w:val="22"/>
          <w:szCs w:val="22"/>
        </w:rPr>
        <w:t xml:space="preserve"> zł</w:t>
      </w:r>
      <w:r w:rsidR="006552B0">
        <w:rPr>
          <w:b w:val="0"/>
          <w:sz w:val="22"/>
          <w:szCs w:val="22"/>
        </w:rPr>
        <w:t>,</w:t>
      </w:r>
      <w:r w:rsidRPr="00AB6E79">
        <w:rPr>
          <w:b w:val="0"/>
          <w:sz w:val="22"/>
          <w:szCs w:val="22"/>
        </w:rPr>
        <w:t xml:space="preserve"> </w:t>
      </w:r>
      <w:r w:rsidR="006552B0">
        <w:rPr>
          <w:b w:val="0"/>
          <w:sz w:val="22"/>
          <w:szCs w:val="22"/>
        </w:rPr>
        <w:t>c</w:t>
      </w:r>
      <w:r w:rsidRPr="00AB6E79">
        <w:rPr>
          <w:b w:val="0"/>
          <w:sz w:val="22"/>
          <w:szCs w:val="22"/>
        </w:rPr>
        <w:t>o nie odpowiada kwocie wynikającej z</w:t>
      </w:r>
      <w:r w:rsidR="001A02CA">
        <w:rPr>
          <w:b w:val="0"/>
          <w:sz w:val="22"/>
          <w:szCs w:val="22"/>
        </w:rPr>
        <w:t> </w:t>
      </w:r>
      <w:r w:rsidRPr="00AB6E79">
        <w:rPr>
          <w:b w:val="0"/>
          <w:sz w:val="22"/>
          <w:szCs w:val="22"/>
        </w:rPr>
        <w:t>rachunku oraz jest sprzeczne z postanowieniami umowy</w:t>
      </w:r>
      <w:r w:rsidR="006552B0">
        <w:rPr>
          <w:b w:val="0"/>
          <w:sz w:val="22"/>
          <w:szCs w:val="22"/>
        </w:rPr>
        <w:t>.</w:t>
      </w:r>
    </w:p>
    <w:p w14:paraId="4381F542" w14:textId="64F9FF9C" w:rsidR="006552B0" w:rsidRPr="006552B0" w:rsidRDefault="006552B0" w:rsidP="000730A1">
      <w:pPr>
        <w:pStyle w:val="Tekstpodstawowy"/>
        <w:numPr>
          <w:ilvl w:val="0"/>
          <w:numId w:val="9"/>
        </w:numPr>
        <w:spacing w:line="360" w:lineRule="auto"/>
        <w:ind w:left="0" w:firstLine="0"/>
        <w:rPr>
          <w:b w:val="0"/>
          <w:sz w:val="22"/>
          <w:szCs w:val="22"/>
        </w:rPr>
      </w:pPr>
      <w:bookmarkStart w:id="19" w:name="_Hlk106189624"/>
      <w:r w:rsidRPr="006552B0">
        <w:rPr>
          <w:b w:val="0"/>
          <w:sz w:val="22"/>
          <w:szCs w:val="22"/>
        </w:rPr>
        <w:t xml:space="preserve">z umowy zlecenie nr </w:t>
      </w:r>
      <w:r>
        <w:rPr>
          <w:b w:val="0"/>
          <w:sz w:val="22"/>
          <w:szCs w:val="22"/>
        </w:rPr>
        <w:t>6</w:t>
      </w:r>
      <w:r w:rsidRPr="006552B0">
        <w:rPr>
          <w:b w:val="0"/>
          <w:sz w:val="22"/>
          <w:szCs w:val="22"/>
        </w:rPr>
        <w:t>/2019 wynika</w:t>
      </w:r>
      <w:r w:rsidR="00252B44">
        <w:rPr>
          <w:b w:val="0"/>
          <w:sz w:val="22"/>
          <w:szCs w:val="22"/>
        </w:rPr>
        <w:t xml:space="preserve">, że </w:t>
      </w:r>
      <w:r w:rsidRPr="006552B0">
        <w:rPr>
          <w:b w:val="0"/>
          <w:sz w:val="22"/>
          <w:szCs w:val="22"/>
        </w:rPr>
        <w:t>zleceniobiorca miał otrzymać wynagrodzenie w wys. 1</w:t>
      </w:r>
      <w:r>
        <w:rPr>
          <w:b w:val="0"/>
          <w:sz w:val="22"/>
          <w:szCs w:val="22"/>
        </w:rPr>
        <w:t>6</w:t>
      </w:r>
      <w:r w:rsidRPr="006552B0">
        <w:rPr>
          <w:b w:val="0"/>
          <w:sz w:val="22"/>
          <w:szCs w:val="22"/>
        </w:rPr>
        <w:t xml:space="preserve"> zł za godzinę. Przepracował </w:t>
      </w:r>
      <w:r w:rsidR="003959C1">
        <w:rPr>
          <w:b w:val="0"/>
          <w:sz w:val="22"/>
          <w:szCs w:val="22"/>
        </w:rPr>
        <w:t>136</w:t>
      </w:r>
      <w:r w:rsidRPr="006552B0">
        <w:rPr>
          <w:b w:val="0"/>
          <w:sz w:val="22"/>
          <w:szCs w:val="22"/>
        </w:rPr>
        <w:t xml:space="preserve"> h co daje kwotę </w:t>
      </w:r>
      <w:r w:rsidR="003959C1">
        <w:rPr>
          <w:b w:val="0"/>
          <w:sz w:val="22"/>
          <w:szCs w:val="22"/>
        </w:rPr>
        <w:t>2</w:t>
      </w:r>
      <w:r w:rsidR="00131FF5">
        <w:rPr>
          <w:b w:val="0"/>
          <w:sz w:val="22"/>
          <w:szCs w:val="22"/>
        </w:rPr>
        <w:t xml:space="preserve"> </w:t>
      </w:r>
      <w:r w:rsidR="003959C1">
        <w:rPr>
          <w:b w:val="0"/>
          <w:sz w:val="22"/>
          <w:szCs w:val="22"/>
        </w:rPr>
        <w:t>176 zł</w:t>
      </w:r>
      <w:r w:rsidRPr="006552B0">
        <w:rPr>
          <w:b w:val="0"/>
          <w:sz w:val="22"/>
          <w:szCs w:val="22"/>
        </w:rPr>
        <w:t xml:space="preserve">. Z rachunku nr </w:t>
      </w:r>
      <w:r w:rsidR="00C73BDF">
        <w:rPr>
          <w:b w:val="0"/>
          <w:sz w:val="22"/>
          <w:szCs w:val="22"/>
        </w:rPr>
        <w:t>34</w:t>
      </w:r>
      <w:r w:rsidRPr="006552B0">
        <w:rPr>
          <w:b w:val="0"/>
          <w:sz w:val="22"/>
          <w:szCs w:val="22"/>
        </w:rPr>
        <w:t>/2019 z 3</w:t>
      </w:r>
      <w:r w:rsidR="00C73BDF">
        <w:rPr>
          <w:b w:val="0"/>
          <w:sz w:val="22"/>
          <w:szCs w:val="22"/>
        </w:rPr>
        <w:t>0</w:t>
      </w:r>
      <w:r w:rsidRPr="006552B0">
        <w:rPr>
          <w:b w:val="0"/>
          <w:sz w:val="22"/>
          <w:szCs w:val="22"/>
        </w:rPr>
        <w:t>.0</w:t>
      </w:r>
      <w:r w:rsidR="00C73BDF">
        <w:rPr>
          <w:b w:val="0"/>
          <w:sz w:val="22"/>
          <w:szCs w:val="22"/>
        </w:rPr>
        <w:t>7</w:t>
      </w:r>
      <w:r w:rsidRPr="006552B0">
        <w:rPr>
          <w:b w:val="0"/>
          <w:sz w:val="22"/>
          <w:szCs w:val="22"/>
        </w:rPr>
        <w:t xml:space="preserve">.2019 r. wynika wynagrodzenie brutto </w:t>
      </w:r>
      <w:r w:rsidR="00C73BDF" w:rsidRPr="00C73BDF">
        <w:rPr>
          <w:b w:val="0"/>
          <w:bCs w:val="0"/>
          <w:sz w:val="22"/>
          <w:szCs w:val="22"/>
        </w:rPr>
        <w:t xml:space="preserve">2 534,40 </w:t>
      </w:r>
      <w:r w:rsidRPr="006552B0">
        <w:rPr>
          <w:b w:val="0"/>
          <w:sz w:val="22"/>
          <w:szCs w:val="22"/>
        </w:rPr>
        <w:t>zł</w:t>
      </w:r>
      <w:r w:rsidR="00CE5C32">
        <w:rPr>
          <w:b w:val="0"/>
          <w:sz w:val="22"/>
          <w:szCs w:val="22"/>
        </w:rPr>
        <w:t>. Przy wyliczeniu  wynagrodzenia pracownikowi zastosowano stawkę niezgodną z umową tj. 18 zł</w:t>
      </w:r>
      <w:r w:rsidRPr="006552B0">
        <w:rPr>
          <w:b w:val="0"/>
          <w:sz w:val="22"/>
          <w:szCs w:val="22"/>
        </w:rPr>
        <w:t xml:space="preserve"> </w:t>
      </w:r>
      <w:r w:rsidR="00CE5C32">
        <w:rPr>
          <w:b w:val="0"/>
          <w:sz w:val="22"/>
          <w:szCs w:val="22"/>
        </w:rPr>
        <w:t>i</w:t>
      </w:r>
      <w:r w:rsidR="000730A1">
        <w:rPr>
          <w:b w:val="0"/>
          <w:sz w:val="22"/>
          <w:szCs w:val="22"/>
        </w:rPr>
        <w:t> </w:t>
      </w:r>
      <w:r w:rsidR="00CE5C32">
        <w:rPr>
          <w:b w:val="0"/>
          <w:sz w:val="22"/>
          <w:szCs w:val="22"/>
        </w:rPr>
        <w:t xml:space="preserve">doliczono </w:t>
      </w:r>
      <w:r w:rsidRPr="006552B0">
        <w:rPr>
          <w:b w:val="0"/>
          <w:sz w:val="22"/>
          <w:szCs w:val="22"/>
        </w:rPr>
        <w:t xml:space="preserve">dodatku 20% </w:t>
      </w:r>
      <w:r w:rsidR="00CE5C32">
        <w:rPr>
          <w:b w:val="0"/>
          <w:sz w:val="22"/>
          <w:szCs w:val="22"/>
        </w:rPr>
        <w:t>za</w:t>
      </w:r>
      <w:r w:rsidR="00131FF5">
        <w:rPr>
          <w:b w:val="0"/>
          <w:sz w:val="22"/>
          <w:szCs w:val="22"/>
        </w:rPr>
        <w:t xml:space="preserve"> 24 h</w:t>
      </w:r>
      <w:r w:rsidR="00CE5C32">
        <w:rPr>
          <w:b w:val="0"/>
          <w:sz w:val="22"/>
          <w:szCs w:val="22"/>
        </w:rPr>
        <w:t xml:space="preserve"> pracę w niedziele</w:t>
      </w:r>
      <w:r w:rsidRPr="006552B0">
        <w:rPr>
          <w:b w:val="0"/>
          <w:sz w:val="22"/>
          <w:szCs w:val="22"/>
        </w:rPr>
        <w:t>.</w:t>
      </w:r>
    </w:p>
    <w:bookmarkEnd w:id="19"/>
    <w:p w14:paraId="1C6A4ADF" w14:textId="57454F9A" w:rsidR="00131FF5" w:rsidRDefault="00131FF5" w:rsidP="000730A1">
      <w:pPr>
        <w:pStyle w:val="Tekstpodstawowy"/>
        <w:numPr>
          <w:ilvl w:val="0"/>
          <w:numId w:val="9"/>
        </w:numPr>
        <w:spacing w:line="360" w:lineRule="auto"/>
        <w:ind w:left="0" w:firstLine="0"/>
        <w:rPr>
          <w:b w:val="0"/>
          <w:sz w:val="22"/>
          <w:szCs w:val="22"/>
        </w:rPr>
      </w:pPr>
      <w:r w:rsidRPr="00131FF5">
        <w:rPr>
          <w:b w:val="0"/>
          <w:sz w:val="22"/>
          <w:szCs w:val="22"/>
        </w:rPr>
        <w:t xml:space="preserve">z umowy zlecenie nr </w:t>
      </w:r>
      <w:r>
        <w:rPr>
          <w:b w:val="0"/>
          <w:sz w:val="22"/>
          <w:szCs w:val="22"/>
        </w:rPr>
        <w:t>2</w:t>
      </w:r>
      <w:r w:rsidRPr="00131FF5">
        <w:rPr>
          <w:b w:val="0"/>
          <w:sz w:val="22"/>
          <w:szCs w:val="22"/>
        </w:rPr>
        <w:t>/2019 wynika</w:t>
      </w:r>
      <w:r w:rsidR="00252B44">
        <w:rPr>
          <w:b w:val="0"/>
          <w:sz w:val="22"/>
          <w:szCs w:val="22"/>
        </w:rPr>
        <w:t>, że</w:t>
      </w:r>
      <w:r w:rsidRPr="00131FF5">
        <w:rPr>
          <w:b w:val="0"/>
          <w:sz w:val="22"/>
          <w:szCs w:val="22"/>
        </w:rPr>
        <w:t xml:space="preserve"> zleceniobiorca miał otrzymać wynagrodzenie w wys. 1</w:t>
      </w:r>
      <w:r w:rsidR="00BB68A8">
        <w:rPr>
          <w:b w:val="0"/>
          <w:sz w:val="22"/>
          <w:szCs w:val="22"/>
        </w:rPr>
        <w:t>8</w:t>
      </w:r>
      <w:r w:rsidRPr="00131FF5">
        <w:rPr>
          <w:b w:val="0"/>
          <w:sz w:val="22"/>
          <w:szCs w:val="22"/>
        </w:rPr>
        <w:t xml:space="preserve"> zł za godzinę. Przepracował </w:t>
      </w:r>
      <w:r w:rsidR="00BB68A8">
        <w:rPr>
          <w:b w:val="0"/>
          <w:sz w:val="22"/>
          <w:szCs w:val="22"/>
        </w:rPr>
        <w:t>40</w:t>
      </w:r>
      <w:r w:rsidRPr="00131FF5">
        <w:rPr>
          <w:b w:val="0"/>
          <w:sz w:val="22"/>
          <w:szCs w:val="22"/>
        </w:rPr>
        <w:t xml:space="preserve"> h co daje kwotę </w:t>
      </w:r>
      <w:r w:rsidR="00BB68A8">
        <w:rPr>
          <w:b w:val="0"/>
          <w:sz w:val="22"/>
          <w:szCs w:val="22"/>
        </w:rPr>
        <w:t>720</w:t>
      </w:r>
      <w:r w:rsidRPr="00131FF5">
        <w:rPr>
          <w:b w:val="0"/>
          <w:sz w:val="22"/>
          <w:szCs w:val="22"/>
        </w:rPr>
        <w:t xml:space="preserve"> zł</w:t>
      </w:r>
      <w:r w:rsidR="00BB68A8">
        <w:rPr>
          <w:b w:val="0"/>
          <w:sz w:val="22"/>
          <w:szCs w:val="22"/>
        </w:rPr>
        <w:t xml:space="preserve"> w tym 8</w:t>
      </w:r>
      <w:r w:rsidR="00252B44">
        <w:rPr>
          <w:b w:val="0"/>
          <w:sz w:val="22"/>
          <w:szCs w:val="22"/>
        </w:rPr>
        <w:t xml:space="preserve"> </w:t>
      </w:r>
      <w:r w:rsidR="00BB68A8">
        <w:rPr>
          <w:b w:val="0"/>
          <w:sz w:val="22"/>
          <w:szCs w:val="22"/>
        </w:rPr>
        <w:t>h w porze nocnej i</w:t>
      </w:r>
      <w:r w:rsidR="001A02CA">
        <w:rPr>
          <w:b w:val="0"/>
          <w:sz w:val="22"/>
          <w:szCs w:val="22"/>
        </w:rPr>
        <w:t> </w:t>
      </w:r>
      <w:r w:rsidR="00BB68A8">
        <w:rPr>
          <w:b w:val="0"/>
          <w:sz w:val="22"/>
          <w:szCs w:val="22"/>
        </w:rPr>
        <w:t>12 h w niedzielę.</w:t>
      </w:r>
      <w:r w:rsidRPr="00131FF5">
        <w:rPr>
          <w:b w:val="0"/>
          <w:sz w:val="22"/>
          <w:szCs w:val="22"/>
        </w:rPr>
        <w:t xml:space="preserve"> Z rachunku nr 3</w:t>
      </w:r>
      <w:r w:rsidR="00BB68A8">
        <w:rPr>
          <w:b w:val="0"/>
          <w:sz w:val="22"/>
          <w:szCs w:val="22"/>
        </w:rPr>
        <w:t>0</w:t>
      </w:r>
      <w:r w:rsidRPr="00131FF5">
        <w:rPr>
          <w:b w:val="0"/>
          <w:sz w:val="22"/>
          <w:szCs w:val="22"/>
        </w:rPr>
        <w:t xml:space="preserve">/2019 z 30.07.2019 r. wynika wynagrodzenie brutto </w:t>
      </w:r>
      <w:r w:rsidR="00BB68A8">
        <w:rPr>
          <w:b w:val="0"/>
          <w:sz w:val="22"/>
          <w:szCs w:val="22"/>
        </w:rPr>
        <w:t>432</w:t>
      </w:r>
      <w:r w:rsidRPr="00131FF5">
        <w:rPr>
          <w:b w:val="0"/>
          <w:sz w:val="22"/>
          <w:szCs w:val="22"/>
        </w:rPr>
        <w:t xml:space="preserve"> zł. </w:t>
      </w:r>
      <w:r w:rsidR="00BB68A8">
        <w:rPr>
          <w:b w:val="0"/>
          <w:sz w:val="22"/>
          <w:szCs w:val="22"/>
        </w:rPr>
        <w:t>Pracownikowi wypłacono wynagrodzenie za 20 h pracy i dodatek 20% za pracę w porze nocnej i niedzielę za 20 h.</w:t>
      </w:r>
    </w:p>
    <w:p w14:paraId="4BB3BE0F" w14:textId="734C36BB" w:rsidR="005041ED" w:rsidRPr="00252B44" w:rsidRDefault="00784E29" w:rsidP="000730A1">
      <w:pPr>
        <w:pStyle w:val="Tekstpodstawowy"/>
        <w:numPr>
          <w:ilvl w:val="0"/>
          <w:numId w:val="9"/>
        </w:numPr>
        <w:spacing w:line="360" w:lineRule="auto"/>
        <w:ind w:left="0" w:firstLine="0"/>
        <w:rPr>
          <w:b w:val="0"/>
          <w:sz w:val="22"/>
          <w:szCs w:val="22"/>
        </w:rPr>
      </w:pPr>
      <w:r>
        <w:rPr>
          <w:b w:val="0"/>
          <w:sz w:val="22"/>
          <w:szCs w:val="22"/>
        </w:rPr>
        <w:t xml:space="preserve">pracownikowi zgodnie z rachunkiem nr 42/2019 z 30.09.2019 r. wypłacono wynagrodzenie w kwocie 360 zł za 20 h pracy na zlecenie we wrześniu w tym za pracę 12.09.2019 r. w godzinach od </w:t>
      </w:r>
      <w:r w:rsidR="00815831">
        <w:rPr>
          <w:b w:val="0"/>
          <w:sz w:val="22"/>
          <w:szCs w:val="22"/>
        </w:rPr>
        <w:t>7-15 podczas gdy pracownik od 7 do 19 zgodnie z</w:t>
      </w:r>
      <w:r w:rsidR="0023279F">
        <w:rPr>
          <w:b w:val="0"/>
          <w:sz w:val="22"/>
          <w:szCs w:val="22"/>
        </w:rPr>
        <w:t> </w:t>
      </w:r>
      <w:r w:rsidR="00815831">
        <w:rPr>
          <w:b w:val="0"/>
          <w:sz w:val="22"/>
          <w:szCs w:val="22"/>
        </w:rPr>
        <w:t>przedłożonym harmonogramem świadczył pracę w ramach umowy o pracę</w:t>
      </w:r>
    </w:p>
    <w:p w14:paraId="266F3320" w14:textId="10EA3107" w:rsidR="00BA5FA8" w:rsidRPr="006B3D42" w:rsidRDefault="009037FE" w:rsidP="000730A1">
      <w:pPr>
        <w:pStyle w:val="Tekstpodstawowy"/>
        <w:numPr>
          <w:ilvl w:val="0"/>
          <w:numId w:val="7"/>
        </w:numPr>
        <w:spacing w:line="360" w:lineRule="auto"/>
        <w:ind w:left="658" w:hanging="658"/>
        <w:rPr>
          <w:b w:val="0"/>
          <w:sz w:val="22"/>
          <w:szCs w:val="22"/>
        </w:rPr>
      </w:pPr>
      <w:r w:rsidRPr="009037FE">
        <w:rPr>
          <w:b w:val="0"/>
          <w:sz w:val="22"/>
          <w:szCs w:val="22"/>
        </w:rPr>
        <w:lastRenderedPageBreak/>
        <w:t xml:space="preserve">Wypłacano wynagrodzenia za niewykonane </w:t>
      </w:r>
      <w:r w:rsidR="00BA5FA8">
        <w:rPr>
          <w:b w:val="0"/>
          <w:sz w:val="22"/>
          <w:szCs w:val="22"/>
        </w:rPr>
        <w:t>jeszcze zlecenia</w:t>
      </w:r>
      <w:r w:rsidR="004A2A38">
        <w:rPr>
          <w:b w:val="0"/>
          <w:sz w:val="22"/>
          <w:szCs w:val="22"/>
        </w:rPr>
        <w:t xml:space="preserve"> np.</w:t>
      </w:r>
      <w:r w:rsidR="00BA5FA8">
        <w:rPr>
          <w:b w:val="0"/>
          <w:sz w:val="22"/>
          <w:szCs w:val="22"/>
        </w:rPr>
        <w:t>:</w:t>
      </w:r>
    </w:p>
    <w:p w14:paraId="27C4A145" w14:textId="2E7AC8C3" w:rsidR="009037FE" w:rsidRPr="00C06219" w:rsidRDefault="004A2A38" w:rsidP="000730A1">
      <w:pPr>
        <w:pStyle w:val="Tekstpodstawowy"/>
        <w:numPr>
          <w:ilvl w:val="0"/>
          <w:numId w:val="13"/>
        </w:numPr>
        <w:spacing w:line="360" w:lineRule="auto"/>
        <w:ind w:left="700" w:hanging="700"/>
        <w:rPr>
          <w:b w:val="0"/>
          <w:sz w:val="22"/>
          <w:szCs w:val="22"/>
        </w:rPr>
      </w:pPr>
      <w:r w:rsidRPr="00C06219">
        <w:rPr>
          <w:b w:val="0"/>
          <w:sz w:val="22"/>
          <w:szCs w:val="22"/>
        </w:rPr>
        <w:t>za zlecenia</w:t>
      </w:r>
      <w:r w:rsidR="00D351D4" w:rsidRPr="00D351D4">
        <w:rPr>
          <w:b w:val="0"/>
          <w:sz w:val="22"/>
          <w:szCs w:val="22"/>
        </w:rPr>
        <w:t xml:space="preserve"> wykonan</w:t>
      </w:r>
      <w:r w:rsidR="00D351D4">
        <w:rPr>
          <w:b w:val="0"/>
          <w:sz w:val="22"/>
          <w:szCs w:val="22"/>
        </w:rPr>
        <w:t>e</w:t>
      </w:r>
      <w:r w:rsidRPr="00C06219">
        <w:rPr>
          <w:b w:val="0"/>
          <w:sz w:val="22"/>
          <w:szCs w:val="22"/>
        </w:rPr>
        <w:t xml:space="preserve"> w maju 2018 r. </w:t>
      </w:r>
      <w:bookmarkStart w:id="20" w:name="_Hlk108524634"/>
      <w:r w:rsidR="00D351D4">
        <w:rPr>
          <w:b w:val="0"/>
          <w:sz w:val="22"/>
          <w:szCs w:val="22"/>
        </w:rPr>
        <w:t>zapłacono</w:t>
      </w:r>
      <w:bookmarkEnd w:id="20"/>
      <w:r w:rsidRPr="00C06219">
        <w:rPr>
          <w:b w:val="0"/>
          <w:sz w:val="22"/>
          <w:szCs w:val="22"/>
        </w:rPr>
        <w:t xml:space="preserve"> 28.05.2018 r.</w:t>
      </w:r>
      <w:r w:rsidR="00D351D4">
        <w:rPr>
          <w:b w:val="0"/>
          <w:sz w:val="22"/>
          <w:szCs w:val="22"/>
        </w:rPr>
        <w:t>,</w:t>
      </w:r>
    </w:p>
    <w:p w14:paraId="71213959" w14:textId="3774B549" w:rsidR="004A2A38" w:rsidRPr="00C06219" w:rsidRDefault="004A2A38"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 czerwcu 2018 r. </w:t>
      </w:r>
      <w:r w:rsidR="00D351D4" w:rsidRPr="00D351D4">
        <w:rPr>
          <w:b w:val="0"/>
          <w:sz w:val="22"/>
          <w:szCs w:val="22"/>
        </w:rPr>
        <w:t>zapłacono</w:t>
      </w:r>
      <w:r w:rsidRPr="00C06219">
        <w:rPr>
          <w:b w:val="0"/>
          <w:sz w:val="22"/>
          <w:szCs w:val="22"/>
        </w:rPr>
        <w:t xml:space="preserve"> 25.06.2018 r.</w:t>
      </w:r>
      <w:r w:rsidR="00D351D4">
        <w:rPr>
          <w:b w:val="0"/>
          <w:sz w:val="22"/>
          <w:szCs w:val="22"/>
        </w:rPr>
        <w:t>,</w:t>
      </w:r>
    </w:p>
    <w:p w14:paraId="5B09CC2D" w14:textId="135B8033" w:rsidR="001B6447" w:rsidRPr="00C06219" w:rsidRDefault="001B6447"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we wrześniu 2018 r. </w:t>
      </w:r>
      <w:r w:rsidR="00D351D4" w:rsidRPr="00D351D4">
        <w:rPr>
          <w:b w:val="0"/>
          <w:sz w:val="22"/>
          <w:szCs w:val="22"/>
        </w:rPr>
        <w:t>zapłacono</w:t>
      </w:r>
      <w:r w:rsidRPr="00C06219">
        <w:rPr>
          <w:b w:val="0"/>
          <w:sz w:val="22"/>
          <w:szCs w:val="22"/>
        </w:rPr>
        <w:t xml:space="preserve"> 27.09.2018 r.</w:t>
      </w:r>
      <w:r w:rsidR="00D351D4">
        <w:rPr>
          <w:b w:val="0"/>
          <w:sz w:val="22"/>
          <w:szCs w:val="22"/>
        </w:rPr>
        <w:t>,</w:t>
      </w:r>
    </w:p>
    <w:p w14:paraId="5BD8631D" w14:textId="532A41AD" w:rsidR="001B6447" w:rsidRPr="00C06219" w:rsidRDefault="001B6447"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 grudniu 2018 r. </w:t>
      </w:r>
      <w:r w:rsidR="00D351D4" w:rsidRPr="00D351D4">
        <w:rPr>
          <w:b w:val="0"/>
          <w:sz w:val="22"/>
          <w:szCs w:val="22"/>
        </w:rPr>
        <w:t>zapłacono</w:t>
      </w:r>
      <w:r w:rsidRPr="00C06219">
        <w:rPr>
          <w:b w:val="0"/>
          <w:sz w:val="22"/>
          <w:szCs w:val="22"/>
        </w:rPr>
        <w:t xml:space="preserve"> 21.12.2018 r.</w:t>
      </w:r>
      <w:r w:rsidR="00D351D4">
        <w:rPr>
          <w:b w:val="0"/>
          <w:sz w:val="22"/>
          <w:szCs w:val="22"/>
        </w:rPr>
        <w:t>,</w:t>
      </w:r>
    </w:p>
    <w:p w14:paraId="3894E3CC" w14:textId="67921F1F" w:rsidR="00BF08C9" w:rsidRPr="00C06219" w:rsidRDefault="00BF08C9" w:rsidP="000730A1">
      <w:pPr>
        <w:pStyle w:val="Tekstpodstawowy"/>
        <w:numPr>
          <w:ilvl w:val="0"/>
          <w:numId w:val="13"/>
        </w:numPr>
        <w:spacing w:line="360" w:lineRule="auto"/>
        <w:ind w:left="700" w:hanging="700"/>
        <w:rPr>
          <w:b w:val="0"/>
          <w:sz w:val="22"/>
          <w:szCs w:val="22"/>
        </w:rPr>
      </w:pPr>
      <w:bookmarkStart w:id="21" w:name="_Hlk106191452"/>
      <w:r w:rsidRPr="00C06219">
        <w:rPr>
          <w:b w:val="0"/>
          <w:sz w:val="22"/>
          <w:szCs w:val="22"/>
        </w:rPr>
        <w:t xml:space="preserve">za wykonanie zlecenia w marcu 2019 r. </w:t>
      </w:r>
      <w:r w:rsidR="00D351D4" w:rsidRPr="00D351D4">
        <w:rPr>
          <w:b w:val="0"/>
          <w:sz w:val="22"/>
          <w:szCs w:val="22"/>
        </w:rPr>
        <w:t>zapłacono</w:t>
      </w:r>
      <w:r w:rsidRPr="00C06219">
        <w:rPr>
          <w:b w:val="0"/>
          <w:sz w:val="22"/>
          <w:szCs w:val="22"/>
        </w:rPr>
        <w:t xml:space="preserve"> 27.03.2019 r.</w:t>
      </w:r>
      <w:r w:rsidR="00D351D4">
        <w:rPr>
          <w:b w:val="0"/>
          <w:sz w:val="22"/>
          <w:szCs w:val="22"/>
        </w:rPr>
        <w:t>,</w:t>
      </w:r>
    </w:p>
    <w:p w14:paraId="78C4CFAA" w14:textId="7E5921AA" w:rsidR="00BF08C9" w:rsidRPr="00C06219" w:rsidRDefault="00BF08C9" w:rsidP="000730A1">
      <w:pPr>
        <w:pStyle w:val="Tekstpodstawowy"/>
        <w:numPr>
          <w:ilvl w:val="0"/>
          <w:numId w:val="13"/>
        </w:numPr>
        <w:spacing w:line="360" w:lineRule="auto"/>
        <w:ind w:left="700" w:hanging="700"/>
        <w:rPr>
          <w:b w:val="0"/>
          <w:sz w:val="22"/>
          <w:szCs w:val="22"/>
        </w:rPr>
      </w:pPr>
      <w:bookmarkStart w:id="22" w:name="_Hlk106191559"/>
      <w:bookmarkEnd w:id="21"/>
      <w:r w:rsidRPr="00C06219">
        <w:rPr>
          <w:b w:val="0"/>
          <w:sz w:val="22"/>
          <w:szCs w:val="22"/>
        </w:rPr>
        <w:t xml:space="preserve">za wykonanie zlecenia w kwietniu 2019 r. </w:t>
      </w:r>
      <w:r w:rsidR="00D351D4" w:rsidRPr="00D351D4">
        <w:rPr>
          <w:b w:val="0"/>
          <w:sz w:val="22"/>
          <w:szCs w:val="22"/>
        </w:rPr>
        <w:t>zapłacono</w:t>
      </w:r>
      <w:r w:rsidRPr="00C06219">
        <w:rPr>
          <w:b w:val="0"/>
          <w:sz w:val="22"/>
          <w:szCs w:val="22"/>
        </w:rPr>
        <w:t xml:space="preserve"> 25.04.2019 r.</w:t>
      </w:r>
      <w:r w:rsidR="00D351D4">
        <w:rPr>
          <w:b w:val="0"/>
          <w:sz w:val="22"/>
          <w:szCs w:val="22"/>
        </w:rPr>
        <w:t>,</w:t>
      </w:r>
    </w:p>
    <w:bookmarkEnd w:id="22"/>
    <w:p w14:paraId="2977A29F" w14:textId="0F96D6DB" w:rsidR="00BF08C9" w:rsidRPr="00C06219" w:rsidRDefault="00BF08C9"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 sierpniu 2019 r. </w:t>
      </w:r>
      <w:r w:rsidR="00D351D4" w:rsidRPr="00D351D4">
        <w:rPr>
          <w:b w:val="0"/>
          <w:sz w:val="22"/>
          <w:szCs w:val="22"/>
        </w:rPr>
        <w:t>zapłacono</w:t>
      </w:r>
      <w:r w:rsidRPr="00C06219">
        <w:rPr>
          <w:b w:val="0"/>
          <w:sz w:val="22"/>
          <w:szCs w:val="22"/>
        </w:rPr>
        <w:t xml:space="preserve"> 26.08.2019 r.</w:t>
      </w:r>
      <w:r w:rsidR="00D351D4">
        <w:rPr>
          <w:b w:val="0"/>
          <w:sz w:val="22"/>
          <w:szCs w:val="22"/>
        </w:rPr>
        <w:t>,</w:t>
      </w:r>
    </w:p>
    <w:p w14:paraId="10D9547B" w14:textId="38E85933" w:rsidR="004A2A38" w:rsidRPr="00C06219" w:rsidRDefault="00C76479"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 grudniu 2019 r. </w:t>
      </w:r>
      <w:r w:rsidR="00D351D4" w:rsidRPr="00D351D4">
        <w:rPr>
          <w:b w:val="0"/>
          <w:sz w:val="22"/>
          <w:szCs w:val="22"/>
        </w:rPr>
        <w:t>zapłacono</w:t>
      </w:r>
      <w:r w:rsidRPr="00C06219">
        <w:rPr>
          <w:b w:val="0"/>
          <w:sz w:val="22"/>
          <w:szCs w:val="22"/>
        </w:rPr>
        <w:t xml:space="preserve"> 23.12.2019 r.</w:t>
      </w:r>
      <w:r w:rsidR="00D351D4">
        <w:rPr>
          <w:b w:val="0"/>
          <w:sz w:val="22"/>
          <w:szCs w:val="22"/>
        </w:rPr>
        <w:t>,</w:t>
      </w:r>
    </w:p>
    <w:p w14:paraId="0C2DC624" w14:textId="1E39B01D" w:rsidR="005041ED" w:rsidRPr="00C06219" w:rsidRDefault="004568D9"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 </w:t>
      </w:r>
      <w:r w:rsidR="00174F61" w:rsidRPr="00C06219">
        <w:rPr>
          <w:b w:val="0"/>
          <w:sz w:val="22"/>
          <w:szCs w:val="22"/>
        </w:rPr>
        <w:t xml:space="preserve">maju 2020 r. </w:t>
      </w:r>
      <w:r w:rsidR="00D351D4" w:rsidRPr="00D351D4">
        <w:rPr>
          <w:b w:val="0"/>
          <w:sz w:val="22"/>
          <w:szCs w:val="22"/>
        </w:rPr>
        <w:t>zapłacono</w:t>
      </w:r>
      <w:r w:rsidR="00174F61" w:rsidRPr="00C06219">
        <w:rPr>
          <w:b w:val="0"/>
          <w:sz w:val="22"/>
          <w:szCs w:val="22"/>
        </w:rPr>
        <w:t xml:space="preserve"> 27.05.2020 r.</w:t>
      </w:r>
      <w:r w:rsidR="00D351D4">
        <w:rPr>
          <w:b w:val="0"/>
          <w:sz w:val="22"/>
          <w:szCs w:val="22"/>
        </w:rPr>
        <w:t>,</w:t>
      </w:r>
      <w:r w:rsidRPr="00C06219">
        <w:rPr>
          <w:b w:val="0"/>
          <w:sz w:val="22"/>
          <w:szCs w:val="22"/>
        </w:rPr>
        <w:t xml:space="preserve"> </w:t>
      </w:r>
    </w:p>
    <w:p w14:paraId="6485744D" w14:textId="0F502503" w:rsidR="00174F61" w:rsidRPr="00C06219" w:rsidRDefault="00174F61"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 czerwcu 2020 r. </w:t>
      </w:r>
      <w:r w:rsidR="00D351D4" w:rsidRPr="00D351D4">
        <w:rPr>
          <w:b w:val="0"/>
          <w:sz w:val="22"/>
          <w:szCs w:val="22"/>
        </w:rPr>
        <w:t xml:space="preserve">zapłacono </w:t>
      </w:r>
      <w:r w:rsidRPr="00C06219">
        <w:rPr>
          <w:b w:val="0"/>
          <w:sz w:val="22"/>
          <w:szCs w:val="22"/>
        </w:rPr>
        <w:t xml:space="preserve"> 23.06.2020 r.</w:t>
      </w:r>
      <w:r w:rsidR="00D351D4">
        <w:rPr>
          <w:b w:val="0"/>
          <w:sz w:val="22"/>
          <w:szCs w:val="22"/>
        </w:rPr>
        <w:t>,</w:t>
      </w:r>
      <w:r w:rsidRPr="00C06219">
        <w:rPr>
          <w:b w:val="0"/>
          <w:sz w:val="22"/>
          <w:szCs w:val="22"/>
        </w:rPr>
        <w:t xml:space="preserve"> </w:t>
      </w:r>
    </w:p>
    <w:p w14:paraId="6ECBA93A" w14:textId="2C321143" w:rsidR="00174F61" w:rsidRPr="00C06219" w:rsidRDefault="00174F61"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 lipcu 2020 r. </w:t>
      </w:r>
      <w:r w:rsidR="00D351D4" w:rsidRPr="00D351D4">
        <w:rPr>
          <w:b w:val="0"/>
          <w:sz w:val="22"/>
          <w:szCs w:val="22"/>
        </w:rPr>
        <w:t>zapłacono</w:t>
      </w:r>
      <w:r w:rsidRPr="00C06219">
        <w:rPr>
          <w:b w:val="0"/>
          <w:sz w:val="22"/>
          <w:szCs w:val="22"/>
        </w:rPr>
        <w:t xml:space="preserve"> 27.07.2020 r.</w:t>
      </w:r>
      <w:r w:rsidR="00D351D4">
        <w:rPr>
          <w:b w:val="0"/>
          <w:sz w:val="22"/>
          <w:szCs w:val="22"/>
        </w:rPr>
        <w:t>,</w:t>
      </w:r>
      <w:r w:rsidRPr="00C06219">
        <w:rPr>
          <w:b w:val="0"/>
          <w:sz w:val="22"/>
          <w:szCs w:val="22"/>
        </w:rPr>
        <w:t xml:space="preserve"> </w:t>
      </w:r>
    </w:p>
    <w:p w14:paraId="16280E8F" w14:textId="33715AB9" w:rsidR="00174F61" w:rsidRPr="00C06219" w:rsidRDefault="00174F61"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 sierpniu 2020 r. </w:t>
      </w:r>
      <w:r w:rsidR="001A72B7" w:rsidRPr="001A72B7">
        <w:rPr>
          <w:b w:val="0"/>
          <w:sz w:val="22"/>
          <w:szCs w:val="22"/>
        </w:rPr>
        <w:t>zapłacono</w:t>
      </w:r>
      <w:r w:rsidRPr="00C06219">
        <w:rPr>
          <w:b w:val="0"/>
          <w:sz w:val="22"/>
          <w:szCs w:val="22"/>
        </w:rPr>
        <w:t xml:space="preserve"> 24.08.2020 r.</w:t>
      </w:r>
      <w:r w:rsidR="00D351D4">
        <w:rPr>
          <w:b w:val="0"/>
          <w:sz w:val="22"/>
          <w:szCs w:val="22"/>
        </w:rPr>
        <w:t>,</w:t>
      </w:r>
      <w:r w:rsidRPr="00C06219">
        <w:rPr>
          <w:b w:val="0"/>
          <w:sz w:val="22"/>
          <w:szCs w:val="22"/>
        </w:rPr>
        <w:t xml:space="preserve"> </w:t>
      </w:r>
    </w:p>
    <w:p w14:paraId="098EEC7A" w14:textId="2F6C57B9" w:rsidR="00174F61" w:rsidRPr="00C06219" w:rsidRDefault="00174F61"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 wrześniu 2020 r. </w:t>
      </w:r>
      <w:r w:rsidR="001A72B7" w:rsidRPr="001A72B7">
        <w:rPr>
          <w:b w:val="0"/>
          <w:sz w:val="22"/>
          <w:szCs w:val="22"/>
        </w:rPr>
        <w:t>zapłacono</w:t>
      </w:r>
      <w:r w:rsidRPr="00C06219">
        <w:rPr>
          <w:b w:val="0"/>
          <w:sz w:val="22"/>
          <w:szCs w:val="22"/>
        </w:rPr>
        <w:t xml:space="preserve"> 25.09.2020 r.</w:t>
      </w:r>
      <w:r w:rsidR="00D351D4">
        <w:rPr>
          <w:b w:val="0"/>
          <w:sz w:val="22"/>
          <w:szCs w:val="22"/>
        </w:rPr>
        <w:t>,</w:t>
      </w:r>
    </w:p>
    <w:p w14:paraId="0B9916A5" w14:textId="4B8E3143" w:rsidR="003E5F25" w:rsidRDefault="00174F61" w:rsidP="000730A1">
      <w:pPr>
        <w:pStyle w:val="Tekstpodstawowy"/>
        <w:numPr>
          <w:ilvl w:val="0"/>
          <w:numId w:val="13"/>
        </w:numPr>
        <w:spacing w:line="360" w:lineRule="auto"/>
        <w:ind w:left="700" w:hanging="700"/>
        <w:rPr>
          <w:b w:val="0"/>
          <w:sz w:val="22"/>
          <w:szCs w:val="22"/>
        </w:rPr>
      </w:pPr>
      <w:r w:rsidRPr="00C06219">
        <w:rPr>
          <w:b w:val="0"/>
          <w:sz w:val="22"/>
          <w:szCs w:val="22"/>
        </w:rPr>
        <w:t xml:space="preserve">za wykonanie zlecenia w grudniu 2020 r. </w:t>
      </w:r>
      <w:r w:rsidR="001A72B7" w:rsidRPr="001A72B7">
        <w:rPr>
          <w:b w:val="0"/>
          <w:sz w:val="22"/>
          <w:szCs w:val="22"/>
        </w:rPr>
        <w:t>zapłacono</w:t>
      </w:r>
      <w:r w:rsidRPr="00C06219">
        <w:rPr>
          <w:b w:val="0"/>
          <w:sz w:val="22"/>
          <w:szCs w:val="22"/>
        </w:rPr>
        <w:t xml:space="preserve"> 22.12.2020 r.</w:t>
      </w:r>
      <w:r w:rsidR="00D351D4">
        <w:rPr>
          <w:b w:val="0"/>
          <w:sz w:val="22"/>
          <w:szCs w:val="22"/>
        </w:rPr>
        <w:t>,</w:t>
      </w:r>
      <w:r w:rsidR="003E5F25">
        <w:rPr>
          <w:b w:val="0"/>
          <w:sz w:val="22"/>
          <w:szCs w:val="22"/>
        </w:rPr>
        <w:t xml:space="preserve"> </w:t>
      </w:r>
    </w:p>
    <w:p w14:paraId="38F60A8C" w14:textId="4B7B071F" w:rsidR="003E5F25" w:rsidRDefault="00C06219" w:rsidP="000730A1">
      <w:pPr>
        <w:pStyle w:val="Tekstpodstawowy"/>
        <w:numPr>
          <w:ilvl w:val="0"/>
          <w:numId w:val="13"/>
        </w:numPr>
        <w:spacing w:line="360" w:lineRule="auto"/>
        <w:ind w:left="700" w:hanging="700"/>
        <w:rPr>
          <w:b w:val="0"/>
          <w:sz w:val="22"/>
          <w:szCs w:val="22"/>
        </w:rPr>
      </w:pPr>
      <w:r w:rsidRPr="003E5F25">
        <w:rPr>
          <w:b w:val="0"/>
          <w:sz w:val="22"/>
          <w:szCs w:val="22"/>
        </w:rPr>
        <w:t xml:space="preserve">za wykonanie zlecenia w styczniu 2021 r. </w:t>
      </w:r>
      <w:r w:rsidR="001A72B7" w:rsidRPr="001A72B7">
        <w:rPr>
          <w:b w:val="0"/>
          <w:sz w:val="22"/>
          <w:szCs w:val="22"/>
        </w:rPr>
        <w:t>zapłacono</w:t>
      </w:r>
      <w:r w:rsidRPr="003E5F25">
        <w:rPr>
          <w:b w:val="0"/>
          <w:sz w:val="22"/>
          <w:szCs w:val="22"/>
        </w:rPr>
        <w:t xml:space="preserve"> 28.01.2021 r.</w:t>
      </w:r>
      <w:r w:rsidR="00D351D4">
        <w:rPr>
          <w:b w:val="0"/>
          <w:sz w:val="22"/>
          <w:szCs w:val="22"/>
        </w:rPr>
        <w:t>,</w:t>
      </w:r>
    </w:p>
    <w:p w14:paraId="4B260D57" w14:textId="6AB36B95" w:rsidR="003E5F25" w:rsidRDefault="00C06219" w:rsidP="000730A1">
      <w:pPr>
        <w:pStyle w:val="Tekstpodstawowy"/>
        <w:numPr>
          <w:ilvl w:val="0"/>
          <w:numId w:val="13"/>
        </w:numPr>
        <w:spacing w:line="360" w:lineRule="auto"/>
        <w:ind w:left="700" w:hanging="700"/>
        <w:rPr>
          <w:b w:val="0"/>
          <w:sz w:val="22"/>
          <w:szCs w:val="22"/>
        </w:rPr>
      </w:pPr>
      <w:r w:rsidRPr="003E5F25">
        <w:rPr>
          <w:b w:val="0"/>
          <w:sz w:val="22"/>
          <w:szCs w:val="22"/>
        </w:rPr>
        <w:t xml:space="preserve">za wykonanie zlecenia w lutym 2021 r. </w:t>
      </w:r>
      <w:r w:rsidR="001A72B7" w:rsidRPr="001A72B7">
        <w:rPr>
          <w:b w:val="0"/>
          <w:sz w:val="22"/>
          <w:szCs w:val="22"/>
        </w:rPr>
        <w:t>zapłacono</w:t>
      </w:r>
      <w:r w:rsidRPr="003E5F25">
        <w:rPr>
          <w:b w:val="0"/>
          <w:sz w:val="22"/>
          <w:szCs w:val="22"/>
        </w:rPr>
        <w:t xml:space="preserve"> 25.02.2021 r.</w:t>
      </w:r>
      <w:r w:rsidR="00D351D4">
        <w:rPr>
          <w:b w:val="0"/>
          <w:sz w:val="22"/>
          <w:szCs w:val="22"/>
        </w:rPr>
        <w:t>,</w:t>
      </w:r>
    </w:p>
    <w:p w14:paraId="3717FED1" w14:textId="4C09A808" w:rsidR="003E5F25" w:rsidRDefault="00C06219" w:rsidP="000730A1">
      <w:pPr>
        <w:pStyle w:val="Tekstpodstawowy"/>
        <w:numPr>
          <w:ilvl w:val="0"/>
          <w:numId w:val="13"/>
        </w:numPr>
        <w:spacing w:line="360" w:lineRule="auto"/>
        <w:ind w:left="700" w:hanging="700"/>
        <w:rPr>
          <w:b w:val="0"/>
          <w:sz w:val="22"/>
          <w:szCs w:val="22"/>
        </w:rPr>
      </w:pPr>
      <w:r w:rsidRPr="003E5F25">
        <w:rPr>
          <w:b w:val="0"/>
          <w:sz w:val="22"/>
          <w:szCs w:val="22"/>
        </w:rPr>
        <w:t xml:space="preserve">za wykonanie zlecenia w kwietniu 2021 r. </w:t>
      </w:r>
      <w:r w:rsidR="00D351D4" w:rsidRPr="00D351D4">
        <w:rPr>
          <w:b w:val="0"/>
          <w:sz w:val="22"/>
          <w:szCs w:val="22"/>
        </w:rPr>
        <w:t>zapłacono</w:t>
      </w:r>
      <w:r w:rsidRPr="003E5F25">
        <w:rPr>
          <w:b w:val="0"/>
          <w:sz w:val="22"/>
          <w:szCs w:val="22"/>
        </w:rPr>
        <w:t xml:space="preserve"> 26.04.2021 r.</w:t>
      </w:r>
      <w:r w:rsidR="00D351D4">
        <w:rPr>
          <w:b w:val="0"/>
          <w:sz w:val="22"/>
          <w:szCs w:val="22"/>
        </w:rPr>
        <w:t>,</w:t>
      </w:r>
    </w:p>
    <w:p w14:paraId="4FE9E23E" w14:textId="5D8C75F2" w:rsidR="001A72B7" w:rsidRPr="000730A1" w:rsidRDefault="00C06219" w:rsidP="001A72B7">
      <w:pPr>
        <w:pStyle w:val="Tekstpodstawowy"/>
        <w:numPr>
          <w:ilvl w:val="0"/>
          <w:numId w:val="13"/>
        </w:numPr>
        <w:spacing w:line="360" w:lineRule="auto"/>
        <w:ind w:left="700" w:hanging="700"/>
        <w:rPr>
          <w:b w:val="0"/>
          <w:sz w:val="22"/>
          <w:szCs w:val="22"/>
        </w:rPr>
      </w:pPr>
      <w:r w:rsidRPr="003E5F25">
        <w:rPr>
          <w:b w:val="0"/>
          <w:sz w:val="22"/>
          <w:szCs w:val="22"/>
        </w:rPr>
        <w:t>za wykonanie zlecenia w sierpniu 2021 r.</w:t>
      </w:r>
      <w:r w:rsidR="00D351D4" w:rsidRPr="00D351D4">
        <w:rPr>
          <w:b w:val="0"/>
          <w:sz w:val="22"/>
          <w:szCs w:val="22"/>
        </w:rPr>
        <w:t xml:space="preserve"> zapłacono </w:t>
      </w:r>
      <w:r w:rsidRPr="003E5F25">
        <w:rPr>
          <w:b w:val="0"/>
          <w:sz w:val="22"/>
          <w:szCs w:val="22"/>
        </w:rPr>
        <w:t>25.04.2021 r</w:t>
      </w:r>
      <w:r w:rsidR="001A72B7">
        <w:rPr>
          <w:b w:val="0"/>
          <w:sz w:val="22"/>
          <w:szCs w:val="22"/>
        </w:rPr>
        <w:t>.</w:t>
      </w:r>
    </w:p>
    <w:p w14:paraId="4708B10B" w14:textId="6D0EFCCE" w:rsidR="005041ED" w:rsidRPr="001C36BA" w:rsidRDefault="001A72B7" w:rsidP="00C75695">
      <w:pPr>
        <w:pStyle w:val="Tekstpodstawowy"/>
        <w:spacing w:line="360" w:lineRule="auto"/>
        <w:ind w:firstLine="360"/>
        <w:rPr>
          <w:b w:val="0"/>
          <w:sz w:val="22"/>
          <w:szCs w:val="22"/>
        </w:rPr>
      </w:pPr>
      <w:r>
        <w:rPr>
          <w:b w:val="0"/>
          <w:sz w:val="22"/>
          <w:szCs w:val="22"/>
        </w:rPr>
        <w:t>Ponadto podczas kontroli dokumentacji źródłowej stwierdzono, że niejednokrotnie d</w:t>
      </w:r>
      <w:r w:rsidR="00C10AD0" w:rsidRPr="001A72B7">
        <w:rPr>
          <w:b w:val="0"/>
          <w:sz w:val="22"/>
          <w:szCs w:val="22"/>
        </w:rPr>
        <w:t xml:space="preserve">owody wypłaty z kasy nadpłat dla mieszkańców DPS </w:t>
      </w:r>
      <w:r w:rsidR="00C75695">
        <w:rPr>
          <w:b w:val="0"/>
          <w:sz w:val="22"/>
          <w:szCs w:val="22"/>
        </w:rPr>
        <w:t xml:space="preserve">nie zawierały </w:t>
      </w:r>
      <w:r w:rsidR="00C10AD0" w:rsidRPr="001A72B7">
        <w:rPr>
          <w:b w:val="0"/>
          <w:sz w:val="22"/>
          <w:szCs w:val="22"/>
        </w:rPr>
        <w:t>potwierdzenia odbioru wypłacanej kwoty</w:t>
      </w:r>
      <w:r w:rsidR="00C75695">
        <w:rPr>
          <w:b w:val="0"/>
          <w:sz w:val="22"/>
          <w:szCs w:val="22"/>
        </w:rPr>
        <w:t xml:space="preserve"> (brak podpisu osoby odbierającej nadpłatę), co dotyczyło: </w:t>
      </w:r>
      <w:r w:rsidR="001C36BA" w:rsidRPr="001C36BA">
        <w:rPr>
          <w:b w:val="0"/>
          <w:sz w:val="22"/>
          <w:szCs w:val="22"/>
        </w:rPr>
        <w:t>KW 44</w:t>
      </w:r>
      <w:r w:rsidR="001C36BA">
        <w:rPr>
          <w:b w:val="0"/>
          <w:sz w:val="22"/>
          <w:szCs w:val="22"/>
        </w:rPr>
        <w:t>5</w:t>
      </w:r>
      <w:r w:rsidR="001C36BA" w:rsidRPr="001C36BA">
        <w:rPr>
          <w:b w:val="0"/>
          <w:sz w:val="22"/>
          <w:szCs w:val="22"/>
        </w:rPr>
        <w:t xml:space="preserve"> z</w:t>
      </w:r>
      <w:r w:rsidR="00C75695">
        <w:rPr>
          <w:b w:val="0"/>
          <w:sz w:val="22"/>
          <w:szCs w:val="22"/>
        </w:rPr>
        <w:t> </w:t>
      </w:r>
      <w:r w:rsidR="001C36BA" w:rsidRPr="001C36BA">
        <w:rPr>
          <w:b w:val="0"/>
          <w:sz w:val="22"/>
          <w:szCs w:val="22"/>
        </w:rPr>
        <w:t xml:space="preserve">27.08.2018 r. na kwotę </w:t>
      </w:r>
      <w:r w:rsidR="001C36BA">
        <w:rPr>
          <w:b w:val="0"/>
          <w:sz w:val="22"/>
          <w:szCs w:val="22"/>
        </w:rPr>
        <w:t>102,05</w:t>
      </w:r>
      <w:r w:rsidR="001C36BA" w:rsidRPr="001C36BA">
        <w:rPr>
          <w:b w:val="0"/>
          <w:sz w:val="22"/>
          <w:szCs w:val="22"/>
        </w:rPr>
        <w:t xml:space="preserve"> zł</w:t>
      </w:r>
      <w:r w:rsidR="00BA5FA8">
        <w:rPr>
          <w:b w:val="0"/>
          <w:sz w:val="22"/>
          <w:szCs w:val="22"/>
        </w:rPr>
        <w:t xml:space="preserve">, </w:t>
      </w:r>
      <w:r w:rsidR="001C36BA" w:rsidRPr="001C36BA">
        <w:rPr>
          <w:b w:val="0"/>
          <w:sz w:val="22"/>
          <w:szCs w:val="22"/>
        </w:rPr>
        <w:t>KW 44</w:t>
      </w:r>
      <w:r w:rsidR="001C36BA">
        <w:rPr>
          <w:b w:val="0"/>
          <w:sz w:val="22"/>
          <w:szCs w:val="22"/>
        </w:rPr>
        <w:t>6</w:t>
      </w:r>
      <w:r w:rsidR="001C36BA" w:rsidRPr="001C36BA">
        <w:rPr>
          <w:b w:val="0"/>
          <w:sz w:val="22"/>
          <w:szCs w:val="22"/>
        </w:rPr>
        <w:t xml:space="preserve"> z 27.08.2018 r. na kwotę </w:t>
      </w:r>
      <w:r w:rsidR="001C36BA">
        <w:rPr>
          <w:b w:val="0"/>
          <w:sz w:val="22"/>
          <w:szCs w:val="22"/>
        </w:rPr>
        <w:t>603,27</w:t>
      </w:r>
      <w:r w:rsidR="001C36BA" w:rsidRPr="001C36BA">
        <w:rPr>
          <w:b w:val="0"/>
          <w:sz w:val="22"/>
          <w:szCs w:val="22"/>
        </w:rPr>
        <w:t xml:space="preserve"> zł</w:t>
      </w:r>
      <w:r w:rsidR="00BA5FA8">
        <w:rPr>
          <w:b w:val="0"/>
          <w:sz w:val="22"/>
          <w:szCs w:val="22"/>
        </w:rPr>
        <w:t xml:space="preserve">, </w:t>
      </w:r>
      <w:r w:rsidR="001C36BA" w:rsidRPr="001C36BA">
        <w:rPr>
          <w:b w:val="0"/>
          <w:sz w:val="22"/>
          <w:szCs w:val="22"/>
        </w:rPr>
        <w:t xml:space="preserve">KW </w:t>
      </w:r>
      <w:r w:rsidR="001C36BA">
        <w:rPr>
          <w:b w:val="0"/>
          <w:sz w:val="22"/>
          <w:szCs w:val="22"/>
        </w:rPr>
        <w:t>447</w:t>
      </w:r>
      <w:r w:rsidR="001C36BA" w:rsidRPr="001C36BA">
        <w:rPr>
          <w:b w:val="0"/>
          <w:sz w:val="22"/>
          <w:szCs w:val="22"/>
        </w:rPr>
        <w:t xml:space="preserve"> z</w:t>
      </w:r>
      <w:r w:rsidR="00C75695">
        <w:rPr>
          <w:b w:val="0"/>
          <w:sz w:val="22"/>
          <w:szCs w:val="22"/>
        </w:rPr>
        <w:t> </w:t>
      </w:r>
      <w:r w:rsidR="001C36BA">
        <w:rPr>
          <w:b w:val="0"/>
          <w:sz w:val="22"/>
          <w:szCs w:val="22"/>
        </w:rPr>
        <w:t>27</w:t>
      </w:r>
      <w:r w:rsidR="001C36BA" w:rsidRPr="001C36BA">
        <w:rPr>
          <w:b w:val="0"/>
          <w:sz w:val="22"/>
          <w:szCs w:val="22"/>
        </w:rPr>
        <w:t>.</w:t>
      </w:r>
      <w:r w:rsidR="001C36BA">
        <w:rPr>
          <w:b w:val="0"/>
          <w:sz w:val="22"/>
          <w:szCs w:val="22"/>
        </w:rPr>
        <w:t>08</w:t>
      </w:r>
      <w:r w:rsidR="001C36BA" w:rsidRPr="001C36BA">
        <w:rPr>
          <w:b w:val="0"/>
          <w:sz w:val="22"/>
          <w:szCs w:val="22"/>
        </w:rPr>
        <w:t xml:space="preserve">.2018 r. na kwotę </w:t>
      </w:r>
      <w:r w:rsidR="001C36BA">
        <w:rPr>
          <w:b w:val="0"/>
          <w:sz w:val="22"/>
          <w:szCs w:val="22"/>
        </w:rPr>
        <w:t>323,61</w:t>
      </w:r>
      <w:r w:rsidR="001C36BA" w:rsidRPr="001C36BA">
        <w:rPr>
          <w:b w:val="0"/>
          <w:sz w:val="22"/>
          <w:szCs w:val="22"/>
        </w:rPr>
        <w:t xml:space="preserve"> zł</w:t>
      </w:r>
      <w:r w:rsidR="00BA5FA8">
        <w:rPr>
          <w:b w:val="0"/>
          <w:sz w:val="22"/>
          <w:szCs w:val="22"/>
        </w:rPr>
        <w:t xml:space="preserve">, </w:t>
      </w:r>
      <w:r w:rsidR="008F4DDC" w:rsidRPr="008F4DDC">
        <w:rPr>
          <w:b w:val="0"/>
          <w:sz w:val="22"/>
          <w:szCs w:val="22"/>
        </w:rPr>
        <w:t>KW 4</w:t>
      </w:r>
      <w:r w:rsidR="008F4DDC">
        <w:rPr>
          <w:b w:val="0"/>
          <w:sz w:val="22"/>
          <w:szCs w:val="22"/>
        </w:rPr>
        <w:t>59</w:t>
      </w:r>
      <w:r w:rsidR="008F4DDC" w:rsidRPr="008F4DDC">
        <w:rPr>
          <w:b w:val="0"/>
          <w:sz w:val="22"/>
          <w:szCs w:val="22"/>
        </w:rPr>
        <w:t xml:space="preserve"> z 3.09.2018 r. na kwotę </w:t>
      </w:r>
      <w:r w:rsidR="008F4DDC">
        <w:rPr>
          <w:b w:val="0"/>
          <w:sz w:val="22"/>
          <w:szCs w:val="22"/>
        </w:rPr>
        <w:t>356,58</w:t>
      </w:r>
      <w:r w:rsidR="008F4DDC" w:rsidRPr="008F4DDC">
        <w:rPr>
          <w:b w:val="0"/>
          <w:sz w:val="22"/>
          <w:szCs w:val="22"/>
        </w:rPr>
        <w:t xml:space="preserve"> zł, </w:t>
      </w:r>
      <w:r w:rsidR="00172D16" w:rsidRPr="00172D16">
        <w:rPr>
          <w:b w:val="0"/>
          <w:sz w:val="22"/>
          <w:szCs w:val="22"/>
        </w:rPr>
        <w:t>KW 4</w:t>
      </w:r>
      <w:r w:rsidR="00172D16">
        <w:rPr>
          <w:b w:val="0"/>
          <w:sz w:val="22"/>
          <w:szCs w:val="22"/>
        </w:rPr>
        <w:t>62</w:t>
      </w:r>
      <w:r w:rsidR="00172D16" w:rsidRPr="00172D16">
        <w:rPr>
          <w:b w:val="0"/>
          <w:sz w:val="22"/>
          <w:szCs w:val="22"/>
        </w:rPr>
        <w:t xml:space="preserve"> z</w:t>
      </w:r>
      <w:r w:rsidR="00C75695">
        <w:rPr>
          <w:b w:val="0"/>
          <w:sz w:val="22"/>
          <w:szCs w:val="22"/>
        </w:rPr>
        <w:t> </w:t>
      </w:r>
      <w:r w:rsidR="00172D16">
        <w:rPr>
          <w:b w:val="0"/>
          <w:sz w:val="22"/>
          <w:szCs w:val="22"/>
        </w:rPr>
        <w:t>3</w:t>
      </w:r>
      <w:r w:rsidR="00172D16" w:rsidRPr="00172D16">
        <w:rPr>
          <w:b w:val="0"/>
          <w:sz w:val="22"/>
          <w:szCs w:val="22"/>
        </w:rPr>
        <w:t>.0</w:t>
      </w:r>
      <w:r w:rsidR="00172D16">
        <w:rPr>
          <w:b w:val="0"/>
          <w:sz w:val="22"/>
          <w:szCs w:val="22"/>
        </w:rPr>
        <w:t>9</w:t>
      </w:r>
      <w:r w:rsidR="00172D16" w:rsidRPr="00172D16">
        <w:rPr>
          <w:b w:val="0"/>
          <w:sz w:val="22"/>
          <w:szCs w:val="22"/>
        </w:rPr>
        <w:t xml:space="preserve">.2018 r. na kwotę </w:t>
      </w:r>
      <w:r w:rsidR="00172D16">
        <w:rPr>
          <w:b w:val="0"/>
          <w:sz w:val="22"/>
          <w:szCs w:val="22"/>
        </w:rPr>
        <w:t>222,13</w:t>
      </w:r>
      <w:r w:rsidR="00172D16" w:rsidRPr="00172D16">
        <w:rPr>
          <w:b w:val="0"/>
          <w:sz w:val="22"/>
          <w:szCs w:val="22"/>
        </w:rPr>
        <w:t xml:space="preserve"> zł</w:t>
      </w:r>
      <w:r w:rsidR="00BA5FA8">
        <w:rPr>
          <w:b w:val="0"/>
          <w:sz w:val="22"/>
          <w:szCs w:val="22"/>
        </w:rPr>
        <w:t xml:space="preserve">, </w:t>
      </w:r>
      <w:r w:rsidR="00C10AD0" w:rsidRPr="001C36BA">
        <w:rPr>
          <w:b w:val="0"/>
          <w:sz w:val="22"/>
          <w:szCs w:val="22"/>
        </w:rPr>
        <w:t>KW 607 z 5.11.2018 r</w:t>
      </w:r>
      <w:r w:rsidR="00B966F2" w:rsidRPr="001C36BA">
        <w:rPr>
          <w:b w:val="0"/>
          <w:sz w:val="22"/>
          <w:szCs w:val="22"/>
        </w:rPr>
        <w:t>. na kwotę 539,43 zł</w:t>
      </w:r>
      <w:r w:rsidR="00BA5FA8">
        <w:rPr>
          <w:b w:val="0"/>
          <w:sz w:val="22"/>
          <w:szCs w:val="22"/>
        </w:rPr>
        <w:t xml:space="preserve">, </w:t>
      </w:r>
      <w:r w:rsidR="00C10AD0" w:rsidRPr="001C36BA">
        <w:rPr>
          <w:b w:val="0"/>
          <w:sz w:val="22"/>
          <w:szCs w:val="22"/>
        </w:rPr>
        <w:t>KW 608 z</w:t>
      </w:r>
      <w:r w:rsidR="00C75695">
        <w:rPr>
          <w:b w:val="0"/>
          <w:sz w:val="22"/>
          <w:szCs w:val="22"/>
        </w:rPr>
        <w:t> </w:t>
      </w:r>
      <w:r w:rsidR="00C10AD0" w:rsidRPr="001C36BA">
        <w:rPr>
          <w:b w:val="0"/>
          <w:sz w:val="22"/>
          <w:szCs w:val="22"/>
        </w:rPr>
        <w:t xml:space="preserve">5.11.2018 r. </w:t>
      </w:r>
      <w:r w:rsidR="00B966F2" w:rsidRPr="001C36BA">
        <w:rPr>
          <w:b w:val="0"/>
          <w:sz w:val="22"/>
          <w:szCs w:val="22"/>
        </w:rPr>
        <w:t>na kwotę 222,19 zł</w:t>
      </w:r>
      <w:bookmarkStart w:id="23" w:name="_Hlk106010952"/>
      <w:r w:rsidR="00BA5FA8">
        <w:rPr>
          <w:b w:val="0"/>
          <w:sz w:val="22"/>
          <w:szCs w:val="22"/>
        </w:rPr>
        <w:t xml:space="preserve">, </w:t>
      </w:r>
      <w:r w:rsidR="00C10AD0" w:rsidRPr="001C36BA">
        <w:rPr>
          <w:b w:val="0"/>
          <w:sz w:val="22"/>
          <w:szCs w:val="22"/>
        </w:rPr>
        <w:t>KW 609 z 5.11.2018 r.</w:t>
      </w:r>
      <w:r w:rsidR="00B966F2" w:rsidRPr="001C36BA">
        <w:rPr>
          <w:b w:val="0"/>
          <w:sz w:val="22"/>
          <w:szCs w:val="22"/>
        </w:rPr>
        <w:t xml:space="preserve"> na kwotę 356,58 zł</w:t>
      </w:r>
      <w:bookmarkEnd w:id="23"/>
      <w:r w:rsidR="008F4DDC">
        <w:rPr>
          <w:b w:val="0"/>
          <w:sz w:val="22"/>
          <w:szCs w:val="22"/>
        </w:rPr>
        <w:t xml:space="preserve">, </w:t>
      </w:r>
      <w:r w:rsidR="0082198E" w:rsidRPr="0082198E">
        <w:rPr>
          <w:b w:val="0"/>
          <w:sz w:val="22"/>
          <w:szCs w:val="22"/>
        </w:rPr>
        <w:t xml:space="preserve">KW </w:t>
      </w:r>
      <w:r w:rsidR="0082198E">
        <w:rPr>
          <w:b w:val="0"/>
          <w:sz w:val="22"/>
          <w:szCs w:val="22"/>
        </w:rPr>
        <w:t>36</w:t>
      </w:r>
      <w:r w:rsidR="0082198E" w:rsidRPr="0082198E">
        <w:rPr>
          <w:b w:val="0"/>
          <w:sz w:val="22"/>
          <w:szCs w:val="22"/>
        </w:rPr>
        <w:t xml:space="preserve"> z</w:t>
      </w:r>
      <w:r w:rsidR="00C75695">
        <w:rPr>
          <w:b w:val="0"/>
          <w:sz w:val="22"/>
          <w:szCs w:val="22"/>
        </w:rPr>
        <w:t> </w:t>
      </w:r>
      <w:r w:rsidR="0082198E">
        <w:rPr>
          <w:b w:val="0"/>
          <w:sz w:val="22"/>
          <w:szCs w:val="22"/>
        </w:rPr>
        <w:t>21</w:t>
      </w:r>
      <w:r w:rsidR="0082198E" w:rsidRPr="0082198E">
        <w:rPr>
          <w:b w:val="0"/>
          <w:sz w:val="22"/>
          <w:szCs w:val="22"/>
        </w:rPr>
        <w:t>.</w:t>
      </w:r>
      <w:r w:rsidR="0082198E">
        <w:rPr>
          <w:b w:val="0"/>
          <w:sz w:val="22"/>
          <w:szCs w:val="22"/>
        </w:rPr>
        <w:t>01</w:t>
      </w:r>
      <w:r w:rsidR="0082198E" w:rsidRPr="0082198E">
        <w:rPr>
          <w:b w:val="0"/>
          <w:sz w:val="22"/>
          <w:szCs w:val="22"/>
        </w:rPr>
        <w:t>.201</w:t>
      </w:r>
      <w:r w:rsidR="0082198E">
        <w:rPr>
          <w:b w:val="0"/>
          <w:sz w:val="22"/>
          <w:szCs w:val="22"/>
        </w:rPr>
        <w:t>9</w:t>
      </w:r>
      <w:r w:rsidR="0082198E" w:rsidRPr="0082198E">
        <w:rPr>
          <w:b w:val="0"/>
          <w:sz w:val="22"/>
          <w:szCs w:val="22"/>
        </w:rPr>
        <w:t xml:space="preserve"> r. na kwotę </w:t>
      </w:r>
      <w:r w:rsidR="0082198E">
        <w:rPr>
          <w:b w:val="0"/>
          <w:sz w:val="22"/>
          <w:szCs w:val="22"/>
        </w:rPr>
        <w:t>300</w:t>
      </w:r>
      <w:r w:rsidR="0082198E" w:rsidRPr="0082198E">
        <w:rPr>
          <w:b w:val="0"/>
          <w:sz w:val="22"/>
          <w:szCs w:val="22"/>
        </w:rPr>
        <w:t xml:space="preserve"> zł</w:t>
      </w:r>
      <w:r w:rsidR="00D506F5">
        <w:rPr>
          <w:b w:val="0"/>
          <w:sz w:val="22"/>
          <w:szCs w:val="22"/>
        </w:rPr>
        <w:t>, KW 398 z 15.07.2019 r. na kwotę 145,38 zł, KW 199 z</w:t>
      </w:r>
      <w:r w:rsidR="00C75695">
        <w:rPr>
          <w:b w:val="0"/>
          <w:sz w:val="22"/>
          <w:szCs w:val="22"/>
        </w:rPr>
        <w:t> </w:t>
      </w:r>
      <w:r w:rsidR="00D506F5">
        <w:rPr>
          <w:b w:val="0"/>
          <w:sz w:val="22"/>
          <w:szCs w:val="22"/>
        </w:rPr>
        <w:t>11.04.2019 r. na kwotę 222,13 zł</w:t>
      </w:r>
      <w:r w:rsidR="001C007B">
        <w:rPr>
          <w:b w:val="0"/>
          <w:sz w:val="22"/>
          <w:szCs w:val="22"/>
        </w:rPr>
        <w:t xml:space="preserve">, </w:t>
      </w:r>
    </w:p>
    <w:p w14:paraId="32C03996" w14:textId="57EE7127" w:rsidR="001C36BA" w:rsidRPr="001C36BA" w:rsidRDefault="00C75695" w:rsidP="00BA5FA8">
      <w:pPr>
        <w:pStyle w:val="Tekstpodstawowy"/>
        <w:spacing w:line="360" w:lineRule="auto"/>
        <w:rPr>
          <w:b w:val="0"/>
          <w:sz w:val="22"/>
          <w:szCs w:val="22"/>
        </w:rPr>
      </w:pPr>
      <w:r>
        <w:rPr>
          <w:b w:val="0"/>
          <w:sz w:val="22"/>
          <w:szCs w:val="22"/>
        </w:rPr>
        <w:t>Stwierdzono ponadto, że d</w:t>
      </w:r>
      <w:r w:rsidR="00B966F2" w:rsidRPr="001C36BA">
        <w:rPr>
          <w:b w:val="0"/>
          <w:sz w:val="22"/>
          <w:szCs w:val="22"/>
        </w:rPr>
        <w:t xml:space="preserve">owody wypłaty wystawiane </w:t>
      </w:r>
      <w:r>
        <w:rPr>
          <w:b w:val="0"/>
          <w:sz w:val="22"/>
          <w:szCs w:val="22"/>
        </w:rPr>
        <w:t xml:space="preserve">były </w:t>
      </w:r>
      <w:r w:rsidR="00B966F2" w:rsidRPr="001C36BA">
        <w:rPr>
          <w:b w:val="0"/>
          <w:sz w:val="22"/>
          <w:szCs w:val="22"/>
        </w:rPr>
        <w:t>na osoby zmarłe:</w:t>
      </w:r>
      <w:r w:rsidR="00BA5FA8">
        <w:rPr>
          <w:b w:val="0"/>
          <w:sz w:val="22"/>
          <w:szCs w:val="22"/>
        </w:rPr>
        <w:t xml:space="preserve"> </w:t>
      </w:r>
      <w:r w:rsidR="00B966F2" w:rsidRPr="001C36BA">
        <w:rPr>
          <w:b w:val="0"/>
          <w:sz w:val="22"/>
          <w:szCs w:val="22"/>
        </w:rPr>
        <w:t>KW nr 311 z</w:t>
      </w:r>
      <w:r>
        <w:rPr>
          <w:b w:val="0"/>
          <w:sz w:val="22"/>
          <w:szCs w:val="22"/>
        </w:rPr>
        <w:t> </w:t>
      </w:r>
      <w:r w:rsidR="00B966F2" w:rsidRPr="001C36BA">
        <w:rPr>
          <w:b w:val="0"/>
          <w:sz w:val="22"/>
          <w:szCs w:val="22"/>
        </w:rPr>
        <w:t xml:space="preserve">18.06.2018 r. na kwotę 521,74 </w:t>
      </w:r>
      <w:r w:rsidR="00F843C9">
        <w:rPr>
          <w:b w:val="0"/>
          <w:sz w:val="22"/>
          <w:szCs w:val="22"/>
        </w:rPr>
        <w:t xml:space="preserve">zł </w:t>
      </w:r>
      <w:r w:rsidR="00B966F2" w:rsidRPr="001C36BA">
        <w:rPr>
          <w:b w:val="0"/>
          <w:sz w:val="22"/>
          <w:szCs w:val="22"/>
        </w:rPr>
        <w:t>(odbiór kwoty potwierdzała kasjerka)</w:t>
      </w:r>
      <w:r w:rsidR="00BA5FA8">
        <w:rPr>
          <w:b w:val="0"/>
          <w:sz w:val="22"/>
          <w:szCs w:val="22"/>
        </w:rPr>
        <w:t xml:space="preserve">, </w:t>
      </w:r>
      <w:r w:rsidR="001C36BA" w:rsidRPr="001C36BA">
        <w:rPr>
          <w:b w:val="0"/>
          <w:sz w:val="22"/>
          <w:szCs w:val="22"/>
        </w:rPr>
        <w:t xml:space="preserve">KW nr </w:t>
      </w:r>
      <w:r w:rsidR="001C36BA">
        <w:rPr>
          <w:b w:val="0"/>
          <w:sz w:val="22"/>
          <w:szCs w:val="22"/>
        </w:rPr>
        <w:t>446</w:t>
      </w:r>
      <w:r w:rsidR="001C36BA" w:rsidRPr="001C36BA">
        <w:rPr>
          <w:b w:val="0"/>
          <w:sz w:val="22"/>
          <w:szCs w:val="22"/>
        </w:rPr>
        <w:t xml:space="preserve"> z</w:t>
      </w:r>
      <w:r>
        <w:rPr>
          <w:b w:val="0"/>
          <w:sz w:val="22"/>
          <w:szCs w:val="22"/>
        </w:rPr>
        <w:t> </w:t>
      </w:r>
      <w:r w:rsidR="001C36BA">
        <w:rPr>
          <w:b w:val="0"/>
          <w:sz w:val="22"/>
          <w:szCs w:val="22"/>
        </w:rPr>
        <w:t>27</w:t>
      </w:r>
      <w:r w:rsidR="001C36BA" w:rsidRPr="001C36BA">
        <w:rPr>
          <w:b w:val="0"/>
          <w:sz w:val="22"/>
          <w:szCs w:val="22"/>
        </w:rPr>
        <w:t>.0</w:t>
      </w:r>
      <w:r w:rsidR="001C36BA">
        <w:rPr>
          <w:b w:val="0"/>
          <w:sz w:val="22"/>
          <w:szCs w:val="22"/>
        </w:rPr>
        <w:t>8</w:t>
      </w:r>
      <w:r w:rsidR="001C36BA" w:rsidRPr="001C36BA">
        <w:rPr>
          <w:b w:val="0"/>
          <w:sz w:val="22"/>
          <w:szCs w:val="22"/>
        </w:rPr>
        <w:t xml:space="preserve">.2018 r. na kwotę </w:t>
      </w:r>
      <w:r w:rsidR="001C36BA">
        <w:rPr>
          <w:b w:val="0"/>
          <w:sz w:val="22"/>
          <w:szCs w:val="22"/>
        </w:rPr>
        <w:t>603,27</w:t>
      </w:r>
      <w:r w:rsidR="001C36BA" w:rsidRPr="001C36BA">
        <w:rPr>
          <w:b w:val="0"/>
          <w:sz w:val="22"/>
          <w:szCs w:val="22"/>
        </w:rPr>
        <w:t xml:space="preserve"> </w:t>
      </w:r>
      <w:r w:rsidR="00F843C9">
        <w:rPr>
          <w:b w:val="0"/>
          <w:sz w:val="22"/>
          <w:szCs w:val="22"/>
        </w:rPr>
        <w:t xml:space="preserve">zł </w:t>
      </w:r>
      <w:r w:rsidR="001C36BA" w:rsidRPr="001C36BA">
        <w:rPr>
          <w:b w:val="0"/>
          <w:sz w:val="22"/>
          <w:szCs w:val="22"/>
        </w:rPr>
        <w:t>(</w:t>
      </w:r>
      <w:r w:rsidR="001C36BA">
        <w:rPr>
          <w:b w:val="0"/>
          <w:sz w:val="22"/>
          <w:szCs w:val="22"/>
        </w:rPr>
        <w:t>brak potwierdzenia odbioru</w:t>
      </w:r>
      <w:r w:rsidR="001C36BA" w:rsidRPr="001C36BA">
        <w:rPr>
          <w:b w:val="0"/>
          <w:sz w:val="22"/>
          <w:szCs w:val="22"/>
        </w:rPr>
        <w:t>)</w:t>
      </w:r>
      <w:r>
        <w:rPr>
          <w:b w:val="0"/>
          <w:sz w:val="22"/>
          <w:szCs w:val="22"/>
        </w:rPr>
        <w:t>.</w:t>
      </w:r>
    </w:p>
    <w:p w14:paraId="62F69BB5" w14:textId="4A459E9A" w:rsidR="00217C3C" w:rsidRDefault="00C75695" w:rsidP="000730A1">
      <w:pPr>
        <w:pStyle w:val="Tekstpodstawowy"/>
        <w:spacing w:line="360" w:lineRule="auto"/>
        <w:rPr>
          <w:b w:val="0"/>
          <w:sz w:val="22"/>
          <w:szCs w:val="22"/>
        </w:rPr>
      </w:pPr>
      <w:r w:rsidRPr="0023279F">
        <w:rPr>
          <w:b w:val="0"/>
          <w:sz w:val="22"/>
          <w:szCs w:val="22"/>
        </w:rPr>
        <w:t xml:space="preserve">Powyższe nieprawidłowości poddają pod wątpliwość </w:t>
      </w:r>
      <w:r w:rsidR="003F4489" w:rsidRPr="0023279F">
        <w:rPr>
          <w:b w:val="0"/>
          <w:sz w:val="22"/>
          <w:szCs w:val="22"/>
        </w:rPr>
        <w:t xml:space="preserve">rzetelność obrotu gotówkowego prowadzonego w DPS. </w:t>
      </w:r>
    </w:p>
    <w:p w14:paraId="6BE25F2C" w14:textId="666A0408" w:rsidR="001A02CA" w:rsidRDefault="001A02CA" w:rsidP="000730A1">
      <w:pPr>
        <w:pStyle w:val="Tekstpodstawowy"/>
        <w:spacing w:line="360" w:lineRule="auto"/>
        <w:rPr>
          <w:b w:val="0"/>
          <w:sz w:val="22"/>
          <w:szCs w:val="22"/>
        </w:rPr>
      </w:pPr>
    </w:p>
    <w:p w14:paraId="0C299A39" w14:textId="77777777" w:rsidR="001A02CA" w:rsidRPr="0023279F" w:rsidRDefault="001A02CA" w:rsidP="000730A1">
      <w:pPr>
        <w:pStyle w:val="Tekstpodstawowy"/>
        <w:spacing w:line="360" w:lineRule="auto"/>
        <w:rPr>
          <w:b w:val="0"/>
          <w:sz w:val="22"/>
          <w:szCs w:val="22"/>
        </w:rPr>
      </w:pPr>
    </w:p>
    <w:p w14:paraId="256DDC73" w14:textId="45DF79EB" w:rsidR="00CE29D2" w:rsidRPr="001C36BA" w:rsidRDefault="00CE29D2" w:rsidP="001A02CA">
      <w:pPr>
        <w:pStyle w:val="Tekstpodstawowy"/>
        <w:spacing w:line="360" w:lineRule="auto"/>
        <w:rPr>
          <w:b w:val="0"/>
          <w:sz w:val="22"/>
          <w:szCs w:val="22"/>
        </w:rPr>
      </w:pPr>
      <w:r w:rsidRPr="001C36BA">
        <w:rPr>
          <w:b w:val="0"/>
          <w:sz w:val="22"/>
          <w:szCs w:val="22"/>
        </w:rPr>
        <w:lastRenderedPageBreak/>
        <w:t>Na powyższych ustaleniach protokół zakończono.</w:t>
      </w:r>
    </w:p>
    <w:p w14:paraId="02AEEA2B" w14:textId="77777777" w:rsidR="00CE29D2" w:rsidRPr="001A02CA" w:rsidRDefault="00CE29D2" w:rsidP="001A02CA">
      <w:pPr>
        <w:pStyle w:val="Tekstpodstawowy"/>
        <w:spacing w:line="360" w:lineRule="auto"/>
        <w:rPr>
          <w:sz w:val="12"/>
          <w:szCs w:val="12"/>
        </w:rPr>
      </w:pPr>
    </w:p>
    <w:p w14:paraId="0B5A248E" w14:textId="396E99C8" w:rsidR="00CE29D2" w:rsidRPr="005041ED" w:rsidRDefault="00CE29D2" w:rsidP="001A02CA">
      <w:pPr>
        <w:spacing w:line="360" w:lineRule="auto"/>
        <w:jc w:val="both"/>
        <w:rPr>
          <w:b w:val="0"/>
          <w:sz w:val="22"/>
          <w:szCs w:val="22"/>
        </w:rPr>
      </w:pPr>
      <w:r w:rsidRPr="001C36BA">
        <w:rPr>
          <w:b w:val="0"/>
          <w:sz w:val="22"/>
          <w:szCs w:val="22"/>
        </w:rPr>
        <w:t xml:space="preserve">Protokół składa się z </w:t>
      </w:r>
      <w:r w:rsidR="00F625FC">
        <w:rPr>
          <w:b w:val="0"/>
          <w:iCs/>
          <w:sz w:val="22"/>
          <w:szCs w:val="22"/>
        </w:rPr>
        <w:t>34</w:t>
      </w:r>
      <w:r w:rsidRPr="001C36BA">
        <w:rPr>
          <w:b w:val="0"/>
          <w:iCs/>
          <w:sz w:val="22"/>
          <w:szCs w:val="22"/>
        </w:rPr>
        <w:t xml:space="preserve"> </w:t>
      </w:r>
      <w:r w:rsidR="00A223A9" w:rsidRPr="001C36BA">
        <w:rPr>
          <w:b w:val="0"/>
          <w:sz w:val="22"/>
          <w:szCs w:val="22"/>
        </w:rPr>
        <w:t xml:space="preserve">stron kolejno ponumerowanych </w:t>
      </w:r>
      <w:r w:rsidRPr="001C36BA">
        <w:rPr>
          <w:b w:val="0"/>
          <w:sz w:val="22"/>
          <w:szCs w:val="22"/>
        </w:rPr>
        <w:t>i zaparafowanych przez osoby</w:t>
      </w:r>
      <w:r w:rsidRPr="005041ED">
        <w:rPr>
          <w:b w:val="0"/>
          <w:sz w:val="22"/>
          <w:szCs w:val="22"/>
        </w:rPr>
        <w:t xml:space="preserve"> uczestniczące w postępowaniu kontrolnym </w:t>
      </w:r>
      <w:r w:rsidR="00A223A9" w:rsidRPr="005041ED">
        <w:rPr>
          <w:b w:val="0"/>
          <w:sz w:val="22"/>
          <w:szCs w:val="22"/>
        </w:rPr>
        <w:t xml:space="preserve">oraz </w:t>
      </w:r>
      <w:r w:rsidRPr="005041ED">
        <w:rPr>
          <w:b w:val="0"/>
          <w:sz w:val="22"/>
          <w:szCs w:val="22"/>
        </w:rPr>
        <w:t>z załączników wymienionych w treści protokołu stanowiących jego integralną część.</w:t>
      </w:r>
    </w:p>
    <w:p w14:paraId="1C390028" w14:textId="77777777" w:rsidR="00CE29D2" w:rsidRPr="001A02CA" w:rsidRDefault="00CE29D2" w:rsidP="001A02CA">
      <w:pPr>
        <w:spacing w:line="360" w:lineRule="auto"/>
        <w:jc w:val="both"/>
        <w:rPr>
          <w:b w:val="0"/>
          <w:sz w:val="12"/>
          <w:szCs w:val="12"/>
        </w:rPr>
      </w:pPr>
    </w:p>
    <w:p w14:paraId="51C7BB37" w14:textId="77777777" w:rsidR="00CE29D2" w:rsidRPr="005041ED" w:rsidRDefault="00CE29D2" w:rsidP="001A02CA">
      <w:pPr>
        <w:pStyle w:val="Tekstpodstawowy"/>
        <w:spacing w:line="360" w:lineRule="auto"/>
        <w:rPr>
          <w:b w:val="0"/>
          <w:sz w:val="22"/>
          <w:szCs w:val="22"/>
        </w:rPr>
      </w:pPr>
      <w:r w:rsidRPr="005041ED">
        <w:rPr>
          <w:b w:val="0"/>
          <w:sz w:val="22"/>
          <w:szCs w:val="22"/>
        </w:rPr>
        <w:t>Niniejszy protokół podlega publikacji w wersji elektronicznej w Biuletynie Informacji Publicznej zgodnie z postanowieniami:</w:t>
      </w:r>
    </w:p>
    <w:p w14:paraId="41B75B03" w14:textId="4355E00C" w:rsidR="00CE29D2" w:rsidRPr="0023279F" w:rsidRDefault="00550D15" w:rsidP="001A02CA">
      <w:pPr>
        <w:numPr>
          <w:ilvl w:val="0"/>
          <w:numId w:val="1"/>
        </w:numPr>
        <w:spacing w:line="360" w:lineRule="auto"/>
        <w:jc w:val="both"/>
        <w:rPr>
          <w:b w:val="0"/>
          <w:sz w:val="22"/>
          <w:szCs w:val="22"/>
        </w:rPr>
      </w:pPr>
      <w:r w:rsidRPr="005041ED">
        <w:rPr>
          <w:b w:val="0"/>
          <w:sz w:val="22"/>
          <w:szCs w:val="22"/>
        </w:rPr>
        <w:t>art. 6 ust. 1 pkt. 4 lit a) tiret drugie z zast</w:t>
      </w:r>
      <w:r w:rsidR="00C17248" w:rsidRPr="005041ED">
        <w:rPr>
          <w:b w:val="0"/>
          <w:sz w:val="22"/>
          <w:szCs w:val="22"/>
        </w:rPr>
        <w:t xml:space="preserve">rzeżeniem art. 8 ust. 5 ustawy  z dnia </w:t>
      </w:r>
      <w:r w:rsidRPr="005041ED">
        <w:rPr>
          <w:b w:val="0"/>
          <w:sz w:val="22"/>
          <w:szCs w:val="22"/>
        </w:rPr>
        <w:t>6</w:t>
      </w:r>
      <w:r w:rsidR="00C17248" w:rsidRPr="005041ED">
        <w:rPr>
          <w:b w:val="0"/>
          <w:sz w:val="22"/>
          <w:szCs w:val="22"/>
        </w:rPr>
        <w:t xml:space="preserve"> września </w:t>
      </w:r>
      <w:r w:rsidR="000D32EE" w:rsidRPr="005041ED">
        <w:rPr>
          <w:b w:val="0"/>
          <w:sz w:val="22"/>
          <w:szCs w:val="22"/>
        </w:rPr>
        <w:t>2001 r. o </w:t>
      </w:r>
      <w:r w:rsidRPr="005041ED">
        <w:rPr>
          <w:b w:val="0"/>
          <w:sz w:val="22"/>
          <w:szCs w:val="22"/>
        </w:rPr>
        <w:t>dostępie do informacji publicznej (</w:t>
      </w:r>
      <w:r w:rsidR="00591176" w:rsidRPr="005041ED">
        <w:rPr>
          <w:b w:val="0"/>
          <w:sz w:val="22"/>
          <w:szCs w:val="22"/>
        </w:rPr>
        <w:t xml:space="preserve">t.j. </w:t>
      </w:r>
      <w:r w:rsidRPr="005041ED">
        <w:rPr>
          <w:b w:val="0"/>
          <w:sz w:val="22"/>
          <w:szCs w:val="22"/>
        </w:rPr>
        <w:t>Dz. U. z 20</w:t>
      </w:r>
      <w:r w:rsidR="00591176" w:rsidRPr="005041ED">
        <w:rPr>
          <w:b w:val="0"/>
          <w:sz w:val="22"/>
          <w:szCs w:val="22"/>
        </w:rPr>
        <w:t>20</w:t>
      </w:r>
      <w:r w:rsidRPr="005041ED">
        <w:rPr>
          <w:b w:val="0"/>
          <w:sz w:val="22"/>
          <w:szCs w:val="22"/>
        </w:rPr>
        <w:t xml:space="preserve"> r. poz. </w:t>
      </w:r>
      <w:r w:rsidR="00591176" w:rsidRPr="005041ED">
        <w:rPr>
          <w:b w:val="0"/>
          <w:sz w:val="22"/>
          <w:szCs w:val="22"/>
        </w:rPr>
        <w:t>2176</w:t>
      </w:r>
      <w:r w:rsidR="000D32EE" w:rsidRPr="005041ED">
        <w:rPr>
          <w:b w:val="0"/>
          <w:sz w:val="22"/>
          <w:szCs w:val="22"/>
        </w:rPr>
        <w:t xml:space="preserve"> z późn. zm</w:t>
      </w:r>
      <w:r w:rsidR="007D4033" w:rsidRPr="005041ED">
        <w:rPr>
          <w:b w:val="0"/>
          <w:sz w:val="22"/>
          <w:szCs w:val="22"/>
        </w:rPr>
        <w:t>.</w:t>
      </w:r>
      <w:r w:rsidR="00217C3C" w:rsidRPr="005041ED">
        <w:rPr>
          <w:b w:val="0"/>
          <w:sz w:val="22"/>
          <w:szCs w:val="22"/>
        </w:rPr>
        <w:t>).</w:t>
      </w:r>
    </w:p>
    <w:p w14:paraId="43A95430" w14:textId="1D978D0B" w:rsidR="00CE29D2" w:rsidRDefault="00CE29D2" w:rsidP="00DA2679">
      <w:pPr>
        <w:spacing w:line="360" w:lineRule="auto"/>
        <w:jc w:val="both"/>
        <w:rPr>
          <w:b w:val="0"/>
          <w:sz w:val="22"/>
          <w:szCs w:val="22"/>
        </w:rPr>
      </w:pPr>
      <w:r w:rsidRPr="005041ED">
        <w:rPr>
          <w:b w:val="0"/>
          <w:sz w:val="22"/>
          <w:szCs w:val="22"/>
        </w:rPr>
        <w:t xml:space="preserve">Protokół sporządzono w </w:t>
      </w:r>
      <w:r w:rsidR="00DA2679">
        <w:rPr>
          <w:b w:val="0"/>
          <w:sz w:val="22"/>
          <w:szCs w:val="22"/>
        </w:rPr>
        <w:t>2</w:t>
      </w:r>
      <w:r w:rsidRPr="005041ED">
        <w:rPr>
          <w:b w:val="0"/>
          <w:i/>
          <w:iCs/>
          <w:sz w:val="22"/>
          <w:szCs w:val="22"/>
        </w:rPr>
        <w:t xml:space="preserve"> </w:t>
      </w:r>
      <w:r w:rsidRPr="005041ED">
        <w:rPr>
          <w:b w:val="0"/>
          <w:sz w:val="22"/>
          <w:szCs w:val="22"/>
        </w:rPr>
        <w:t xml:space="preserve">jednobrzmiących egzemplarzach. </w:t>
      </w:r>
      <w:r w:rsidRPr="005041ED">
        <w:rPr>
          <w:b w:val="0"/>
          <w:iCs/>
          <w:sz w:val="22"/>
          <w:szCs w:val="22"/>
        </w:rPr>
        <w:t xml:space="preserve">Jeden </w:t>
      </w:r>
      <w:r w:rsidRPr="005041ED">
        <w:rPr>
          <w:b w:val="0"/>
          <w:sz w:val="22"/>
          <w:szCs w:val="22"/>
        </w:rPr>
        <w:t>egz</w:t>
      </w:r>
      <w:r w:rsidR="00A223A9" w:rsidRPr="005041ED">
        <w:rPr>
          <w:b w:val="0"/>
          <w:sz w:val="22"/>
          <w:szCs w:val="22"/>
        </w:rPr>
        <w:t xml:space="preserve">emplarz protokołu pozostawiono </w:t>
      </w:r>
      <w:r w:rsidRPr="005041ED">
        <w:rPr>
          <w:b w:val="0"/>
          <w:sz w:val="22"/>
          <w:szCs w:val="22"/>
        </w:rPr>
        <w:t>w kontrolowanej jednostce</w:t>
      </w:r>
      <w:r w:rsidR="00D63C67">
        <w:rPr>
          <w:b w:val="0"/>
          <w:sz w:val="22"/>
          <w:szCs w:val="22"/>
        </w:rPr>
        <w:t>,</w:t>
      </w:r>
      <w:r w:rsidRPr="005041ED">
        <w:rPr>
          <w:b w:val="0"/>
          <w:sz w:val="22"/>
          <w:szCs w:val="22"/>
        </w:rPr>
        <w:t xml:space="preserve"> tj. w</w:t>
      </w:r>
      <w:r w:rsidR="00DA2679" w:rsidRPr="00DA2679">
        <w:rPr>
          <w:b w:val="0"/>
          <w:sz w:val="22"/>
          <w:szCs w:val="22"/>
        </w:rPr>
        <w:t xml:space="preserve"> </w:t>
      </w:r>
      <w:r w:rsidR="00DA2679" w:rsidRPr="00085DE1">
        <w:rPr>
          <w:b w:val="0"/>
          <w:sz w:val="22"/>
          <w:szCs w:val="22"/>
        </w:rPr>
        <w:t>Dom</w:t>
      </w:r>
      <w:r w:rsidR="00626E4E">
        <w:rPr>
          <w:b w:val="0"/>
          <w:sz w:val="22"/>
          <w:szCs w:val="22"/>
        </w:rPr>
        <w:t>u</w:t>
      </w:r>
      <w:r w:rsidR="00DA2679" w:rsidRPr="00085DE1">
        <w:rPr>
          <w:b w:val="0"/>
          <w:sz w:val="22"/>
          <w:szCs w:val="22"/>
        </w:rPr>
        <w:t xml:space="preserve"> Pomocy Społecznej Św. Anna w</w:t>
      </w:r>
      <w:r w:rsidR="00626E4E">
        <w:rPr>
          <w:b w:val="0"/>
          <w:sz w:val="22"/>
          <w:szCs w:val="22"/>
        </w:rPr>
        <w:t> </w:t>
      </w:r>
      <w:r w:rsidR="00DA2679" w:rsidRPr="00085DE1">
        <w:rPr>
          <w:b w:val="0"/>
          <w:sz w:val="22"/>
          <w:szCs w:val="22"/>
        </w:rPr>
        <w:t>Tychach</w:t>
      </w:r>
      <w:r w:rsidR="00DA2679">
        <w:rPr>
          <w:b w:val="0"/>
          <w:sz w:val="22"/>
          <w:szCs w:val="22"/>
        </w:rPr>
        <w:t>.</w:t>
      </w:r>
    </w:p>
    <w:p w14:paraId="20E0A855" w14:textId="77777777" w:rsidR="000730A1" w:rsidRPr="001A02CA" w:rsidRDefault="000730A1" w:rsidP="00DA2679">
      <w:pPr>
        <w:spacing w:line="360" w:lineRule="auto"/>
        <w:jc w:val="both"/>
        <w:rPr>
          <w:b w:val="0"/>
          <w:sz w:val="12"/>
          <w:szCs w:val="12"/>
        </w:rPr>
      </w:pPr>
    </w:p>
    <w:tbl>
      <w:tblPr>
        <w:tblW w:w="0" w:type="auto"/>
        <w:shd w:val="clear" w:color="auto" w:fill="D9D9D9"/>
        <w:tblCellMar>
          <w:left w:w="70" w:type="dxa"/>
          <w:right w:w="70" w:type="dxa"/>
        </w:tblCellMar>
        <w:tblLook w:val="0000" w:firstRow="0" w:lastRow="0" w:firstColumn="0" w:lastColumn="0" w:noHBand="0" w:noVBand="0"/>
      </w:tblPr>
      <w:tblGrid>
        <w:gridCol w:w="9211"/>
      </w:tblGrid>
      <w:tr w:rsidR="00CE29D2" w:rsidRPr="005041ED" w14:paraId="3724090E" w14:textId="77777777">
        <w:tc>
          <w:tcPr>
            <w:tcW w:w="9211" w:type="dxa"/>
            <w:shd w:val="clear" w:color="auto" w:fill="D9D9D9"/>
          </w:tcPr>
          <w:p w14:paraId="520F7C65" w14:textId="77777777" w:rsidR="00CE29D2" w:rsidRPr="005041ED" w:rsidRDefault="00CE29D2" w:rsidP="00FE1749">
            <w:pPr>
              <w:jc w:val="both"/>
              <w:rPr>
                <w:sz w:val="22"/>
                <w:szCs w:val="22"/>
              </w:rPr>
            </w:pPr>
            <w:r w:rsidRPr="005041ED">
              <w:rPr>
                <w:sz w:val="22"/>
                <w:szCs w:val="22"/>
              </w:rPr>
              <w:t>5. Pouczenie:</w:t>
            </w:r>
          </w:p>
        </w:tc>
      </w:tr>
    </w:tbl>
    <w:p w14:paraId="7C7C3A2B" w14:textId="599410FD" w:rsidR="00CE29D2" w:rsidRPr="00DA2679" w:rsidRDefault="00DA2679" w:rsidP="00DA2679">
      <w:pPr>
        <w:pStyle w:val="Tekstpodstawowy"/>
        <w:spacing w:line="360" w:lineRule="auto"/>
        <w:rPr>
          <w:b w:val="0"/>
          <w:iCs/>
          <w:sz w:val="22"/>
          <w:szCs w:val="22"/>
        </w:rPr>
      </w:pPr>
      <w:r w:rsidRPr="00DA2679">
        <w:rPr>
          <w:b w:val="0"/>
          <w:iCs/>
          <w:sz w:val="22"/>
          <w:szCs w:val="22"/>
        </w:rPr>
        <w:t>Dyrektor</w:t>
      </w:r>
      <w:r w:rsidR="00CE29D2" w:rsidRPr="00DA2679">
        <w:rPr>
          <w:b w:val="0"/>
          <w:iCs/>
          <w:sz w:val="22"/>
          <w:szCs w:val="22"/>
        </w:rPr>
        <w:t xml:space="preserve"> kontrolowanej jednostki</w:t>
      </w:r>
      <w:r>
        <w:rPr>
          <w:b w:val="0"/>
          <w:iCs/>
          <w:sz w:val="22"/>
          <w:szCs w:val="22"/>
        </w:rPr>
        <w:t xml:space="preserve"> Pani Katarzyna Wieloch </w:t>
      </w:r>
      <w:r w:rsidR="00CE29D2" w:rsidRPr="00DA2679">
        <w:rPr>
          <w:b w:val="0"/>
          <w:iCs/>
          <w:sz w:val="22"/>
          <w:szCs w:val="22"/>
        </w:rPr>
        <w:t>został</w:t>
      </w:r>
      <w:r>
        <w:rPr>
          <w:b w:val="0"/>
          <w:iCs/>
          <w:sz w:val="22"/>
          <w:szCs w:val="22"/>
        </w:rPr>
        <w:t>a</w:t>
      </w:r>
      <w:r w:rsidR="00CE29D2" w:rsidRPr="00DA2679">
        <w:rPr>
          <w:b w:val="0"/>
          <w:iCs/>
          <w:sz w:val="22"/>
          <w:szCs w:val="22"/>
        </w:rPr>
        <w:t xml:space="preserve"> poinformowan</w:t>
      </w:r>
      <w:r>
        <w:rPr>
          <w:b w:val="0"/>
          <w:iCs/>
          <w:sz w:val="22"/>
          <w:szCs w:val="22"/>
        </w:rPr>
        <w:t>a</w:t>
      </w:r>
      <w:r w:rsidR="00CE29D2" w:rsidRPr="00DA2679">
        <w:rPr>
          <w:b w:val="0"/>
          <w:iCs/>
          <w:sz w:val="22"/>
          <w:szCs w:val="22"/>
        </w:rPr>
        <w:t xml:space="preserve"> o prawie do złożenia w ciągu 7 dni od daty podpisania niniejszego protokołu dodatkowych</w:t>
      </w:r>
      <w:r w:rsidR="00A223A9" w:rsidRPr="00DA2679">
        <w:rPr>
          <w:b w:val="0"/>
          <w:iCs/>
          <w:sz w:val="22"/>
          <w:szCs w:val="22"/>
        </w:rPr>
        <w:t xml:space="preserve"> wyjaśnień </w:t>
      </w:r>
      <w:r w:rsidR="00CE29D2" w:rsidRPr="00DA2679">
        <w:rPr>
          <w:b w:val="0"/>
          <w:iCs/>
          <w:sz w:val="22"/>
          <w:szCs w:val="22"/>
        </w:rPr>
        <w:t>i</w:t>
      </w:r>
      <w:r>
        <w:rPr>
          <w:b w:val="0"/>
          <w:iCs/>
          <w:sz w:val="22"/>
          <w:szCs w:val="22"/>
        </w:rPr>
        <w:t> </w:t>
      </w:r>
      <w:r w:rsidR="00CE29D2" w:rsidRPr="00DA2679">
        <w:rPr>
          <w:b w:val="0"/>
          <w:iCs/>
          <w:sz w:val="22"/>
          <w:szCs w:val="22"/>
        </w:rPr>
        <w:t>uwag co do treści protokołu do Wydziału Kontroli Urzędu Miasta Tychy.</w:t>
      </w:r>
    </w:p>
    <w:p w14:paraId="44D08CE4" w14:textId="77777777" w:rsidR="00CE29D2" w:rsidRPr="001A02CA" w:rsidRDefault="00CE29D2" w:rsidP="00DA2679">
      <w:pPr>
        <w:spacing w:line="360" w:lineRule="auto"/>
        <w:jc w:val="both"/>
        <w:rPr>
          <w:b w:val="0"/>
          <w:iCs/>
          <w:sz w:val="12"/>
          <w:szCs w:val="12"/>
        </w:rPr>
      </w:pPr>
    </w:p>
    <w:p w14:paraId="1B043321" w14:textId="3F9411E4" w:rsidR="00217C3C" w:rsidRPr="00470025" w:rsidRDefault="00CE29D2" w:rsidP="00470025">
      <w:pPr>
        <w:spacing w:line="360" w:lineRule="auto"/>
        <w:jc w:val="both"/>
        <w:rPr>
          <w:b w:val="0"/>
          <w:iCs/>
          <w:sz w:val="22"/>
          <w:szCs w:val="22"/>
        </w:rPr>
      </w:pPr>
      <w:r w:rsidRPr="00DA2679">
        <w:rPr>
          <w:b w:val="0"/>
          <w:iCs/>
          <w:sz w:val="22"/>
          <w:szCs w:val="22"/>
        </w:rPr>
        <w:t>Tychy, dnia</w:t>
      </w:r>
      <w:r w:rsidR="00AA02A1" w:rsidRPr="00DA2679">
        <w:rPr>
          <w:b w:val="0"/>
          <w:iCs/>
          <w:sz w:val="22"/>
          <w:szCs w:val="22"/>
        </w:rPr>
        <w:t xml:space="preserve"> </w:t>
      </w:r>
      <w:r w:rsidR="00C70CA3">
        <w:rPr>
          <w:b w:val="0"/>
          <w:iCs/>
          <w:sz w:val="22"/>
          <w:szCs w:val="22"/>
        </w:rPr>
        <w:t xml:space="preserve">10.08.2022 r. </w:t>
      </w:r>
    </w:p>
    <w:p w14:paraId="2F378F42" w14:textId="03818627" w:rsidR="00CE29D2" w:rsidRPr="005041ED" w:rsidRDefault="00CE29D2" w:rsidP="00FE1749">
      <w:pPr>
        <w:jc w:val="both"/>
        <w:rPr>
          <w:b w:val="0"/>
          <w:sz w:val="22"/>
          <w:szCs w:val="22"/>
        </w:rPr>
      </w:pPr>
      <w:r w:rsidRPr="005041ED">
        <w:rPr>
          <w:b w:val="0"/>
          <w:sz w:val="22"/>
          <w:szCs w:val="22"/>
        </w:rPr>
        <w:t>Protokół podpisały następujące osoby:</w:t>
      </w:r>
    </w:p>
    <w:p w14:paraId="017F9E9D" w14:textId="77777777" w:rsidR="00CE29D2" w:rsidRPr="002E65F0" w:rsidRDefault="00CE29D2" w:rsidP="00FE1749">
      <w:pPr>
        <w:pStyle w:val="Stopk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4645"/>
        <w:gridCol w:w="3896"/>
      </w:tblGrid>
      <w:tr w:rsidR="00CE29D2" w:rsidRPr="00470025" w14:paraId="0B648DD0" w14:textId="77777777" w:rsidTr="001A02CA">
        <w:trPr>
          <w:trHeight w:val="390"/>
        </w:trPr>
        <w:tc>
          <w:tcPr>
            <w:tcW w:w="670" w:type="dxa"/>
            <w:shd w:val="clear" w:color="auto" w:fill="D9D9D9"/>
            <w:vAlign w:val="center"/>
          </w:tcPr>
          <w:p w14:paraId="17F49307" w14:textId="77777777" w:rsidR="00CE29D2" w:rsidRPr="00470025" w:rsidRDefault="00CE29D2" w:rsidP="00470025">
            <w:pPr>
              <w:spacing w:line="360" w:lineRule="auto"/>
              <w:rPr>
                <w:sz w:val="22"/>
                <w:szCs w:val="22"/>
              </w:rPr>
            </w:pPr>
            <w:r w:rsidRPr="00470025">
              <w:rPr>
                <w:sz w:val="22"/>
                <w:szCs w:val="22"/>
              </w:rPr>
              <w:t>Lp.</w:t>
            </w:r>
          </w:p>
        </w:tc>
        <w:tc>
          <w:tcPr>
            <w:tcW w:w="4645" w:type="dxa"/>
            <w:shd w:val="clear" w:color="auto" w:fill="D9D9D9"/>
            <w:vAlign w:val="center"/>
          </w:tcPr>
          <w:p w14:paraId="1CB92A8B" w14:textId="77777777" w:rsidR="00CE29D2" w:rsidRPr="00470025" w:rsidRDefault="00CE29D2" w:rsidP="00470025">
            <w:pPr>
              <w:spacing w:line="360" w:lineRule="auto"/>
              <w:rPr>
                <w:sz w:val="22"/>
                <w:szCs w:val="22"/>
              </w:rPr>
            </w:pPr>
            <w:r w:rsidRPr="00470025">
              <w:rPr>
                <w:sz w:val="22"/>
                <w:szCs w:val="22"/>
              </w:rPr>
              <w:t>Imię i nazwisko</w:t>
            </w:r>
            <w:r w:rsidR="00450201" w:rsidRPr="00470025">
              <w:rPr>
                <w:sz w:val="22"/>
                <w:szCs w:val="22"/>
              </w:rPr>
              <w:t>, Stanowisko</w:t>
            </w:r>
          </w:p>
        </w:tc>
        <w:tc>
          <w:tcPr>
            <w:tcW w:w="3896" w:type="dxa"/>
            <w:shd w:val="clear" w:color="auto" w:fill="D9D9D9"/>
            <w:vAlign w:val="center"/>
          </w:tcPr>
          <w:p w14:paraId="06A1E1EA" w14:textId="77777777" w:rsidR="00CE29D2" w:rsidRPr="00470025" w:rsidRDefault="00450201" w:rsidP="00470025">
            <w:pPr>
              <w:spacing w:line="360" w:lineRule="auto"/>
              <w:rPr>
                <w:sz w:val="22"/>
                <w:szCs w:val="22"/>
              </w:rPr>
            </w:pPr>
            <w:r w:rsidRPr="00470025">
              <w:rPr>
                <w:sz w:val="22"/>
                <w:szCs w:val="22"/>
              </w:rPr>
              <w:t>Podpis i pieczątka</w:t>
            </w:r>
          </w:p>
        </w:tc>
      </w:tr>
      <w:tr w:rsidR="00CE29D2" w:rsidRPr="00470025" w14:paraId="2D554D2C" w14:textId="77777777" w:rsidTr="001A02CA">
        <w:trPr>
          <w:trHeight w:val="737"/>
        </w:trPr>
        <w:tc>
          <w:tcPr>
            <w:tcW w:w="670" w:type="dxa"/>
            <w:vAlign w:val="center"/>
          </w:tcPr>
          <w:p w14:paraId="2BA11E72" w14:textId="77777777" w:rsidR="00CE29D2" w:rsidRPr="00470025" w:rsidRDefault="00CE29D2" w:rsidP="00470025">
            <w:pPr>
              <w:spacing w:line="360" w:lineRule="auto"/>
              <w:rPr>
                <w:b w:val="0"/>
                <w:sz w:val="22"/>
                <w:szCs w:val="22"/>
              </w:rPr>
            </w:pPr>
            <w:r w:rsidRPr="00470025">
              <w:rPr>
                <w:b w:val="0"/>
                <w:sz w:val="22"/>
                <w:szCs w:val="22"/>
              </w:rPr>
              <w:t>1.</w:t>
            </w:r>
          </w:p>
        </w:tc>
        <w:tc>
          <w:tcPr>
            <w:tcW w:w="4645" w:type="dxa"/>
            <w:vAlign w:val="center"/>
          </w:tcPr>
          <w:p w14:paraId="5F19CE3F" w14:textId="291DE532" w:rsidR="00CE29D2" w:rsidRPr="00470025" w:rsidRDefault="000730A1" w:rsidP="00470025">
            <w:pPr>
              <w:spacing w:line="360" w:lineRule="auto"/>
              <w:jc w:val="left"/>
              <w:rPr>
                <w:b w:val="0"/>
                <w:sz w:val="22"/>
                <w:szCs w:val="22"/>
              </w:rPr>
            </w:pPr>
            <w:r w:rsidRPr="00470025">
              <w:rPr>
                <w:b w:val="0"/>
                <w:sz w:val="22"/>
                <w:szCs w:val="22"/>
              </w:rPr>
              <w:t>Katarzyna Wieloch</w:t>
            </w:r>
            <w:r w:rsidR="00470025">
              <w:rPr>
                <w:b w:val="0"/>
                <w:sz w:val="22"/>
                <w:szCs w:val="22"/>
              </w:rPr>
              <w:t xml:space="preserve"> – Dyrektor </w:t>
            </w:r>
            <w:r w:rsidR="00470025" w:rsidRPr="00323167">
              <w:rPr>
                <w:b w:val="0"/>
                <w:sz w:val="22"/>
                <w:szCs w:val="22"/>
              </w:rPr>
              <w:t>Domu Pomocy Społecznej Św. Anna w Tychach</w:t>
            </w:r>
          </w:p>
        </w:tc>
        <w:tc>
          <w:tcPr>
            <w:tcW w:w="3896" w:type="dxa"/>
            <w:vAlign w:val="center"/>
          </w:tcPr>
          <w:p w14:paraId="7C0A2C60" w14:textId="5D768832" w:rsidR="00CE29D2" w:rsidRPr="00470025" w:rsidRDefault="00372C98" w:rsidP="00372C98">
            <w:pPr>
              <w:spacing w:line="360" w:lineRule="auto"/>
              <w:rPr>
                <w:b w:val="0"/>
                <w:sz w:val="22"/>
                <w:szCs w:val="22"/>
              </w:rPr>
            </w:pPr>
            <w:r>
              <w:rPr>
                <w:b w:val="0"/>
                <w:sz w:val="22"/>
                <w:szCs w:val="22"/>
              </w:rPr>
              <w:t xml:space="preserve">/-/ </w:t>
            </w:r>
            <w:r w:rsidRPr="00470025">
              <w:rPr>
                <w:b w:val="0"/>
                <w:sz w:val="22"/>
                <w:szCs w:val="22"/>
              </w:rPr>
              <w:t>Katarzyna Wieloch</w:t>
            </w:r>
          </w:p>
        </w:tc>
      </w:tr>
      <w:tr w:rsidR="00CE29D2" w:rsidRPr="00470025" w14:paraId="189EE8D7" w14:textId="77777777" w:rsidTr="001A02CA">
        <w:trPr>
          <w:trHeight w:val="567"/>
        </w:trPr>
        <w:tc>
          <w:tcPr>
            <w:tcW w:w="670" w:type="dxa"/>
            <w:vAlign w:val="center"/>
          </w:tcPr>
          <w:p w14:paraId="3C7E52D9" w14:textId="77777777" w:rsidR="00CE29D2" w:rsidRPr="00470025" w:rsidRDefault="00CE29D2" w:rsidP="00470025">
            <w:pPr>
              <w:spacing w:line="360" w:lineRule="auto"/>
              <w:rPr>
                <w:b w:val="0"/>
                <w:sz w:val="22"/>
                <w:szCs w:val="22"/>
              </w:rPr>
            </w:pPr>
            <w:r w:rsidRPr="00470025">
              <w:rPr>
                <w:b w:val="0"/>
                <w:sz w:val="22"/>
                <w:szCs w:val="22"/>
              </w:rPr>
              <w:t>2.</w:t>
            </w:r>
          </w:p>
        </w:tc>
        <w:tc>
          <w:tcPr>
            <w:tcW w:w="4645" w:type="dxa"/>
            <w:vAlign w:val="center"/>
          </w:tcPr>
          <w:p w14:paraId="553D1BB5" w14:textId="27565339" w:rsidR="00CE29D2" w:rsidRPr="00470025" w:rsidRDefault="00470025" w:rsidP="00470025">
            <w:pPr>
              <w:spacing w:line="360" w:lineRule="auto"/>
              <w:jc w:val="left"/>
              <w:rPr>
                <w:b w:val="0"/>
                <w:sz w:val="22"/>
                <w:szCs w:val="22"/>
              </w:rPr>
            </w:pPr>
            <w:r w:rsidRPr="00470025">
              <w:rPr>
                <w:b w:val="0"/>
                <w:sz w:val="22"/>
                <w:szCs w:val="22"/>
              </w:rPr>
              <w:t>Joanna Zaborowska</w:t>
            </w:r>
            <w:r>
              <w:rPr>
                <w:b w:val="0"/>
                <w:sz w:val="22"/>
                <w:szCs w:val="22"/>
              </w:rPr>
              <w:t xml:space="preserve"> – Starsza księgowa w </w:t>
            </w:r>
            <w:r w:rsidRPr="001D655C">
              <w:rPr>
                <w:b w:val="0"/>
                <w:sz w:val="22"/>
                <w:szCs w:val="22"/>
              </w:rPr>
              <w:t>Dom</w:t>
            </w:r>
            <w:r>
              <w:rPr>
                <w:b w:val="0"/>
                <w:sz w:val="22"/>
                <w:szCs w:val="22"/>
              </w:rPr>
              <w:t>u</w:t>
            </w:r>
            <w:r w:rsidRPr="001D655C">
              <w:rPr>
                <w:b w:val="0"/>
                <w:sz w:val="22"/>
                <w:szCs w:val="22"/>
              </w:rPr>
              <w:t xml:space="preserve"> Pomocy Społecznej Św. Anna w</w:t>
            </w:r>
            <w:r>
              <w:rPr>
                <w:b w:val="0"/>
                <w:sz w:val="22"/>
                <w:szCs w:val="22"/>
              </w:rPr>
              <w:t> </w:t>
            </w:r>
            <w:r w:rsidRPr="001D655C">
              <w:rPr>
                <w:b w:val="0"/>
                <w:sz w:val="22"/>
                <w:szCs w:val="22"/>
              </w:rPr>
              <w:t>Tychach</w:t>
            </w:r>
          </w:p>
        </w:tc>
        <w:tc>
          <w:tcPr>
            <w:tcW w:w="3896" w:type="dxa"/>
            <w:vAlign w:val="center"/>
          </w:tcPr>
          <w:p w14:paraId="245CD688" w14:textId="41BC84CE" w:rsidR="00CE29D2" w:rsidRPr="00470025" w:rsidRDefault="00372C98" w:rsidP="00372C98">
            <w:pPr>
              <w:spacing w:line="360" w:lineRule="auto"/>
              <w:rPr>
                <w:b w:val="0"/>
                <w:sz w:val="22"/>
                <w:szCs w:val="22"/>
              </w:rPr>
            </w:pPr>
            <w:r>
              <w:rPr>
                <w:b w:val="0"/>
                <w:sz w:val="22"/>
                <w:szCs w:val="22"/>
              </w:rPr>
              <w:t xml:space="preserve">/-/ </w:t>
            </w:r>
            <w:r w:rsidRPr="00470025">
              <w:rPr>
                <w:b w:val="0"/>
                <w:sz w:val="22"/>
                <w:szCs w:val="22"/>
              </w:rPr>
              <w:t>Joanna Zaborowska</w:t>
            </w:r>
          </w:p>
        </w:tc>
      </w:tr>
      <w:tr w:rsidR="00CE29D2" w:rsidRPr="00470025" w14:paraId="342DE653" w14:textId="77777777" w:rsidTr="001A02CA">
        <w:trPr>
          <w:trHeight w:val="567"/>
        </w:trPr>
        <w:tc>
          <w:tcPr>
            <w:tcW w:w="670" w:type="dxa"/>
            <w:vAlign w:val="center"/>
          </w:tcPr>
          <w:p w14:paraId="235733E2" w14:textId="77777777" w:rsidR="00CE29D2" w:rsidRPr="00470025" w:rsidRDefault="00CE29D2" w:rsidP="00470025">
            <w:pPr>
              <w:spacing w:line="360" w:lineRule="auto"/>
              <w:rPr>
                <w:b w:val="0"/>
                <w:sz w:val="22"/>
                <w:szCs w:val="22"/>
              </w:rPr>
            </w:pPr>
            <w:r w:rsidRPr="00470025">
              <w:rPr>
                <w:b w:val="0"/>
                <w:sz w:val="22"/>
                <w:szCs w:val="22"/>
              </w:rPr>
              <w:t>3.</w:t>
            </w:r>
          </w:p>
        </w:tc>
        <w:tc>
          <w:tcPr>
            <w:tcW w:w="4645" w:type="dxa"/>
            <w:vAlign w:val="center"/>
          </w:tcPr>
          <w:p w14:paraId="636E2C48" w14:textId="26A534F9" w:rsidR="00CE29D2" w:rsidRPr="00470025" w:rsidRDefault="00470025" w:rsidP="00470025">
            <w:pPr>
              <w:spacing w:line="360" w:lineRule="auto"/>
              <w:jc w:val="left"/>
              <w:rPr>
                <w:b w:val="0"/>
                <w:sz w:val="22"/>
                <w:szCs w:val="22"/>
              </w:rPr>
            </w:pPr>
            <w:r w:rsidRPr="00470025">
              <w:rPr>
                <w:b w:val="0"/>
                <w:sz w:val="22"/>
                <w:szCs w:val="22"/>
              </w:rPr>
              <w:t>Agnieszka Olak – Naczelnik Wydziału Kontroli Urzędu Miasta Tychy</w:t>
            </w:r>
          </w:p>
        </w:tc>
        <w:tc>
          <w:tcPr>
            <w:tcW w:w="3896" w:type="dxa"/>
            <w:vAlign w:val="center"/>
          </w:tcPr>
          <w:p w14:paraId="62CB3694" w14:textId="77777777" w:rsidR="00CE29D2" w:rsidRDefault="00CE29D2" w:rsidP="00372C98">
            <w:pPr>
              <w:spacing w:line="360" w:lineRule="auto"/>
              <w:rPr>
                <w:b w:val="0"/>
                <w:sz w:val="22"/>
                <w:szCs w:val="22"/>
              </w:rPr>
            </w:pPr>
          </w:p>
          <w:p w14:paraId="0CCE976C" w14:textId="3853F928" w:rsidR="0023279F" w:rsidRDefault="00372C98" w:rsidP="00372C98">
            <w:pPr>
              <w:spacing w:line="360" w:lineRule="auto"/>
              <w:rPr>
                <w:b w:val="0"/>
                <w:sz w:val="22"/>
                <w:szCs w:val="22"/>
              </w:rPr>
            </w:pPr>
            <w:r>
              <w:rPr>
                <w:b w:val="0"/>
                <w:sz w:val="22"/>
                <w:szCs w:val="22"/>
              </w:rPr>
              <w:t xml:space="preserve">/-/ </w:t>
            </w:r>
            <w:r w:rsidRPr="00470025">
              <w:rPr>
                <w:b w:val="0"/>
                <w:sz w:val="22"/>
                <w:szCs w:val="22"/>
              </w:rPr>
              <w:t>Agnieszka Olak</w:t>
            </w:r>
          </w:p>
          <w:p w14:paraId="14A5B56D" w14:textId="28F9A8D4" w:rsidR="0023279F" w:rsidRPr="00470025" w:rsidRDefault="0023279F" w:rsidP="00372C98">
            <w:pPr>
              <w:spacing w:line="360" w:lineRule="auto"/>
              <w:rPr>
                <w:b w:val="0"/>
                <w:sz w:val="22"/>
                <w:szCs w:val="22"/>
              </w:rPr>
            </w:pPr>
          </w:p>
        </w:tc>
      </w:tr>
      <w:tr w:rsidR="00CE29D2" w:rsidRPr="00470025" w14:paraId="7CC11751" w14:textId="77777777" w:rsidTr="001A02CA">
        <w:trPr>
          <w:trHeight w:val="567"/>
        </w:trPr>
        <w:tc>
          <w:tcPr>
            <w:tcW w:w="670" w:type="dxa"/>
            <w:vAlign w:val="center"/>
          </w:tcPr>
          <w:p w14:paraId="5FE9BBD1" w14:textId="77777777" w:rsidR="00CE29D2" w:rsidRPr="00470025" w:rsidRDefault="00CE29D2" w:rsidP="00470025">
            <w:pPr>
              <w:spacing w:line="360" w:lineRule="auto"/>
              <w:rPr>
                <w:b w:val="0"/>
                <w:sz w:val="22"/>
                <w:szCs w:val="22"/>
              </w:rPr>
            </w:pPr>
            <w:r w:rsidRPr="00470025">
              <w:rPr>
                <w:b w:val="0"/>
                <w:sz w:val="22"/>
                <w:szCs w:val="22"/>
              </w:rPr>
              <w:t>4.</w:t>
            </w:r>
          </w:p>
        </w:tc>
        <w:tc>
          <w:tcPr>
            <w:tcW w:w="4645" w:type="dxa"/>
            <w:vAlign w:val="center"/>
          </w:tcPr>
          <w:p w14:paraId="24D72D93" w14:textId="5458F965" w:rsidR="00CE29D2" w:rsidRPr="00470025" w:rsidRDefault="00470025" w:rsidP="00470025">
            <w:pPr>
              <w:spacing w:line="360" w:lineRule="auto"/>
              <w:jc w:val="left"/>
              <w:rPr>
                <w:b w:val="0"/>
                <w:sz w:val="22"/>
                <w:szCs w:val="22"/>
              </w:rPr>
            </w:pPr>
            <w:r w:rsidRPr="00470025">
              <w:rPr>
                <w:b w:val="0"/>
                <w:sz w:val="22"/>
                <w:szCs w:val="22"/>
              </w:rPr>
              <w:t>Anna Wardzińska – Główny Specjalista Wydziału Kontroli Urzędu Miasta Tychy</w:t>
            </w:r>
          </w:p>
        </w:tc>
        <w:tc>
          <w:tcPr>
            <w:tcW w:w="3896" w:type="dxa"/>
            <w:vAlign w:val="center"/>
          </w:tcPr>
          <w:p w14:paraId="7D010858" w14:textId="77777777" w:rsidR="00CE29D2" w:rsidRDefault="00CE29D2" w:rsidP="00372C98">
            <w:pPr>
              <w:spacing w:line="360" w:lineRule="auto"/>
              <w:rPr>
                <w:b w:val="0"/>
                <w:sz w:val="22"/>
                <w:szCs w:val="22"/>
              </w:rPr>
            </w:pPr>
          </w:p>
          <w:p w14:paraId="35A2366D" w14:textId="7C8D00CE" w:rsidR="0023279F" w:rsidRDefault="00372C98" w:rsidP="00372C98">
            <w:pPr>
              <w:spacing w:line="360" w:lineRule="auto"/>
              <w:rPr>
                <w:b w:val="0"/>
                <w:sz w:val="22"/>
                <w:szCs w:val="22"/>
              </w:rPr>
            </w:pPr>
            <w:r>
              <w:rPr>
                <w:b w:val="0"/>
                <w:sz w:val="22"/>
                <w:szCs w:val="22"/>
              </w:rPr>
              <w:t xml:space="preserve">/-/ </w:t>
            </w:r>
            <w:r w:rsidRPr="00470025">
              <w:rPr>
                <w:b w:val="0"/>
                <w:sz w:val="22"/>
                <w:szCs w:val="22"/>
              </w:rPr>
              <w:t>Anna Wardzińska</w:t>
            </w:r>
          </w:p>
          <w:p w14:paraId="6DFC2269" w14:textId="2BAA0C2F" w:rsidR="0023279F" w:rsidRPr="00470025" w:rsidRDefault="0023279F" w:rsidP="00372C98">
            <w:pPr>
              <w:spacing w:line="360" w:lineRule="auto"/>
              <w:rPr>
                <w:b w:val="0"/>
                <w:sz w:val="22"/>
                <w:szCs w:val="22"/>
              </w:rPr>
            </w:pPr>
          </w:p>
        </w:tc>
      </w:tr>
      <w:tr w:rsidR="000730A1" w:rsidRPr="00470025" w14:paraId="787DD4FF" w14:textId="77777777" w:rsidTr="001A02CA">
        <w:trPr>
          <w:trHeight w:val="721"/>
        </w:trPr>
        <w:tc>
          <w:tcPr>
            <w:tcW w:w="670" w:type="dxa"/>
            <w:vAlign w:val="center"/>
          </w:tcPr>
          <w:p w14:paraId="17E5DF3B" w14:textId="440CA7EB" w:rsidR="000730A1" w:rsidRPr="00470025" w:rsidRDefault="000730A1" w:rsidP="00470025">
            <w:pPr>
              <w:spacing w:line="360" w:lineRule="auto"/>
              <w:rPr>
                <w:b w:val="0"/>
                <w:sz w:val="22"/>
                <w:szCs w:val="22"/>
              </w:rPr>
            </w:pPr>
            <w:r w:rsidRPr="00470025">
              <w:rPr>
                <w:b w:val="0"/>
                <w:sz w:val="22"/>
                <w:szCs w:val="22"/>
              </w:rPr>
              <w:t>5.</w:t>
            </w:r>
          </w:p>
        </w:tc>
        <w:tc>
          <w:tcPr>
            <w:tcW w:w="4645" w:type="dxa"/>
            <w:vAlign w:val="center"/>
          </w:tcPr>
          <w:p w14:paraId="68B1A882" w14:textId="1D74E59B" w:rsidR="000730A1" w:rsidRPr="00470025" w:rsidRDefault="00470025" w:rsidP="00470025">
            <w:pPr>
              <w:spacing w:line="360" w:lineRule="auto"/>
              <w:jc w:val="left"/>
              <w:rPr>
                <w:b w:val="0"/>
                <w:sz w:val="22"/>
                <w:szCs w:val="22"/>
              </w:rPr>
            </w:pPr>
            <w:r w:rsidRPr="00470025">
              <w:rPr>
                <w:b w:val="0"/>
                <w:sz w:val="22"/>
                <w:szCs w:val="22"/>
              </w:rPr>
              <w:t>Agnieszka Szymańska – Główny Specjalista Wydziału Kontroli Urzędu Miasta Tychy</w:t>
            </w:r>
          </w:p>
        </w:tc>
        <w:tc>
          <w:tcPr>
            <w:tcW w:w="3896" w:type="dxa"/>
            <w:vAlign w:val="center"/>
          </w:tcPr>
          <w:p w14:paraId="6E3A5DE8" w14:textId="77777777" w:rsidR="000730A1" w:rsidRDefault="000730A1" w:rsidP="00372C98">
            <w:pPr>
              <w:spacing w:line="360" w:lineRule="auto"/>
              <w:rPr>
                <w:b w:val="0"/>
                <w:sz w:val="22"/>
                <w:szCs w:val="22"/>
              </w:rPr>
            </w:pPr>
          </w:p>
          <w:p w14:paraId="1433AC15" w14:textId="5D0126C5" w:rsidR="0023279F" w:rsidRDefault="00372C98" w:rsidP="00372C98">
            <w:pPr>
              <w:spacing w:line="360" w:lineRule="auto"/>
              <w:rPr>
                <w:b w:val="0"/>
                <w:sz w:val="22"/>
                <w:szCs w:val="22"/>
              </w:rPr>
            </w:pPr>
            <w:r>
              <w:rPr>
                <w:b w:val="0"/>
                <w:sz w:val="22"/>
                <w:szCs w:val="22"/>
              </w:rPr>
              <w:t xml:space="preserve">/-/ </w:t>
            </w:r>
            <w:r w:rsidRPr="00470025">
              <w:rPr>
                <w:b w:val="0"/>
                <w:sz w:val="22"/>
                <w:szCs w:val="22"/>
              </w:rPr>
              <w:t>Agnieszka Szymańska</w:t>
            </w:r>
          </w:p>
          <w:p w14:paraId="029A6769" w14:textId="503173C8" w:rsidR="0023279F" w:rsidRPr="00470025" w:rsidRDefault="0023279F" w:rsidP="00372C98">
            <w:pPr>
              <w:spacing w:line="360" w:lineRule="auto"/>
              <w:rPr>
                <w:b w:val="0"/>
                <w:sz w:val="22"/>
                <w:szCs w:val="22"/>
              </w:rPr>
            </w:pPr>
          </w:p>
        </w:tc>
      </w:tr>
    </w:tbl>
    <w:p w14:paraId="60760837" w14:textId="77777777" w:rsidR="00720D7C" w:rsidRDefault="00720D7C" w:rsidP="000730A1">
      <w:pPr>
        <w:jc w:val="both"/>
      </w:pPr>
    </w:p>
    <w:sectPr w:rsidR="00720D7C" w:rsidSect="00294A31">
      <w:footerReference w:type="even" r:id="rId8"/>
      <w:footerReference w:type="default" r:id="rId9"/>
      <w:pgSz w:w="11906" w:h="16838"/>
      <w:pgMar w:top="1417" w:right="1417" w:bottom="1417" w:left="1417" w:header="709" w:footer="709" w:gutter="0"/>
      <w:cols w:space="708"/>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3183" w14:textId="77777777" w:rsidR="00307B84" w:rsidRDefault="00307B84" w:rsidP="004216AE">
      <w:r>
        <w:separator/>
      </w:r>
    </w:p>
  </w:endnote>
  <w:endnote w:type="continuationSeparator" w:id="0">
    <w:p w14:paraId="31464C15" w14:textId="77777777" w:rsidR="00307B84" w:rsidRDefault="00307B84" w:rsidP="0042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dale Sans UI">
    <w:altName w:val="Arial Unicode M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9042" w14:textId="2ADE484F" w:rsidR="00307B84" w:rsidRDefault="004C1DB6" w:rsidP="004216AE">
    <w:pPr>
      <w:pStyle w:val="Stopka"/>
      <w:rPr>
        <w:rStyle w:val="Numerstrony"/>
      </w:rPr>
    </w:pPr>
    <w:r>
      <w:rPr>
        <w:rStyle w:val="Numerstrony"/>
      </w:rPr>
      <w:fldChar w:fldCharType="begin"/>
    </w:r>
    <w:r w:rsidR="00307B84">
      <w:rPr>
        <w:rStyle w:val="Numerstrony"/>
      </w:rPr>
      <w:instrText xml:space="preserve">PAGE  </w:instrText>
    </w:r>
    <w:r>
      <w:rPr>
        <w:rStyle w:val="Numerstrony"/>
      </w:rPr>
      <w:fldChar w:fldCharType="separate"/>
    </w:r>
    <w:r w:rsidR="00294A31">
      <w:rPr>
        <w:rStyle w:val="Numerstrony"/>
        <w:noProof/>
      </w:rPr>
      <w:t>5</w:t>
    </w:r>
    <w:r>
      <w:rPr>
        <w:rStyle w:val="Numerstrony"/>
      </w:rPr>
      <w:fldChar w:fldCharType="end"/>
    </w:r>
  </w:p>
  <w:p w14:paraId="32B4EE0C" w14:textId="77777777" w:rsidR="00307B84" w:rsidRDefault="00307B84" w:rsidP="004216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rPr>
      <w:id w:val="364945674"/>
      <w:docPartObj>
        <w:docPartGallery w:val="Page Numbers (Bottom of Page)"/>
        <w:docPartUnique/>
      </w:docPartObj>
    </w:sdtPr>
    <w:sdtEndPr>
      <w:rPr>
        <w:b/>
        <w:bCs/>
      </w:rPr>
    </w:sdtEndPr>
    <w:sdtContent>
      <w:p w14:paraId="38B689AB" w14:textId="30481387" w:rsidR="00294A31" w:rsidRPr="00294A31" w:rsidRDefault="00DB6B97" w:rsidP="00294A31">
        <w:pPr>
          <w:pStyle w:val="Stopka"/>
          <w:rPr>
            <w:b w:val="0"/>
            <w:bCs w:val="0"/>
            <w:sz w:val="22"/>
            <w:szCs w:val="22"/>
          </w:rPr>
        </w:pPr>
        <w:r w:rsidRPr="00294A31">
          <w:rPr>
            <w:b w:val="0"/>
            <w:bCs w:val="0"/>
            <w:sz w:val="22"/>
            <w:szCs w:val="22"/>
          </w:rPr>
          <w:fldChar w:fldCharType="begin"/>
        </w:r>
        <w:r w:rsidRPr="00294A31">
          <w:rPr>
            <w:b w:val="0"/>
            <w:bCs w:val="0"/>
            <w:sz w:val="22"/>
            <w:szCs w:val="22"/>
          </w:rPr>
          <w:instrText>PAGE   \* MERGEFORMAT</w:instrText>
        </w:r>
        <w:r w:rsidRPr="00294A31">
          <w:rPr>
            <w:b w:val="0"/>
            <w:bCs w:val="0"/>
            <w:sz w:val="22"/>
            <w:szCs w:val="22"/>
          </w:rPr>
          <w:fldChar w:fldCharType="separate"/>
        </w:r>
        <w:r w:rsidRPr="00294A31">
          <w:rPr>
            <w:b w:val="0"/>
            <w:bCs w:val="0"/>
            <w:sz w:val="22"/>
            <w:szCs w:val="22"/>
          </w:rPr>
          <w:t>2</w:t>
        </w:r>
        <w:r w:rsidRPr="00294A31">
          <w:rPr>
            <w:b w:val="0"/>
            <w:bCs w:val="0"/>
            <w:sz w:val="22"/>
            <w:szCs w:val="22"/>
          </w:rPr>
          <w:fldChar w:fldCharType="end"/>
        </w:r>
      </w:p>
      <w:p w14:paraId="7CF4BC3A" w14:textId="77777777" w:rsidR="00DB6B97" w:rsidRPr="00294A31" w:rsidRDefault="00DB6B97" w:rsidP="00DB6B97">
        <w:pPr>
          <w:pStyle w:val="Stopka"/>
          <w:rPr>
            <w:b w:val="0"/>
            <w:bCs w:val="0"/>
            <w:iCs/>
            <w:sz w:val="16"/>
            <w:szCs w:val="16"/>
          </w:rPr>
        </w:pPr>
        <w:r w:rsidRPr="00294A31">
          <w:rPr>
            <w:b w:val="0"/>
            <w:bCs w:val="0"/>
            <w:iCs/>
            <w:sz w:val="16"/>
            <w:szCs w:val="16"/>
          </w:rPr>
          <w:t>Urząd Miasta Tychy,</w:t>
        </w:r>
      </w:p>
      <w:p w14:paraId="53E5F867" w14:textId="77777777" w:rsidR="00DB6B97" w:rsidRPr="00294A31" w:rsidRDefault="00DB6B97" w:rsidP="00DB6B97">
        <w:pPr>
          <w:pStyle w:val="Stopka"/>
          <w:rPr>
            <w:b w:val="0"/>
            <w:bCs w:val="0"/>
            <w:iCs/>
            <w:sz w:val="16"/>
            <w:szCs w:val="16"/>
          </w:rPr>
        </w:pPr>
        <w:r w:rsidRPr="00294A31">
          <w:rPr>
            <w:b w:val="0"/>
            <w:bCs w:val="0"/>
            <w:iCs/>
            <w:sz w:val="16"/>
            <w:szCs w:val="16"/>
          </w:rPr>
          <w:t>Wydział Kontroli,</w:t>
        </w:r>
      </w:p>
      <w:p w14:paraId="387760A9" w14:textId="77777777" w:rsidR="00DB6B97" w:rsidRPr="00294A31" w:rsidRDefault="00372C98" w:rsidP="00DB6B97">
        <w:pPr>
          <w:pStyle w:val="Stopka"/>
          <w:rPr>
            <w:b w:val="0"/>
            <w:bCs w:val="0"/>
          </w:rPr>
        </w:pPr>
        <w:hyperlink r:id="rId1">
          <w:r w:rsidR="00DB6B97" w:rsidRPr="00294A31">
            <w:rPr>
              <w:rStyle w:val="czeinternetowe"/>
              <w:b w:val="0"/>
              <w:bCs w:val="0"/>
              <w:sz w:val="16"/>
              <w:szCs w:val="16"/>
            </w:rPr>
            <w:t>www.umtychy.pl</w:t>
          </w:r>
        </w:hyperlink>
      </w:p>
      <w:p w14:paraId="69BA4DB5" w14:textId="2AE1D101" w:rsidR="00DB6B97" w:rsidRDefault="00372C98">
        <w:pPr>
          <w:pStyle w:val="Stopka"/>
        </w:pPr>
      </w:p>
    </w:sdtContent>
  </w:sdt>
  <w:p w14:paraId="107F5155" w14:textId="77777777" w:rsidR="00307B84" w:rsidRPr="00021B1C" w:rsidRDefault="00307B84" w:rsidP="00021B1C">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7FAF" w14:textId="77777777" w:rsidR="00307B84" w:rsidRDefault="00307B84" w:rsidP="004216AE">
      <w:r>
        <w:separator/>
      </w:r>
    </w:p>
  </w:footnote>
  <w:footnote w:type="continuationSeparator" w:id="0">
    <w:p w14:paraId="7DE13651" w14:textId="77777777" w:rsidR="00307B84" w:rsidRDefault="00307B84" w:rsidP="0042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34B71D1"/>
    <w:multiLevelType w:val="multilevel"/>
    <w:tmpl w:val="84DA14F4"/>
    <w:lvl w:ilvl="0">
      <w:start w:val="4"/>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CC0A34"/>
    <w:multiLevelType w:val="hybridMultilevel"/>
    <w:tmpl w:val="3FA86F52"/>
    <w:lvl w:ilvl="0" w:tplc="04150017">
      <w:start w:val="1"/>
      <w:numFmt w:val="lowerLetter"/>
      <w:lvlText w:val="%1)"/>
      <w:lvlJc w:val="left"/>
      <w:pPr>
        <w:ind w:left="1322" w:hanging="360"/>
      </w:pPr>
    </w:lvl>
    <w:lvl w:ilvl="1" w:tplc="04150019" w:tentative="1">
      <w:start w:val="1"/>
      <w:numFmt w:val="lowerLetter"/>
      <w:lvlText w:val="%2."/>
      <w:lvlJc w:val="left"/>
      <w:pPr>
        <w:ind w:left="2042" w:hanging="360"/>
      </w:pPr>
    </w:lvl>
    <w:lvl w:ilvl="2" w:tplc="0415001B" w:tentative="1">
      <w:start w:val="1"/>
      <w:numFmt w:val="lowerRoman"/>
      <w:lvlText w:val="%3."/>
      <w:lvlJc w:val="right"/>
      <w:pPr>
        <w:ind w:left="2762" w:hanging="180"/>
      </w:pPr>
    </w:lvl>
    <w:lvl w:ilvl="3" w:tplc="0415000F" w:tentative="1">
      <w:start w:val="1"/>
      <w:numFmt w:val="decimal"/>
      <w:lvlText w:val="%4."/>
      <w:lvlJc w:val="left"/>
      <w:pPr>
        <w:ind w:left="3482" w:hanging="360"/>
      </w:pPr>
    </w:lvl>
    <w:lvl w:ilvl="4" w:tplc="04150019" w:tentative="1">
      <w:start w:val="1"/>
      <w:numFmt w:val="lowerLetter"/>
      <w:lvlText w:val="%5."/>
      <w:lvlJc w:val="left"/>
      <w:pPr>
        <w:ind w:left="4202" w:hanging="360"/>
      </w:pPr>
    </w:lvl>
    <w:lvl w:ilvl="5" w:tplc="0415001B" w:tentative="1">
      <w:start w:val="1"/>
      <w:numFmt w:val="lowerRoman"/>
      <w:lvlText w:val="%6."/>
      <w:lvlJc w:val="right"/>
      <w:pPr>
        <w:ind w:left="4922" w:hanging="180"/>
      </w:pPr>
    </w:lvl>
    <w:lvl w:ilvl="6" w:tplc="0415000F" w:tentative="1">
      <w:start w:val="1"/>
      <w:numFmt w:val="decimal"/>
      <w:lvlText w:val="%7."/>
      <w:lvlJc w:val="left"/>
      <w:pPr>
        <w:ind w:left="5642" w:hanging="360"/>
      </w:pPr>
    </w:lvl>
    <w:lvl w:ilvl="7" w:tplc="04150019" w:tentative="1">
      <w:start w:val="1"/>
      <w:numFmt w:val="lowerLetter"/>
      <w:lvlText w:val="%8."/>
      <w:lvlJc w:val="left"/>
      <w:pPr>
        <w:ind w:left="6362" w:hanging="360"/>
      </w:pPr>
    </w:lvl>
    <w:lvl w:ilvl="8" w:tplc="0415001B" w:tentative="1">
      <w:start w:val="1"/>
      <w:numFmt w:val="lowerRoman"/>
      <w:lvlText w:val="%9."/>
      <w:lvlJc w:val="right"/>
      <w:pPr>
        <w:ind w:left="7082" w:hanging="180"/>
      </w:pPr>
    </w:lvl>
  </w:abstractNum>
  <w:abstractNum w:abstractNumId="3" w15:restartNumberingAfterBreak="0">
    <w:nsid w:val="0DBC1B40"/>
    <w:multiLevelType w:val="multilevel"/>
    <w:tmpl w:val="EDF43950"/>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EF6E7D"/>
    <w:multiLevelType w:val="multilevel"/>
    <w:tmpl w:val="F880CBFC"/>
    <w:lvl w:ilvl="0">
      <w:start w:val="1"/>
      <w:numFmt w:val="bullet"/>
      <w:lvlText w:val=""/>
      <w:lvlJc w:val="left"/>
      <w:pPr>
        <w:tabs>
          <w:tab w:val="num" w:pos="390"/>
        </w:tabs>
        <w:ind w:left="390" w:hanging="390"/>
      </w:pPr>
      <w:rPr>
        <w:rFonts w:ascii="Symbol" w:hAnsi="Symbol" w:hint="default"/>
      </w:rPr>
    </w:lvl>
    <w:lvl w:ilvl="1">
      <w:start w:val="1"/>
      <w:numFmt w:val="decimal"/>
      <w:lvlText w:val="%2."/>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34D2549"/>
    <w:multiLevelType w:val="hybridMultilevel"/>
    <w:tmpl w:val="B27A7638"/>
    <w:lvl w:ilvl="0" w:tplc="9C7241AC">
      <w:start w:val="1"/>
      <w:numFmt w:val="decimal"/>
      <w:lvlText w:val="%1)"/>
      <w:lvlJc w:val="left"/>
      <w:pPr>
        <w:ind w:left="780" w:hanging="360"/>
      </w:pPr>
      <w:rPr>
        <w:rFonts w:ascii="Arial" w:eastAsia="Times New Roman" w:hAnsi="Arial" w:cs="Arial"/>
        <w:b/>
        <w:bCs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4AA7C61"/>
    <w:multiLevelType w:val="hybridMultilevel"/>
    <w:tmpl w:val="BD9A7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3C41CB"/>
    <w:multiLevelType w:val="hybridMultilevel"/>
    <w:tmpl w:val="C5168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93603F"/>
    <w:multiLevelType w:val="multilevel"/>
    <w:tmpl w:val="708E7CA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7658E6"/>
    <w:multiLevelType w:val="multilevel"/>
    <w:tmpl w:val="14345632"/>
    <w:lvl w:ilvl="0">
      <w:start w:val="4"/>
      <w:numFmt w:val="decimal"/>
      <w:lvlText w:val="%1."/>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126DED"/>
    <w:multiLevelType w:val="hybridMultilevel"/>
    <w:tmpl w:val="E98E71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15:restartNumberingAfterBreak="0">
    <w:nsid w:val="21352335"/>
    <w:multiLevelType w:val="hybridMultilevel"/>
    <w:tmpl w:val="C590C4A4"/>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30536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FF43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74C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183ED1"/>
    <w:multiLevelType w:val="multilevel"/>
    <w:tmpl w:val="1660A6A2"/>
    <w:lvl w:ilvl="0">
      <w:numFmt w:val="decimalZero"/>
      <w:lvlText w:val="%1"/>
      <w:lvlJc w:val="left"/>
      <w:pPr>
        <w:ind w:left="630" w:hanging="630"/>
      </w:pPr>
      <w:rPr>
        <w:rFonts w:hint="default"/>
      </w:rPr>
    </w:lvl>
    <w:lvl w:ilvl="1">
      <w:start w:val="1"/>
      <w:numFmt w:val="decimalZero"/>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DE58AB"/>
    <w:multiLevelType w:val="hybridMultilevel"/>
    <w:tmpl w:val="BE3A2E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A55305D"/>
    <w:multiLevelType w:val="multilevel"/>
    <w:tmpl w:val="EDF439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197B41"/>
    <w:multiLevelType w:val="multilevel"/>
    <w:tmpl w:val="0302C4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7F4BBD"/>
    <w:multiLevelType w:val="multilevel"/>
    <w:tmpl w:val="D1C6365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ED3878"/>
    <w:multiLevelType w:val="multilevel"/>
    <w:tmpl w:val="1ED888BC"/>
    <w:lvl w:ilvl="0">
      <w:start w:val="1"/>
      <w:numFmt w:val="bullet"/>
      <w:lvlText w:val=""/>
      <w:lvlJc w:val="left"/>
      <w:pPr>
        <w:ind w:left="644" w:hanging="360"/>
      </w:pPr>
      <w:rPr>
        <w:rFonts w:ascii="Symbol" w:hAnsi="Symbol" w:cs="Symbol" w:hint="default"/>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15C4C8A"/>
    <w:multiLevelType w:val="multilevel"/>
    <w:tmpl w:val="EDF43950"/>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A05AC2"/>
    <w:multiLevelType w:val="multilevel"/>
    <w:tmpl w:val="E98E9394"/>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2A7FF0"/>
    <w:multiLevelType w:val="hybridMultilevel"/>
    <w:tmpl w:val="DA406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2D6F72"/>
    <w:multiLevelType w:val="multilevel"/>
    <w:tmpl w:val="0302C4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6B4A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539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3670C3"/>
    <w:multiLevelType w:val="hybridMultilevel"/>
    <w:tmpl w:val="F00E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587B2E"/>
    <w:multiLevelType w:val="hybridMultilevel"/>
    <w:tmpl w:val="EEBC4824"/>
    <w:lvl w:ilvl="0" w:tplc="C9463C6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48A81FBC"/>
    <w:multiLevelType w:val="multilevel"/>
    <w:tmpl w:val="14345632"/>
    <w:lvl w:ilvl="0">
      <w:start w:val="4"/>
      <w:numFmt w:val="decimal"/>
      <w:lvlText w:val="%1."/>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A95023"/>
    <w:multiLevelType w:val="hybridMultilevel"/>
    <w:tmpl w:val="5C06E796"/>
    <w:lvl w:ilvl="0" w:tplc="D1622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D8942A9"/>
    <w:multiLevelType w:val="multilevel"/>
    <w:tmpl w:val="14345632"/>
    <w:lvl w:ilvl="0">
      <w:start w:val="4"/>
      <w:numFmt w:val="decimal"/>
      <w:lvlText w:val="%1."/>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AA7FE4"/>
    <w:multiLevelType w:val="multilevel"/>
    <w:tmpl w:val="0415001F"/>
    <w:styleLink w:val="Styl1"/>
    <w:lvl w:ilvl="0">
      <w:start w:val="4"/>
      <w:numFmt w:val="decimal"/>
      <w:lvlText w:val="%1"/>
      <w:lvlJc w:val="left"/>
      <w:pPr>
        <w:ind w:left="360" w:hanging="360"/>
      </w:pPr>
      <w:rPr>
        <w:rFonts w:ascii="Times New Roman" w:hAnsi="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62443D"/>
    <w:multiLevelType w:val="hybridMultilevel"/>
    <w:tmpl w:val="3C003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B34C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157BDB"/>
    <w:multiLevelType w:val="hybridMultilevel"/>
    <w:tmpl w:val="9BFCC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D25CFF"/>
    <w:multiLevelType w:val="hybridMultilevel"/>
    <w:tmpl w:val="B0F64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F5939"/>
    <w:multiLevelType w:val="hybridMultilevel"/>
    <w:tmpl w:val="53D0C77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63160D3D"/>
    <w:multiLevelType w:val="hybridMultilevel"/>
    <w:tmpl w:val="3E20AF30"/>
    <w:lvl w:ilvl="0" w:tplc="2A346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8C767C"/>
    <w:multiLevelType w:val="multilevel"/>
    <w:tmpl w:val="ABDEEED0"/>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6EF2384"/>
    <w:multiLevelType w:val="hybridMultilevel"/>
    <w:tmpl w:val="D2967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FC104D"/>
    <w:multiLevelType w:val="hybridMultilevel"/>
    <w:tmpl w:val="049E9D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D85586"/>
    <w:multiLevelType w:val="hybridMultilevel"/>
    <w:tmpl w:val="3F04CE66"/>
    <w:lvl w:ilvl="0" w:tplc="4508B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A26C1"/>
    <w:multiLevelType w:val="hybridMultilevel"/>
    <w:tmpl w:val="DC98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7F78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2E1542"/>
    <w:multiLevelType w:val="hybridMultilevel"/>
    <w:tmpl w:val="8A64A8D2"/>
    <w:lvl w:ilvl="0" w:tplc="04150001">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46" w15:restartNumberingAfterBreak="0">
    <w:nsid w:val="77844D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2B059D"/>
    <w:multiLevelType w:val="multilevel"/>
    <w:tmpl w:val="0302C476"/>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BA95BE6"/>
    <w:multiLevelType w:val="hybridMultilevel"/>
    <w:tmpl w:val="431E5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C619E7"/>
    <w:multiLevelType w:val="multilevel"/>
    <w:tmpl w:val="EDF439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D89479C"/>
    <w:multiLevelType w:val="hybridMultilevel"/>
    <w:tmpl w:val="B8C02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7985157">
    <w:abstractNumId w:val="30"/>
  </w:num>
  <w:num w:numId="2" w16cid:durableId="529147056">
    <w:abstractNumId w:val="4"/>
  </w:num>
  <w:num w:numId="3" w16cid:durableId="540553079">
    <w:abstractNumId w:val="20"/>
  </w:num>
  <w:num w:numId="4" w16cid:durableId="633873409">
    <w:abstractNumId w:val="43"/>
  </w:num>
  <w:num w:numId="5" w16cid:durableId="1651211114">
    <w:abstractNumId w:val="45"/>
  </w:num>
  <w:num w:numId="6" w16cid:durableId="1078094889">
    <w:abstractNumId w:val="23"/>
  </w:num>
  <w:num w:numId="7" w16cid:durableId="986938276">
    <w:abstractNumId w:val="5"/>
  </w:num>
  <w:num w:numId="8" w16cid:durableId="1400712752">
    <w:abstractNumId w:val="10"/>
  </w:num>
  <w:num w:numId="9" w16cid:durableId="616135169">
    <w:abstractNumId w:val="27"/>
  </w:num>
  <w:num w:numId="10" w16cid:durableId="1518346247">
    <w:abstractNumId w:val="37"/>
  </w:num>
  <w:num w:numId="11" w16cid:durableId="466508479">
    <w:abstractNumId w:val="6"/>
  </w:num>
  <w:num w:numId="12" w16cid:durableId="1637372033">
    <w:abstractNumId w:val="42"/>
  </w:num>
  <w:num w:numId="13" w16cid:durableId="1072393535">
    <w:abstractNumId w:val="35"/>
  </w:num>
  <w:num w:numId="14" w16cid:durableId="1917862824">
    <w:abstractNumId w:val="38"/>
  </w:num>
  <w:num w:numId="15" w16cid:durableId="1800420355">
    <w:abstractNumId w:val="50"/>
  </w:num>
  <w:num w:numId="16" w16cid:durableId="2050377087">
    <w:abstractNumId w:val="11"/>
  </w:num>
  <w:num w:numId="17" w16cid:durableId="1374035368">
    <w:abstractNumId w:val="28"/>
  </w:num>
  <w:num w:numId="18" w16cid:durableId="1628513854">
    <w:abstractNumId w:val="16"/>
  </w:num>
  <w:num w:numId="19" w16cid:durableId="1469544680">
    <w:abstractNumId w:val="7"/>
  </w:num>
  <w:num w:numId="20" w16cid:durableId="367221449">
    <w:abstractNumId w:val="15"/>
  </w:num>
  <w:num w:numId="21" w16cid:durableId="191504101">
    <w:abstractNumId w:val="41"/>
  </w:num>
  <w:num w:numId="22" w16cid:durableId="998387651">
    <w:abstractNumId w:val="48"/>
  </w:num>
  <w:num w:numId="23" w16cid:durableId="572159191">
    <w:abstractNumId w:val="14"/>
  </w:num>
  <w:num w:numId="24" w16cid:durableId="376711231">
    <w:abstractNumId w:val="26"/>
  </w:num>
  <w:num w:numId="25" w16cid:durableId="133525524">
    <w:abstractNumId w:val="44"/>
  </w:num>
  <w:num w:numId="26" w16cid:durableId="2011447431">
    <w:abstractNumId w:val="17"/>
  </w:num>
  <w:num w:numId="27" w16cid:durableId="1509170862">
    <w:abstractNumId w:val="13"/>
  </w:num>
  <w:num w:numId="28" w16cid:durableId="1671714630">
    <w:abstractNumId w:val="34"/>
  </w:num>
  <w:num w:numId="29" w16cid:durableId="2027553719">
    <w:abstractNumId w:val="22"/>
  </w:num>
  <w:num w:numId="30" w16cid:durableId="1647852579">
    <w:abstractNumId w:val="49"/>
  </w:num>
  <w:num w:numId="31" w16cid:durableId="287207654">
    <w:abstractNumId w:val="46"/>
  </w:num>
  <w:num w:numId="32" w16cid:durableId="2076663184">
    <w:abstractNumId w:val="21"/>
  </w:num>
  <w:num w:numId="33" w16cid:durableId="397481557">
    <w:abstractNumId w:val="32"/>
  </w:num>
  <w:num w:numId="34" w16cid:durableId="986590799">
    <w:abstractNumId w:val="24"/>
  </w:num>
  <w:num w:numId="35" w16cid:durableId="796142748">
    <w:abstractNumId w:val="8"/>
  </w:num>
  <w:num w:numId="36" w16cid:durableId="470559809">
    <w:abstractNumId w:val="40"/>
  </w:num>
  <w:num w:numId="37" w16cid:durableId="1823309624">
    <w:abstractNumId w:val="36"/>
  </w:num>
  <w:num w:numId="38" w16cid:durableId="892696607">
    <w:abstractNumId w:val="2"/>
  </w:num>
  <w:num w:numId="39" w16cid:durableId="1187643577">
    <w:abstractNumId w:val="33"/>
  </w:num>
  <w:num w:numId="40" w16cid:durableId="503671969">
    <w:abstractNumId w:val="3"/>
  </w:num>
  <w:num w:numId="41" w16cid:durableId="1387022561">
    <w:abstractNumId w:val="18"/>
  </w:num>
  <w:num w:numId="42" w16cid:durableId="703286490">
    <w:abstractNumId w:val="1"/>
  </w:num>
  <w:num w:numId="43" w16cid:durableId="559052704">
    <w:abstractNumId w:val="47"/>
  </w:num>
  <w:num w:numId="44" w16cid:durableId="340787847">
    <w:abstractNumId w:val="12"/>
  </w:num>
  <w:num w:numId="45" w16cid:durableId="2038967764">
    <w:abstractNumId w:val="25"/>
  </w:num>
  <w:num w:numId="46" w16cid:durableId="835145301">
    <w:abstractNumId w:val="29"/>
  </w:num>
  <w:num w:numId="47" w16cid:durableId="352924528">
    <w:abstractNumId w:val="31"/>
  </w:num>
  <w:num w:numId="48" w16cid:durableId="2098938791">
    <w:abstractNumId w:val="9"/>
  </w:num>
  <w:num w:numId="49" w16cid:durableId="559828363">
    <w:abstractNumId w:val="39"/>
  </w:num>
  <w:num w:numId="50" w16cid:durableId="77432403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01"/>
  <w:drawingGridVerticalSpacing w:val="12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C46"/>
    <w:rsid w:val="000057B2"/>
    <w:rsid w:val="00011197"/>
    <w:rsid w:val="000147D3"/>
    <w:rsid w:val="00021B1C"/>
    <w:rsid w:val="000225EB"/>
    <w:rsid w:val="00023C3C"/>
    <w:rsid w:val="00024957"/>
    <w:rsid w:val="000305B5"/>
    <w:rsid w:val="00037234"/>
    <w:rsid w:val="0004028F"/>
    <w:rsid w:val="000418D3"/>
    <w:rsid w:val="00041AD9"/>
    <w:rsid w:val="00053674"/>
    <w:rsid w:val="00055890"/>
    <w:rsid w:val="00067F50"/>
    <w:rsid w:val="00070A1F"/>
    <w:rsid w:val="000730A1"/>
    <w:rsid w:val="00074BF8"/>
    <w:rsid w:val="00075D0E"/>
    <w:rsid w:val="00076437"/>
    <w:rsid w:val="00085DE1"/>
    <w:rsid w:val="000902E3"/>
    <w:rsid w:val="000A2D58"/>
    <w:rsid w:val="000A6189"/>
    <w:rsid w:val="000A625C"/>
    <w:rsid w:val="000A716B"/>
    <w:rsid w:val="000B0BBB"/>
    <w:rsid w:val="000C1E50"/>
    <w:rsid w:val="000C3AC6"/>
    <w:rsid w:val="000C5D30"/>
    <w:rsid w:val="000D32EE"/>
    <w:rsid w:val="000D71D1"/>
    <w:rsid w:val="000E4AB8"/>
    <w:rsid w:val="000E541B"/>
    <w:rsid w:val="000E588A"/>
    <w:rsid w:val="000F2CDB"/>
    <w:rsid w:val="000F3561"/>
    <w:rsid w:val="000F4F8B"/>
    <w:rsid w:val="001133B2"/>
    <w:rsid w:val="00126101"/>
    <w:rsid w:val="00130548"/>
    <w:rsid w:val="00131FF5"/>
    <w:rsid w:val="0013251C"/>
    <w:rsid w:val="001326A5"/>
    <w:rsid w:val="00135290"/>
    <w:rsid w:val="00136A0F"/>
    <w:rsid w:val="0013735C"/>
    <w:rsid w:val="00137A31"/>
    <w:rsid w:val="001441B2"/>
    <w:rsid w:val="001444A9"/>
    <w:rsid w:val="001570D7"/>
    <w:rsid w:val="00164432"/>
    <w:rsid w:val="00164CCB"/>
    <w:rsid w:val="00167046"/>
    <w:rsid w:val="00172D16"/>
    <w:rsid w:val="00174F61"/>
    <w:rsid w:val="00176905"/>
    <w:rsid w:val="00176A2E"/>
    <w:rsid w:val="00185668"/>
    <w:rsid w:val="00187B9B"/>
    <w:rsid w:val="00194709"/>
    <w:rsid w:val="001A02CA"/>
    <w:rsid w:val="001A0BEE"/>
    <w:rsid w:val="001A1D56"/>
    <w:rsid w:val="001A72B7"/>
    <w:rsid w:val="001B137D"/>
    <w:rsid w:val="001B2B85"/>
    <w:rsid w:val="001B6447"/>
    <w:rsid w:val="001C007B"/>
    <w:rsid w:val="001C36BA"/>
    <w:rsid w:val="001D655C"/>
    <w:rsid w:val="001E6E04"/>
    <w:rsid w:val="001F0393"/>
    <w:rsid w:val="001F2A63"/>
    <w:rsid w:val="001F40AA"/>
    <w:rsid w:val="00200F62"/>
    <w:rsid w:val="002051DA"/>
    <w:rsid w:val="00215FFC"/>
    <w:rsid w:val="00217C3C"/>
    <w:rsid w:val="00220A85"/>
    <w:rsid w:val="00222A3D"/>
    <w:rsid w:val="00224B96"/>
    <w:rsid w:val="00225BE7"/>
    <w:rsid w:val="0023279F"/>
    <w:rsid w:val="00235CB7"/>
    <w:rsid w:val="00240D30"/>
    <w:rsid w:val="002421AF"/>
    <w:rsid w:val="00243E66"/>
    <w:rsid w:val="00245E3C"/>
    <w:rsid w:val="002465BB"/>
    <w:rsid w:val="00252B44"/>
    <w:rsid w:val="00255599"/>
    <w:rsid w:val="0026018B"/>
    <w:rsid w:val="0026386F"/>
    <w:rsid w:val="002644EF"/>
    <w:rsid w:val="00271B5F"/>
    <w:rsid w:val="002725EE"/>
    <w:rsid w:val="002826F4"/>
    <w:rsid w:val="00285642"/>
    <w:rsid w:val="0028631C"/>
    <w:rsid w:val="002944D4"/>
    <w:rsid w:val="00294A31"/>
    <w:rsid w:val="002A31CD"/>
    <w:rsid w:val="002A4370"/>
    <w:rsid w:val="002A4BD5"/>
    <w:rsid w:val="002A5D4E"/>
    <w:rsid w:val="002A6A36"/>
    <w:rsid w:val="002A7227"/>
    <w:rsid w:val="002B2970"/>
    <w:rsid w:val="002C2153"/>
    <w:rsid w:val="002D0E42"/>
    <w:rsid w:val="002D18AE"/>
    <w:rsid w:val="002D39C1"/>
    <w:rsid w:val="002D5D3E"/>
    <w:rsid w:val="002D68B0"/>
    <w:rsid w:val="002E3F79"/>
    <w:rsid w:val="002E5B8E"/>
    <w:rsid w:val="002E65F0"/>
    <w:rsid w:val="002F7AAB"/>
    <w:rsid w:val="00301E65"/>
    <w:rsid w:val="003036B6"/>
    <w:rsid w:val="003049C4"/>
    <w:rsid w:val="00307B84"/>
    <w:rsid w:val="003125F7"/>
    <w:rsid w:val="00312944"/>
    <w:rsid w:val="00323167"/>
    <w:rsid w:val="003260EE"/>
    <w:rsid w:val="003336DB"/>
    <w:rsid w:val="00342520"/>
    <w:rsid w:val="00345175"/>
    <w:rsid w:val="00351C80"/>
    <w:rsid w:val="003521D9"/>
    <w:rsid w:val="003528FF"/>
    <w:rsid w:val="0035422E"/>
    <w:rsid w:val="00361145"/>
    <w:rsid w:val="00361BD2"/>
    <w:rsid w:val="003630BC"/>
    <w:rsid w:val="00372C98"/>
    <w:rsid w:val="00381EBC"/>
    <w:rsid w:val="003848AB"/>
    <w:rsid w:val="00384CBC"/>
    <w:rsid w:val="00386247"/>
    <w:rsid w:val="003865C3"/>
    <w:rsid w:val="00390C83"/>
    <w:rsid w:val="00391273"/>
    <w:rsid w:val="00393AB5"/>
    <w:rsid w:val="003959C1"/>
    <w:rsid w:val="003961D7"/>
    <w:rsid w:val="00397B65"/>
    <w:rsid w:val="003A2FEF"/>
    <w:rsid w:val="003B63D8"/>
    <w:rsid w:val="003B7CC7"/>
    <w:rsid w:val="003C2CE3"/>
    <w:rsid w:val="003C3369"/>
    <w:rsid w:val="003D3BF8"/>
    <w:rsid w:val="003D4D80"/>
    <w:rsid w:val="003D7A33"/>
    <w:rsid w:val="003E0145"/>
    <w:rsid w:val="003E5CBC"/>
    <w:rsid w:val="003E5F25"/>
    <w:rsid w:val="003F4261"/>
    <w:rsid w:val="003F4489"/>
    <w:rsid w:val="003F4D0D"/>
    <w:rsid w:val="00400CEA"/>
    <w:rsid w:val="00401417"/>
    <w:rsid w:val="0040606E"/>
    <w:rsid w:val="00406F64"/>
    <w:rsid w:val="00411E09"/>
    <w:rsid w:val="004139C5"/>
    <w:rsid w:val="004153A3"/>
    <w:rsid w:val="0041736E"/>
    <w:rsid w:val="004216AE"/>
    <w:rsid w:val="00422EFA"/>
    <w:rsid w:val="00423B69"/>
    <w:rsid w:val="00425A67"/>
    <w:rsid w:val="00427D4F"/>
    <w:rsid w:val="00431960"/>
    <w:rsid w:val="00436FD3"/>
    <w:rsid w:val="00437C46"/>
    <w:rsid w:val="00442A39"/>
    <w:rsid w:val="00445066"/>
    <w:rsid w:val="0044757A"/>
    <w:rsid w:val="00450201"/>
    <w:rsid w:val="00451C56"/>
    <w:rsid w:val="00452225"/>
    <w:rsid w:val="004568D9"/>
    <w:rsid w:val="00461C46"/>
    <w:rsid w:val="00466E73"/>
    <w:rsid w:val="00470025"/>
    <w:rsid w:val="00470FE8"/>
    <w:rsid w:val="004748D7"/>
    <w:rsid w:val="00476835"/>
    <w:rsid w:val="0047748A"/>
    <w:rsid w:val="00481E77"/>
    <w:rsid w:val="0048315A"/>
    <w:rsid w:val="00486541"/>
    <w:rsid w:val="004871FE"/>
    <w:rsid w:val="00491AAC"/>
    <w:rsid w:val="00492762"/>
    <w:rsid w:val="004A0347"/>
    <w:rsid w:val="004A2A38"/>
    <w:rsid w:val="004A2A6A"/>
    <w:rsid w:val="004A765E"/>
    <w:rsid w:val="004B6905"/>
    <w:rsid w:val="004C07FE"/>
    <w:rsid w:val="004C0EC9"/>
    <w:rsid w:val="004C18E5"/>
    <w:rsid w:val="004C1DB6"/>
    <w:rsid w:val="004C5DD4"/>
    <w:rsid w:val="004C696D"/>
    <w:rsid w:val="004D2B1A"/>
    <w:rsid w:val="004D30A7"/>
    <w:rsid w:val="004E3BC6"/>
    <w:rsid w:val="004E5CC5"/>
    <w:rsid w:val="004E6C92"/>
    <w:rsid w:val="004F7F56"/>
    <w:rsid w:val="00501578"/>
    <w:rsid w:val="005041ED"/>
    <w:rsid w:val="0050774C"/>
    <w:rsid w:val="00523D14"/>
    <w:rsid w:val="00525F0B"/>
    <w:rsid w:val="00532B97"/>
    <w:rsid w:val="00532D66"/>
    <w:rsid w:val="0053456F"/>
    <w:rsid w:val="00534EC0"/>
    <w:rsid w:val="00543206"/>
    <w:rsid w:val="00547DD3"/>
    <w:rsid w:val="005505F9"/>
    <w:rsid w:val="00550C1B"/>
    <w:rsid w:val="00550D15"/>
    <w:rsid w:val="00556A93"/>
    <w:rsid w:val="0057028E"/>
    <w:rsid w:val="00571640"/>
    <w:rsid w:val="00575B95"/>
    <w:rsid w:val="00583D29"/>
    <w:rsid w:val="00586B92"/>
    <w:rsid w:val="00591176"/>
    <w:rsid w:val="005A07E7"/>
    <w:rsid w:val="005A7227"/>
    <w:rsid w:val="005A770E"/>
    <w:rsid w:val="005B148C"/>
    <w:rsid w:val="005B3CC3"/>
    <w:rsid w:val="005B4EDF"/>
    <w:rsid w:val="005B6BC6"/>
    <w:rsid w:val="005D0466"/>
    <w:rsid w:val="005D3BCD"/>
    <w:rsid w:val="005D3E7E"/>
    <w:rsid w:val="005D6505"/>
    <w:rsid w:val="005D661C"/>
    <w:rsid w:val="005E06C5"/>
    <w:rsid w:val="005E6351"/>
    <w:rsid w:val="00600AB6"/>
    <w:rsid w:val="006067C7"/>
    <w:rsid w:val="00606C1F"/>
    <w:rsid w:val="00612249"/>
    <w:rsid w:val="00615B1E"/>
    <w:rsid w:val="00615D99"/>
    <w:rsid w:val="00616264"/>
    <w:rsid w:val="006245DA"/>
    <w:rsid w:val="00626E4E"/>
    <w:rsid w:val="0063142C"/>
    <w:rsid w:val="00632AD9"/>
    <w:rsid w:val="006361E8"/>
    <w:rsid w:val="0063703D"/>
    <w:rsid w:val="00644699"/>
    <w:rsid w:val="00650B2F"/>
    <w:rsid w:val="00651A1C"/>
    <w:rsid w:val="006539E0"/>
    <w:rsid w:val="006552B0"/>
    <w:rsid w:val="00660C00"/>
    <w:rsid w:val="00666DE8"/>
    <w:rsid w:val="006673DE"/>
    <w:rsid w:val="00674DEE"/>
    <w:rsid w:val="00676732"/>
    <w:rsid w:val="00677211"/>
    <w:rsid w:val="006868DE"/>
    <w:rsid w:val="00693524"/>
    <w:rsid w:val="006946F7"/>
    <w:rsid w:val="00696B1F"/>
    <w:rsid w:val="006A2583"/>
    <w:rsid w:val="006A2B0C"/>
    <w:rsid w:val="006A426E"/>
    <w:rsid w:val="006A48FC"/>
    <w:rsid w:val="006A4FD9"/>
    <w:rsid w:val="006B2C48"/>
    <w:rsid w:val="006B3D42"/>
    <w:rsid w:val="006D5EB4"/>
    <w:rsid w:val="006E02AF"/>
    <w:rsid w:val="006E2446"/>
    <w:rsid w:val="006E4346"/>
    <w:rsid w:val="006E59E0"/>
    <w:rsid w:val="006E5FAB"/>
    <w:rsid w:val="006E6596"/>
    <w:rsid w:val="006F1016"/>
    <w:rsid w:val="006F1188"/>
    <w:rsid w:val="007000C8"/>
    <w:rsid w:val="00702702"/>
    <w:rsid w:val="007027F2"/>
    <w:rsid w:val="00703469"/>
    <w:rsid w:val="00704B62"/>
    <w:rsid w:val="0070679C"/>
    <w:rsid w:val="0070764F"/>
    <w:rsid w:val="0071087F"/>
    <w:rsid w:val="00712C9B"/>
    <w:rsid w:val="00713C5C"/>
    <w:rsid w:val="007200D5"/>
    <w:rsid w:val="00720D7C"/>
    <w:rsid w:val="00732463"/>
    <w:rsid w:val="00732F7A"/>
    <w:rsid w:val="0073428C"/>
    <w:rsid w:val="00736849"/>
    <w:rsid w:val="00745F3B"/>
    <w:rsid w:val="00751D8A"/>
    <w:rsid w:val="00756B53"/>
    <w:rsid w:val="00757B93"/>
    <w:rsid w:val="00762CBF"/>
    <w:rsid w:val="00764839"/>
    <w:rsid w:val="00767773"/>
    <w:rsid w:val="00772414"/>
    <w:rsid w:val="007774E3"/>
    <w:rsid w:val="00777B48"/>
    <w:rsid w:val="0078047A"/>
    <w:rsid w:val="007830AC"/>
    <w:rsid w:val="007844C1"/>
    <w:rsid w:val="00784E29"/>
    <w:rsid w:val="00786CF0"/>
    <w:rsid w:val="007A0B5F"/>
    <w:rsid w:val="007A3831"/>
    <w:rsid w:val="007A4024"/>
    <w:rsid w:val="007A42EB"/>
    <w:rsid w:val="007B385C"/>
    <w:rsid w:val="007B52EF"/>
    <w:rsid w:val="007B5EC9"/>
    <w:rsid w:val="007C033D"/>
    <w:rsid w:val="007C1369"/>
    <w:rsid w:val="007C1B9A"/>
    <w:rsid w:val="007C200F"/>
    <w:rsid w:val="007C2CB3"/>
    <w:rsid w:val="007D258F"/>
    <w:rsid w:val="007D4033"/>
    <w:rsid w:val="007F18BA"/>
    <w:rsid w:val="007F7375"/>
    <w:rsid w:val="00803FE0"/>
    <w:rsid w:val="008071B6"/>
    <w:rsid w:val="00815831"/>
    <w:rsid w:val="00815BD7"/>
    <w:rsid w:val="0082198E"/>
    <w:rsid w:val="0082287D"/>
    <w:rsid w:val="00831ADC"/>
    <w:rsid w:val="00833BD6"/>
    <w:rsid w:val="00840DEE"/>
    <w:rsid w:val="008414DD"/>
    <w:rsid w:val="00844856"/>
    <w:rsid w:val="00847526"/>
    <w:rsid w:val="00851068"/>
    <w:rsid w:val="00853499"/>
    <w:rsid w:val="00861380"/>
    <w:rsid w:val="00862393"/>
    <w:rsid w:val="008667F8"/>
    <w:rsid w:val="00867FD5"/>
    <w:rsid w:val="00871B5C"/>
    <w:rsid w:val="00871CF0"/>
    <w:rsid w:val="00873EE8"/>
    <w:rsid w:val="00876BB0"/>
    <w:rsid w:val="00881EE7"/>
    <w:rsid w:val="00883A90"/>
    <w:rsid w:val="008849E4"/>
    <w:rsid w:val="00893909"/>
    <w:rsid w:val="00896733"/>
    <w:rsid w:val="00897ACF"/>
    <w:rsid w:val="008A304E"/>
    <w:rsid w:val="008A6356"/>
    <w:rsid w:val="008A7865"/>
    <w:rsid w:val="008B14D2"/>
    <w:rsid w:val="008B3B2B"/>
    <w:rsid w:val="008B4662"/>
    <w:rsid w:val="008C0372"/>
    <w:rsid w:val="008C3F19"/>
    <w:rsid w:val="008C7E01"/>
    <w:rsid w:val="008D3348"/>
    <w:rsid w:val="008D508C"/>
    <w:rsid w:val="008D615A"/>
    <w:rsid w:val="008D6CD9"/>
    <w:rsid w:val="008E1CD6"/>
    <w:rsid w:val="008E1E05"/>
    <w:rsid w:val="008E5795"/>
    <w:rsid w:val="008F1D15"/>
    <w:rsid w:val="008F38B4"/>
    <w:rsid w:val="008F4DDC"/>
    <w:rsid w:val="008F7AF9"/>
    <w:rsid w:val="009037FE"/>
    <w:rsid w:val="00903D7C"/>
    <w:rsid w:val="0091317D"/>
    <w:rsid w:val="00917C57"/>
    <w:rsid w:val="00924124"/>
    <w:rsid w:val="00924BBF"/>
    <w:rsid w:val="00926AD4"/>
    <w:rsid w:val="00933431"/>
    <w:rsid w:val="009360A5"/>
    <w:rsid w:val="009377D2"/>
    <w:rsid w:val="00937E43"/>
    <w:rsid w:val="00943635"/>
    <w:rsid w:val="00943F0E"/>
    <w:rsid w:val="00945040"/>
    <w:rsid w:val="00946226"/>
    <w:rsid w:val="00955E6B"/>
    <w:rsid w:val="00955EEF"/>
    <w:rsid w:val="0096622D"/>
    <w:rsid w:val="00966F57"/>
    <w:rsid w:val="0097016E"/>
    <w:rsid w:val="00983E7F"/>
    <w:rsid w:val="009859ED"/>
    <w:rsid w:val="009A4F75"/>
    <w:rsid w:val="009A6815"/>
    <w:rsid w:val="009B0192"/>
    <w:rsid w:val="009B645E"/>
    <w:rsid w:val="009B6D65"/>
    <w:rsid w:val="009C196B"/>
    <w:rsid w:val="009C5C92"/>
    <w:rsid w:val="009D7327"/>
    <w:rsid w:val="009E5636"/>
    <w:rsid w:val="009E7610"/>
    <w:rsid w:val="009F3C11"/>
    <w:rsid w:val="009F4686"/>
    <w:rsid w:val="00A028C8"/>
    <w:rsid w:val="00A05B59"/>
    <w:rsid w:val="00A12D92"/>
    <w:rsid w:val="00A15792"/>
    <w:rsid w:val="00A158BB"/>
    <w:rsid w:val="00A223A9"/>
    <w:rsid w:val="00A25575"/>
    <w:rsid w:val="00A32866"/>
    <w:rsid w:val="00A405CF"/>
    <w:rsid w:val="00A415D8"/>
    <w:rsid w:val="00A42CA8"/>
    <w:rsid w:val="00A47060"/>
    <w:rsid w:val="00A54589"/>
    <w:rsid w:val="00A60A71"/>
    <w:rsid w:val="00A6175F"/>
    <w:rsid w:val="00A6515B"/>
    <w:rsid w:val="00A74876"/>
    <w:rsid w:val="00A75524"/>
    <w:rsid w:val="00A776A5"/>
    <w:rsid w:val="00A85961"/>
    <w:rsid w:val="00A87B34"/>
    <w:rsid w:val="00A91296"/>
    <w:rsid w:val="00A92B93"/>
    <w:rsid w:val="00AA02A1"/>
    <w:rsid w:val="00AA4393"/>
    <w:rsid w:val="00AB0230"/>
    <w:rsid w:val="00AB1792"/>
    <w:rsid w:val="00AB2291"/>
    <w:rsid w:val="00AB451B"/>
    <w:rsid w:val="00AB6E79"/>
    <w:rsid w:val="00AC2868"/>
    <w:rsid w:val="00AC62CD"/>
    <w:rsid w:val="00AC7EFA"/>
    <w:rsid w:val="00AD081C"/>
    <w:rsid w:val="00AD3F60"/>
    <w:rsid w:val="00AE02DF"/>
    <w:rsid w:val="00AE4924"/>
    <w:rsid w:val="00AE626C"/>
    <w:rsid w:val="00AE6F2D"/>
    <w:rsid w:val="00AF1D05"/>
    <w:rsid w:val="00AF6A17"/>
    <w:rsid w:val="00B0278A"/>
    <w:rsid w:val="00B031AA"/>
    <w:rsid w:val="00B045E6"/>
    <w:rsid w:val="00B05785"/>
    <w:rsid w:val="00B12B2F"/>
    <w:rsid w:val="00B15D4A"/>
    <w:rsid w:val="00B167A8"/>
    <w:rsid w:val="00B17782"/>
    <w:rsid w:val="00B17784"/>
    <w:rsid w:val="00B228F3"/>
    <w:rsid w:val="00B22ACA"/>
    <w:rsid w:val="00B2495C"/>
    <w:rsid w:val="00B32EA3"/>
    <w:rsid w:val="00B345CE"/>
    <w:rsid w:val="00B345F1"/>
    <w:rsid w:val="00B36908"/>
    <w:rsid w:val="00B40776"/>
    <w:rsid w:val="00B40EB1"/>
    <w:rsid w:val="00B42467"/>
    <w:rsid w:val="00B5243E"/>
    <w:rsid w:val="00B640D3"/>
    <w:rsid w:val="00B645BE"/>
    <w:rsid w:val="00B65D61"/>
    <w:rsid w:val="00B71CD3"/>
    <w:rsid w:val="00B765AE"/>
    <w:rsid w:val="00B915A2"/>
    <w:rsid w:val="00B966F2"/>
    <w:rsid w:val="00B96D22"/>
    <w:rsid w:val="00BA3730"/>
    <w:rsid w:val="00BA436B"/>
    <w:rsid w:val="00BA51B2"/>
    <w:rsid w:val="00BA5FA8"/>
    <w:rsid w:val="00BA737F"/>
    <w:rsid w:val="00BB68A8"/>
    <w:rsid w:val="00BC2827"/>
    <w:rsid w:val="00BD3396"/>
    <w:rsid w:val="00BE02D0"/>
    <w:rsid w:val="00BE19EF"/>
    <w:rsid w:val="00BE33A8"/>
    <w:rsid w:val="00BE3A28"/>
    <w:rsid w:val="00BE4CE0"/>
    <w:rsid w:val="00BF08C9"/>
    <w:rsid w:val="00C0005F"/>
    <w:rsid w:val="00C00EA4"/>
    <w:rsid w:val="00C06219"/>
    <w:rsid w:val="00C10AD0"/>
    <w:rsid w:val="00C14DB1"/>
    <w:rsid w:val="00C15A73"/>
    <w:rsid w:val="00C15F2F"/>
    <w:rsid w:val="00C17248"/>
    <w:rsid w:val="00C24133"/>
    <w:rsid w:val="00C24436"/>
    <w:rsid w:val="00C244BD"/>
    <w:rsid w:val="00C26A08"/>
    <w:rsid w:val="00C3265F"/>
    <w:rsid w:val="00C34C9C"/>
    <w:rsid w:val="00C34F55"/>
    <w:rsid w:val="00C35288"/>
    <w:rsid w:val="00C46704"/>
    <w:rsid w:val="00C468F7"/>
    <w:rsid w:val="00C51F0F"/>
    <w:rsid w:val="00C5300D"/>
    <w:rsid w:val="00C534D6"/>
    <w:rsid w:val="00C62721"/>
    <w:rsid w:val="00C630F4"/>
    <w:rsid w:val="00C70CA3"/>
    <w:rsid w:val="00C73AFC"/>
    <w:rsid w:val="00C73BDF"/>
    <w:rsid w:val="00C75695"/>
    <w:rsid w:val="00C76479"/>
    <w:rsid w:val="00C80CAB"/>
    <w:rsid w:val="00C8294A"/>
    <w:rsid w:val="00C87FD2"/>
    <w:rsid w:val="00C90E43"/>
    <w:rsid w:val="00C91D50"/>
    <w:rsid w:val="00C920FE"/>
    <w:rsid w:val="00C963B7"/>
    <w:rsid w:val="00CA3474"/>
    <w:rsid w:val="00CA3BE9"/>
    <w:rsid w:val="00CB0C3B"/>
    <w:rsid w:val="00CB56DB"/>
    <w:rsid w:val="00CC1EC7"/>
    <w:rsid w:val="00CE09E4"/>
    <w:rsid w:val="00CE29D2"/>
    <w:rsid w:val="00CE4A44"/>
    <w:rsid w:val="00CE5C32"/>
    <w:rsid w:val="00CE7E6D"/>
    <w:rsid w:val="00CF6108"/>
    <w:rsid w:val="00D122C7"/>
    <w:rsid w:val="00D12367"/>
    <w:rsid w:val="00D14A93"/>
    <w:rsid w:val="00D2156E"/>
    <w:rsid w:val="00D34484"/>
    <w:rsid w:val="00D351D4"/>
    <w:rsid w:val="00D41E0F"/>
    <w:rsid w:val="00D44A86"/>
    <w:rsid w:val="00D506F5"/>
    <w:rsid w:val="00D515C2"/>
    <w:rsid w:val="00D534C0"/>
    <w:rsid w:val="00D53D8E"/>
    <w:rsid w:val="00D5455B"/>
    <w:rsid w:val="00D57997"/>
    <w:rsid w:val="00D624C1"/>
    <w:rsid w:val="00D63AC9"/>
    <w:rsid w:val="00D63C67"/>
    <w:rsid w:val="00D648B0"/>
    <w:rsid w:val="00D6523D"/>
    <w:rsid w:val="00D66FD6"/>
    <w:rsid w:val="00D74A33"/>
    <w:rsid w:val="00D74F1F"/>
    <w:rsid w:val="00D765AB"/>
    <w:rsid w:val="00D76E54"/>
    <w:rsid w:val="00D77F78"/>
    <w:rsid w:val="00D82BB1"/>
    <w:rsid w:val="00D87241"/>
    <w:rsid w:val="00D904CD"/>
    <w:rsid w:val="00D948E4"/>
    <w:rsid w:val="00D95538"/>
    <w:rsid w:val="00D96BAF"/>
    <w:rsid w:val="00DA0D7E"/>
    <w:rsid w:val="00DA2679"/>
    <w:rsid w:val="00DA7DEC"/>
    <w:rsid w:val="00DB15A0"/>
    <w:rsid w:val="00DB5472"/>
    <w:rsid w:val="00DB6B97"/>
    <w:rsid w:val="00DC096A"/>
    <w:rsid w:val="00DC0B25"/>
    <w:rsid w:val="00DC4799"/>
    <w:rsid w:val="00DC6569"/>
    <w:rsid w:val="00DD29A0"/>
    <w:rsid w:val="00DD32F0"/>
    <w:rsid w:val="00DE3146"/>
    <w:rsid w:val="00DE6D58"/>
    <w:rsid w:val="00DF485F"/>
    <w:rsid w:val="00DF60B3"/>
    <w:rsid w:val="00E00785"/>
    <w:rsid w:val="00E03261"/>
    <w:rsid w:val="00E070CF"/>
    <w:rsid w:val="00E16182"/>
    <w:rsid w:val="00E308EC"/>
    <w:rsid w:val="00E32333"/>
    <w:rsid w:val="00E32DE9"/>
    <w:rsid w:val="00E33D2F"/>
    <w:rsid w:val="00E36AED"/>
    <w:rsid w:val="00E52AD2"/>
    <w:rsid w:val="00E55725"/>
    <w:rsid w:val="00E64FB7"/>
    <w:rsid w:val="00E7491A"/>
    <w:rsid w:val="00E76445"/>
    <w:rsid w:val="00E82BBD"/>
    <w:rsid w:val="00EA57C1"/>
    <w:rsid w:val="00EA631C"/>
    <w:rsid w:val="00EC5D04"/>
    <w:rsid w:val="00EC7BF7"/>
    <w:rsid w:val="00ED2AA9"/>
    <w:rsid w:val="00EE3CE7"/>
    <w:rsid w:val="00EE528E"/>
    <w:rsid w:val="00EE75BB"/>
    <w:rsid w:val="00EF0B4B"/>
    <w:rsid w:val="00EF139D"/>
    <w:rsid w:val="00EF3A5A"/>
    <w:rsid w:val="00EF4C73"/>
    <w:rsid w:val="00EF53CB"/>
    <w:rsid w:val="00EF62DA"/>
    <w:rsid w:val="00F01B04"/>
    <w:rsid w:val="00F0276A"/>
    <w:rsid w:val="00F02BAF"/>
    <w:rsid w:val="00F12C54"/>
    <w:rsid w:val="00F146A4"/>
    <w:rsid w:val="00F17C1F"/>
    <w:rsid w:val="00F252C3"/>
    <w:rsid w:val="00F2537A"/>
    <w:rsid w:val="00F26910"/>
    <w:rsid w:val="00F27B2C"/>
    <w:rsid w:val="00F30276"/>
    <w:rsid w:val="00F324AB"/>
    <w:rsid w:val="00F36576"/>
    <w:rsid w:val="00F41ACA"/>
    <w:rsid w:val="00F44C9C"/>
    <w:rsid w:val="00F46715"/>
    <w:rsid w:val="00F54EC3"/>
    <w:rsid w:val="00F559BC"/>
    <w:rsid w:val="00F625FC"/>
    <w:rsid w:val="00F66319"/>
    <w:rsid w:val="00F77038"/>
    <w:rsid w:val="00F843C9"/>
    <w:rsid w:val="00F87781"/>
    <w:rsid w:val="00F87C3E"/>
    <w:rsid w:val="00FA00F6"/>
    <w:rsid w:val="00FA3C17"/>
    <w:rsid w:val="00FA476F"/>
    <w:rsid w:val="00FB1064"/>
    <w:rsid w:val="00FB62C6"/>
    <w:rsid w:val="00FB6F9F"/>
    <w:rsid w:val="00FD717E"/>
    <w:rsid w:val="00FE1749"/>
    <w:rsid w:val="00FE2B7C"/>
    <w:rsid w:val="00FE3D90"/>
    <w:rsid w:val="00FE650D"/>
    <w:rsid w:val="00FF2450"/>
    <w:rsid w:val="00FF25A5"/>
    <w:rsid w:val="00FF3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19F4D00A"/>
  <w15:docId w15:val="{CCD6E392-F133-45D3-8589-66D1B56E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E0F"/>
    <w:pPr>
      <w:overflowPunct w:val="0"/>
      <w:autoSpaceDE w:val="0"/>
      <w:autoSpaceDN w:val="0"/>
      <w:adjustRightInd w:val="0"/>
      <w:jc w:val="center"/>
      <w:textAlignment w:val="baseline"/>
    </w:pPr>
    <w:rPr>
      <w:rFonts w:ascii="Arial" w:hAnsi="Arial" w:cs="Arial"/>
      <w:b/>
      <w:bCs/>
    </w:rPr>
  </w:style>
  <w:style w:type="paragraph" w:styleId="Nagwek1">
    <w:name w:val="heading 1"/>
    <w:basedOn w:val="Normalny"/>
    <w:next w:val="Normalny"/>
    <w:qFormat/>
    <w:rsid w:val="00BA51B2"/>
    <w:pPr>
      <w:keepNext/>
      <w:outlineLvl w:val="0"/>
    </w:pPr>
    <w:rPr>
      <w:b w:val="0"/>
      <w:sz w:val="24"/>
    </w:rPr>
  </w:style>
  <w:style w:type="paragraph" w:styleId="Nagwek2">
    <w:name w:val="heading 2"/>
    <w:basedOn w:val="Normalny"/>
    <w:next w:val="Normalny"/>
    <w:qFormat/>
    <w:rsid w:val="00BA51B2"/>
    <w:pPr>
      <w:keepNext/>
      <w:overflowPunct/>
      <w:autoSpaceDE/>
      <w:autoSpaceDN/>
      <w:adjustRightInd/>
      <w:textAlignment w:val="auto"/>
      <w:outlineLvl w:val="1"/>
    </w:pPr>
    <w:rPr>
      <w:b w:val="0"/>
    </w:rPr>
  </w:style>
  <w:style w:type="paragraph" w:styleId="Nagwek3">
    <w:name w:val="heading 3"/>
    <w:basedOn w:val="Normalny"/>
    <w:next w:val="Normalny"/>
    <w:qFormat/>
    <w:rsid w:val="00BA51B2"/>
    <w:pPr>
      <w:keepNext/>
      <w:outlineLvl w:val="2"/>
    </w:pPr>
    <w:rPr>
      <w:b w:val="0"/>
      <w:sz w:val="22"/>
    </w:rPr>
  </w:style>
  <w:style w:type="paragraph" w:styleId="Nagwek4">
    <w:name w:val="heading 4"/>
    <w:basedOn w:val="Normalny"/>
    <w:next w:val="Normalny"/>
    <w:qFormat/>
    <w:rsid w:val="00BA51B2"/>
    <w:pPr>
      <w:keepNext/>
      <w:outlineLvl w:val="3"/>
    </w:pPr>
    <w:rPr>
      <w:b w:val="0"/>
      <w:sz w:val="28"/>
    </w:rPr>
  </w:style>
  <w:style w:type="paragraph" w:styleId="Nagwek5">
    <w:name w:val="heading 5"/>
    <w:basedOn w:val="Normalny"/>
    <w:next w:val="Normalny"/>
    <w:qFormat/>
    <w:rsid w:val="00BA51B2"/>
    <w:pPr>
      <w:keepNext/>
      <w:outlineLvl w:val="4"/>
    </w:pPr>
    <w:rPr>
      <w:b w:val="0"/>
      <w:i/>
      <w:sz w:val="24"/>
      <w:shd w:val="pct20" w:color="auto" w:fill="FFFFFF"/>
    </w:rPr>
  </w:style>
  <w:style w:type="paragraph" w:styleId="Nagwek6">
    <w:name w:val="heading 6"/>
    <w:basedOn w:val="Normalny"/>
    <w:next w:val="Normalny"/>
    <w:qFormat/>
    <w:rsid w:val="00BA51B2"/>
    <w:pPr>
      <w:keepNext/>
      <w:tabs>
        <w:tab w:val="left" w:pos="284"/>
      </w:tabs>
      <w:spacing w:line="360" w:lineRule="auto"/>
      <w:ind w:right="-1"/>
      <w:outlineLvl w:val="5"/>
    </w:pPr>
    <w:rPr>
      <w:sz w:val="24"/>
    </w:rPr>
  </w:style>
  <w:style w:type="paragraph" w:styleId="Nagwek7">
    <w:name w:val="heading 7"/>
    <w:basedOn w:val="Normalny"/>
    <w:next w:val="Normalny"/>
    <w:qFormat/>
    <w:rsid w:val="00BA51B2"/>
    <w:pPr>
      <w:keepNext/>
      <w:tabs>
        <w:tab w:val="left" w:pos="284"/>
      </w:tabs>
      <w:ind w:right="250"/>
      <w:outlineLvl w:val="6"/>
    </w:pPr>
    <w:rPr>
      <w:b w:val="0"/>
      <w:sz w:val="28"/>
    </w:rPr>
  </w:style>
  <w:style w:type="paragraph" w:styleId="Nagwek8">
    <w:name w:val="heading 8"/>
    <w:basedOn w:val="Normalny"/>
    <w:next w:val="Normalny"/>
    <w:qFormat/>
    <w:rsid w:val="00BA51B2"/>
    <w:pPr>
      <w:keepNext/>
      <w:tabs>
        <w:tab w:val="left" w:pos="284"/>
      </w:tabs>
      <w:jc w:val="right"/>
      <w:outlineLvl w:val="7"/>
    </w:pPr>
    <w:rPr>
      <w:sz w:val="24"/>
    </w:rPr>
  </w:style>
  <w:style w:type="paragraph" w:styleId="Nagwek9">
    <w:name w:val="heading 9"/>
    <w:basedOn w:val="Normalny"/>
    <w:next w:val="Normalny"/>
    <w:qFormat/>
    <w:rsid w:val="00BA51B2"/>
    <w:pPr>
      <w:keepNext/>
      <w:tabs>
        <w:tab w:val="left" w:pos="284"/>
      </w:tabs>
      <w:jc w:val="both"/>
      <w:outlineLvl w:val="8"/>
    </w:pPr>
    <w:rPr>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BA51B2"/>
  </w:style>
  <w:style w:type="character" w:styleId="Odwoanieprzypisudolnego">
    <w:name w:val="footnote reference"/>
    <w:semiHidden/>
    <w:rsid w:val="00BA51B2"/>
    <w:rPr>
      <w:vertAlign w:val="superscript"/>
    </w:rPr>
  </w:style>
  <w:style w:type="paragraph" w:styleId="Tekstpodstawowy">
    <w:name w:val="Body Text"/>
    <w:basedOn w:val="Normalny"/>
    <w:rsid w:val="00BA51B2"/>
    <w:pPr>
      <w:jc w:val="both"/>
    </w:pPr>
    <w:rPr>
      <w:sz w:val="24"/>
    </w:rPr>
  </w:style>
  <w:style w:type="paragraph" w:styleId="Tekstpodstawowywcity">
    <w:name w:val="Body Text Indent"/>
    <w:basedOn w:val="Normalny"/>
    <w:rsid w:val="00BA51B2"/>
    <w:pPr>
      <w:ind w:left="708"/>
    </w:pPr>
    <w:rPr>
      <w:b w:val="0"/>
      <w:sz w:val="26"/>
    </w:rPr>
  </w:style>
  <w:style w:type="paragraph" w:styleId="Stopka">
    <w:name w:val="footer"/>
    <w:basedOn w:val="Normalny"/>
    <w:link w:val="StopkaZnak"/>
    <w:rsid w:val="00BA51B2"/>
    <w:pPr>
      <w:tabs>
        <w:tab w:val="center" w:pos="4536"/>
        <w:tab w:val="right" w:pos="9072"/>
      </w:tabs>
    </w:pPr>
  </w:style>
  <w:style w:type="character" w:styleId="Numerstrony">
    <w:name w:val="page number"/>
    <w:basedOn w:val="Domylnaczcionkaakapitu"/>
    <w:rsid w:val="00BA51B2"/>
  </w:style>
  <w:style w:type="paragraph" w:styleId="Tekstpodstawowy2">
    <w:name w:val="Body Text 2"/>
    <w:basedOn w:val="Normalny"/>
    <w:rsid w:val="00BA51B2"/>
    <w:rPr>
      <w:sz w:val="24"/>
    </w:rPr>
  </w:style>
  <w:style w:type="paragraph" w:styleId="Nagwek">
    <w:name w:val="header"/>
    <w:basedOn w:val="Normalny"/>
    <w:rsid w:val="00BA51B2"/>
    <w:pPr>
      <w:tabs>
        <w:tab w:val="center" w:pos="4536"/>
        <w:tab w:val="right" w:pos="9072"/>
      </w:tabs>
    </w:pPr>
  </w:style>
  <w:style w:type="paragraph" w:styleId="Tekstpodstawowy3">
    <w:name w:val="Body Text 3"/>
    <w:basedOn w:val="Normalny"/>
    <w:rsid w:val="00BA51B2"/>
    <w:pPr>
      <w:jc w:val="both"/>
    </w:pPr>
  </w:style>
  <w:style w:type="paragraph" w:styleId="Tekstpodstawowywcity2">
    <w:name w:val="Body Text Indent 2"/>
    <w:basedOn w:val="Normalny"/>
    <w:rsid w:val="00BA51B2"/>
    <w:pPr>
      <w:ind w:left="510"/>
      <w:jc w:val="both"/>
    </w:pPr>
  </w:style>
  <w:style w:type="paragraph" w:customStyle="1" w:styleId="Tekstpodstawowy21">
    <w:name w:val="Tekst podstawowy 21"/>
    <w:basedOn w:val="Normalny"/>
    <w:rsid w:val="00BA51B2"/>
    <w:pPr>
      <w:ind w:right="250"/>
    </w:pPr>
    <w:rPr>
      <w:sz w:val="24"/>
    </w:rPr>
  </w:style>
  <w:style w:type="paragraph" w:styleId="Tekstblokowy">
    <w:name w:val="Block Text"/>
    <w:basedOn w:val="Normalny"/>
    <w:rsid w:val="00BA51B2"/>
    <w:pPr>
      <w:ind w:left="851" w:right="-1"/>
      <w:jc w:val="both"/>
    </w:pPr>
    <w:rPr>
      <w:sz w:val="22"/>
    </w:rPr>
  </w:style>
  <w:style w:type="paragraph" w:styleId="Tytu">
    <w:name w:val="Title"/>
    <w:basedOn w:val="Normalny"/>
    <w:qFormat/>
    <w:rsid w:val="00BA51B2"/>
    <w:pPr>
      <w:overflowPunct/>
      <w:autoSpaceDE/>
      <w:autoSpaceDN/>
      <w:adjustRightInd/>
      <w:spacing w:line="360" w:lineRule="auto"/>
      <w:textAlignment w:val="auto"/>
    </w:pPr>
    <w:rPr>
      <w:b w:val="0"/>
      <w:bCs w:val="0"/>
      <w:sz w:val="24"/>
      <w:szCs w:val="24"/>
    </w:rPr>
  </w:style>
  <w:style w:type="paragraph" w:styleId="Legenda">
    <w:name w:val="caption"/>
    <w:basedOn w:val="Normalny"/>
    <w:next w:val="Normalny"/>
    <w:qFormat/>
    <w:rsid w:val="00BA51B2"/>
    <w:rPr>
      <w:b w:val="0"/>
      <w:bCs w:val="0"/>
    </w:rPr>
  </w:style>
  <w:style w:type="paragraph" w:styleId="Tekstpodstawowywcity3">
    <w:name w:val="Body Text Indent 3"/>
    <w:basedOn w:val="Normalny"/>
    <w:rsid w:val="00BA51B2"/>
    <w:pPr>
      <w:ind w:firstLine="431"/>
      <w:jc w:val="both"/>
    </w:pPr>
  </w:style>
  <w:style w:type="table" w:styleId="Tabela-Siatka">
    <w:name w:val="Table Grid"/>
    <w:basedOn w:val="Standardowy"/>
    <w:rsid w:val="0080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Nagwek"/>
    <w:rsid w:val="00CE29D2"/>
    <w:pPr>
      <w:tabs>
        <w:tab w:val="center" w:pos="4536"/>
        <w:tab w:val="right" w:pos="9072"/>
      </w:tabs>
    </w:pPr>
  </w:style>
  <w:style w:type="character" w:customStyle="1" w:styleId="StopkaZnak">
    <w:name w:val="Stopka Znak"/>
    <w:link w:val="Stopka"/>
    <w:rsid w:val="009B0192"/>
    <w:rPr>
      <w:rFonts w:ascii="Arial" w:hAnsi="Arial" w:cs="Arial"/>
      <w:b/>
      <w:bCs/>
    </w:rPr>
  </w:style>
  <w:style w:type="paragraph" w:styleId="Tekstdymka">
    <w:name w:val="Balloon Text"/>
    <w:basedOn w:val="Normalny"/>
    <w:link w:val="TekstdymkaZnak"/>
    <w:uiPriority w:val="99"/>
    <w:semiHidden/>
    <w:unhideWhenUsed/>
    <w:rsid w:val="009B0192"/>
    <w:rPr>
      <w:rFonts w:ascii="Tahoma" w:hAnsi="Tahoma" w:cs="Tahoma"/>
      <w:sz w:val="16"/>
      <w:szCs w:val="16"/>
    </w:rPr>
  </w:style>
  <w:style w:type="character" w:customStyle="1" w:styleId="TekstdymkaZnak">
    <w:name w:val="Tekst dymka Znak"/>
    <w:link w:val="Tekstdymka"/>
    <w:uiPriority w:val="99"/>
    <w:semiHidden/>
    <w:rsid w:val="009B0192"/>
    <w:rPr>
      <w:rFonts w:ascii="Tahoma" w:hAnsi="Tahoma" w:cs="Tahoma"/>
      <w:b/>
      <w:bCs/>
      <w:sz w:val="16"/>
      <w:szCs w:val="16"/>
    </w:rPr>
  </w:style>
  <w:style w:type="paragraph" w:styleId="Akapitzlist">
    <w:name w:val="List Paragraph"/>
    <w:basedOn w:val="Normalny"/>
    <w:uiPriority w:val="34"/>
    <w:qFormat/>
    <w:rsid w:val="00427D4F"/>
    <w:pPr>
      <w:ind w:left="720"/>
      <w:contextualSpacing/>
    </w:pPr>
  </w:style>
  <w:style w:type="paragraph" w:customStyle="1" w:styleId="Domylnie">
    <w:name w:val="Domyślnie"/>
    <w:qFormat/>
    <w:rsid w:val="001D655C"/>
    <w:pPr>
      <w:widowControl w:val="0"/>
      <w:suppressAutoHyphens/>
      <w:overflowPunct w:val="0"/>
      <w:spacing w:line="360" w:lineRule="auto"/>
      <w:jc w:val="both"/>
      <w:textAlignment w:val="baseline"/>
    </w:pPr>
    <w:rPr>
      <w:rFonts w:eastAsia="Andale Sans UI" w:cs="Tahoma"/>
      <w:color w:val="00000A"/>
      <w:sz w:val="24"/>
      <w:szCs w:val="24"/>
      <w:lang w:val="de-DE" w:eastAsia="ja-JP" w:bidi="fa-IR"/>
    </w:rPr>
  </w:style>
  <w:style w:type="character" w:styleId="Hipercze">
    <w:name w:val="Hyperlink"/>
    <w:basedOn w:val="Domylnaczcionkaakapitu"/>
    <w:uiPriority w:val="99"/>
    <w:unhideWhenUsed/>
    <w:rsid w:val="00466E73"/>
    <w:rPr>
      <w:color w:val="0000FF" w:themeColor="hyperlink"/>
      <w:u w:val="single"/>
    </w:rPr>
  </w:style>
  <w:style w:type="character" w:styleId="Nierozpoznanawzmianka">
    <w:name w:val="Unresolved Mention"/>
    <w:basedOn w:val="Domylnaczcionkaakapitu"/>
    <w:uiPriority w:val="99"/>
    <w:semiHidden/>
    <w:unhideWhenUsed/>
    <w:rsid w:val="00466E73"/>
    <w:rPr>
      <w:color w:val="605E5C"/>
      <w:shd w:val="clear" w:color="auto" w:fill="E1DFDD"/>
    </w:rPr>
  </w:style>
  <w:style w:type="table" w:customStyle="1" w:styleId="Tabela-Siatka1">
    <w:name w:val="Tabela - Siatka1"/>
    <w:basedOn w:val="Standardowy"/>
    <w:next w:val="Tabela-Siatka"/>
    <w:uiPriority w:val="39"/>
    <w:rsid w:val="00B03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87FD2"/>
  </w:style>
  <w:style w:type="character" w:customStyle="1" w:styleId="TekstprzypisukocowegoZnak">
    <w:name w:val="Tekst przypisu końcowego Znak"/>
    <w:basedOn w:val="Domylnaczcionkaakapitu"/>
    <w:link w:val="Tekstprzypisukocowego"/>
    <w:uiPriority w:val="99"/>
    <w:semiHidden/>
    <w:rsid w:val="00C87FD2"/>
    <w:rPr>
      <w:rFonts w:ascii="Arial" w:hAnsi="Arial" w:cs="Arial"/>
      <w:b/>
      <w:bCs/>
    </w:rPr>
  </w:style>
  <w:style w:type="character" w:styleId="Odwoanieprzypisukocowego">
    <w:name w:val="endnote reference"/>
    <w:basedOn w:val="Domylnaczcionkaakapitu"/>
    <w:uiPriority w:val="99"/>
    <w:semiHidden/>
    <w:unhideWhenUsed/>
    <w:rsid w:val="00C87FD2"/>
    <w:rPr>
      <w:vertAlign w:val="superscript"/>
    </w:rPr>
  </w:style>
  <w:style w:type="table" w:customStyle="1" w:styleId="Tabela-Siatka2">
    <w:name w:val="Tabela - Siatka2"/>
    <w:basedOn w:val="Standardowy"/>
    <w:next w:val="Tabela-Siatka"/>
    <w:uiPriority w:val="39"/>
    <w:rsid w:val="008C3F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8C3F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0B0B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rsid w:val="00DB6B97"/>
    <w:rPr>
      <w:color w:val="0000FF"/>
      <w:u w:val="single"/>
    </w:rPr>
  </w:style>
  <w:style w:type="numbering" w:customStyle="1" w:styleId="Styl1">
    <w:name w:val="Styl1"/>
    <w:uiPriority w:val="99"/>
    <w:rsid w:val="00DA0D7E"/>
    <w:pPr>
      <w:numPr>
        <w:numId w:val="33"/>
      </w:numPr>
    </w:pPr>
  </w:style>
  <w:style w:type="table" w:customStyle="1" w:styleId="Tabela-Siatka4">
    <w:name w:val="Tabela - Siatka4"/>
    <w:basedOn w:val="Standardowy"/>
    <w:next w:val="Tabela-Siatka"/>
    <w:uiPriority w:val="59"/>
    <w:rsid w:val="00470025"/>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538">
      <w:bodyDiv w:val="1"/>
      <w:marLeft w:val="0"/>
      <w:marRight w:val="0"/>
      <w:marTop w:val="0"/>
      <w:marBottom w:val="0"/>
      <w:divBdr>
        <w:top w:val="none" w:sz="0" w:space="0" w:color="auto"/>
        <w:left w:val="none" w:sz="0" w:space="0" w:color="auto"/>
        <w:bottom w:val="none" w:sz="0" w:space="0" w:color="auto"/>
        <w:right w:val="none" w:sz="0" w:space="0" w:color="auto"/>
      </w:divBdr>
    </w:div>
    <w:div w:id="64257094">
      <w:bodyDiv w:val="1"/>
      <w:marLeft w:val="0"/>
      <w:marRight w:val="0"/>
      <w:marTop w:val="0"/>
      <w:marBottom w:val="0"/>
      <w:divBdr>
        <w:top w:val="none" w:sz="0" w:space="0" w:color="auto"/>
        <w:left w:val="none" w:sz="0" w:space="0" w:color="auto"/>
        <w:bottom w:val="none" w:sz="0" w:space="0" w:color="auto"/>
        <w:right w:val="none" w:sz="0" w:space="0" w:color="auto"/>
      </w:divBdr>
    </w:div>
    <w:div w:id="84500862">
      <w:bodyDiv w:val="1"/>
      <w:marLeft w:val="0"/>
      <w:marRight w:val="0"/>
      <w:marTop w:val="0"/>
      <w:marBottom w:val="0"/>
      <w:divBdr>
        <w:top w:val="none" w:sz="0" w:space="0" w:color="auto"/>
        <w:left w:val="none" w:sz="0" w:space="0" w:color="auto"/>
        <w:bottom w:val="none" w:sz="0" w:space="0" w:color="auto"/>
        <w:right w:val="none" w:sz="0" w:space="0" w:color="auto"/>
      </w:divBdr>
    </w:div>
    <w:div w:id="111751773">
      <w:bodyDiv w:val="1"/>
      <w:marLeft w:val="0"/>
      <w:marRight w:val="0"/>
      <w:marTop w:val="0"/>
      <w:marBottom w:val="0"/>
      <w:divBdr>
        <w:top w:val="none" w:sz="0" w:space="0" w:color="auto"/>
        <w:left w:val="none" w:sz="0" w:space="0" w:color="auto"/>
        <w:bottom w:val="none" w:sz="0" w:space="0" w:color="auto"/>
        <w:right w:val="none" w:sz="0" w:space="0" w:color="auto"/>
      </w:divBdr>
    </w:div>
    <w:div w:id="138152000">
      <w:bodyDiv w:val="1"/>
      <w:marLeft w:val="0"/>
      <w:marRight w:val="0"/>
      <w:marTop w:val="0"/>
      <w:marBottom w:val="0"/>
      <w:divBdr>
        <w:top w:val="none" w:sz="0" w:space="0" w:color="auto"/>
        <w:left w:val="none" w:sz="0" w:space="0" w:color="auto"/>
        <w:bottom w:val="none" w:sz="0" w:space="0" w:color="auto"/>
        <w:right w:val="none" w:sz="0" w:space="0" w:color="auto"/>
      </w:divBdr>
    </w:div>
    <w:div w:id="170996035">
      <w:bodyDiv w:val="1"/>
      <w:marLeft w:val="0"/>
      <w:marRight w:val="0"/>
      <w:marTop w:val="0"/>
      <w:marBottom w:val="0"/>
      <w:divBdr>
        <w:top w:val="none" w:sz="0" w:space="0" w:color="auto"/>
        <w:left w:val="none" w:sz="0" w:space="0" w:color="auto"/>
        <w:bottom w:val="none" w:sz="0" w:space="0" w:color="auto"/>
        <w:right w:val="none" w:sz="0" w:space="0" w:color="auto"/>
      </w:divBdr>
    </w:div>
    <w:div w:id="279068087">
      <w:bodyDiv w:val="1"/>
      <w:marLeft w:val="0"/>
      <w:marRight w:val="0"/>
      <w:marTop w:val="0"/>
      <w:marBottom w:val="0"/>
      <w:divBdr>
        <w:top w:val="none" w:sz="0" w:space="0" w:color="auto"/>
        <w:left w:val="none" w:sz="0" w:space="0" w:color="auto"/>
        <w:bottom w:val="none" w:sz="0" w:space="0" w:color="auto"/>
        <w:right w:val="none" w:sz="0" w:space="0" w:color="auto"/>
      </w:divBdr>
    </w:div>
    <w:div w:id="302009917">
      <w:bodyDiv w:val="1"/>
      <w:marLeft w:val="0"/>
      <w:marRight w:val="0"/>
      <w:marTop w:val="0"/>
      <w:marBottom w:val="0"/>
      <w:divBdr>
        <w:top w:val="none" w:sz="0" w:space="0" w:color="auto"/>
        <w:left w:val="none" w:sz="0" w:space="0" w:color="auto"/>
        <w:bottom w:val="none" w:sz="0" w:space="0" w:color="auto"/>
        <w:right w:val="none" w:sz="0" w:space="0" w:color="auto"/>
      </w:divBdr>
    </w:div>
    <w:div w:id="332343762">
      <w:bodyDiv w:val="1"/>
      <w:marLeft w:val="0"/>
      <w:marRight w:val="0"/>
      <w:marTop w:val="0"/>
      <w:marBottom w:val="0"/>
      <w:divBdr>
        <w:top w:val="none" w:sz="0" w:space="0" w:color="auto"/>
        <w:left w:val="none" w:sz="0" w:space="0" w:color="auto"/>
        <w:bottom w:val="none" w:sz="0" w:space="0" w:color="auto"/>
        <w:right w:val="none" w:sz="0" w:space="0" w:color="auto"/>
      </w:divBdr>
    </w:div>
    <w:div w:id="392436515">
      <w:bodyDiv w:val="1"/>
      <w:marLeft w:val="0"/>
      <w:marRight w:val="0"/>
      <w:marTop w:val="0"/>
      <w:marBottom w:val="0"/>
      <w:divBdr>
        <w:top w:val="none" w:sz="0" w:space="0" w:color="auto"/>
        <w:left w:val="none" w:sz="0" w:space="0" w:color="auto"/>
        <w:bottom w:val="none" w:sz="0" w:space="0" w:color="auto"/>
        <w:right w:val="none" w:sz="0" w:space="0" w:color="auto"/>
      </w:divBdr>
    </w:div>
    <w:div w:id="503857697">
      <w:bodyDiv w:val="1"/>
      <w:marLeft w:val="0"/>
      <w:marRight w:val="0"/>
      <w:marTop w:val="0"/>
      <w:marBottom w:val="0"/>
      <w:divBdr>
        <w:top w:val="none" w:sz="0" w:space="0" w:color="auto"/>
        <w:left w:val="none" w:sz="0" w:space="0" w:color="auto"/>
        <w:bottom w:val="none" w:sz="0" w:space="0" w:color="auto"/>
        <w:right w:val="none" w:sz="0" w:space="0" w:color="auto"/>
      </w:divBdr>
    </w:div>
    <w:div w:id="508253353">
      <w:bodyDiv w:val="1"/>
      <w:marLeft w:val="0"/>
      <w:marRight w:val="0"/>
      <w:marTop w:val="0"/>
      <w:marBottom w:val="0"/>
      <w:divBdr>
        <w:top w:val="none" w:sz="0" w:space="0" w:color="auto"/>
        <w:left w:val="none" w:sz="0" w:space="0" w:color="auto"/>
        <w:bottom w:val="none" w:sz="0" w:space="0" w:color="auto"/>
        <w:right w:val="none" w:sz="0" w:space="0" w:color="auto"/>
      </w:divBdr>
    </w:div>
    <w:div w:id="511577311">
      <w:bodyDiv w:val="1"/>
      <w:marLeft w:val="0"/>
      <w:marRight w:val="0"/>
      <w:marTop w:val="0"/>
      <w:marBottom w:val="0"/>
      <w:divBdr>
        <w:top w:val="none" w:sz="0" w:space="0" w:color="auto"/>
        <w:left w:val="none" w:sz="0" w:space="0" w:color="auto"/>
        <w:bottom w:val="none" w:sz="0" w:space="0" w:color="auto"/>
        <w:right w:val="none" w:sz="0" w:space="0" w:color="auto"/>
      </w:divBdr>
    </w:div>
    <w:div w:id="513886125">
      <w:bodyDiv w:val="1"/>
      <w:marLeft w:val="0"/>
      <w:marRight w:val="0"/>
      <w:marTop w:val="0"/>
      <w:marBottom w:val="0"/>
      <w:divBdr>
        <w:top w:val="none" w:sz="0" w:space="0" w:color="auto"/>
        <w:left w:val="none" w:sz="0" w:space="0" w:color="auto"/>
        <w:bottom w:val="none" w:sz="0" w:space="0" w:color="auto"/>
        <w:right w:val="none" w:sz="0" w:space="0" w:color="auto"/>
      </w:divBdr>
      <w:divsChild>
        <w:div w:id="1788962382">
          <w:marLeft w:val="0"/>
          <w:marRight w:val="0"/>
          <w:marTop w:val="0"/>
          <w:marBottom w:val="0"/>
          <w:divBdr>
            <w:top w:val="none" w:sz="0" w:space="0" w:color="auto"/>
            <w:left w:val="none" w:sz="0" w:space="0" w:color="auto"/>
            <w:bottom w:val="none" w:sz="0" w:space="0" w:color="auto"/>
            <w:right w:val="none" w:sz="0" w:space="0" w:color="auto"/>
          </w:divBdr>
          <w:divsChild>
            <w:div w:id="1488280001">
              <w:marLeft w:val="0"/>
              <w:marRight w:val="0"/>
              <w:marTop w:val="0"/>
              <w:marBottom w:val="0"/>
              <w:divBdr>
                <w:top w:val="none" w:sz="0" w:space="0" w:color="auto"/>
                <w:left w:val="none" w:sz="0" w:space="0" w:color="auto"/>
                <w:bottom w:val="none" w:sz="0" w:space="0" w:color="auto"/>
                <w:right w:val="none" w:sz="0" w:space="0" w:color="auto"/>
              </w:divBdr>
            </w:div>
          </w:divsChild>
        </w:div>
        <w:div w:id="1826513224">
          <w:marLeft w:val="0"/>
          <w:marRight w:val="0"/>
          <w:marTop w:val="0"/>
          <w:marBottom w:val="0"/>
          <w:divBdr>
            <w:top w:val="none" w:sz="0" w:space="0" w:color="auto"/>
            <w:left w:val="none" w:sz="0" w:space="0" w:color="auto"/>
            <w:bottom w:val="none" w:sz="0" w:space="0" w:color="auto"/>
            <w:right w:val="none" w:sz="0" w:space="0" w:color="auto"/>
          </w:divBdr>
          <w:divsChild>
            <w:div w:id="4871177">
              <w:marLeft w:val="0"/>
              <w:marRight w:val="0"/>
              <w:marTop w:val="0"/>
              <w:marBottom w:val="0"/>
              <w:divBdr>
                <w:top w:val="none" w:sz="0" w:space="0" w:color="auto"/>
                <w:left w:val="none" w:sz="0" w:space="0" w:color="auto"/>
                <w:bottom w:val="none" w:sz="0" w:space="0" w:color="auto"/>
                <w:right w:val="none" w:sz="0" w:space="0" w:color="auto"/>
              </w:divBdr>
              <w:divsChild>
                <w:div w:id="1527400556">
                  <w:marLeft w:val="0"/>
                  <w:marRight w:val="0"/>
                  <w:marTop w:val="0"/>
                  <w:marBottom w:val="0"/>
                  <w:divBdr>
                    <w:top w:val="none" w:sz="0" w:space="0" w:color="auto"/>
                    <w:left w:val="none" w:sz="0" w:space="0" w:color="auto"/>
                    <w:bottom w:val="none" w:sz="0" w:space="0" w:color="auto"/>
                    <w:right w:val="none" w:sz="0" w:space="0" w:color="auto"/>
                  </w:divBdr>
                </w:div>
                <w:div w:id="97409374">
                  <w:marLeft w:val="0"/>
                  <w:marRight w:val="0"/>
                  <w:marTop w:val="0"/>
                  <w:marBottom w:val="0"/>
                  <w:divBdr>
                    <w:top w:val="none" w:sz="0" w:space="0" w:color="auto"/>
                    <w:left w:val="none" w:sz="0" w:space="0" w:color="auto"/>
                    <w:bottom w:val="none" w:sz="0" w:space="0" w:color="auto"/>
                    <w:right w:val="none" w:sz="0" w:space="0" w:color="auto"/>
                  </w:divBdr>
                </w:div>
                <w:div w:id="289173531">
                  <w:marLeft w:val="0"/>
                  <w:marRight w:val="0"/>
                  <w:marTop w:val="0"/>
                  <w:marBottom w:val="0"/>
                  <w:divBdr>
                    <w:top w:val="none" w:sz="0" w:space="0" w:color="auto"/>
                    <w:left w:val="none" w:sz="0" w:space="0" w:color="auto"/>
                    <w:bottom w:val="none" w:sz="0" w:space="0" w:color="auto"/>
                    <w:right w:val="none" w:sz="0" w:space="0" w:color="auto"/>
                  </w:divBdr>
                </w:div>
                <w:div w:id="18753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58132">
      <w:bodyDiv w:val="1"/>
      <w:marLeft w:val="0"/>
      <w:marRight w:val="0"/>
      <w:marTop w:val="0"/>
      <w:marBottom w:val="0"/>
      <w:divBdr>
        <w:top w:val="none" w:sz="0" w:space="0" w:color="auto"/>
        <w:left w:val="none" w:sz="0" w:space="0" w:color="auto"/>
        <w:bottom w:val="none" w:sz="0" w:space="0" w:color="auto"/>
        <w:right w:val="none" w:sz="0" w:space="0" w:color="auto"/>
      </w:divBdr>
    </w:div>
    <w:div w:id="610668130">
      <w:bodyDiv w:val="1"/>
      <w:marLeft w:val="0"/>
      <w:marRight w:val="0"/>
      <w:marTop w:val="0"/>
      <w:marBottom w:val="0"/>
      <w:divBdr>
        <w:top w:val="none" w:sz="0" w:space="0" w:color="auto"/>
        <w:left w:val="none" w:sz="0" w:space="0" w:color="auto"/>
        <w:bottom w:val="none" w:sz="0" w:space="0" w:color="auto"/>
        <w:right w:val="none" w:sz="0" w:space="0" w:color="auto"/>
      </w:divBdr>
    </w:div>
    <w:div w:id="671379123">
      <w:bodyDiv w:val="1"/>
      <w:marLeft w:val="0"/>
      <w:marRight w:val="0"/>
      <w:marTop w:val="0"/>
      <w:marBottom w:val="0"/>
      <w:divBdr>
        <w:top w:val="none" w:sz="0" w:space="0" w:color="auto"/>
        <w:left w:val="none" w:sz="0" w:space="0" w:color="auto"/>
        <w:bottom w:val="none" w:sz="0" w:space="0" w:color="auto"/>
        <w:right w:val="none" w:sz="0" w:space="0" w:color="auto"/>
      </w:divBdr>
    </w:div>
    <w:div w:id="682367402">
      <w:bodyDiv w:val="1"/>
      <w:marLeft w:val="0"/>
      <w:marRight w:val="0"/>
      <w:marTop w:val="0"/>
      <w:marBottom w:val="0"/>
      <w:divBdr>
        <w:top w:val="none" w:sz="0" w:space="0" w:color="auto"/>
        <w:left w:val="none" w:sz="0" w:space="0" w:color="auto"/>
        <w:bottom w:val="none" w:sz="0" w:space="0" w:color="auto"/>
        <w:right w:val="none" w:sz="0" w:space="0" w:color="auto"/>
      </w:divBdr>
    </w:div>
    <w:div w:id="724524458">
      <w:bodyDiv w:val="1"/>
      <w:marLeft w:val="0"/>
      <w:marRight w:val="0"/>
      <w:marTop w:val="0"/>
      <w:marBottom w:val="0"/>
      <w:divBdr>
        <w:top w:val="none" w:sz="0" w:space="0" w:color="auto"/>
        <w:left w:val="none" w:sz="0" w:space="0" w:color="auto"/>
        <w:bottom w:val="none" w:sz="0" w:space="0" w:color="auto"/>
        <w:right w:val="none" w:sz="0" w:space="0" w:color="auto"/>
      </w:divBdr>
    </w:div>
    <w:div w:id="744381357">
      <w:bodyDiv w:val="1"/>
      <w:marLeft w:val="0"/>
      <w:marRight w:val="0"/>
      <w:marTop w:val="0"/>
      <w:marBottom w:val="0"/>
      <w:divBdr>
        <w:top w:val="none" w:sz="0" w:space="0" w:color="auto"/>
        <w:left w:val="none" w:sz="0" w:space="0" w:color="auto"/>
        <w:bottom w:val="none" w:sz="0" w:space="0" w:color="auto"/>
        <w:right w:val="none" w:sz="0" w:space="0" w:color="auto"/>
      </w:divBdr>
    </w:div>
    <w:div w:id="773206095">
      <w:bodyDiv w:val="1"/>
      <w:marLeft w:val="0"/>
      <w:marRight w:val="0"/>
      <w:marTop w:val="0"/>
      <w:marBottom w:val="0"/>
      <w:divBdr>
        <w:top w:val="none" w:sz="0" w:space="0" w:color="auto"/>
        <w:left w:val="none" w:sz="0" w:space="0" w:color="auto"/>
        <w:bottom w:val="none" w:sz="0" w:space="0" w:color="auto"/>
        <w:right w:val="none" w:sz="0" w:space="0" w:color="auto"/>
      </w:divBdr>
    </w:div>
    <w:div w:id="779565396">
      <w:bodyDiv w:val="1"/>
      <w:marLeft w:val="0"/>
      <w:marRight w:val="0"/>
      <w:marTop w:val="0"/>
      <w:marBottom w:val="0"/>
      <w:divBdr>
        <w:top w:val="none" w:sz="0" w:space="0" w:color="auto"/>
        <w:left w:val="none" w:sz="0" w:space="0" w:color="auto"/>
        <w:bottom w:val="none" w:sz="0" w:space="0" w:color="auto"/>
        <w:right w:val="none" w:sz="0" w:space="0" w:color="auto"/>
      </w:divBdr>
    </w:div>
    <w:div w:id="811557303">
      <w:bodyDiv w:val="1"/>
      <w:marLeft w:val="0"/>
      <w:marRight w:val="0"/>
      <w:marTop w:val="0"/>
      <w:marBottom w:val="0"/>
      <w:divBdr>
        <w:top w:val="none" w:sz="0" w:space="0" w:color="auto"/>
        <w:left w:val="none" w:sz="0" w:space="0" w:color="auto"/>
        <w:bottom w:val="none" w:sz="0" w:space="0" w:color="auto"/>
        <w:right w:val="none" w:sz="0" w:space="0" w:color="auto"/>
      </w:divBdr>
    </w:div>
    <w:div w:id="914242039">
      <w:bodyDiv w:val="1"/>
      <w:marLeft w:val="0"/>
      <w:marRight w:val="0"/>
      <w:marTop w:val="0"/>
      <w:marBottom w:val="0"/>
      <w:divBdr>
        <w:top w:val="none" w:sz="0" w:space="0" w:color="auto"/>
        <w:left w:val="none" w:sz="0" w:space="0" w:color="auto"/>
        <w:bottom w:val="none" w:sz="0" w:space="0" w:color="auto"/>
        <w:right w:val="none" w:sz="0" w:space="0" w:color="auto"/>
      </w:divBdr>
    </w:div>
    <w:div w:id="953252338">
      <w:bodyDiv w:val="1"/>
      <w:marLeft w:val="0"/>
      <w:marRight w:val="0"/>
      <w:marTop w:val="0"/>
      <w:marBottom w:val="0"/>
      <w:divBdr>
        <w:top w:val="none" w:sz="0" w:space="0" w:color="auto"/>
        <w:left w:val="none" w:sz="0" w:space="0" w:color="auto"/>
        <w:bottom w:val="none" w:sz="0" w:space="0" w:color="auto"/>
        <w:right w:val="none" w:sz="0" w:space="0" w:color="auto"/>
      </w:divBdr>
    </w:div>
    <w:div w:id="1011762915">
      <w:bodyDiv w:val="1"/>
      <w:marLeft w:val="0"/>
      <w:marRight w:val="0"/>
      <w:marTop w:val="0"/>
      <w:marBottom w:val="0"/>
      <w:divBdr>
        <w:top w:val="none" w:sz="0" w:space="0" w:color="auto"/>
        <w:left w:val="none" w:sz="0" w:space="0" w:color="auto"/>
        <w:bottom w:val="none" w:sz="0" w:space="0" w:color="auto"/>
        <w:right w:val="none" w:sz="0" w:space="0" w:color="auto"/>
      </w:divBdr>
    </w:div>
    <w:div w:id="1027633820">
      <w:bodyDiv w:val="1"/>
      <w:marLeft w:val="0"/>
      <w:marRight w:val="0"/>
      <w:marTop w:val="0"/>
      <w:marBottom w:val="0"/>
      <w:divBdr>
        <w:top w:val="none" w:sz="0" w:space="0" w:color="auto"/>
        <w:left w:val="none" w:sz="0" w:space="0" w:color="auto"/>
        <w:bottom w:val="none" w:sz="0" w:space="0" w:color="auto"/>
        <w:right w:val="none" w:sz="0" w:space="0" w:color="auto"/>
      </w:divBdr>
    </w:div>
    <w:div w:id="1030571635">
      <w:bodyDiv w:val="1"/>
      <w:marLeft w:val="0"/>
      <w:marRight w:val="0"/>
      <w:marTop w:val="0"/>
      <w:marBottom w:val="0"/>
      <w:divBdr>
        <w:top w:val="none" w:sz="0" w:space="0" w:color="auto"/>
        <w:left w:val="none" w:sz="0" w:space="0" w:color="auto"/>
        <w:bottom w:val="none" w:sz="0" w:space="0" w:color="auto"/>
        <w:right w:val="none" w:sz="0" w:space="0" w:color="auto"/>
      </w:divBdr>
    </w:div>
    <w:div w:id="1031537380">
      <w:bodyDiv w:val="1"/>
      <w:marLeft w:val="0"/>
      <w:marRight w:val="0"/>
      <w:marTop w:val="0"/>
      <w:marBottom w:val="0"/>
      <w:divBdr>
        <w:top w:val="none" w:sz="0" w:space="0" w:color="auto"/>
        <w:left w:val="none" w:sz="0" w:space="0" w:color="auto"/>
        <w:bottom w:val="none" w:sz="0" w:space="0" w:color="auto"/>
        <w:right w:val="none" w:sz="0" w:space="0" w:color="auto"/>
      </w:divBdr>
    </w:div>
    <w:div w:id="1061640774">
      <w:bodyDiv w:val="1"/>
      <w:marLeft w:val="0"/>
      <w:marRight w:val="0"/>
      <w:marTop w:val="0"/>
      <w:marBottom w:val="0"/>
      <w:divBdr>
        <w:top w:val="none" w:sz="0" w:space="0" w:color="auto"/>
        <w:left w:val="none" w:sz="0" w:space="0" w:color="auto"/>
        <w:bottom w:val="none" w:sz="0" w:space="0" w:color="auto"/>
        <w:right w:val="none" w:sz="0" w:space="0" w:color="auto"/>
      </w:divBdr>
    </w:div>
    <w:div w:id="1091700611">
      <w:bodyDiv w:val="1"/>
      <w:marLeft w:val="0"/>
      <w:marRight w:val="0"/>
      <w:marTop w:val="0"/>
      <w:marBottom w:val="0"/>
      <w:divBdr>
        <w:top w:val="none" w:sz="0" w:space="0" w:color="auto"/>
        <w:left w:val="none" w:sz="0" w:space="0" w:color="auto"/>
        <w:bottom w:val="none" w:sz="0" w:space="0" w:color="auto"/>
        <w:right w:val="none" w:sz="0" w:space="0" w:color="auto"/>
      </w:divBdr>
    </w:div>
    <w:div w:id="1124301725">
      <w:bodyDiv w:val="1"/>
      <w:marLeft w:val="0"/>
      <w:marRight w:val="0"/>
      <w:marTop w:val="0"/>
      <w:marBottom w:val="0"/>
      <w:divBdr>
        <w:top w:val="none" w:sz="0" w:space="0" w:color="auto"/>
        <w:left w:val="none" w:sz="0" w:space="0" w:color="auto"/>
        <w:bottom w:val="none" w:sz="0" w:space="0" w:color="auto"/>
        <w:right w:val="none" w:sz="0" w:space="0" w:color="auto"/>
      </w:divBdr>
    </w:div>
    <w:div w:id="1142113966">
      <w:bodyDiv w:val="1"/>
      <w:marLeft w:val="0"/>
      <w:marRight w:val="0"/>
      <w:marTop w:val="0"/>
      <w:marBottom w:val="0"/>
      <w:divBdr>
        <w:top w:val="none" w:sz="0" w:space="0" w:color="auto"/>
        <w:left w:val="none" w:sz="0" w:space="0" w:color="auto"/>
        <w:bottom w:val="none" w:sz="0" w:space="0" w:color="auto"/>
        <w:right w:val="none" w:sz="0" w:space="0" w:color="auto"/>
      </w:divBdr>
    </w:div>
    <w:div w:id="1144085794">
      <w:bodyDiv w:val="1"/>
      <w:marLeft w:val="0"/>
      <w:marRight w:val="0"/>
      <w:marTop w:val="0"/>
      <w:marBottom w:val="0"/>
      <w:divBdr>
        <w:top w:val="none" w:sz="0" w:space="0" w:color="auto"/>
        <w:left w:val="none" w:sz="0" w:space="0" w:color="auto"/>
        <w:bottom w:val="none" w:sz="0" w:space="0" w:color="auto"/>
        <w:right w:val="none" w:sz="0" w:space="0" w:color="auto"/>
      </w:divBdr>
    </w:div>
    <w:div w:id="1188568751">
      <w:bodyDiv w:val="1"/>
      <w:marLeft w:val="0"/>
      <w:marRight w:val="0"/>
      <w:marTop w:val="0"/>
      <w:marBottom w:val="0"/>
      <w:divBdr>
        <w:top w:val="none" w:sz="0" w:space="0" w:color="auto"/>
        <w:left w:val="none" w:sz="0" w:space="0" w:color="auto"/>
        <w:bottom w:val="none" w:sz="0" w:space="0" w:color="auto"/>
        <w:right w:val="none" w:sz="0" w:space="0" w:color="auto"/>
      </w:divBdr>
    </w:div>
    <w:div w:id="1203252416">
      <w:bodyDiv w:val="1"/>
      <w:marLeft w:val="0"/>
      <w:marRight w:val="0"/>
      <w:marTop w:val="0"/>
      <w:marBottom w:val="0"/>
      <w:divBdr>
        <w:top w:val="none" w:sz="0" w:space="0" w:color="auto"/>
        <w:left w:val="none" w:sz="0" w:space="0" w:color="auto"/>
        <w:bottom w:val="none" w:sz="0" w:space="0" w:color="auto"/>
        <w:right w:val="none" w:sz="0" w:space="0" w:color="auto"/>
      </w:divBdr>
    </w:div>
    <w:div w:id="1238202791">
      <w:bodyDiv w:val="1"/>
      <w:marLeft w:val="0"/>
      <w:marRight w:val="0"/>
      <w:marTop w:val="0"/>
      <w:marBottom w:val="0"/>
      <w:divBdr>
        <w:top w:val="none" w:sz="0" w:space="0" w:color="auto"/>
        <w:left w:val="none" w:sz="0" w:space="0" w:color="auto"/>
        <w:bottom w:val="none" w:sz="0" w:space="0" w:color="auto"/>
        <w:right w:val="none" w:sz="0" w:space="0" w:color="auto"/>
      </w:divBdr>
    </w:div>
    <w:div w:id="1250430727">
      <w:bodyDiv w:val="1"/>
      <w:marLeft w:val="0"/>
      <w:marRight w:val="0"/>
      <w:marTop w:val="0"/>
      <w:marBottom w:val="0"/>
      <w:divBdr>
        <w:top w:val="none" w:sz="0" w:space="0" w:color="auto"/>
        <w:left w:val="none" w:sz="0" w:space="0" w:color="auto"/>
        <w:bottom w:val="none" w:sz="0" w:space="0" w:color="auto"/>
        <w:right w:val="none" w:sz="0" w:space="0" w:color="auto"/>
      </w:divBdr>
    </w:div>
    <w:div w:id="1318340610">
      <w:bodyDiv w:val="1"/>
      <w:marLeft w:val="0"/>
      <w:marRight w:val="0"/>
      <w:marTop w:val="0"/>
      <w:marBottom w:val="0"/>
      <w:divBdr>
        <w:top w:val="none" w:sz="0" w:space="0" w:color="auto"/>
        <w:left w:val="none" w:sz="0" w:space="0" w:color="auto"/>
        <w:bottom w:val="none" w:sz="0" w:space="0" w:color="auto"/>
        <w:right w:val="none" w:sz="0" w:space="0" w:color="auto"/>
      </w:divBdr>
    </w:div>
    <w:div w:id="1414736920">
      <w:bodyDiv w:val="1"/>
      <w:marLeft w:val="0"/>
      <w:marRight w:val="0"/>
      <w:marTop w:val="0"/>
      <w:marBottom w:val="0"/>
      <w:divBdr>
        <w:top w:val="none" w:sz="0" w:space="0" w:color="auto"/>
        <w:left w:val="none" w:sz="0" w:space="0" w:color="auto"/>
        <w:bottom w:val="none" w:sz="0" w:space="0" w:color="auto"/>
        <w:right w:val="none" w:sz="0" w:space="0" w:color="auto"/>
      </w:divBdr>
    </w:div>
    <w:div w:id="1421098862">
      <w:bodyDiv w:val="1"/>
      <w:marLeft w:val="0"/>
      <w:marRight w:val="0"/>
      <w:marTop w:val="0"/>
      <w:marBottom w:val="0"/>
      <w:divBdr>
        <w:top w:val="none" w:sz="0" w:space="0" w:color="auto"/>
        <w:left w:val="none" w:sz="0" w:space="0" w:color="auto"/>
        <w:bottom w:val="none" w:sz="0" w:space="0" w:color="auto"/>
        <w:right w:val="none" w:sz="0" w:space="0" w:color="auto"/>
      </w:divBdr>
    </w:div>
    <w:div w:id="1432240151">
      <w:bodyDiv w:val="1"/>
      <w:marLeft w:val="0"/>
      <w:marRight w:val="0"/>
      <w:marTop w:val="0"/>
      <w:marBottom w:val="0"/>
      <w:divBdr>
        <w:top w:val="none" w:sz="0" w:space="0" w:color="auto"/>
        <w:left w:val="none" w:sz="0" w:space="0" w:color="auto"/>
        <w:bottom w:val="none" w:sz="0" w:space="0" w:color="auto"/>
        <w:right w:val="none" w:sz="0" w:space="0" w:color="auto"/>
      </w:divBdr>
    </w:div>
    <w:div w:id="1462307809">
      <w:bodyDiv w:val="1"/>
      <w:marLeft w:val="0"/>
      <w:marRight w:val="0"/>
      <w:marTop w:val="0"/>
      <w:marBottom w:val="0"/>
      <w:divBdr>
        <w:top w:val="none" w:sz="0" w:space="0" w:color="auto"/>
        <w:left w:val="none" w:sz="0" w:space="0" w:color="auto"/>
        <w:bottom w:val="none" w:sz="0" w:space="0" w:color="auto"/>
        <w:right w:val="none" w:sz="0" w:space="0" w:color="auto"/>
      </w:divBdr>
    </w:div>
    <w:div w:id="1466698841">
      <w:bodyDiv w:val="1"/>
      <w:marLeft w:val="0"/>
      <w:marRight w:val="0"/>
      <w:marTop w:val="0"/>
      <w:marBottom w:val="0"/>
      <w:divBdr>
        <w:top w:val="none" w:sz="0" w:space="0" w:color="auto"/>
        <w:left w:val="none" w:sz="0" w:space="0" w:color="auto"/>
        <w:bottom w:val="none" w:sz="0" w:space="0" w:color="auto"/>
        <w:right w:val="none" w:sz="0" w:space="0" w:color="auto"/>
      </w:divBdr>
    </w:div>
    <w:div w:id="1518734671">
      <w:bodyDiv w:val="1"/>
      <w:marLeft w:val="0"/>
      <w:marRight w:val="0"/>
      <w:marTop w:val="0"/>
      <w:marBottom w:val="0"/>
      <w:divBdr>
        <w:top w:val="none" w:sz="0" w:space="0" w:color="auto"/>
        <w:left w:val="none" w:sz="0" w:space="0" w:color="auto"/>
        <w:bottom w:val="none" w:sz="0" w:space="0" w:color="auto"/>
        <w:right w:val="none" w:sz="0" w:space="0" w:color="auto"/>
      </w:divBdr>
    </w:div>
    <w:div w:id="1634482692">
      <w:bodyDiv w:val="1"/>
      <w:marLeft w:val="0"/>
      <w:marRight w:val="0"/>
      <w:marTop w:val="0"/>
      <w:marBottom w:val="0"/>
      <w:divBdr>
        <w:top w:val="none" w:sz="0" w:space="0" w:color="auto"/>
        <w:left w:val="none" w:sz="0" w:space="0" w:color="auto"/>
        <w:bottom w:val="none" w:sz="0" w:space="0" w:color="auto"/>
        <w:right w:val="none" w:sz="0" w:space="0" w:color="auto"/>
      </w:divBdr>
    </w:div>
    <w:div w:id="1698315865">
      <w:bodyDiv w:val="1"/>
      <w:marLeft w:val="0"/>
      <w:marRight w:val="0"/>
      <w:marTop w:val="0"/>
      <w:marBottom w:val="0"/>
      <w:divBdr>
        <w:top w:val="none" w:sz="0" w:space="0" w:color="auto"/>
        <w:left w:val="none" w:sz="0" w:space="0" w:color="auto"/>
        <w:bottom w:val="none" w:sz="0" w:space="0" w:color="auto"/>
        <w:right w:val="none" w:sz="0" w:space="0" w:color="auto"/>
      </w:divBdr>
    </w:div>
    <w:div w:id="1801804758">
      <w:bodyDiv w:val="1"/>
      <w:marLeft w:val="0"/>
      <w:marRight w:val="0"/>
      <w:marTop w:val="0"/>
      <w:marBottom w:val="0"/>
      <w:divBdr>
        <w:top w:val="none" w:sz="0" w:space="0" w:color="auto"/>
        <w:left w:val="none" w:sz="0" w:space="0" w:color="auto"/>
        <w:bottom w:val="none" w:sz="0" w:space="0" w:color="auto"/>
        <w:right w:val="none" w:sz="0" w:space="0" w:color="auto"/>
      </w:divBdr>
    </w:div>
    <w:div w:id="1827431743">
      <w:bodyDiv w:val="1"/>
      <w:marLeft w:val="0"/>
      <w:marRight w:val="0"/>
      <w:marTop w:val="0"/>
      <w:marBottom w:val="0"/>
      <w:divBdr>
        <w:top w:val="none" w:sz="0" w:space="0" w:color="auto"/>
        <w:left w:val="none" w:sz="0" w:space="0" w:color="auto"/>
        <w:bottom w:val="none" w:sz="0" w:space="0" w:color="auto"/>
        <w:right w:val="none" w:sz="0" w:space="0" w:color="auto"/>
      </w:divBdr>
    </w:div>
    <w:div w:id="1864636920">
      <w:bodyDiv w:val="1"/>
      <w:marLeft w:val="0"/>
      <w:marRight w:val="0"/>
      <w:marTop w:val="0"/>
      <w:marBottom w:val="0"/>
      <w:divBdr>
        <w:top w:val="none" w:sz="0" w:space="0" w:color="auto"/>
        <w:left w:val="none" w:sz="0" w:space="0" w:color="auto"/>
        <w:bottom w:val="none" w:sz="0" w:space="0" w:color="auto"/>
        <w:right w:val="none" w:sz="0" w:space="0" w:color="auto"/>
      </w:divBdr>
    </w:div>
    <w:div w:id="1900507260">
      <w:bodyDiv w:val="1"/>
      <w:marLeft w:val="0"/>
      <w:marRight w:val="0"/>
      <w:marTop w:val="0"/>
      <w:marBottom w:val="0"/>
      <w:divBdr>
        <w:top w:val="none" w:sz="0" w:space="0" w:color="auto"/>
        <w:left w:val="none" w:sz="0" w:space="0" w:color="auto"/>
        <w:bottom w:val="none" w:sz="0" w:space="0" w:color="auto"/>
        <w:right w:val="none" w:sz="0" w:space="0" w:color="auto"/>
      </w:divBdr>
    </w:div>
    <w:div w:id="1931112438">
      <w:bodyDiv w:val="1"/>
      <w:marLeft w:val="0"/>
      <w:marRight w:val="0"/>
      <w:marTop w:val="0"/>
      <w:marBottom w:val="0"/>
      <w:divBdr>
        <w:top w:val="none" w:sz="0" w:space="0" w:color="auto"/>
        <w:left w:val="none" w:sz="0" w:space="0" w:color="auto"/>
        <w:bottom w:val="none" w:sz="0" w:space="0" w:color="auto"/>
        <w:right w:val="none" w:sz="0" w:space="0" w:color="auto"/>
      </w:divBdr>
    </w:div>
    <w:div w:id="2037535460">
      <w:bodyDiv w:val="1"/>
      <w:marLeft w:val="0"/>
      <w:marRight w:val="0"/>
      <w:marTop w:val="0"/>
      <w:marBottom w:val="0"/>
      <w:divBdr>
        <w:top w:val="none" w:sz="0" w:space="0" w:color="auto"/>
        <w:left w:val="none" w:sz="0" w:space="0" w:color="auto"/>
        <w:bottom w:val="none" w:sz="0" w:space="0" w:color="auto"/>
        <w:right w:val="none" w:sz="0" w:space="0" w:color="auto"/>
      </w:divBdr>
    </w:div>
    <w:div w:id="20476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m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7AFA-E84D-480C-B987-2DDF5BDC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6994</TotalTime>
  <Pages>34</Pages>
  <Words>12305</Words>
  <Characters>73835</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Zarządzenie Nr</vt:lpstr>
    </vt:vector>
  </TitlesOfParts>
  <Company>UM Tychy</Company>
  <LinksUpToDate>false</LinksUpToDate>
  <CharactersWithSpaces>85969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DUO</dc:creator>
  <cp:lastModifiedBy>Agnieszka Szymańska</cp:lastModifiedBy>
  <cp:revision>105</cp:revision>
  <cp:lastPrinted>2022-08-09T08:29:00Z</cp:lastPrinted>
  <dcterms:created xsi:type="dcterms:W3CDTF">2015-10-19T13:22:00Z</dcterms:created>
  <dcterms:modified xsi:type="dcterms:W3CDTF">2022-12-01T13:27:00Z</dcterms:modified>
</cp:coreProperties>
</file>