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546" w:rsidRPr="00BE5E96" w:rsidRDefault="00911546" w:rsidP="00911546">
      <w:pPr>
        <w:pStyle w:val="Default"/>
        <w:ind w:left="4500" w:hanging="180"/>
        <w:jc w:val="right"/>
        <w:rPr>
          <w:sz w:val="20"/>
          <w:szCs w:val="20"/>
        </w:rPr>
      </w:pPr>
      <w:r w:rsidRPr="00BE5E96">
        <w:rPr>
          <w:sz w:val="20"/>
          <w:szCs w:val="20"/>
        </w:rPr>
        <w:t xml:space="preserve">Załącznik nr </w:t>
      </w:r>
      <w:r w:rsidR="00073058">
        <w:rPr>
          <w:sz w:val="20"/>
          <w:szCs w:val="20"/>
        </w:rPr>
        <w:t>1</w:t>
      </w:r>
      <w:r w:rsidRPr="00BE5E96">
        <w:rPr>
          <w:sz w:val="20"/>
          <w:szCs w:val="20"/>
        </w:rPr>
        <w:t xml:space="preserve"> do Zarządzenia Nr </w:t>
      </w:r>
      <w:r w:rsidR="00C433B2" w:rsidRPr="00C433B2">
        <w:rPr>
          <w:sz w:val="20"/>
          <w:szCs w:val="20"/>
        </w:rPr>
        <w:t>0050/</w:t>
      </w:r>
      <w:r w:rsidR="00DA3F83">
        <w:rPr>
          <w:sz w:val="20"/>
          <w:szCs w:val="20"/>
        </w:rPr>
        <w:t>128</w:t>
      </w:r>
      <w:r w:rsidR="00C433B2" w:rsidRPr="00C433B2">
        <w:rPr>
          <w:sz w:val="20"/>
          <w:szCs w:val="20"/>
        </w:rPr>
        <w:t>/</w:t>
      </w:r>
      <w:r w:rsidR="00FF55BF">
        <w:rPr>
          <w:sz w:val="20"/>
          <w:szCs w:val="20"/>
        </w:rPr>
        <w:t>22</w:t>
      </w:r>
    </w:p>
    <w:p w:rsidR="00911546" w:rsidRPr="00BE5E96" w:rsidRDefault="00911546" w:rsidP="00911546">
      <w:pPr>
        <w:pStyle w:val="Default"/>
        <w:ind w:left="3612" w:firstLine="708"/>
        <w:jc w:val="right"/>
        <w:rPr>
          <w:sz w:val="20"/>
          <w:szCs w:val="20"/>
        </w:rPr>
      </w:pPr>
      <w:r w:rsidRPr="00BE5E96">
        <w:rPr>
          <w:sz w:val="20"/>
          <w:szCs w:val="20"/>
        </w:rPr>
        <w:t>Prezydenta Miasta Tychy</w:t>
      </w:r>
    </w:p>
    <w:p w:rsidR="00C433B2" w:rsidRPr="00C433B2" w:rsidRDefault="00911546" w:rsidP="00C433B2">
      <w:pPr>
        <w:pStyle w:val="Default"/>
        <w:ind w:left="3612" w:firstLine="708"/>
        <w:jc w:val="right"/>
        <w:rPr>
          <w:sz w:val="20"/>
          <w:szCs w:val="20"/>
        </w:rPr>
      </w:pPr>
      <w:r w:rsidRPr="00BE5E96">
        <w:rPr>
          <w:sz w:val="20"/>
          <w:szCs w:val="20"/>
        </w:rPr>
        <w:t xml:space="preserve">z dnia </w:t>
      </w:r>
      <w:r w:rsidR="00DA3F83">
        <w:rPr>
          <w:sz w:val="20"/>
          <w:szCs w:val="20"/>
        </w:rPr>
        <w:t>8</w:t>
      </w:r>
      <w:bookmarkStart w:id="0" w:name="_GoBack"/>
      <w:bookmarkEnd w:id="0"/>
      <w:r w:rsidR="00C433B2" w:rsidRPr="00C433B2">
        <w:rPr>
          <w:sz w:val="20"/>
          <w:szCs w:val="20"/>
        </w:rPr>
        <w:t xml:space="preserve"> </w:t>
      </w:r>
      <w:r w:rsidR="005A6BAC">
        <w:rPr>
          <w:sz w:val="20"/>
          <w:szCs w:val="20"/>
        </w:rPr>
        <w:t>kwietnia</w:t>
      </w:r>
      <w:r w:rsidR="00C433B2" w:rsidRPr="00C433B2">
        <w:rPr>
          <w:sz w:val="20"/>
          <w:szCs w:val="20"/>
        </w:rPr>
        <w:t xml:space="preserve"> 20</w:t>
      </w:r>
      <w:r w:rsidR="00FF55BF">
        <w:rPr>
          <w:sz w:val="20"/>
          <w:szCs w:val="20"/>
        </w:rPr>
        <w:t>22</w:t>
      </w:r>
      <w:r w:rsidR="00C433B2" w:rsidRPr="00C433B2">
        <w:rPr>
          <w:sz w:val="20"/>
          <w:szCs w:val="20"/>
        </w:rPr>
        <w:t xml:space="preserve"> r.</w:t>
      </w:r>
    </w:p>
    <w:p w:rsidR="00911546" w:rsidRPr="00BE5E96" w:rsidRDefault="00911546" w:rsidP="00911546">
      <w:pPr>
        <w:pStyle w:val="Default"/>
        <w:ind w:left="3612" w:firstLine="708"/>
        <w:jc w:val="right"/>
        <w:rPr>
          <w:sz w:val="20"/>
          <w:szCs w:val="20"/>
        </w:rPr>
      </w:pPr>
    </w:p>
    <w:p w:rsidR="00861804" w:rsidRDefault="00861804" w:rsidP="00130088">
      <w:pPr>
        <w:pStyle w:val="Tekstpodstawowy"/>
        <w:spacing w:after="240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pPr w:leftFromText="142" w:rightFromText="142" w:vertAnchor="page" w:horzAnchor="margin" w:tblpY="2699"/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8076"/>
      </w:tblGrid>
      <w:tr w:rsidR="00C433B2" w:rsidRPr="00510D9D" w:rsidTr="006F5A19">
        <w:trPr>
          <w:cantSplit/>
          <w:trHeight w:val="505"/>
          <w:tblHeader/>
        </w:trPr>
        <w:tc>
          <w:tcPr>
            <w:tcW w:w="547" w:type="pct"/>
            <w:vMerge w:val="restart"/>
            <w:vAlign w:val="center"/>
          </w:tcPr>
          <w:p w:rsidR="00C433B2" w:rsidRPr="00510D9D" w:rsidRDefault="00DA3F83" w:rsidP="006F5A1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524510" cy="715645"/>
                  <wp:effectExtent l="0" t="0" r="8890" b="825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pct"/>
            <w:vAlign w:val="center"/>
          </w:tcPr>
          <w:p w:rsidR="00C433B2" w:rsidRPr="00FF55BF" w:rsidRDefault="00C433B2" w:rsidP="00FF55BF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C433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Procedura przygotowywania wniosków o płatność, w tym zasad weryfikacji i poświadczania, czy wszystkie wydatki włączane do wniosku o płatność są zgodne z zasadami zawartymi w </w:t>
            </w:r>
            <w:r w:rsidR="00FF55BF" w:rsidRPr="00FF55B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Wytycznych w zakresie kwalifikowalności wydatków w ramach Europejskiego Funduszu Rozwoju Regionalnego, Europejskiego Funduszu Społecznego oraz Funduszu Spójności na lata 2014-2020  wydanych przez Ministra właściwego ds. rozwoju regionalnego</w:t>
            </w:r>
          </w:p>
        </w:tc>
      </w:tr>
      <w:tr w:rsidR="00C433B2" w:rsidRPr="00510D9D" w:rsidTr="00FF55BF">
        <w:trPr>
          <w:cantSplit/>
          <w:trHeight w:val="631"/>
          <w:tblHeader/>
        </w:trPr>
        <w:tc>
          <w:tcPr>
            <w:tcW w:w="547" w:type="pct"/>
            <w:vMerge/>
            <w:vAlign w:val="center"/>
          </w:tcPr>
          <w:p w:rsidR="00C433B2" w:rsidRPr="00510D9D" w:rsidRDefault="00C433B2" w:rsidP="006F5A19">
            <w:pPr>
              <w:jc w:val="center"/>
              <w:rPr>
                <w:color w:val="000000"/>
              </w:rPr>
            </w:pPr>
          </w:p>
        </w:tc>
        <w:tc>
          <w:tcPr>
            <w:tcW w:w="4453" w:type="pct"/>
            <w:vAlign w:val="center"/>
          </w:tcPr>
          <w:p w:rsidR="00C433B2" w:rsidRPr="00374B7B" w:rsidRDefault="00C433B2" w:rsidP="005A6B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4B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„</w:t>
            </w:r>
            <w:r w:rsidR="00FF55BF" w:rsidRPr="00FF55B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Bezpieczny Tyszanin – doposażenie</w:t>
            </w:r>
            <w:r w:rsidR="00FF55B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przejść dla pieszych i szkół w </w:t>
            </w:r>
            <w:r w:rsidR="00FF55BF" w:rsidRPr="00FF55B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urządzenia do edukacji komunikacyjnej</w:t>
            </w:r>
            <w:r w:rsidR="005A6B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”</w:t>
            </w:r>
          </w:p>
        </w:tc>
      </w:tr>
    </w:tbl>
    <w:p w:rsidR="00060C80" w:rsidRDefault="00060C80" w:rsidP="00C433B2">
      <w:pPr>
        <w:pStyle w:val="Tekstpodstawowy"/>
        <w:spacing w:after="240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170B75" w:rsidRPr="003C4FD4" w:rsidRDefault="00170B75" w:rsidP="00170B75">
      <w:pPr>
        <w:pStyle w:val="Tekstpodstawowy"/>
        <w:spacing w:after="240"/>
        <w:jc w:val="left"/>
        <w:outlineLvl w:val="0"/>
        <w:rPr>
          <w:rFonts w:ascii="Arial" w:hAnsi="Arial" w:cs="Arial"/>
          <w:u w:val="single"/>
        </w:rPr>
      </w:pPr>
      <w:r w:rsidRPr="003C4FD4">
        <w:rPr>
          <w:rFonts w:ascii="Arial" w:hAnsi="Arial" w:cs="Arial"/>
          <w:u w:val="single"/>
        </w:rPr>
        <w:t>Spis treści:</w:t>
      </w:r>
    </w:p>
    <w:p w:rsidR="00170B75" w:rsidRPr="003C4FD4" w:rsidRDefault="00170B75" w:rsidP="00170B75">
      <w:pPr>
        <w:pStyle w:val="Tekstpodstawowy"/>
        <w:numPr>
          <w:ilvl w:val="0"/>
          <w:numId w:val="13"/>
        </w:numPr>
        <w:spacing w:line="360" w:lineRule="auto"/>
        <w:ind w:left="357" w:hanging="357"/>
        <w:jc w:val="left"/>
        <w:rPr>
          <w:rFonts w:ascii="Arial" w:hAnsi="Arial" w:cs="Arial"/>
          <w:b w:val="0"/>
          <w:bCs w:val="0"/>
        </w:rPr>
      </w:pPr>
      <w:r w:rsidRPr="003C4FD4">
        <w:rPr>
          <w:rFonts w:ascii="Arial" w:hAnsi="Arial" w:cs="Arial"/>
          <w:b w:val="0"/>
          <w:bCs w:val="0"/>
        </w:rPr>
        <w:t>Cel i zakres</w:t>
      </w:r>
    </w:p>
    <w:p w:rsidR="00170B75" w:rsidRPr="003C4FD4" w:rsidRDefault="00170B75" w:rsidP="00170B75">
      <w:pPr>
        <w:pStyle w:val="Tekstpodstawowy"/>
        <w:numPr>
          <w:ilvl w:val="0"/>
          <w:numId w:val="13"/>
        </w:numPr>
        <w:spacing w:line="360" w:lineRule="auto"/>
        <w:ind w:left="357" w:hanging="357"/>
        <w:jc w:val="left"/>
        <w:rPr>
          <w:rFonts w:ascii="Arial" w:hAnsi="Arial" w:cs="Arial"/>
          <w:b w:val="0"/>
          <w:bCs w:val="0"/>
        </w:rPr>
      </w:pPr>
      <w:r w:rsidRPr="003C4FD4">
        <w:rPr>
          <w:rFonts w:ascii="Arial" w:hAnsi="Arial" w:cs="Arial"/>
          <w:b w:val="0"/>
          <w:bCs w:val="0"/>
        </w:rPr>
        <w:t>Odpowiedzialność i przestrzeganie</w:t>
      </w:r>
    </w:p>
    <w:p w:rsidR="00170B75" w:rsidRPr="003C4FD4" w:rsidRDefault="00170B75" w:rsidP="00170B75">
      <w:pPr>
        <w:pStyle w:val="Tekstpodstawowy"/>
        <w:numPr>
          <w:ilvl w:val="0"/>
          <w:numId w:val="13"/>
        </w:numPr>
        <w:spacing w:line="360" w:lineRule="auto"/>
        <w:ind w:left="357" w:hanging="357"/>
        <w:jc w:val="left"/>
        <w:rPr>
          <w:rFonts w:ascii="Arial" w:hAnsi="Arial" w:cs="Arial"/>
          <w:b w:val="0"/>
          <w:bCs w:val="0"/>
        </w:rPr>
      </w:pPr>
      <w:r w:rsidRPr="003C4FD4">
        <w:rPr>
          <w:rFonts w:ascii="Arial" w:hAnsi="Arial" w:cs="Arial"/>
          <w:b w:val="0"/>
          <w:bCs w:val="0"/>
        </w:rPr>
        <w:t>Przebieg procedury</w:t>
      </w:r>
    </w:p>
    <w:p w:rsidR="00170B75" w:rsidRDefault="00170B75" w:rsidP="00170B75">
      <w:pPr>
        <w:tabs>
          <w:tab w:val="left" w:pos="1080"/>
        </w:tabs>
        <w:rPr>
          <w:rFonts w:ascii="Arial" w:hAnsi="Arial" w:cs="Arial"/>
          <w:sz w:val="22"/>
          <w:szCs w:val="22"/>
        </w:rPr>
      </w:pPr>
    </w:p>
    <w:p w:rsidR="005342A8" w:rsidRDefault="005342A8" w:rsidP="00C5496C">
      <w:pPr>
        <w:tabs>
          <w:tab w:val="left" w:pos="1080"/>
        </w:tabs>
      </w:pPr>
    </w:p>
    <w:p w:rsidR="00C433B2" w:rsidRDefault="00C433B2" w:rsidP="00C433B2">
      <w:pPr>
        <w:tabs>
          <w:tab w:val="left" w:pos="1080"/>
        </w:tabs>
      </w:pPr>
    </w:p>
    <w:p w:rsidR="00C433B2" w:rsidRPr="00374B7B" w:rsidRDefault="00C433B2" w:rsidP="00C433B2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374B7B">
        <w:rPr>
          <w:rFonts w:ascii="Arial" w:hAnsi="Arial" w:cs="Arial"/>
          <w:b/>
          <w:bCs/>
          <w:sz w:val="22"/>
          <w:szCs w:val="22"/>
          <w:u w:val="single"/>
        </w:rPr>
        <w:t>Słownik: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300"/>
      </w:tblGrid>
      <w:tr w:rsidR="00FF55BF" w:rsidRPr="00374B7B" w:rsidTr="006F5A19">
        <w:trPr>
          <w:trHeight w:val="894"/>
        </w:trPr>
        <w:tc>
          <w:tcPr>
            <w:tcW w:w="1980" w:type="dxa"/>
            <w:vAlign w:val="center"/>
          </w:tcPr>
          <w:p w:rsidR="00FF55BF" w:rsidRPr="00374B7B" w:rsidRDefault="00FF55BF" w:rsidP="00FF55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374B7B">
              <w:rPr>
                <w:rFonts w:ascii="Arial" w:hAnsi="Arial" w:cs="Arial"/>
                <w:b/>
                <w:bCs/>
                <w:sz w:val="22"/>
                <w:szCs w:val="22"/>
              </w:rPr>
              <w:t>Projekt</w:t>
            </w:r>
          </w:p>
        </w:tc>
        <w:tc>
          <w:tcPr>
            <w:tcW w:w="6300" w:type="dxa"/>
            <w:vAlign w:val="center"/>
          </w:tcPr>
          <w:p w:rsidR="00FF55BF" w:rsidRPr="00374B7B" w:rsidRDefault="00FF55BF" w:rsidP="00FF55B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55BF">
              <w:rPr>
                <w:rFonts w:ascii="Arial" w:hAnsi="Arial" w:cs="Arial"/>
                <w:sz w:val="22"/>
                <w:szCs w:val="22"/>
              </w:rPr>
              <w:t>Bezpieczny Tyszanin – doposażenie przejść dl</w:t>
            </w:r>
            <w:r>
              <w:rPr>
                <w:rFonts w:ascii="Arial" w:hAnsi="Arial" w:cs="Arial"/>
                <w:sz w:val="22"/>
                <w:szCs w:val="22"/>
              </w:rPr>
              <w:t>a pieszych i </w:t>
            </w:r>
            <w:r w:rsidRPr="00FF55BF">
              <w:rPr>
                <w:rFonts w:ascii="Arial" w:hAnsi="Arial" w:cs="Arial"/>
                <w:sz w:val="22"/>
                <w:szCs w:val="22"/>
              </w:rPr>
              <w:t>szkół w urządzenia do edukacji komunikacyjnej</w:t>
            </w:r>
          </w:p>
        </w:tc>
      </w:tr>
      <w:tr w:rsidR="00FF55BF" w:rsidRPr="00374B7B" w:rsidTr="006F5A19">
        <w:trPr>
          <w:trHeight w:val="705"/>
        </w:trPr>
        <w:tc>
          <w:tcPr>
            <w:tcW w:w="1980" w:type="dxa"/>
            <w:vAlign w:val="center"/>
          </w:tcPr>
          <w:p w:rsidR="00FF55BF" w:rsidRPr="00374B7B" w:rsidRDefault="00FF55BF" w:rsidP="00FF55B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374B7B">
              <w:rPr>
                <w:rStyle w:val="Pogrubienie"/>
                <w:rFonts w:ascii="Arial" w:hAnsi="Arial" w:cs="Arial"/>
                <w:color w:val="000000"/>
                <w:sz w:val="22"/>
                <w:szCs w:val="22"/>
              </w:rPr>
              <w:t>Beneficjen</w:t>
            </w:r>
            <w:r>
              <w:rPr>
                <w:rStyle w:val="Pogrubienie"/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Pr="00374B7B">
              <w:rPr>
                <w:rStyle w:val="Pogrubienie"/>
                <w:rFonts w:ascii="Arial" w:hAnsi="Arial" w:cs="Arial"/>
                <w:color w:val="000000"/>
                <w:sz w:val="22"/>
                <w:szCs w:val="22"/>
              </w:rPr>
              <w:t xml:space="preserve"> projektu</w:t>
            </w:r>
          </w:p>
        </w:tc>
        <w:tc>
          <w:tcPr>
            <w:tcW w:w="6300" w:type="dxa"/>
            <w:vAlign w:val="center"/>
          </w:tcPr>
          <w:p w:rsidR="00FF55BF" w:rsidRPr="00374B7B" w:rsidRDefault="00FF55BF" w:rsidP="006F5A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3E7">
              <w:rPr>
                <w:rFonts w:ascii="Arial" w:hAnsi="Arial" w:cs="Arial"/>
                <w:color w:val="000000"/>
                <w:sz w:val="22"/>
                <w:szCs w:val="22"/>
              </w:rPr>
              <w:t>Gmina Miasta Tychy</w:t>
            </w:r>
          </w:p>
        </w:tc>
      </w:tr>
      <w:tr w:rsidR="00FF55BF" w:rsidRPr="00374B7B" w:rsidTr="006F5A19">
        <w:trPr>
          <w:trHeight w:val="1050"/>
        </w:trPr>
        <w:tc>
          <w:tcPr>
            <w:tcW w:w="1980" w:type="dxa"/>
            <w:vAlign w:val="center"/>
          </w:tcPr>
          <w:p w:rsidR="00FF55BF" w:rsidRPr="00374B7B" w:rsidRDefault="00FF55BF" w:rsidP="00FF55B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Jednostki organizacyjne Miasta</w:t>
            </w:r>
            <w:r w:rsidRPr="00374B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odpowiedzialne za rzeczową realizację projektu</w:t>
            </w:r>
          </w:p>
        </w:tc>
        <w:tc>
          <w:tcPr>
            <w:tcW w:w="6300" w:type="dxa"/>
            <w:vAlign w:val="center"/>
          </w:tcPr>
          <w:p w:rsidR="00FF55BF" w:rsidRPr="00374B7B" w:rsidRDefault="00FF55BF" w:rsidP="006F5A19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Miejski Zarząd Ulic i Mostów </w:t>
            </w:r>
            <w:r w:rsidRPr="00374B7B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sz w:val="22"/>
                <w:szCs w:val="22"/>
              </w:rPr>
              <w:t>MZUiM</w:t>
            </w:r>
            <w:r w:rsidRPr="00374B7B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:rsidR="00FF55BF" w:rsidRPr="00374B7B" w:rsidRDefault="00FF55BF" w:rsidP="00FF55BF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Miejskie Centrum Oświaty</w:t>
            </w:r>
            <w:r w:rsidRPr="00FF55B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(MCO)</w:t>
            </w:r>
          </w:p>
        </w:tc>
      </w:tr>
    </w:tbl>
    <w:p w:rsidR="005342A8" w:rsidRDefault="005342A8"/>
    <w:p w:rsidR="00C27141" w:rsidRDefault="00C27141"/>
    <w:p w:rsidR="00C27141" w:rsidRDefault="00C27141"/>
    <w:p w:rsidR="00C27141" w:rsidRDefault="00C27141"/>
    <w:p w:rsidR="005342A8" w:rsidRDefault="005342A8"/>
    <w:p w:rsidR="00C433B2" w:rsidRDefault="00C433B2" w:rsidP="00170B75">
      <w:pPr>
        <w:spacing w:after="240"/>
      </w:pPr>
    </w:p>
    <w:p w:rsidR="005A6BAC" w:rsidRDefault="005A6BAC" w:rsidP="00170B75">
      <w:pPr>
        <w:spacing w:after="240"/>
      </w:pPr>
    </w:p>
    <w:p w:rsidR="005342A8" w:rsidRPr="00C433B2" w:rsidRDefault="005342A8" w:rsidP="00170B75">
      <w:pPr>
        <w:spacing w:after="240"/>
        <w:rPr>
          <w:rFonts w:ascii="Arial" w:hAnsi="Arial" w:cs="Arial"/>
          <w:b/>
          <w:bCs/>
          <w:sz w:val="22"/>
          <w:szCs w:val="22"/>
        </w:rPr>
      </w:pPr>
      <w:r w:rsidRPr="00C433B2">
        <w:rPr>
          <w:rFonts w:ascii="Arial" w:hAnsi="Arial" w:cs="Arial"/>
          <w:b/>
          <w:bCs/>
          <w:sz w:val="22"/>
          <w:szCs w:val="22"/>
        </w:rPr>
        <w:lastRenderedPageBreak/>
        <w:t>1. Cel i zakres</w:t>
      </w:r>
    </w:p>
    <w:p w:rsidR="005342A8" w:rsidRPr="00C433B2" w:rsidRDefault="005342A8" w:rsidP="00CF6AE5">
      <w:pPr>
        <w:pStyle w:val="NormalnyWeb"/>
        <w:spacing w:before="0" w:beforeAutospacing="0" w:after="24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C433B2">
        <w:rPr>
          <w:rFonts w:ascii="Arial" w:hAnsi="Arial" w:cs="Arial"/>
          <w:sz w:val="22"/>
          <w:szCs w:val="22"/>
        </w:rPr>
        <w:t>Celem niniejszej procedury jest określenie zasad przygotowywania wniosków o płatność, w tym zasad weryfikacji i poświadczania, czy wszystkie wydatki włączane do wniosku o płatność są zgodne z zasadami zawartymi w</w:t>
      </w:r>
      <w:r w:rsidRPr="00421BA8">
        <w:rPr>
          <w:rFonts w:ascii="Arial" w:hAnsi="Arial" w:cs="Arial"/>
          <w:i/>
          <w:sz w:val="22"/>
          <w:szCs w:val="22"/>
        </w:rPr>
        <w:t xml:space="preserve"> </w:t>
      </w:r>
      <w:r w:rsidR="00421BA8" w:rsidRPr="00421BA8">
        <w:rPr>
          <w:rFonts w:ascii="Arial" w:hAnsi="Arial" w:cs="Arial"/>
          <w:i/>
          <w:sz w:val="22"/>
          <w:szCs w:val="22"/>
        </w:rPr>
        <w:t>Wytycznych w zakresie kwalifikowalności wydatków w ramach Europejskiego Funduszu Rozwoju Regionalnego, Europejskiego Funduszu Społecznego oraz Funduszu Spójności na lata 2014-2020</w:t>
      </w:r>
      <w:r w:rsidR="00421BA8">
        <w:rPr>
          <w:rFonts w:ascii="Arial" w:hAnsi="Arial" w:cs="Arial"/>
          <w:i/>
          <w:sz w:val="22"/>
          <w:szCs w:val="22"/>
        </w:rPr>
        <w:t>,</w:t>
      </w:r>
      <w:r w:rsidR="00421BA8" w:rsidRPr="00421BA8">
        <w:rPr>
          <w:rFonts w:ascii="Arial" w:hAnsi="Arial" w:cs="Arial"/>
          <w:i/>
          <w:sz w:val="22"/>
          <w:szCs w:val="22"/>
        </w:rPr>
        <w:t xml:space="preserve">  wydanych przez Ministra właściwego ds. rozwoju regionalnego</w:t>
      </w:r>
      <w:r w:rsidRPr="00421BA8">
        <w:rPr>
          <w:rFonts w:ascii="Arial" w:hAnsi="Arial" w:cs="Arial"/>
          <w:i/>
          <w:sz w:val="22"/>
          <w:szCs w:val="22"/>
        </w:rPr>
        <w:t>.</w:t>
      </w:r>
    </w:p>
    <w:p w:rsidR="005342A8" w:rsidRPr="00C433B2" w:rsidRDefault="005342A8" w:rsidP="00CF6AE5">
      <w:pPr>
        <w:spacing w:after="24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433B2">
        <w:rPr>
          <w:rFonts w:ascii="Arial" w:hAnsi="Arial" w:cs="Arial"/>
          <w:b/>
          <w:bCs/>
          <w:color w:val="000000"/>
          <w:sz w:val="22"/>
          <w:szCs w:val="22"/>
        </w:rPr>
        <w:t>2. Odpowiedzialność i przestrzeganie</w:t>
      </w:r>
    </w:p>
    <w:p w:rsidR="005342A8" w:rsidRDefault="008A3AAA" w:rsidP="006B0AD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433B2">
        <w:rPr>
          <w:rFonts w:ascii="Arial" w:hAnsi="Arial" w:cs="Arial"/>
          <w:sz w:val="22"/>
          <w:szCs w:val="22"/>
        </w:rPr>
        <w:t>P</w:t>
      </w:r>
      <w:r w:rsidR="005342A8" w:rsidRPr="00C433B2">
        <w:rPr>
          <w:rFonts w:ascii="Arial" w:hAnsi="Arial" w:cs="Arial"/>
          <w:sz w:val="22"/>
          <w:szCs w:val="22"/>
        </w:rPr>
        <w:t xml:space="preserve">rocedura dotyczy wszystkich osób zaangażowanych w realizację </w:t>
      </w:r>
      <w:r w:rsidR="005A6BAC">
        <w:rPr>
          <w:rFonts w:ascii="Arial" w:hAnsi="Arial" w:cs="Arial"/>
          <w:sz w:val="22"/>
          <w:szCs w:val="22"/>
        </w:rPr>
        <w:t>p</w:t>
      </w:r>
      <w:r w:rsidR="005342A8" w:rsidRPr="00C433B2">
        <w:rPr>
          <w:rFonts w:ascii="Arial" w:hAnsi="Arial" w:cs="Arial"/>
          <w:sz w:val="22"/>
          <w:szCs w:val="22"/>
        </w:rPr>
        <w:t>rojek</w:t>
      </w:r>
      <w:r w:rsidR="005A6BAC">
        <w:rPr>
          <w:rFonts w:ascii="Arial" w:hAnsi="Arial" w:cs="Arial"/>
          <w:sz w:val="22"/>
          <w:szCs w:val="22"/>
        </w:rPr>
        <w:t>tu</w:t>
      </w:r>
      <w:r w:rsidR="005342A8" w:rsidRPr="00C433B2">
        <w:rPr>
          <w:rFonts w:ascii="Arial" w:hAnsi="Arial" w:cs="Arial"/>
          <w:sz w:val="22"/>
          <w:szCs w:val="22"/>
        </w:rPr>
        <w:t xml:space="preserve"> pod nazwą: „</w:t>
      </w:r>
      <w:r w:rsidR="006B0AD6" w:rsidRPr="00FF55BF">
        <w:rPr>
          <w:rFonts w:ascii="Arial" w:hAnsi="Arial" w:cs="Arial"/>
          <w:sz w:val="22"/>
          <w:szCs w:val="22"/>
        </w:rPr>
        <w:t>Bezpieczny Tyszanin – doposażenie przejść dl</w:t>
      </w:r>
      <w:r w:rsidR="006B0AD6">
        <w:rPr>
          <w:rFonts w:ascii="Arial" w:hAnsi="Arial" w:cs="Arial"/>
          <w:sz w:val="22"/>
          <w:szCs w:val="22"/>
        </w:rPr>
        <w:t>a pieszych i </w:t>
      </w:r>
      <w:r w:rsidR="006B0AD6" w:rsidRPr="00FF55BF">
        <w:rPr>
          <w:rFonts w:ascii="Arial" w:hAnsi="Arial" w:cs="Arial"/>
          <w:sz w:val="22"/>
          <w:szCs w:val="22"/>
        </w:rPr>
        <w:t>szkół w urządzenia do edukacji komunikacyjnej</w:t>
      </w:r>
      <w:r w:rsidR="005A6BAC">
        <w:rPr>
          <w:rFonts w:ascii="Arial" w:hAnsi="Arial" w:cs="Arial"/>
          <w:sz w:val="22"/>
          <w:szCs w:val="22"/>
        </w:rPr>
        <w:t>”</w:t>
      </w:r>
      <w:r w:rsidR="005342A8" w:rsidRPr="00C433B2">
        <w:rPr>
          <w:rFonts w:ascii="Arial" w:hAnsi="Arial" w:cs="Arial"/>
          <w:sz w:val="22"/>
          <w:szCs w:val="22"/>
        </w:rPr>
        <w:t xml:space="preserve">,  a w szczególności </w:t>
      </w:r>
      <w:r w:rsidR="00BA73E7">
        <w:rPr>
          <w:rFonts w:ascii="Arial" w:hAnsi="Arial" w:cs="Arial"/>
          <w:sz w:val="22"/>
          <w:szCs w:val="22"/>
        </w:rPr>
        <w:t>pracowników</w:t>
      </w:r>
      <w:r w:rsidR="000C27DE" w:rsidRPr="00C433B2">
        <w:rPr>
          <w:rFonts w:ascii="Arial" w:hAnsi="Arial" w:cs="Arial"/>
          <w:sz w:val="22"/>
          <w:szCs w:val="22"/>
        </w:rPr>
        <w:t xml:space="preserve"> Wydziału Rozwoju </w:t>
      </w:r>
      <w:r w:rsidR="00BA73E7">
        <w:rPr>
          <w:rFonts w:ascii="Arial" w:hAnsi="Arial" w:cs="Arial"/>
          <w:sz w:val="22"/>
          <w:szCs w:val="22"/>
        </w:rPr>
        <w:t>Miasta i Funduszy Europejskich</w:t>
      </w:r>
      <w:r w:rsidR="000C27DE" w:rsidRPr="00C433B2">
        <w:rPr>
          <w:rFonts w:ascii="Arial" w:hAnsi="Arial" w:cs="Arial"/>
          <w:sz w:val="22"/>
          <w:szCs w:val="22"/>
        </w:rPr>
        <w:t>.</w:t>
      </w:r>
    </w:p>
    <w:p w:rsidR="006B0AD6" w:rsidRPr="00C433B2" w:rsidRDefault="006B0AD6" w:rsidP="006B0AD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342A8" w:rsidRPr="00C433B2" w:rsidRDefault="005342A8" w:rsidP="00CF6AE5">
      <w:pPr>
        <w:spacing w:after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433B2">
        <w:rPr>
          <w:rFonts w:ascii="Arial" w:hAnsi="Arial" w:cs="Arial"/>
          <w:b/>
          <w:bCs/>
          <w:sz w:val="22"/>
          <w:szCs w:val="22"/>
        </w:rPr>
        <w:t>3. Przebieg procedury</w:t>
      </w:r>
    </w:p>
    <w:p w:rsidR="002615D8" w:rsidRPr="006B0AD6" w:rsidRDefault="006B0AD6" w:rsidP="006B0AD6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2615D8" w:rsidRPr="002615D8">
        <w:rPr>
          <w:rFonts w:ascii="Arial" w:hAnsi="Arial" w:cs="Arial"/>
          <w:sz w:val="22"/>
          <w:szCs w:val="22"/>
        </w:rPr>
        <w:t xml:space="preserve">niosek o płatność </w:t>
      </w:r>
      <w:r>
        <w:rPr>
          <w:rFonts w:ascii="Arial" w:hAnsi="Arial" w:cs="Arial"/>
          <w:sz w:val="22"/>
          <w:szCs w:val="22"/>
        </w:rPr>
        <w:t xml:space="preserve">końcową służy do </w:t>
      </w:r>
      <w:r w:rsidR="002615D8" w:rsidRPr="006B0AD6">
        <w:rPr>
          <w:rFonts w:ascii="Arial" w:hAnsi="Arial" w:cs="Arial"/>
          <w:sz w:val="22"/>
          <w:szCs w:val="22"/>
        </w:rPr>
        <w:t>wnioskowania o refundację wydatków po</w:t>
      </w:r>
      <w:r>
        <w:rPr>
          <w:rFonts w:ascii="Arial" w:hAnsi="Arial" w:cs="Arial"/>
          <w:sz w:val="22"/>
          <w:szCs w:val="22"/>
        </w:rPr>
        <w:t xml:space="preserve">niesionych przez beneficjenta ze </w:t>
      </w:r>
      <w:r w:rsidR="002615D8" w:rsidRPr="006B0AD6">
        <w:rPr>
          <w:rFonts w:ascii="Arial" w:hAnsi="Arial" w:cs="Arial"/>
          <w:sz w:val="22"/>
          <w:szCs w:val="22"/>
        </w:rPr>
        <w:t>środków własnych,</w:t>
      </w:r>
    </w:p>
    <w:p w:rsidR="002615D8" w:rsidRDefault="006B0AD6" w:rsidP="002615D8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2615D8" w:rsidRPr="002615D8">
        <w:rPr>
          <w:rFonts w:ascii="Arial" w:hAnsi="Arial" w:cs="Arial"/>
          <w:sz w:val="22"/>
          <w:szCs w:val="22"/>
        </w:rPr>
        <w:t xml:space="preserve"> perspektywie finansowej na lata 2014-2020 skł</w:t>
      </w:r>
      <w:r w:rsidR="002615D8">
        <w:rPr>
          <w:rFonts w:ascii="Arial" w:hAnsi="Arial" w:cs="Arial"/>
          <w:sz w:val="22"/>
          <w:szCs w:val="22"/>
        </w:rPr>
        <w:t>adanie i rozliczanie wniosków o </w:t>
      </w:r>
      <w:r w:rsidR="002615D8" w:rsidRPr="002615D8">
        <w:rPr>
          <w:rFonts w:ascii="Arial" w:hAnsi="Arial" w:cs="Arial"/>
          <w:sz w:val="22"/>
          <w:szCs w:val="22"/>
        </w:rPr>
        <w:t>płatność</w:t>
      </w:r>
      <w:r w:rsidR="002615D8">
        <w:rPr>
          <w:rFonts w:ascii="Arial" w:hAnsi="Arial" w:cs="Arial"/>
          <w:sz w:val="22"/>
          <w:szCs w:val="22"/>
        </w:rPr>
        <w:t xml:space="preserve"> </w:t>
      </w:r>
      <w:r w:rsidR="002615D8" w:rsidRPr="002615D8">
        <w:rPr>
          <w:rFonts w:ascii="Arial" w:hAnsi="Arial" w:cs="Arial"/>
          <w:sz w:val="22"/>
          <w:szCs w:val="22"/>
        </w:rPr>
        <w:t>beneficjenta odbyw</w:t>
      </w:r>
      <w:r>
        <w:rPr>
          <w:rFonts w:ascii="Arial" w:hAnsi="Arial" w:cs="Arial"/>
          <w:sz w:val="22"/>
          <w:szCs w:val="22"/>
        </w:rPr>
        <w:t>a się przy wykorzystaniu SL2014,</w:t>
      </w:r>
    </w:p>
    <w:p w:rsidR="002615D8" w:rsidRDefault="006B0AD6" w:rsidP="002615D8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2615D8" w:rsidRPr="002615D8">
        <w:rPr>
          <w:rFonts w:ascii="Arial" w:hAnsi="Arial" w:cs="Arial"/>
          <w:sz w:val="22"/>
          <w:szCs w:val="22"/>
        </w:rPr>
        <w:t>niosek o płatność beneficjenta lub jego popraw</w:t>
      </w:r>
      <w:r w:rsidR="002615D8">
        <w:rPr>
          <w:rFonts w:ascii="Arial" w:hAnsi="Arial" w:cs="Arial"/>
          <w:sz w:val="22"/>
          <w:szCs w:val="22"/>
        </w:rPr>
        <w:t xml:space="preserve">iona wersja w formie papierowej </w:t>
      </w:r>
      <w:r w:rsidR="002615D8" w:rsidRPr="002615D8">
        <w:rPr>
          <w:rFonts w:ascii="Arial" w:hAnsi="Arial" w:cs="Arial"/>
          <w:sz w:val="22"/>
          <w:szCs w:val="22"/>
        </w:rPr>
        <w:t>składany jest wył</w:t>
      </w:r>
      <w:r>
        <w:rPr>
          <w:rFonts w:ascii="Arial" w:hAnsi="Arial" w:cs="Arial"/>
          <w:sz w:val="22"/>
          <w:szCs w:val="22"/>
        </w:rPr>
        <w:t>ącznie w sytuacji awarii SL2014,</w:t>
      </w:r>
    </w:p>
    <w:p w:rsidR="00550BEA" w:rsidRPr="002615D8" w:rsidRDefault="00550BEA" w:rsidP="002615D8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550BEA">
        <w:rPr>
          <w:rFonts w:ascii="Arial" w:hAnsi="Arial" w:cs="Arial"/>
          <w:sz w:val="22"/>
          <w:szCs w:val="22"/>
        </w:rPr>
        <w:t xml:space="preserve">ysokość dofinansowania na realizację Projektu </w:t>
      </w:r>
      <w:r>
        <w:rPr>
          <w:rFonts w:ascii="Arial" w:hAnsi="Arial" w:cs="Arial"/>
          <w:sz w:val="22"/>
          <w:szCs w:val="22"/>
        </w:rPr>
        <w:t>zostanie określona w umowie o dofinansowanie,</w:t>
      </w:r>
    </w:p>
    <w:p w:rsidR="002615D8" w:rsidRPr="002615D8" w:rsidRDefault="006B0AD6" w:rsidP="002615D8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5342A8" w:rsidRPr="001A5B84">
        <w:rPr>
          <w:rFonts w:ascii="Arial" w:hAnsi="Arial" w:cs="Arial"/>
          <w:sz w:val="22"/>
          <w:szCs w:val="22"/>
        </w:rPr>
        <w:t xml:space="preserve">godnie </w:t>
      </w:r>
      <w:r w:rsidR="00C27141">
        <w:rPr>
          <w:rFonts w:ascii="Arial" w:hAnsi="Arial" w:cs="Arial"/>
          <w:sz w:val="22"/>
          <w:szCs w:val="22"/>
        </w:rPr>
        <w:t xml:space="preserve">ze wzorem umowy o dofinansowanie, </w:t>
      </w:r>
      <w:r w:rsidR="002615D8">
        <w:rPr>
          <w:rFonts w:ascii="Arial" w:hAnsi="Arial" w:cs="Arial"/>
          <w:sz w:val="22"/>
          <w:szCs w:val="22"/>
        </w:rPr>
        <w:t>beneficjent</w:t>
      </w:r>
      <w:r w:rsidR="005342A8" w:rsidRPr="001A5B84">
        <w:rPr>
          <w:rFonts w:ascii="Arial" w:hAnsi="Arial" w:cs="Arial"/>
          <w:sz w:val="22"/>
          <w:szCs w:val="22"/>
        </w:rPr>
        <w:t xml:space="preserve"> </w:t>
      </w:r>
      <w:r w:rsidR="001A5B84" w:rsidRPr="001A5B84">
        <w:rPr>
          <w:rFonts w:ascii="Arial" w:hAnsi="Arial" w:cs="Arial"/>
          <w:sz w:val="22"/>
          <w:szCs w:val="22"/>
        </w:rPr>
        <w:t xml:space="preserve">zobowiązany jest do </w:t>
      </w:r>
      <w:r w:rsidR="00C27141">
        <w:rPr>
          <w:rFonts w:ascii="Arial" w:hAnsi="Arial" w:cs="Arial"/>
          <w:sz w:val="22"/>
          <w:szCs w:val="22"/>
        </w:rPr>
        <w:t>złożenia wyłącznie wniosku o płatność końcową,</w:t>
      </w:r>
      <w:r w:rsidR="005342A8" w:rsidRPr="001A5B84">
        <w:rPr>
          <w:rFonts w:ascii="Arial" w:hAnsi="Arial" w:cs="Arial"/>
          <w:sz w:val="22"/>
          <w:szCs w:val="22"/>
        </w:rPr>
        <w:t xml:space="preserve"> </w:t>
      </w:r>
    </w:p>
    <w:p w:rsidR="005342A8" w:rsidRPr="00C27141" w:rsidRDefault="00C27141" w:rsidP="00C27141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5342A8" w:rsidRPr="00C433B2">
        <w:rPr>
          <w:rFonts w:ascii="Arial" w:hAnsi="Arial" w:cs="Arial"/>
          <w:sz w:val="22"/>
          <w:szCs w:val="22"/>
        </w:rPr>
        <w:t xml:space="preserve">ydatki kwalifikowane </w:t>
      </w:r>
      <w:r w:rsidR="008A3AAA" w:rsidRPr="00C433B2">
        <w:rPr>
          <w:rFonts w:ascii="Arial" w:hAnsi="Arial" w:cs="Arial"/>
          <w:sz w:val="22"/>
          <w:szCs w:val="22"/>
        </w:rPr>
        <w:t>wynikają z</w:t>
      </w:r>
      <w:r w:rsidR="005342A8" w:rsidRPr="00C433B2">
        <w:rPr>
          <w:rFonts w:ascii="Arial" w:hAnsi="Arial" w:cs="Arial"/>
          <w:sz w:val="22"/>
          <w:szCs w:val="22"/>
        </w:rPr>
        <w:t xml:space="preserve"> prawnie wiążących um</w:t>
      </w:r>
      <w:r w:rsidR="008A3AAA" w:rsidRPr="00C433B2">
        <w:rPr>
          <w:rFonts w:ascii="Arial" w:hAnsi="Arial" w:cs="Arial"/>
          <w:sz w:val="22"/>
          <w:szCs w:val="22"/>
        </w:rPr>
        <w:t>ów</w:t>
      </w:r>
      <w:r w:rsidR="005342A8" w:rsidRPr="00C433B2">
        <w:rPr>
          <w:rFonts w:ascii="Arial" w:hAnsi="Arial" w:cs="Arial"/>
          <w:sz w:val="22"/>
          <w:szCs w:val="22"/>
        </w:rPr>
        <w:t>, porozumie</w:t>
      </w:r>
      <w:r w:rsidR="008A3AAA" w:rsidRPr="00C433B2">
        <w:rPr>
          <w:rFonts w:ascii="Arial" w:hAnsi="Arial" w:cs="Arial"/>
          <w:sz w:val="22"/>
          <w:szCs w:val="22"/>
        </w:rPr>
        <w:t>ń</w:t>
      </w:r>
      <w:r w:rsidR="005342A8" w:rsidRPr="00C433B2">
        <w:rPr>
          <w:rFonts w:ascii="Arial" w:hAnsi="Arial" w:cs="Arial"/>
          <w:sz w:val="22"/>
          <w:szCs w:val="22"/>
        </w:rPr>
        <w:t xml:space="preserve"> lub dokument</w:t>
      </w:r>
      <w:r w:rsidR="008A3AAA" w:rsidRPr="00C433B2">
        <w:rPr>
          <w:rFonts w:ascii="Arial" w:hAnsi="Arial" w:cs="Arial"/>
          <w:sz w:val="22"/>
          <w:szCs w:val="22"/>
        </w:rPr>
        <w:t>ów</w:t>
      </w:r>
      <w:r w:rsidR="005342A8" w:rsidRPr="00C433B2">
        <w:rPr>
          <w:rFonts w:ascii="Arial" w:hAnsi="Arial" w:cs="Arial"/>
          <w:sz w:val="22"/>
          <w:szCs w:val="22"/>
        </w:rPr>
        <w:t>. Wydatek faktycznie poniesiony powinien być poparty fakturą z oznaczeniem zapłaty lub dokumentami księgowymi o równoważnej wartości dowodowej wraz z potwierdzeniem płatności na rzecz wykonawcy/</w:t>
      </w:r>
      <w:r w:rsidR="00CF6AE5" w:rsidRPr="00C433B2">
        <w:rPr>
          <w:rFonts w:ascii="Arial" w:hAnsi="Arial" w:cs="Arial"/>
          <w:sz w:val="22"/>
          <w:szCs w:val="22"/>
        </w:rPr>
        <w:t>usługodawcy w </w:t>
      </w:r>
      <w:r w:rsidR="005342A8" w:rsidRPr="00C433B2">
        <w:rPr>
          <w:rFonts w:ascii="Arial" w:hAnsi="Arial" w:cs="Arial"/>
          <w:sz w:val="22"/>
          <w:szCs w:val="22"/>
        </w:rPr>
        <w:t>postac</w:t>
      </w:r>
      <w:r>
        <w:rPr>
          <w:rFonts w:ascii="Arial" w:hAnsi="Arial" w:cs="Arial"/>
          <w:sz w:val="22"/>
          <w:szCs w:val="22"/>
        </w:rPr>
        <w:t>i wyciągu z rachunku bankowego,</w:t>
      </w:r>
    </w:p>
    <w:p w:rsidR="00550BEA" w:rsidRDefault="00C27141" w:rsidP="00CF6AE5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5342A8" w:rsidRPr="00C433B2">
        <w:rPr>
          <w:rFonts w:ascii="Arial" w:hAnsi="Arial" w:cs="Arial"/>
          <w:sz w:val="22"/>
          <w:szCs w:val="22"/>
        </w:rPr>
        <w:t>a przygotowanie wniosku odpowiedzialn</w:t>
      </w:r>
      <w:r w:rsidR="00550BEA">
        <w:rPr>
          <w:rFonts w:ascii="Arial" w:hAnsi="Arial" w:cs="Arial"/>
          <w:sz w:val="22"/>
          <w:szCs w:val="22"/>
        </w:rPr>
        <w:t>i są pracownicy</w:t>
      </w:r>
      <w:r w:rsidR="005342A8" w:rsidRPr="00C433B2">
        <w:rPr>
          <w:rFonts w:ascii="Arial" w:hAnsi="Arial" w:cs="Arial"/>
          <w:sz w:val="22"/>
          <w:szCs w:val="22"/>
        </w:rPr>
        <w:t xml:space="preserve"> Wydział</w:t>
      </w:r>
      <w:r w:rsidR="00550BEA">
        <w:rPr>
          <w:rFonts w:ascii="Arial" w:hAnsi="Arial" w:cs="Arial"/>
          <w:sz w:val="22"/>
          <w:szCs w:val="22"/>
        </w:rPr>
        <w:t>u Rozwoju Miasta i </w:t>
      </w:r>
      <w:r w:rsidR="005342A8" w:rsidRPr="00C433B2">
        <w:rPr>
          <w:rFonts w:ascii="Arial" w:hAnsi="Arial" w:cs="Arial"/>
          <w:sz w:val="22"/>
          <w:szCs w:val="22"/>
        </w:rPr>
        <w:t>Funduszy Europejskich</w:t>
      </w:r>
      <w:r>
        <w:rPr>
          <w:rFonts w:ascii="Arial" w:hAnsi="Arial" w:cs="Arial"/>
          <w:sz w:val="22"/>
          <w:szCs w:val="22"/>
        </w:rPr>
        <w:t xml:space="preserve"> Urzędu Miasta Tychy</w:t>
      </w:r>
      <w:r w:rsidR="00550BEA">
        <w:rPr>
          <w:rFonts w:ascii="Arial" w:hAnsi="Arial" w:cs="Arial"/>
          <w:sz w:val="22"/>
          <w:szCs w:val="22"/>
        </w:rPr>
        <w:t xml:space="preserve">, </w:t>
      </w:r>
      <w:r w:rsidR="00550BEA" w:rsidRPr="00550BEA">
        <w:rPr>
          <w:rFonts w:ascii="Arial" w:hAnsi="Arial" w:cs="Arial"/>
          <w:sz w:val="22"/>
          <w:szCs w:val="22"/>
        </w:rPr>
        <w:t>w ramach posiadan</w:t>
      </w:r>
      <w:r w:rsidR="00550BEA">
        <w:rPr>
          <w:rFonts w:ascii="Arial" w:hAnsi="Arial" w:cs="Arial"/>
          <w:sz w:val="22"/>
          <w:szCs w:val="22"/>
        </w:rPr>
        <w:t>ych</w:t>
      </w:r>
      <w:r w:rsidR="00550BEA" w:rsidRPr="00550BEA">
        <w:rPr>
          <w:rFonts w:ascii="Arial" w:hAnsi="Arial" w:cs="Arial"/>
          <w:sz w:val="22"/>
          <w:szCs w:val="22"/>
        </w:rPr>
        <w:t xml:space="preserve"> uprawnie</w:t>
      </w:r>
      <w:r w:rsidR="00550BEA">
        <w:rPr>
          <w:rFonts w:ascii="Arial" w:hAnsi="Arial" w:cs="Arial"/>
          <w:sz w:val="22"/>
          <w:szCs w:val="22"/>
        </w:rPr>
        <w:t>ń</w:t>
      </w:r>
      <w:r w:rsidR="00550BEA" w:rsidRPr="00550BEA">
        <w:rPr>
          <w:rFonts w:ascii="Arial" w:hAnsi="Arial" w:cs="Arial"/>
          <w:sz w:val="22"/>
          <w:szCs w:val="22"/>
        </w:rPr>
        <w:t xml:space="preserve"> do wykonywania w imieniu Beneficjenta czynności związanych z realizacją Projektu</w:t>
      </w:r>
      <w:r w:rsidR="00550BEA">
        <w:rPr>
          <w:rFonts w:ascii="Arial" w:hAnsi="Arial" w:cs="Arial"/>
          <w:sz w:val="22"/>
          <w:szCs w:val="22"/>
        </w:rPr>
        <w:t>,</w:t>
      </w:r>
    </w:p>
    <w:p w:rsidR="00550BEA" w:rsidRDefault="00550BEA" w:rsidP="00CF6AE5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550BEA">
        <w:rPr>
          <w:rFonts w:ascii="Arial" w:hAnsi="Arial" w:cs="Arial"/>
          <w:sz w:val="22"/>
          <w:szCs w:val="22"/>
        </w:rPr>
        <w:t>głoszenie, zmiana uprawnień lub wycofanie dostępu w ramach SL2014 jest dokonywane w ramach procedury określonej w Wytycznych w zakresie warunków gromadzenia i przekazywania danych w postaci elektronicznej na lata 2014-2020</w:t>
      </w:r>
      <w:r>
        <w:rPr>
          <w:rFonts w:ascii="Arial" w:hAnsi="Arial" w:cs="Arial"/>
          <w:sz w:val="22"/>
          <w:szCs w:val="22"/>
        </w:rPr>
        <w:t>,</w:t>
      </w:r>
    </w:p>
    <w:p w:rsidR="00550BEA" w:rsidRDefault="00550BEA" w:rsidP="00CF6AE5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50BEA">
        <w:rPr>
          <w:rFonts w:ascii="Arial" w:hAnsi="Arial" w:cs="Arial"/>
          <w:sz w:val="22"/>
          <w:szCs w:val="22"/>
        </w:rPr>
        <w:lastRenderedPageBreak/>
        <w:t>przygotowanie wniosku o płatność odbywa się przy wykorzystaniu Podręcznika Beneficje</w:t>
      </w:r>
      <w:r>
        <w:rPr>
          <w:rFonts w:ascii="Arial" w:hAnsi="Arial" w:cs="Arial"/>
          <w:sz w:val="22"/>
          <w:szCs w:val="22"/>
        </w:rPr>
        <w:t>nta – instrukcji pracy w SL2014,</w:t>
      </w:r>
    </w:p>
    <w:p w:rsidR="005342A8" w:rsidRPr="00C433B2" w:rsidRDefault="005342A8" w:rsidP="00CF6AE5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C433B2">
        <w:rPr>
          <w:rFonts w:ascii="Arial" w:hAnsi="Arial" w:cs="Arial"/>
          <w:sz w:val="22"/>
          <w:szCs w:val="22"/>
        </w:rPr>
        <w:t xml:space="preserve"> </w:t>
      </w:r>
      <w:r w:rsidR="00550BEA">
        <w:rPr>
          <w:rFonts w:ascii="Arial" w:hAnsi="Arial" w:cs="Arial"/>
          <w:sz w:val="22"/>
          <w:szCs w:val="22"/>
        </w:rPr>
        <w:t>p</w:t>
      </w:r>
      <w:r w:rsidRPr="00C433B2">
        <w:rPr>
          <w:rFonts w:ascii="Arial" w:hAnsi="Arial" w:cs="Arial"/>
          <w:sz w:val="22"/>
          <w:szCs w:val="22"/>
        </w:rPr>
        <w:t>o otrzymaniu niezbędnych dokumentów</w:t>
      </w:r>
      <w:r w:rsidR="00316192">
        <w:rPr>
          <w:rFonts w:ascii="Arial" w:hAnsi="Arial" w:cs="Arial"/>
          <w:sz w:val="22"/>
          <w:szCs w:val="22"/>
        </w:rPr>
        <w:t xml:space="preserve"> </w:t>
      </w:r>
      <w:r w:rsidR="00316192" w:rsidRPr="00C27141">
        <w:rPr>
          <w:rFonts w:ascii="Arial" w:hAnsi="Arial" w:cs="Arial"/>
          <w:sz w:val="22"/>
          <w:szCs w:val="22"/>
        </w:rPr>
        <w:t xml:space="preserve">od </w:t>
      </w:r>
      <w:r w:rsidR="00C27141">
        <w:rPr>
          <w:rFonts w:ascii="Arial" w:hAnsi="Arial" w:cs="Arial"/>
          <w:sz w:val="22"/>
          <w:szCs w:val="22"/>
        </w:rPr>
        <w:t>jednostek organizacyjnych odpowiedzialnych za rzeczową realizację projektu</w:t>
      </w:r>
      <w:r w:rsidR="00CB1282">
        <w:rPr>
          <w:rFonts w:ascii="Arial" w:hAnsi="Arial" w:cs="Arial"/>
          <w:sz w:val="22"/>
          <w:szCs w:val="22"/>
        </w:rPr>
        <w:t xml:space="preserve"> (MZUiM i MCO),</w:t>
      </w:r>
      <w:r w:rsidR="00316192" w:rsidRPr="00316192">
        <w:rPr>
          <w:rFonts w:ascii="Arial" w:hAnsi="Arial" w:cs="Arial"/>
          <w:color w:val="FF0000"/>
          <w:sz w:val="22"/>
          <w:szCs w:val="22"/>
        </w:rPr>
        <w:t xml:space="preserve"> </w:t>
      </w:r>
      <w:r w:rsidRPr="00C433B2">
        <w:rPr>
          <w:rFonts w:ascii="Arial" w:hAnsi="Arial" w:cs="Arial"/>
          <w:sz w:val="22"/>
          <w:szCs w:val="22"/>
        </w:rPr>
        <w:t xml:space="preserve"> </w:t>
      </w:r>
      <w:r w:rsidR="00032B97" w:rsidRPr="00C433B2">
        <w:rPr>
          <w:rFonts w:ascii="Arial" w:hAnsi="Arial" w:cs="Arial"/>
          <w:sz w:val="22"/>
          <w:szCs w:val="22"/>
        </w:rPr>
        <w:t>p</w:t>
      </w:r>
      <w:r w:rsidRPr="00C433B2">
        <w:rPr>
          <w:rFonts w:ascii="Arial" w:hAnsi="Arial" w:cs="Arial"/>
          <w:sz w:val="22"/>
          <w:szCs w:val="22"/>
        </w:rPr>
        <w:t>racownik Wydziału Rozwoju M</w:t>
      </w:r>
      <w:r w:rsidR="00BA73E7">
        <w:rPr>
          <w:rFonts w:ascii="Arial" w:hAnsi="Arial" w:cs="Arial"/>
          <w:sz w:val="22"/>
          <w:szCs w:val="22"/>
        </w:rPr>
        <w:t>iasta i Funduszy Europejskich w </w:t>
      </w:r>
      <w:r w:rsidRPr="00C433B2">
        <w:rPr>
          <w:rFonts w:ascii="Arial" w:hAnsi="Arial" w:cs="Arial"/>
          <w:sz w:val="22"/>
          <w:szCs w:val="22"/>
        </w:rPr>
        <w:t>pierwszej kolejno</w:t>
      </w:r>
      <w:r w:rsidRPr="00C433B2">
        <w:rPr>
          <w:rFonts w:ascii="Arial" w:eastAsia="TimesNewRoman" w:hAnsi="Arial" w:cs="Arial"/>
          <w:sz w:val="22"/>
          <w:szCs w:val="22"/>
        </w:rPr>
        <w:t>ś</w:t>
      </w:r>
      <w:r w:rsidRPr="00C433B2">
        <w:rPr>
          <w:rFonts w:ascii="Arial" w:hAnsi="Arial" w:cs="Arial"/>
          <w:sz w:val="22"/>
          <w:szCs w:val="22"/>
        </w:rPr>
        <w:t>ci weryfikuje poprawno</w:t>
      </w:r>
      <w:r w:rsidRPr="00C433B2">
        <w:rPr>
          <w:rFonts w:ascii="Arial" w:eastAsia="TimesNewRoman" w:hAnsi="Arial" w:cs="Arial"/>
          <w:sz w:val="22"/>
          <w:szCs w:val="22"/>
        </w:rPr>
        <w:t xml:space="preserve">ść </w:t>
      </w:r>
      <w:r w:rsidRPr="00C433B2">
        <w:rPr>
          <w:rFonts w:ascii="Arial" w:hAnsi="Arial" w:cs="Arial"/>
          <w:sz w:val="22"/>
          <w:szCs w:val="22"/>
        </w:rPr>
        <w:t>i kompletno</w:t>
      </w:r>
      <w:r w:rsidRPr="00C433B2">
        <w:rPr>
          <w:rFonts w:ascii="Arial" w:eastAsia="TimesNewRoman" w:hAnsi="Arial" w:cs="Arial"/>
          <w:sz w:val="22"/>
          <w:szCs w:val="22"/>
        </w:rPr>
        <w:t xml:space="preserve">ść </w:t>
      </w:r>
      <w:r w:rsidRPr="00C433B2">
        <w:rPr>
          <w:rFonts w:ascii="Arial" w:hAnsi="Arial" w:cs="Arial"/>
          <w:sz w:val="22"/>
          <w:szCs w:val="22"/>
        </w:rPr>
        <w:t>przedło</w:t>
      </w:r>
      <w:r w:rsidRPr="00C433B2">
        <w:rPr>
          <w:rFonts w:ascii="Arial" w:eastAsia="TimesNewRoman" w:hAnsi="Arial" w:cs="Arial"/>
          <w:sz w:val="22"/>
          <w:szCs w:val="22"/>
        </w:rPr>
        <w:t>ż</w:t>
      </w:r>
      <w:r w:rsidR="00C27141">
        <w:rPr>
          <w:rFonts w:ascii="Arial" w:hAnsi="Arial" w:cs="Arial"/>
          <w:sz w:val="22"/>
          <w:szCs w:val="22"/>
        </w:rPr>
        <w:t>onych dokumentów. W </w:t>
      </w:r>
      <w:r w:rsidRPr="00C433B2">
        <w:rPr>
          <w:rFonts w:ascii="Arial" w:hAnsi="Arial" w:cs="Arial"/>
          <w:sz w:val="22"/>
          <w:szCs w:val="22"/>
        </w:rPr>
        <w:t>szczególno</w:t>
      </w:r>
      <w:r w:rsidRPr="00C433B2">
        <w:rPr>
          <w:rFonts w:ascii="Arial" w:eastAsia="TimesNewRoman" w:hAnsi="Arial" w:cs="Arial"/>
          <w:sz w:val="22"/>
          <w:szCs w:val="22"/>
        </w:rPr>
        <w:t>ś</w:t>
      </w:r>
      <w:r w:rsidRPr="00C433B2">
        <w:rPr>
          <w:rFonts w:ascii="Arial" w:hAnsi="Arial" w:cs="Arial"/>
          <w:sz w:val="22"/>
          <w:szCs w:val="22"/>
        </w:rPr>
        <w:t>ci sprawdza poprawno</w:t>
      </w:r>
      <w:r w:rsidRPr="00C433B2">
        <w:rPr>
          <w:rFonts w:ascii="Arial" w:eastAsia="TimesNewRoman" w:hAnsi="Arial" w:cs="Arial"/>
          <w:sz w:val="22"/>
          <w:szCs w:val="22"/>
        </w:rPr>
        <w:t xml:space="preserve">ść </w:t>
      </w:r>
      <w:r w:rsidR="005A6BAC">
        <w:rPr>
          <w:rFonts w:ascii="Arial" w:eastAsia="TimesNewRoman" w:hAnsi="Arial" w:cs="Arial"/>
          <w:sz w:val="22"/>
          <w:szCs w:val="22"/>
        </w:rPr>
        <w:t>dokumentów odbiorowych,</w:t>
      </w:r>
      <w:r w:rsidRPr="00C433B2">
        <w:rPr>
          <w:rFonts w:ascii="Arial" w:hAnsi="Arial" w:cs="Arial"/>
          <w:sz w:val="22"/>
          <w:szCs w:val="22"/>
        </w:rPr>
        <w:t xml:space="preserve"> dowod</w:t>
      </w:r>
      <w:r w:rsidR="005A6BAC">
        <w:rPr>
          <w:rFonts w:ascii="Arial" w:hAnsi="Arial" w:cs="Arial"/>
          <w:sz w:val="22"/>
          <w:szCs w:val="22"/>
        </w:rPr>
        <w:t>ów</w:t>
      </w:r>
      <w:r w:rsidRPr="00C433B2">
        <w:rPr>
          <w:rFonts w:ascii="Arial" w:hAnsi="Arial" w:cs="Arial"/>
          <w:sz w:val="22"/>
          <w:szCs w:val="22"/>
        </w:rPr>
        <w:t xml:space="preserve"> ksi</w:t>
      </w:r>
      <w:r w:rsidRPr="00C433B2">
        <w:rPr>
          <w:rFonts w:ascii="Arial" w:eastAsia="TimesNewRoman" w:hAnsi="Arial" w:cs="Arial"/>
          <w:sz w:val="22"/>
          <w:szCs w:val="22"/>
        </w:rPr>
        <w:t>ę</w:t>
      </w:r>
      <w:r w:rsidRPr="00C433B2">
        <w:rPr>
          <w:rFonts w:ascii="Arial" w:hAnsi="Arial" w:cs="Arial"/>
          <w:sz w:val="22"/>
          <w:szCs w:val="22"/>
        </w:rPr>
        <w:t>gow</w:t>
      </w:r>
      <w:r w:rsidR="005A6BAC">
        <w:rPr>
          <w:rFonts w:ascii="Arial" w:hAnsi="Arial" w:cs="Arial"/>
          <w:sz w:val="22"/>
          <w:szCs w:val="22"/>
        </w:rPr>
        <w:t>ych</w:t>
      </w:r>
      <w:r w:rsidRPr="00C433B2">
        <w:rPr>
          <w:rFonts w:ascii="Arial" w:hAnsi="Arial" w:cs="Arial"/>
          <w:sz w:val="22"/>
          <w:szCs w:val="22"/>
        </w:rPr>
        <w:t>, potwierdze</w:t>
      </w:r>
      <w:r w:rsidR="005A6BAC">
        <w:rPr>
          <w:rFonts w:ascii="Arial" w:hAnsi="Arial" w:cs="Arial"/>
          <w:sz w:val="22"/>
          <w:szCs w:val="22"/>
        </w:rPr>
        <w:t>ń zapłaty oraz weryfikuje i </w:t>
      </w:r>
      <w:r w:rsidRPr="00C433B2">
        <w:rPr>
          <w:rFonts w:ascii="Arial" w:hAnsi="Arial" w:cs="Arial"/>
          <w:sz w:val="22"/>
          <w:szCs w:val="22"/>
        </w:rPr>
        <w:t>po</w:t>
      </w:r>
      <w:r w:rsidRPr="00C433B2">
        <w:rPr>
          <w:rFonts w:ascii="Arial" w:eastAsia="TimesNewRoman" w:hAnsi="Arial" w:cs="Arial"/>
          <w:sz w:val="22"/>
          <w:szCs w:val="22"/>
        </w:rPr>
        <w:t>ś</w:t>
      </w:r>
      <w:r w:rsidRPr="00C433B2">
        <w:rPr>
          <w:rFonts w:ascii="Arial" w:hAnsi="Arial" w:cs="Arial"/>
          <w:sz w:val="22"/>
          <w:szCs w:val="22"/>
        </w:rPr>
        <w:t>wiadcza, czy wszystkie wydatki wł</w:t>
      </w:r>
      <w:r w:rsidRPr="00C433B2">
        <w:rPr>
          <w:rFonts w:ascii="Arial" w:eastAsia="TimesNewRoman" w:hAnsi="Arial" w:cs="Arial"/>
          <w:sz w:val="22"/>
          <w:szCs w:val="22"/>
        </w:rPr>
        <w:t>ą</w:t>
      </w:r>
      <w:r w:rsidR="00CF6AE5" w:rsidRPr="00C433B2">
        <w:rPr>
          <w:rFonts w:ascii="Arial" w:hAnsi="Arial" w:cs="Arial"/>
          <w:sz w:val="22"/>
          <w:szCs w:val="22"/>
        </w:rPr>
        <w:t>czane do wniosku o </w:t>
      </w:r>
      <w:r w:rsidRPr="00C433B2">
        <w:rPr>
          <w:rFonts w:ascii="Arial" w:hAnsi="Arial" w:cs="Arial"/>
          <w:sz w:val="22"/>
          <w:szCs w:val="22"/>
        </w:rPr>
        <w:t>płatno</w:t>
      </w:r>
      <w:r w:rsidRPr="00C433B2">
        <w:rPr>
          <w:rFonts w:ascii="Arial" w:eastAsia="TimesNewRoman" w:hAnsi="Arial" w:cs="Arial"/>
          <w:sz w:val="22"/>
          <w:szCs w:val="22"/>
        </w:rPr>
        <w:t xml:space="preserve">ść </w:t>
      </w:r>
      <w:r w:rsidRPr="00C433B2">
        <w:rPr>
          <w:rFonts w:ascii="Arial" w:hAnsi="Arial" w:cs="Arial"/>
          <w:sz w:val="22"/>
          <w:szCs w:val="22"/>
        </w:rPr>
        <w:t>s</w:t>
      </w:r>
      <w:r w:rsidRPr="00C433B2">
        <w:rPr>
          <w:rFonts w:ascii="Arial" w:eastAsia="TimesNewRoman" w:hAnsi="Arial" w:cs="Arial"/>
          <w:sz w:val="22"/>
          <w:szCs w:val="22"/>
        </w:rPr>
        <w:t xml:space="preserve">ą </w:t>
      </w:r>
      <w:r w:rsidR="005A6BAC">
        <w:rPr>
          <w:rFonts w:ascii="Arial" w:hAnsi="Arial" w:cs="Arial"/>
          <w:sz w:val="22"/>
          <w:szCs w:val="22"/>
        </w:rPr>
        <w:t>zgodne z </w:t>
      </w:r>
      <w:r w:rsidR="00984EE2">
        <w:rPr>
          <w:rFonts w:ascii="Arial" w:hAnsi="Arial" w:cs="Arial"/>
          <w:sz w:val="22"/>
          <w:szCs w:val="22"/>
        </w:rPr>
        <w:t xml:space="preserve">zasadami zawartymi </w:t>
      </w:r>
      <w:r w:rsidR="00C27141">
        <w:rPr>
          <w:rFonts w:ascii="Arial" w:hAnsi="Arial" w:cs="Arial"/>
          <w:sz w:val="22"/>
          <w:szCs w:val="22"/>
        </w:rPr>
        <w:t>w</w:t>
      </w:r>
      <w:r w:rsidR="00C27141" w:rsidRPr="00C27141">
        <w:rPr>
          <w:rFonts w:ascii="Arial" w:hAnsi="Arial" w:cs="Arial"/>
          <w:sz w:val="22"/>
          <w:szCs w:val="22"/>
        </w:rPr>
        <w:t xml:space="preserve"> Wytycznych w zakres</w:t>
      </w:r>
      <w:r w:rsidR="00550BEA">
        <w:rPr>
          <w:rFonts w:ascii="Arial" w:hAnsi="Arial" w:cs="Arial"/>
          <w:sz w:val="22"/>
          <w:szCs w:val="22"/>
        </w:rPr>
        <w:t>ie kwalifikowalności wydatków w </w:t>
      </w:r>
      <w:r w:rsidR="00C27141" w:rsidRPr="00C27141">
        <w:rPr>
          <w:rFonts w:ascii="Arial" w:hAnsi="Arial" w:cs="Arial"/>
          <w:sz w:val="22"/>
          <w:szCs w:val="22"/>
        </w:rPr>
        <w:t>ramach Europejskiego Funduszu Rozwoju Regionalnego, Europejskiego Funduszu Społecznego oraz Funduszu Spójności na lata 2014-2020,  wydanych przez Ministra właściwego ds. rozwoju regionalnego</w:t>
      </w:r>
      <w:r w:rsidR="00CB1282">
        <w:rPr>
          <w:rFonts w:ascii="Arial" w:hAnsi="Arial" w:cs="Arial"/>
          <w:sz w:val="22"/>
          <w:szCs w:val="22"/>
        </w:rPr>
        <w:t xml:space="preserve"> oraz</w:t>
      </w:r>
      <w:r w:rsidR="00550BEA">
        <w:rPr>
          <w:rFonts w:ascii="Arial" w:hAnsi="Arial" w:cs="Arial"/>
          <w:sz w:val="22"/>
          <w:szCs w:val="22"/>
        </w:rPr>
        <w:t xml:space="preserve"> sprawdza</w:t>
      </w:r>
      <w:r w:rsidR="00CB1282">
        <w:rPr>
          <w:rFonts w:ascii="Arial" w:hAnsi="Arial" w:cs="Arial"/>
          <w:sz w:val="22"/>
          <w:szCs w:val="22"/>
        </w:rPr>
        <w:t xml:space="preserve"> zgodność wydatku z </w:t>
      </w:r>
      <w:r w:rsidR="00550BEA">
        <w:rPr>
          <w:rFonts w:ascii="Arial" w:hAnsi="Arial" w:cs="Arial"/>
          <w:sz w:val="22"/>
          <w:szCs w:val="22"/>
        </w:rPr>
        <w:t>wnioskiem o </w:t>
      </w:r>
      <w:r w:rsidR="00CB1282" w:rsidRPr="00CB1282">
        <w:rPr>
          <w:rFonts w:ascii="Arial" w:hAnsi="Arial" w:cs="Arial"/>
          <w:sz w:val="22"/>
          <w:szCs w:val="22"/>
        </w:rPr>
        <w:t>dofinansowanie projektu</w:t>
      </w:r>
      <w:r w:rsidR="00CB1282">
        <w:rPr>
          <w:rFonts w:ascii="Arial" w:hAnsi="Arial" w:cs="Arial"/>
          <w:sz w:val="22"/>
          <w:szCs w:val="22"/>
        </w:rPr>
        <w:t>,</w:t>
      </w:r>
    </w:p>
    <w:p w:rsidR="00CB1282" w:rsidRDefault="00C27141" w:rsidP="00CF6AE5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</w:t>
      </w:r>
      <w:r w:rsidR="005342A8" w:rsidRPr="00C433B2">
        <w:rPr>
          <w:rFonts w:ascii="Arial" w:hAnsi="Arial" w:cs="Arial"/>
          <w:color w:val="000000"/>
          <w:sz w:val="22"/>
          <w:szCs w:val="22"/>
        </w:rPr>
        <w:t xml:space="preserve"> przypadku </w:t>
      </w:r>
      <w:r w:rsidR="00CB1282" w:rsidRPr="00CB1282">
        <w:rPr>
          <w:rFonts w:ascii="Arial" w:hAnsi="Arial" w:cs="Arial"/>
          <w:color w:val="000000"/>
          <w:sz w:val="22"/>
          <w:szCs w:val="22"/>
        </w:rPr>
        <w:t>stwierdzenia uwag, co do kompletności, rzetelności i jasności dokumentów w zakresie rozliczenia projektu,</w:t>
      </w:r>
      <w:r w:rsidR="005342A8" w:rsidRPr="00C433B2">
        <w:rPr>
          <w:rFonts w:ascii="Arial" w:hAnsi="Arial" w:cs="Arial"/>
          <w:color w:val="000000"/>
          <w:sz w:val="22"/>
          <w:szCs w:val="22"/>
        </w:rPr>
        <w:t xml:space="preserve"> </w:t>
      </w:r>
      <w:r w:rsidR="002E054A" w:rsidRPr="00C433B2">
        <w:rPr>
          <w:rFonts w:ascii="Arial" w:hAnsi="Arial" w:cs="Arial"/>
          <w:color w:val="000000"/>
          <w:sz w:val="22"/>
          <w:szCs w:val="22"/>
        </w:rPr>
        <w:t>p</w:t>
      </w:r>
      <w:r w:rsidR="005342A8" w:rsidRPr="00C433B2">
        <w:rPr>
          <w:rFonts w:ascii="Arial" w:hAnsi="Arial" w:cs="Arial"/>
          <w:color w:val="000000"/>
          <w:sz w:val="22"/>
          <w:szCs w:val="22"/>
        </w:rPr>
        <w:t>racownik Wydziału Rozwoju Miasta i Funduszy Europejskich</w:t>
      </w:r>
      <w:r w:rsidR="005342A8" w:rsidRPr="00C433B2">
        <w:rPr>
          <w:rFonts w:ascii="Arial" w:hAnsi="Arial" w:cs="Arial"/>
          <w:sz w:val="22"/>
          <w:szCs w:val="22"/>
        </w:rPr>
        <w:t xml:space="preserve"> </w:t>
      </w:r>
      <w:r w:rsidR="00CB1282" w:rsidRPr="00C433B2">
        <w:rPr>
          <w:rFonts w:ascii="Arial" w:hAnsi="Arial" w:cs="Arial"/>
          <w:sz w:val="22"/>
          <w:szCs w:val="22"/>
        </w:rPr>
        <w:t xml:space="preserve">zwraca się </w:t>
      </w:r>
      <w:r w:rsidR="00CB1282">
        <w:rPr>
          <w:rFonts w:ascii="Arial" w:hAnsi="Arial" w:cs="Arial"/>
          <w:sz w:val="22"/>
          <w:szCs w:val="22"/>
        </w:rPr>
        <w:t xml:space="preserve">odpowiednio </w:t>
      </w:r>
      <w:r w:rsidR="00CB1282" w:rsidRPr="00C433B2">
        <w:rPr>
          <w:rFonts w:ascii="Arial" w:hAnsi="Arial" w:cs="Arial"/>
          <w:sz w:val="22"/>
          <w:szCs w:val="22"/>
        </w:rPr>
        <w:t xml:space="preserve">do </w:t>
      </w:r>
      <w:r w:rsidR="00CB1282">
        <w:rPr>
          <w:rFonts w:ascii="Arial" w:hAnsi="Arial" w:cs="Arial"/>
          <w:sz w:val="22"/>
          <w:szCs w:val="22"/>
        </w:rPr>
        <w:t xml:space="preserve">MZUiM i/lub  MCO </w:t>
      </w:r>
      <w:r w:rsidR="00CB1282" w:rsidRPr="00CB1282">
        <w:rPr>
          <w:rFonts w:ascii="Arial" w:hAnsi="Arial" w:cs="Arial"/>
          <w:sz w:val="22"/>
          <w:szCs w:val="22"/>
        </w:rPr>
        <w:t>w celu uzupełnienia braków i</w:t>
      </w:r>
      <w:r w:rsidR="00CB1282">
        <w:rPr>
          <w:rFonts w:ascii="Arial" w:hAnsi="Arial" w:cs="Arial"/>
          <w:sz w:val="22"/>
          <w:szCs w:val="22"/>
        </w:rPr>
        <w:t> </w:t>
      </w:r>
      <w:r w:rsidR="00CB1282" w:rsidRPr="00CB1282">
        <w:rPr>
          <w:rFonts w:ascii="Arial" w:hAnsi="Arial" w:cs="Arial"/>
          <w:color w:val="000000"/>
          <w:sz w:val="22"/>
          <w:szCs w:val="22"/>
        </w:rPr>
        <w:t xml:space="preserve">dokonania stosownych zmian. Po jego ponownym otrzymaniu </w:t>
      </w:r>
      <w:r w:rsidR="00CB1282" w:rsidRPr="00C433B2">
        <w:rPr>
          <w:rFonts w:ascii="Arial" w:hAnsi="Arial" w:cs="Arial"/>
          <w:color w:val="000000"/>
          <w:sz w:val="22"/>
          <w:szCs w:val="22"/>
        </w:rPr>
        <w:t>Wydziału Rozwoju Miasta i Funduszy Europejskich</w:t>
      </w:r>
      <w:r w:rsidR="00CB1282" w:rsidRPr="00CB1282">
        <w:rPr>
          <w:rFonts w:ascii="Arial" w:hAnsi="Arial" w:cs="Arial"/>
          <w:color w:val="000000"/>
          <w:sz w:val="22"/>
          <w:szCs w:val="22"/>
        </w:rPr>
        <w:t xml:space="preserve"> wykonuje czynności, o których mowa powyżej</w:t>
      </w:r>
      <w:r w:rsidR="00550BEA">
        <w:rPr>
          <w:rFonts w:ascii="Arial" w:hAnsi="Arial" w:cs="Arial"/>
          <w:color w:val="000000"/>
          <w:sz w:val="22"/>
          <w:szCs w:val="22"/>
        </w:rPr>
        <w:t>,</w:t>
      </w:r>
    </w:p>
    <w:p w:rsidR="00CB1282" w:rsidRPr="00550BEA" w:rsidRDefault="00CB1282" w:rsidP="00CF6AE5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CB1282">
        <w:rPr>
          <w:rFonts w:ascii="Arial" w:hAnsi="Arial" w:cs="Arial"/>
          <w:color w:val="000000"/>
          <w:sz w:val="22"/>
          <w:szCs w:val="22"/>
        </w:rPr>
        <w:t>po otrzymaniu niezbędnych dokumentów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5342A8" w:rsidRPr="000B7988">
        <w:rPr>
          <w:rFonts w:ascii="Arial" w:hAnsi="Arial" w:cs="Arial"/>
          <w:sz w:val="22"/>
          <w:szCs w:val="22"/>
        </w:rPr>
        <w:t xml:space="preserve"> </w:t>
      </w:r>
      <w:r w:rsidR="002E054A" w:rsidRPr="000B7988">
        <w:rPr>
          <w:rFonts w:ascii="Arial" w:hAnsi="Arial" w:cs="Arial"/>
          <w:sz w:val="22"/>
          <w:szCs w:val="22"/>
        </w:rPr>
        <w:t>p</w:t>
      </w:r>
      <w:r w:rsidR="005342A8" w:rsidRPr="000B7988">
        <w:rPr>
          <w:rFonts w:ascii="Arial" w:hAnsi="Arial" w:cs="Arial"/>
          <w:sz w:val="22"/>
          <w:szCs w:val="22"/>
        </w:rPr>
        <w:t xml:space="preserve">racownik Wydziału Rozwoju </w:t>
      </w:r>
      <w:r>
        <w:rPr>
          <w:rFonts w:ascii="Arial" w:hAnsi="Arial" w:cs="Arial"/>
          <w:sz w:val="22"/>
          <w:szCs w:val="22"/>
        </w:rPr>
        <w:t>Miasta i </w:t>
      </w:r>
      <w:r w:rsidR="005342A8" w:rsidRPr="000B7988">
        <w:rPr>
          <w:rFonts w:ascii="Arial" w:hAnsi="Arial" w:cs="Arial"/>
          <w:sz w:val="22"/>
          <w:szCs w:val="22"/>
        </w:rPr>
        <w:t xml:space="preserve">Funduszy Europejskich </w:t>
      </w:r>
      <w:r w:rsidR="000B7988">
        <w:rPr>
          <w:rFonts w:ascii="Arial" w:hAnsi="Arial" w:cs="Arial"/>
          <w:sz w:val="22"/>
          <w:szCs w:val="22"/>
        </w:rPr>
        <w:t>przygotowuje kompletny</w:t>
      </w:r>
      <w:r w:rsidR="005342A8" w:rsidRPr="00C433B2">
        <w:rPr>
          <w:rFonts w:ascii="Arial" w:hAnsi="Arial" w:cs="Arial"/>
          <w:sz w:val="22"/>
          <w:szCs w:val="22"/>
        </w:rPr>
        <w:t xml:space="preserve"> wnios</w:t>
      </w:r>
      <w:r w:rsidR="000B7988">
        <w:rPr>
          <w:rFonts w:ascii="Arial" w:hAnsi="Arial" w:cs="Arial"/>
          <w:sz w:val="22"/>
          <w:szCs w:val="22"/>
        </w:rPr>
        <w:t>ek</w:t>
      </w:r>
      <w:r>
        <w:rPr>
          <w:rFonts w:ascii="Arial" w:hAnsi="Arial" w:cs="Arial"/>
          <w:sz w:val="22"/>
          <w:szCs w:val="22"/>
        </w:rPr>
        <w:t xml:space="preserve"> o płatność końcową</w:t>
      </w:r>
      <w:r w:rsidR="000B7988">
        <w:rPr>
          <w:rFonts w:ascii="Arial" w:hAnsi="Arial" w:cs="Arial"/>
          <w:sz w:val="22"/>
          <w:szCs w:val="22"/>
        </w:rPr>
        <w:t xml:space="preserve"> wraz ze wszystkimi, </w:t>
      </w:r>
      <w:r w:rsidR="00120E63">
        <w:rPr>
          <w:rFonts w:ascii="Arial" w:hAnsi="Arial" w:cs="Arial"/>
          <w:sz w:val="22"/>
          <w:szCs w:val="22"/>
        </w:rPr>
        <w:t>niezbędnymi</w:t>
      </w:r>
      <w:r w:rsidR="000B7988">
        <w:rPr>
          <w:rFonts w:ascii="Arial" w:hAnsi="Arial" w:cs="Arial"/>
          <w:sz w:val="22"/>
          <w:szCs w:val="22"/>
        </w:rPr>
        <w:t xml:space="preserve"> </w:t>
      </w:r>
      <w:r w:rsidR="00120E63">
        <w:rPr>
          <w:rFonts w:ascii="Arial" w:hAnsi="Arial" w:cs="Arial"/>
          <w:sz w:val="22"/>
          <w:szCs w:val="22"/>
        </w:rPr>
        <w:t>załącznikami</w:t>
      </w:r>
      <w:r w:rsidR="005342A8" w:rsidRPr="00C433B2">
        <w:rPr>
          <w:rFonts w:ascii="Arial" w:hAnsi="Arial" w:cs="Arial"/>
          <w:sz w:val="22"/>
          <w:szCs w:val="22"/>
        </w:rPr>
        <w:t xml:space="preserve"> </w:t>
      </w:r>
      <w:r w:rsidR="000B7988">
        <w:rPr>
          <w:rFonts w:ascii="Arial" w:hAnsi="Arial" w:cs="Arial"/>
          <w:sz w:val="22"/>
          <w:szCs w:val="22"/>
        </w:rPr>
        <w:t xml:space="preserve">przy </w:t>
      </w:r>
      <w:r w:rsidR="00343A3D">
        <w:rPr>
          <w:rFonts w:ascii="Arial" w:hAnsi="Arial" w:cs="Arial"/>
          <w:sz w:val="22"/>
          <w:szCs w:val="22"/>
        </w:rPr>
        <w:t>wykorzystaniu SL2014, zgodnie z </w:t>
      </w:r>
      <w:r w:rsidR="000B7988">
        <w:rPr>
          <w:rFonts w:ascii="Arial" w:hAnsi="Arial" w:cs="Arial"/>
          <w:sz w:val="22"/>
          <w:szCs w:val="22"/>
        </w:rPr>
        <w:t xml:space="preserve">instrukcją określoną w </w:t>
      </w:r>
      <w:r w:rsidR="000B7988" w:rsidRPr="000B7988">
        <w:rPr>
          <w:rFonts w:ascii="Arial" w:hAnsi="Arial" w:cs="Arial"/>
          <w:sz w:val="22"/>
          <w:szCs w:val="22"/>
        </w:rPr>
        <w:t>Załączniku</w:t>
      </w:r>
      <w:r w:rsidR="00343A3D">
        <w:rPr>
          <w:rFonts w:ascii="Arial" w:hAnsi="Arial" w:cs="Arial"/>
          <w:sz w:val="22"/>
          <w:szCs w:val="22"/>
        </w:rPr>
        <w:t xml:space="preserve"> nr 1 do Zaleceń oraz zgodnie z </w:t>
      </w:r>
      <w:r w:rsidR="000B7988" w:rsidRPr="000B7988">
        <w:rPr>
          <w:rFonts w:ascii="Arial" w:hAnsi="Arial" w:cs="Arial"/>
          <w:sz w:val="22"/>
          <w:szCs w:val="22"/>
        </w:rPr>
        <w:t>Podręcznikiem Beneficjenta</w:t>
      </w:r>
      <w:r>
        <w:rPr>
          <w:rFonts w:ascii="Arial" w:hAnsi="Arial" w:cs="Arial"/>
          <w:sz w:val="22"/>
          <w:szCs w:val="22"/>
        </w:rPr>
        <w:t>,</w:t>
      </w:r>
    </w:p>
    <w:p w:rsidR="00550BEA" w:rsidRDefault="00550BEA" w:rsidP="00CF6AE5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50BEA">
        <w:rPr>
          <w:rFonts w:ascii="Arial" w:hAnsi="Arial" w:cs="Arial"/>
          <w:sz w:val="22"/>
          <w:szCs w:val="22"/>
        </w:rPr>
        <w:t>wydruk wersji roboczej wniosku o pł</w:t>
      </w:r>
      <w:r>
        <w:rPr>
          <w:rFonts w:ascii="Arial" w:hAnsi="Arial" w:cs="Arial"/>
          <w:sz w:val="22"/>
          <w:szCs w:val="22"/>
        </w:rPr>
        <w:t xml:space="preserve">atność wprowadzonego do SL2014 </w:t>
      </w:r>
      <w:r w:rsidRPr="00550BEA">
        <w:rPr>
          <w:rFonts w:ascii="Arial" w:hAnsi="Arial" w:cs="Arial"/>
          <w:sz w:val="22"/>
          <w:szCs w:val="22"/>
        </w:rPr>
        <w:t>parafuje Skarb</w:t>
      </w:r>
      <w:r w:rsidR="009B4CF6">
        <w:rPr>
          <w:rFonts w:ascii="Arial" w:hAnsi="Arial" w:cs="Arial"/>
          <w:sz w:val="22"/>
          <w:szCs w:val="22"/>
        </w:rPr>
        <w:t>n</w:t>
      </w:r>
      <w:r w:rsidRPr="00550BEA">
        <w:rPr>
          <w:rFonts w:ascii="Arial" w:hAnsi="Arial" w:cs="Arial"/>
          <w:sz w:val="22"/>
          <w:szCs w:val="22"/>
        </w:rPr>
        <w:t>ik Miasta i podpisuje Prezydent Miasta lub inna, upoważniona przez niego osoba</w:t>
      </w:r>
      <w:r>
        <w:rPr>
          <w:rFonts w:ascii="Arial" w:hAnsi="Arial" w:cs="Arial"/>
          <w:sz w:val="22"/>
          <w:szCs w:val="22"/>
        </w:rPr>
        <w:t>,</w:t>
      </w:r>
    </w:p>
    <w:p w:rsidR="005342A8" w:rsidRPr="003B039D" w:rsidRDefault="00550BEA" w:rsidP="003B039D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50BEA">
        <w:rPr>
          <w:rFonts w:ascii="Arial" w:hAnsi="Arial" w:cs="Arial"/>
          <w:sz w:val="22"/>
          <w:szCs w:val="22"/>
        </w:rPr>
        <w:t>wniosek o płatność utworzony w SL2014, po podpi</w:t>
      </w:r>
      <w:r>
        <w:rPr>
          <w:rFonts w:ascii="Arial" w:hAnsi="Arial" w:cs="Arial"/>
          <w:sz w:val="22"/>
          <w:szCs w:val="22"/>
        </w:rPr>
        <w:t>saniu przez uprawnioną osobę (z </w:t>
      </w:r>
      <w:r w:rsidRPr="00550BEA">
        <w:rPr>
          <w:rFonts w:ascii="Arial" w:hAnsi="Arial" w:cs="Arial"/>
          <w:sz w:val="22"/>
          <w:szCs w:val="22"/>
        </w:rPr>
        <w:t>wykorzystaniem profilu zaufanego, certyfikatu kwalifikowanego lub certyfikatu niekwalifikowanego SL2014) - w ramach posiadane</w:t>
      </w:r>
      <w:r>
        <w:rPr>
          <w:rFonts w:ascii="Arial" w:hAnsi="Arial" w:cs="Arial"/>
          <w:sz w:val="22"/>
          <w:szCs w:val="22"/>
        </w:rPr>
        <w:t>go uprawnienia do wykonywania w </w:t>
      </w:r>
      <w:r w:rsidRPr="00550BEA">
        <w:rPr>
          <w:rFonts w:ascii="Arial" w:hAnsi="Arial" w:cs="Arial"/>
          <w:sz w:val="22"/>
          <w:szCs w:val="22"/>
        </w:rPr>
        <w:t xml:space="preserve">imieniu Beneficjenta czynności związanych z realizacją Projektu, zostaje przesłany do </w:t>
      </w:r>
      <w:r w:rsidR="00773BB6" w:rsidRPr="003B039D">
        <w:rPr>
          <w:rFonts w:ascii="Arial" w:hAnsi="Arial" w:cs="Arial"/>
          <w:sz w:val="22"/>
          <w:szCs w:val="22"/>
        </w:rPr>
        <w:t>Centrum Unijnych Projektów Transportowych</w:t>
      </w:r>
      <w:r w:rsidR="005342A8" w:rsidRPr="003B039D">
        <w:rPr>
          <w:rFonts w:ascii="Arial" w:hAnsi="Arial" w:cs="Arial"/>
          <w:sz w:val="22"/>
          <w:szCs w:val="22"/>
        </w:rPr>
        <w:t xml:space="preserve">. </w:t>
      </w:r>
      <w:r w:rsidR="003B039D" w:rsidRPr="003B039D">
        <w:rPr>
          <w:rFonts w:ascii="Arial" w:hAnsi="Arial" w:cs="Arial"/>
          <w:sz w:val="22"/>
          <w:szCs w:val="22"/>
        </w:rPr>
        <w:t>W przypadku złożenia wniosku o płatność w wersji papierowej, dalsze postępowanie z wnioskiem po usunięciu awarii SL2014 określają zapisy Zaleceń.</w:t>
      </w:r>
    </w:p>
    <w:p w:rsidR="005342A8" w:rsidRPr="00C433B2" w:rsidRDefault="005342A8">
      <w:pPr>
        <w:rPr>
          <w:rFonts w:ascii="Arial" w:hAnsi="Arial" w:cs="Arial"/>
          <w:sz w:val="22"/>
          <w:szCs w:val="22"/>
        </w:rPr>
      </w:pPr>
    </w:p>
    <w:p w:rsidR="0099130D" w:rsidRPr="00C433B2" w:rsidRDefault="0099130D" w:rsidP="0099130D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C433B2">
        <w:rPr>
          <w:rFonts w:ascii="Arial" w:hAnsi="Arial" w:cs="Arial"/>
          <w:sz w:val="22"/>
          <w:szCs w:val="22"/>
        </w:rPr>
        <w:t>W sprawach  nieuregulowanych niniejsz</w:t>
      </w:r>
      <w:r w:rsidR="00BA73E7">
        <w:rPr>
          <w:rFonts w:ascii="Arial" w:hAnsi="Arial" w:cs="Arial"/>
          <w:sz w:val="22"/>
          <w:szCs w:val="22"/>
        </w:rPr>
        <w:t>ą</w:t>
      </w:r>
      <w:r w:rsidRPr="00C433B2">
        <w:rPr>
          <w:rFonts w:ascii="Arial" w:hAnsi="Arial" w:cs="Arial"/>
          <w:sz w:val="22"/>
          <w:szCs w:val="22"/>
        </w:rPr>
        <w:t xml:space="preserve"> procedurą stosuje się odpowiednie przepisy prawa, akty wewnętrzne oraz regulaminy organizacyjne.</w:t>
      </w:r>
      <w:r w:rsidRPr="00C433B2">
        <w:rPr>
          <w:rFonts w:ascii="Arial" w:hAnsi="Arial" w:cs="Arial"/>
          <w:color w:val="000000"/>
          <w:sz w:val="22"/>
          <w:szCs w:val="22"/>
        </w:rPr>
        <w:tab/>
      </w:r>
    </w:p>
    <w:p w:rsidR="0099130D" w:rsidRDefault="0099130D"/>
    <w:sectPr w:rsidR="0099130D" w:rsidSect="00906C41">
      <w:footerReference w:type="even" r:id="rId9"/>
      <w:footerReference w:type="default" r:id="rId10"/>
      <w:pgSz w:w="11906" w:h="16838" w:code="9"/>
      <w:pgMar w:top="1258" w:right="141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C69" w:rsidRDefault="00106C69" w:rsidP="009468B3">
      <w:r>
        <w:separator/>
      </w:r>
    </w:p>
  </w:endnote>
  <w:endnote w:type="continuationSeparator" w:id="0">
    <w:p w:rsidR="00106C69" w:rsidRDefault="00106C69" w:rsidP="0094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2A8" w:rsidRDefault="007362B6" w:rsidP="00076F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342A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342A8" w:rsidRDefault="005342A8" w:rsidP="00C3230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2A8" w:rsidRDefault="007362B6" w:rsidP="00076F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342A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A3F8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342A8" w:rsidRDefault="005342A8" w:rsidP="000C27DE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C69" w:rsidRDefault="00106C69" w:rsidP="009468B3">
      <w:r>
        <w:separator/>
      </w:r>
    </w:p>
  </w:footnote>
  <w:footnote w:type="continuationSeparator" w:id="0">
    <w:p w:rsidR="00106C69" w:rsidRDefault="00106C69" w:rsidP="00946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C2C"/>
    <w:multiLevelType w:val="hybridMultilevel"/>
    <w:tmpl w:val="DB84E7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C72C6C"/>
    <w:multiLevelType w:val="hybridMultilevel"/>
    <w:tmpl w:val="ED4E56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74823"/>
    <w:multiLevelType w:val="multilevel"/>
    <w:tmpl w:val="E4E83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cs="Times New Roman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3"/>
      <w:numFmt w:val="none"/>
      <w:isLgl/>
      <w:lvlText w:val="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isLgl/>
      <w:lvlText w:val="%1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isLgl/>
      <w:lvlText w:val="%1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isLgl/>
      <w:lvlText w:val="%1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">
    <w:nsid w:val="1ABC6392"/>
    <w:multiLevelType w:val="hybridMultilevel"/>
    <w:tmpl w:val="CBC4BD08"/>
    <w:lvl w:ilvl="0" w:tplc="6B10D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54C32"/>
    <w:multiLevelType w:val="hybridMultilevel"/>
    <w:tmpl w:val="232CC318"/>
    <w:lvl w:ilvl="0" w:tplc="91249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DE66E1B"/>
    <w:multiLevelType w:val="multilevel"/>
    <w:tmpl w:val="54605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EBC6FD8"/>
    <w:multiLevelType w:val="hybridMultilevel"/>
    <w:tmpl w:val="7C88EF28"/>
    <w:lvl w:ilvl="0" w:tplc="D21AE0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00D371A"/>
    <w:multiLevelType w:val="hybridMultilevel"/>
    <w:tmpl w:val="37D8B9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9C238EB"/>
    <w:multiLevelType w:val="hybridMultilevel"/>
    <w:tmpl w:val="18D040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08A3471"/>
    <w:multiLevelType w:val="hybridMultilevel"/>
    <w:tmpl w:val="86B07C54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75E8144C"/>
    <w:multiLevelType w:val="multilevel"/>
    <w:tmpl w:val="CD82A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770834A3"/>
    <w:multiLevelType w:val="hybridMultilevel"/>
    <w:tmpl w:val="2392E8A2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2">
    <w:nsid w:val="7BEF41A4"/>
    <w:multiLevelType w:val="hybridMultilevel"/>
    <w:tmpl w:val="C174FF16"/>
    <w:lvl w:ilvl="0" w:tplc="0415000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728"/>
        </w:tabs>
        <w:ind w:left="7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448"/>
        </w:tabs>
        <w:ind w:left="844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168"/>
        </w:tabs>
        <w:ind w:left="9168" w:hanging="360"/>
      </w:pPr>
      <w:rPr>
        <w:rFonts w:ascii="Wingdings" w:hAnsi="Wingdings" w:hint="default"/>
      </w:rPr>
    </w:lvl>
  </w:abstractNum>
  <w:abstractNum w:abstractNumId="13">
    <w:nsid w:val="7C675770"/>
    <w:multiLevelType w:val="hybridMultilevel"/>
    <w:tmpl w:val="7584D7F0"/>
    <w:lvl w:ilvl="0" w:tplc="D21AE0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6"/>
  </w:num>
  <w:num w:numId="5">
    <w:abstractNumId w:val="13"/>
  </w:num>
  <w:num w:numId="6">
    <w:abstractNumId w:val="8"/>
  </w:num>
  <w:num w:numId="7">
    <w:abstractNumId w:val="4"/>
  </w:num>
  <w:num w:numId="8">
    <w:abstractNumId w:val="9"/>
  </w:num>
  <w:num w:numId="9">
    <w:abstractNumId w:val="12"/>
  </w:num>
  <w:num w:numId="10">
    <w:abstractNumId w:val="0"/>
  </w:num>
  <w:num w:numId="11">
    <w:abstractNumId w:val="7"/>
  </w:num>
  <w:num w:numId="12">
    <w:abstractNumId w:val="3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17"/>
    <w:rsid w:val="00001E49"/>
    <w:rsid w:val="00006C12"/>
    <w:rsid w:val="0002246C"/>
    <w:rsid w:val="00031CFC"/>
    <w:rsid w:val="00032B97"/>
    <w:rsid w:val="00035A89"/>
    <w:rsid w:val="000419CE"/>
    <w:rsid w:val="00044F8E"/>
    <w:rsid w:val="0005502C"/>
    <w:rsid w:val="00056621"/>
    <w:rsid w:val="00056EF1"/>
    <w:rsid w:val="00060C80"/>
    <w:rsid w:val="00064D2D"/>
    <w:rsid w:val="00073058"/>
    <w:rsid w:val="00074D5D"/>
    <w:rsid w:val="00076F8B"/>
    <w:rsid w:val="000813AA"/>
    <w:rsid w:val="0008333E"/>
    <w:rsid w:val="000850F5"/>
    <w:rsid w:val="0009015C"/>
    <w:rsid w:val="000A22A2"/>
    <w:rsid w:val="000A2ABC"/>
    <w:rsid w:val="000A4709"/>
    <w:rsid w:val="000A739A"/>
    <w:rsid w:val="000B7988"/>
    <w:rsid w:val="000B7D4A"/>
    <w:rsid w:val="000C27DE"/>
    <w:rsid w:val="000C5FB2"/>
    <w:rsid w:val="000C75B5"/>
    <w:rsid w:val="000E1C5F"/>
    <w:rsid w:val="000E243B"/>
    <w:rsid w:val="000E4230"/>
    <w:rsid w:val="000E7823"/>
    <w:rsid w:val="000F320E"/>
    <w:rsid w:val="000F43C7"/>
    <w:rsid w:val="00103CCC"/>
    <w:rsid w:val="00104534"/>
    <w:rsid w:val="00106C69"/>
    <w:rsid w:val="00110880"/>
    <w:rsid w:val="00110AB7"/>
    <w:rsid w:val="00117E58"/>
    <w:rsid w:val="00120E63"/>
    <w:rsid w:val="00130088"/>
    <w:rsid w:val="00134D5E"/>
    <w:rsid w:val="00141AA6"/>
    <w:rsid w:val="00160088"/>
    <w:rsid w:val="00162D7B"/>
    <w:rsid w:val="0016675E"/>
    <w:rsid w:val="0016774B"/>
    <w:rsid w:val="00170B75"/>
    <w:rsid w:val="001805EA"/>
    <w:rsid w:val="00186641"/>
    <w:rsid w:val="00197A08"/>
    <w:rsid w:val="001A595B"/>
    <w:rsid w:val="001A5B84"/>
    <w:rsid w:val="001B0CF7"/>
    <w:rsid w:val="001B37AE"/>
    <w:rsid w:val="001B4A47"/>
    <w:rsid w:val="001B70D9"/>
    <w:rsid w:val="001C510F"/>
    <w:rsid w:val="001E0830"/>
    <w:rsid w:val="001E5AAA"/>
    <w:rsid w:val="002030D1"/>
    <w:rsid w:val="0020341E"/>
    <w:rsid w:val="0020367D"/>
    <w:rsid w:val="00203B4D"/>
    <w:rsid w:val="00206973"/>
    <w:rsid w:val="00207141"/>
    <w:rsid w:val="00211960"/>
    <w:rsid w:val="00211D1F"/>
    <w:rsid w:val="0021748B"/>
    <w:rsid w:val="00226280"/>
    <w:rsid w:val="00234C02"/>
    <w:rsid w:val="00237E54"/>
    <w:rsid w:val="00246B0B"/>
    <w:rsid w:val="00250D13"/>
    <w:rsid w:val="00254178"/>
    <w:rsid w:val="002545E6"/>
    <w:rsid w:val="00256074"/>
    <w:rsid w:val="002560AB"/>
    <w:rsid w:val="002615D8"/>
    <w:rsid w:val="00267EDD"/>
    <w:rsid w:val="0027543C"/>
    <w:rsid w:val="002779C7"/>
    <w:rsid w:val="00277BB5"/>
    <w:rsid w:val="00285000"/>
    <w:rsid w:val="00291226"/>
    <w:rsid w:val="00293124"/>
    <w:rsid w:val="00293ED1"/>
    <w:rsid w:val="002A3BD5"/>
    <w:rsid w:val="002A52A8"/>
    <w:rsid w:val="002A64CC"/>
    <w:rsid w:val="002B2230"/>
    <w:rsid w:val="002B5E56"/>
    <w:rsid w:val="002B70F3"/>
    <w:rsid w:val="002D0D51"/>
    <w:rsid w:val="002D2365"/>
    <w:rsid w:val="002D5E09"/>
    <w:rsid w:val="002E054A"/>
    <w:rsid w:val="002E1796"/>
    <w:rsid w:val="002E545E"/>
    <w:rsid w:val="002E7C09"/>
    <w:rsid w:val="002F1F98"/>
    <w:rsid w:val="0030444D"/>
    <w:rsid w:val="00314E39"/>
    <w:rsid w:val="0031504A"/>
    <w:rsid w:val="00315B13"/>
    <w:rsid w:val="00316192"/>
    <w:rsid w:val="003161A7"/>
    <w:rsid w:val="00316C96"/>
    <w:rsid w:val="00320E58"/>
    <w:rsid w:val="00324FE8"/>
    <w:rsid w:val="0032598C"/>
    <w:rsid w:val="00331D36"/>
    <w:rsid w:val="00332270"/>
    <w:rsid w:val="00333823"/>
    <w:rsid w:val="003414A5"/>
    <w:rsid w:val="00343A3D"/>
    <w:rsid w:val="00344015"/>
    <w:rsid w:val="00347B7B"/>
    <w:rsid w:val="00350581"/>
    <w:rsid w:val="003603B1"/>
    <w:rsid w:val="00374491"/>
    <w:rsid w:val="00376F7F"/>
    <w:rsid w:val="00380F68"/>
    <w:rsid w:val="00382EDD"/>
    <w:rsid w:val="00386C03"/>
    <w:rsid w:val="003900FD"/>
    <w:rsid w:val="00390C40"/>
    <w:rsid w:val="0039320C"/>
    <w:rsid w:val="003A1BC0"/>
    <w:rsid w:val="003A3F39"/>
    <w:rsid w:val="003B039D"/>
    <w:rsid w:val="003B60E8"/>
    <w:rsid w:val="003B71FB"/>
    <w:rsid w:val="003B75DA"/>
    <w:rsid w:val="003C62D5"/>
    <w:rsid w:val="003C7DFD"/>
    <w:rsid w:val="003D28A2"/>
    <w:rsid w:val="003D69A9"/>
    <w:rsid w:val="003D70BA"/>
    <w:rsid w:val="003E34A0"/>
    <w:rsid w:val="00405D17"/>
    <w:rsid w:val="00410914"/>
    <w:rsid w:val="00410B37"/>
    <w:rsid w:val="00413A24"/>
    <w:rsid w:val="00417475"/>
    <w:rsid w:val="004176BD"/>
    <w:rsid w:val="00417CC0"/>
    <w:rsid w:val="004214BB"/>
    <w:rsid w:val="00421BA8"/>
    <w:rsid w:val="00421D45"/>
    <w:rsid w:val="00424500"/>
    <w:rsid w:val="0042537C"/>
    <w:rsid w:val="00433E8E"/>
    <w:rsid w:val="0043755C"/>
    <w:rsid w:val="004411F3"/>
    <w:rsid w:val="00464576"/>
    <w:rsid w:val="00476182"/>
    <w:rsid w:val="00494853"/>
    <w:rsid w:val="004A0C64"/>
    <w:rsid w:val="004A1065"/>
    <w:rsid w:val="004A1906"/>
    <w:rsid w:val="004B33CB"/>
    <w:rsid w:val="004B3CFD"/>
    <w:rsid w:val="004B7D2C"/>
    <w:rsid w:val="004C1188"/>
    <w:rsid w:val="004C7747"/>
    <w:rsid w:val="004D1D23"/>
    <w:rsid w:val="004D3517"/>
    <w:rsid w:val="004D37CE"/>
    <w:rsid w:val="004D54F5"/>
    <w:rsid w:val="004F2306"/>
    <w:rsid w:val="004F3F1E"/>
    <w:rsid w:val="00510D9D"/>
    <w:rsid w:val="00516045"/>
    <w:rsid w:val="005171F0"/>
    <w:rsid w:val="00520024"/>
    <w:rsid w:val="00531BEF"/>
    <w:rsid w:val="00532A09"/>
    <w:rsid w:val="005342A8"/>
    <w:rsid w:val="00543B5C"/>
    <w:rsid w:val="00545377"/>
    <w:rsid w:val="00547324"/>
    <w:rsid w:val="00550BEA"/>
    <w:rsid w:val="00552E07"/>
    <w:rsid w:val="00554A7A"/>
    <w:rsid w:val="00556F76"/>
    <w:rsid w:val="005669C3"/>
    <w:rsid w:val="00573E3E"/>
    <w:rsid w:val="005845BA"/>
    <w:rsid w:val="00586072"/>
    <w:rsid w:val="005957A0"/>
    <w:rsid w:val="005A18FB"/>
    <w:rsid w:val="005A6213"/>
    <w:rsid w:val="005A6BAC"/>
    <w:rsid w:val="005B26EA"/>
    <w:rsid w:val="005B452C"/>
    <w:rsid w:val="005C2856"/>
    <w:rsid w:val="005D4569"/>
    <w:rsid w:val="005E1F8D"/>
    <w:rsid w:val="005E45C7"/>
    <w:rsid w:val="005F03F2"/>
    <w:rsid w:val="005F2A3E"/>
    <w:rsid w:val="005F45DB"/>
    <w:rsid w:val="005F54BB"/>
    <w:rsid w:val="00604F84"/>
    <w:rsid w:val="00605679"/>
    <w:rsid w:val="00606064"/>
    <w:rsid w:val="0062020A"/>
    <w:rsid w:val="00621EB5"/>
    <w:rsid w:val="00627511"/>
    <w:rsid w:val="006330BA"/>
    <w:rsid w:val="00641F94"/>
    <w:rsid w:val="00643D5C"/>
    <w:rsid w:val="006512BE"/>
    <w:rsid w:val="00652849"/>
    <w:rsid w:val="00660691"/>
    <w:rsid w:val="006662C2"/>
    <w:rsid w:val="00666DE8"/>
    <w:rsid w:val="006720CE"/>
    <w:rsid w:val="006742F7"/>
    <w:rsid w:val="0068430B"/>
    <w:rsid w:val="00684E52"/>
    <w:rsid w:val="00690C9F"/>
    <w:rsid w:val="00695900"/>
    <w:rsid w:val="00697C37"/>
    <w:rsid w:val="006A1203"/>
    <w:rsid w:val="006A5CAF"/>
    <w:rsid w:val="006B0AD6"/>
    <w:rsid w:val="006B2908"/>
    <w:rsid w:val="006B69D1"/>
    <w:rsid w:val="006C758B"/>
    <w:rsid w:val="006D3500"/>
    <w:rsid w:val="006D56E1"/>
    <w:rsid w:val="006E430D"/>
    <w:rsid w:val="006F06C1"/>
    <w:rsid w:val="006F15D8"/>
    <w:rsid w:val="006F1FDD"/>
    <w:rsid w:val="006F56FB"/>
    <w:rsid w:val="007004A3"/>
    <w:rsid w:val="007075EB"/>
    <w:rsid w:val="00707F2F"/>
    <w:rsid w:val="00712732"/>
    <w:rsid w:val="0071387A"/>
    <w:rsid w:val="00717900"/>
    <w:rsid w:val="00720D3F"/>
    <w:rsid w:val="007232F9"/>
    <w:rsid w:val="00725668"/>
    <w:rsid w:val="0073031D"/>
    <w:rsid w:val="00731BEB"/>
    <w:rsid w:val="00733F82"/>
    <w:rsid w:val="0073424E"/>
    <w:rsid w:val="007355E0"/>
    <w:rsid w:val="007362B6"/>
    <w:rsid w:val="00736350"/>
    <w:rsid w:val="00736452"/>
    <w:rsid w:val="00736940"/>
    <w:rsid w:val="00743A2E"/>
    <w:rsid w:val="00747104"/>
    <w:rsid w:val="00751C43"/>
    <w:rsid w:val="00751C79"/>
    <w:rsid w:val="0075287C"/>
    <w:rsid w:val="00755B2E"/>
    <w:rsid w:val="00766A0E"/>
    <w:rsid w:val="00773BB6"/>
    <w:rsid w:val="00776F57"/>
    <w:rsid w:val="00781B00"/>
    <w:rsid w:val="0078578E"/>
    <w:rsid w:val="00791B21"/>
    <w:rsid w:val="007A0654"/>
    <w:rsid w:val="007A4F27"/>
    <w:rsid w:val="007A6747"/>
    <w:rsid w:val="007B3247"/>
    <w:rsid w:val="007B4595"/>
    <w:rsid w:val="007C28FC"/>
    <w:rsid w:val="007C45AB"/>
    <w:rsid w:val="007C7F77"/>
    <w:rsid w:val="007D1C5B"/>
    <w:rsid w:val="007E2D2C"/>
    <w:rsid w:val="007F727E"/>
    <w:rsid w:val="00800742"/>
    <w:rsid w:val="00804D1D"/>
    <w:rsid w:val="00815C87"/>
    <w:rsid w:val="00815E15"/>
    <w:rsid w:val="00817BB4"/>
    <w:rsid w:val="008261C9"/>
    <w:rsid w:val="00826837"/>
    <w:rsid w:val="008309C9"/>
    <w:rsid w:val="00833209"/>
    <w:rsid w:val="00837E03"/>
    <w:rsid w:val="0084019F"/>
    <w:rsid w:val="00847F2B"/>
    <w:rsid w:val="0085123D"/>
    <w:rsid w:val="00851C25"/>
    <w:rsid w:val="0085471B"/>
    <w:rsid w:val="00854CB2"/>
    <w:rsid w:val="00861804"/>
    <w:rsid w:val="00864361"/>
    <w:rsid w:val="00866569"/>
    <w:rsid w:val="008679CB"/>
    <w:rsid w:val="0087249C"/>
    <w:rsid w:val="0088779C"/>
    <w:rsid w:val="0089282E"/>
    <w:rsid w:val="00895117"/>
    <w:rsid w:val="0089511E"/>
    <w:rsid w:val="008A1F07"/>
    <w:rsid w:val="008A3AAA"/>
    <w:rsid w:val="008A4008"/>
    <w:rsid w:val="008A42CB"/>
    <w:rsid w:val="008B1B01"/>
    <w:rsid w:val="008B5E93"/>
    <w:rsid w:val="008D158C"/>
    <w:rsid w:val="008D2AFE"/>
    <w:rsid w:val="008E2D9F"/>
    <w:rsid w:val="008E385C"/>
    <w:rsid w:val="008E572A"/>
    <w:rsid w:val="008E57F4"/>
    <w:rsid w:val="008E60EF"/>
    <w:rsid w:val="008F235D"/>
    <w:rsid w:val="00904D39"/>
    <w:rsid w:val="00906C41"/>
    <w:rsid w:val="00910CAB"/>
    <w:rsid w:val="00911546"/>
    <w:rsid w:val="009157E9"/>
    <w:rsid w:val="00916CB5"/>
    <w:rsid w:val="009352E9"/>
    <w:rsid w:val="00937486"/>
    <w:rsid w:val="00941B6F"/>
    <w:rsid w:val="009468B3"/>
    <w:rsid w:val="00946D46"/>
    <w:rsid w:val="00947247"/>
    <w:rsid w:val="009536B7"/>
    <w:rsid w:val="00976601"/>
    <w:rsid w:val="00980DF2"/>
    <w:rsid w:val="00983CE2"/>
    <w:rsid w:val="00984EE2"/>
    <w:rsid w:val="00985194"/>
    <w:rsid w:val="009857B5"/>
    <w:rsid w:val="009869D4"/>
    <w:rsid w:val="0099130D"/>
    <w:rsid w:val="00992404"/>
    <w:rsid w:val="00996C1D"/>
    <w:rsid w:val="009B119D"/>
    <w:rsid w:val="009B2047"/>
    <w:rsid w:val="009B4CF6"/>
    <w:rsid w:val="009C13F7"/>
    <w:rsid w:val="009C15D4"/>
    <w:rsid w:val="009C4C12"/>
    <w:rsid w:val="009D5174"/>
    <w:rsid w:val="009E55FE"/>
    <w:rsid w:val="009E684E"/>
    <w:rsid w:val="009E7730"/>
    <w:rsid w:val="009F129F"/>
    <w:rsid w:val="00A032FC"/>
    <w:rsid w:val="00A07D83"/>
    <w:rsid w:val="00A17212"/>
    <w:rsid w:val="00A20904"/>
    <w:rsid w:val="00A24F83"/>
    <w:rsid w:val="00A329A8"/>
    <w:rsid w:val="00A3544D"/>
    <w:rsid w:val="00A37031"/>
    <w:rsid w:val="00A42A13"/>
    <w:rsid w:val="00A5132D"/>
    <w:rsid w:val="00A524EF"/>
    <w:rsid w:val="00A5772E"/>
    <w:rsid w:val="00A60D8C"/>
    <w:rsid w:val="00A62B15"/>
    <w:rsid w:val="00A76AA1"/>
    <w:rsid w:val="00A867B9"/>
    <w:rsid w:val="00A877F3"/>
    <w:rsid w:val="00A90A52"/>
    <w:rsid w:val="00A92B55"/>
    <w:rsid w:val="00AB2CD8"/>
    <w:rsid w:val="00AC2484"/>
    <w:rsid w:val="00AD5A23"/>
    <w:rsid w:val="00AD6EBA"/>
    <w:rsid w:val="00AE1DDD"/>
    <w:rsid w:val="00AE2677"/>
    <w:rsid w:val="00AE44CB"/>
    <w:rsid w:val="00AE4F00"/>
    <w:rsid w:val="00AF2D2C"/>
    <w:rsid w:val="00AF2D9D"/>
    <w:rsid w:val="00AF2F82"/>
    <w:rsid w:val="00B06700"/>
    <w:rsid w:val="00B14709"/>
    <w:rsid w:val="00B241FE"/>
    <w:rsid w:val="00B3633A"/>
    <w:rsid w:val="00B36B59"/>
    <w:rsid w:val="00B50314"/>
    <w:rsid w:val="00B52C03"/>
    <w:rsid w:val="00B6358E"/>
    <w:rsid w:val="00B6794B"/>
    <w:rsid w:val="00B7033D"/>
    <w:rsid w:val="00B7406A"/>
    <w:rsid w:val="00B75AF2"/>
    <w:rsid w:val="00B81AAF"/>
    <w:rsid w:val="00B87244"/>
    <w:rsid w:val="00B87262"/>
    <w:rsid w:val="00B91F0D"/>
    <w:rsid w:val="00B9514F"/>
    <w:rsid w:val="00BA6B1A"/>
    <w:rsid w:val="00BA73E7"/>
    <w:rsid w:val="00BC1615"/>
    <w:rsid w:val="00BC258B"/>
    <w:rsid w:val="00BD33AE"/>
    <w:rsid w:val="00BD7E32"/>
    <w:rsid w:val="00BE2944"/>
    <w:rsid w:val="00BE5E96"/>
    <w:rsid w:val="00BF0C6E"/>
    <w:rsid w:val="00BF718D"/>
    <w:rsid w:val="00C0455F"/>
    <w:rsid w:val="00C05925"/>
    <w:rsid w:val="00C1097E"/>
    <w:rsid w:val="00C204D0"/>
    <w:rsid w:val="00C253C9"/>
    <w:rsid w:val="00C27141"/>
    <w:rsid w:val="00C302D2"/>
    <w:rsid w:val="00C3230C"/>
    <w:rsid w:val="00C35704"/>
    <w:rsid w:val="00C42FFA"/>
    <w:rsid w:val="00C433B2"/>
    <w:rsid w:val="00C44299"/>
    <w:rsid w:val="00C5496C"/>
    <w:rsid w:val="00C5684F"/>
    <w:rsid w:val="00C64532"/>
    <w:rsid w:val="00C70D79"/>
    <w:rsid w:val="00C72BC1"/>
    <w:rsid w:val="00C77C8C"/>
    <w:rsid w:val="00CA2799"/>
    <w:rsid w:val="00CA3819"/>
    <w:rsid w:val="00CA545E"/>
    <w:rsid w:val="00CA77C5"/>
    <w:rsid w:val="00CB1282"/>
    <w:rsid w:val="00CB170D"/>
    <w:rsid w:val="00CB748B"/>
    <w:rsid w:val="00CC2507"/>
    <w:rsid w:val="00CC37BD"/>
    <w:rsid w:val="00CC3E5D"/>
    <w:rsid w:val="00CE4FBE"/>
    <w:rsid w:val="00CE56F8"/>
    <w:rsid w:val="00CF5269"/>
    <w:rsid w:val="00CF6AE5"/>
    <w:rsid w:val="00D0027A"/>
    <w:rsid w:val="00D05E72"/>
    <w:rsid w:val="00D0747F"/>
    <w:rsid w:val="00D07E3E"/>
    <w:rsid w:val="00D20EAB"/>
    <w:rsid w:val="00D22AB9"/>
    <w:rsid w:val="00D24E26"/>
    <w:rsid w:val="00D25780"/>
    <w:rsid w:val="00D314B9"/>
    <w:rsid w:val="00D40EED"/>
    <w:rsid w:val="00D418E0"/>
    <w:rsid w:val="00D46CDE"/>
    <w:rsid w:val="00D50BFC"/>
    <w:rsid w:val="00D6424E"/>
    <w:rsid w:val="00D645ED"/>
    <w:rsid w:val="00D71A5E"/>
    <w:rsid w:val="00D72BBC"/>
    <w:rsid w:val="00D76DFE"/>
    <w:rsid w:val="00D84F89"/>
    <w:rsid w:val="00D86D3A"/>
    <w:rsid w:val="00D9567C"/>
    <w:rsid w:val="00DA16D8"/>
    <w:rsid w:val="00DA3F83"/>
    <w:rsid w:val="00DB3D56"/>
    <w:rsid w:val="00DC13D0"/>
    <w:rsid w:val="00DC141A"/>
    <w:rsid w:val="00DC26BE"/>
    <w:rsid w:val="00DE0E75"/>
    <w:rsid w:val="00DF2D29"/>
    <w:rsid w:val="00DF6000"/>
    <w:rsid w:val="00DF6969"/>
    <w:rsid w:val="00DF6D8B"/>
    <w:rsid w:val="00E012C5"/>
    <w:rsid w:val="00E03C0A"/>
    <w:rsid w:val="00E13E0A"/>
    <w:rsid w:val="00E13F08"/>
    <w:rsid w:val="00E17ED2"/>
    <w:rsid w:val="00E200E8"/>
    <w:rsid w:val="00E20D1D"/>
    <w:rsid w:val="00E24C4A"/>
    <w:rsid w:val="00E30470"/>
    <w:rsid w:val="00E30879"/>
    <w:rsid w:val="00E35046"/>
    <w:rsid w:val="00E42117"/>
    <w:rsid w:val="00E52203"/>
    <w:rsid w:val="00E540EB"/>
    <w:rsid w:val="00E54429"/>
    <w:rsid w:val="00E60DAB"/>
    <w:rsid w:val="00E62185"/>
    <w:rsid w:val="00E64DCF"/>
    <w:rsid w:val="00E673E2"/>
    <w:rsid w:val="00E70341"/>
    <w:rsid w:val="00E713FA"/>
    <w:rsid w:val="00E7700C"/>
    <w:rsid w:val="00E95ECC"/>
    <w:rsid w:val="00EA22DB"/>
    <w:rsid w:val="00EA377E"/>
    <w:rsid w:val="00EA46C7"/>
    <w:rsid w:val="00EB29C8"/>
    <w:rsid w:val="00EB4E49"/>
    <w:rsid w:val="00EC0043"/>
    <w:rsid w:val="00ED0541"/>
    <w:rsid w:val="00ED0709"/>
    <w:rsid w:val="00ED0DF4"/>
    <w:rsid w:val="00ED7704"/>
    <w:rsid w:val="00EE5D79"/>
    <w:rsid w:val="00EF03D8"/>
    <w:rsid w:val="00EF134B"/>
    <w:rsid w:val="00EF4524"/>
    <w:rsid w:val="00EF78F0"/>
    <w:rsid w:val="00F01565"/>
    <w:rsid w:val="00F057C1"/>
    <w:rsid w:val="00F075B6"/>
    <w:rsid w:val="00F13193"/>
    <w:rsid w:val="00F2205B"/>
    <w:rsid w:val="00F24EF3"/>
    <w:rsid w:val="00F259B2"/>
    <w:rsid w:val="00F25B73"/>
    <w:rsid w:val="00F31B78"/>
    <w:rsid w:val="00F35382"/>
    <w:rsid w:val="00F359A1"/>
    <w:rsid w:val="00F36B7C"/>
    <w:rsid w:val="00F50AEA"/>
    <w:rsid w:val="00F51451"/>
    <w:rsid w:val="00F605A1"/>
    <w:rsid w:val="00F61154"/>
    <w:rsid w:val="00F71CEF"/>
    <w:rsid w:val="00F86482"/>
    <w:rsid w:val="00F948A9"/>
    <w:rsid w:val="00F96F3B"/>
    <w:rsid w:val="00F97424"/>
    <w:rsid w:val="00FA7640"/>
    <w:rsid w:val="00FB49E6"/>
    <w:rsid w:val="00FC3043"/>
    <w:rsid w:val="00FC3268"/>
    <w:rsid w:val="00FC38BC"/>
    <w:rsid w:val="00FC451E"/>
    <w:rsid w:val="00FD0D5C"/>
    <w:rsid w:val="00FD687A"/>
    <w:rsid w:val="00FD6C74"/>
    <w:rsid w:val="00FD75A6"/>
    <w:rsid w:val="00FE41B0"/>
    <w:rsid w:val="00FE5B3D"/>
    <w:rsid w:val="00FF026B"/>
    <w:rsid w:val="00FF19B4"/>
    <w:rsid w:val="00FF338C"/>
    <w:rsid w:val="00FF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51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D3517"/>
    <w:pPr>
      <w:jc w:val="center"/>
    </w:pPr>
    <w:rPr>
      <w:rFonts w:ascii="Avalon" w:hAnsi="Avalon" w:cs="Avalon"/>
      <w:b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CC3E5D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4D351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locked/>
    <w:rsid w:val="00B52C03"/>
    <w:rPr>
      <w:rFonts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B52C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CC3E5D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B52C03"/>
    <w:pPr>
      <w:spacing w:after="120"/>
      <w:ind w:left="283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CC3E5D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B703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rsid w:val="00D05E72"/>
    <w:rPr>
      <w:rFonts w:cs="Times New Roman"/>
      <w:color w:val="0057A0"/>
      <w:u w:val="none"/>
      <w:effect w:val="none"/>
    </w:rPr>
  </w:style>
  <w:style w:type="paragraph" w:styleId="NormalnyWeb">
    <w:name w:val="Normal (Web)"/>
    <w:basedOn w:val="Normalny"/>
    <w:uiPriority w:val="99"/>
    <w:rsid w:val="00D05E72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D05E72"/>
    <w:rPr>
      <w:rFonts w:cs="Times New Roman"/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rsid w:val="00C442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EF4524"/>
    <w:rPr>
      <w:rFonts w:cs="Times New Roman"/>
      <w:sz w:val="24"/>
      <w:szCs w:val="24"/>
    </w:rPr>
  </w:style>
  <w:style w:type="character" w:styleId="UyteHipercze">
    <w:name w:val="FollowedHyperlink"/>
    <w:uiPriority w:val="99"/>
    <w:rsid w:val="00316C96"/>
    <w:rPr>
      <w:rFonts w:cs="Times New Roman"/>
      <w:color w:val="800080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804D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EF4524"/>
    <w:rPr>
      <w:rFonts w:cs="Times New Roman"/>
      <w:sz w:val="16"/>
      <w:szCs w:val="16"/>
    </w:rPr>
  </w:style>
  <w:style w:type="character" w:styleId="Numerstrony">
    <w:name w:val="page number"/>
    <w:uiPriority w:val="99"/>
    <w:rsid w:val="008A4008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11D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4019F"/>
    <w:rPr>
      <w:rFonts w:cs="Times New Roman"/>
      <w:sz w:val="2"/>
      <w:szCs w:val="2"/>
    </w:rPr>
  </w:style>
  <w:style w:type="paragraph" w:styleId="Mapadokumentu">
    <w:name w:val="Document Map"/>
    <w:basedOn w:val="Normalny"/>
    <w:link w:val="MapadokumentuZnak"/>
    <w:uiPriority w:val="99"/>
    <w:semiHidden/>
    <w:rsid w:val="00A76AA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F35382"/>
    <w:rPr>
      <w:rFonts w:cs="Times New Roman"/>
      <w:sz w:val="2"/>
    </w:rPr>
  </w:style>
  <w:style w:type="character" w:customStyle="1" w:styleId="apple-converted-space">
    <w:name w:val="apple-converted-space"/>
    <w:uiPriority w:val="99"/>
    <w:rsid w:val="00532A09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DC141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51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D3517"/>
    <w:pPr>
      <w:jc w:val="center"/>
    </w:pPr>
    <w:rPr>
      <w:rFonts w:ascii="Avalon" w:hAnsi="Avalon" w:cs="Avalon"/>
      <w:b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CC3E5D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4D351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locked/>
    <w:rsid w:val="00B52C03"/>
    <w:rPr>
      <w:rFonts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B52C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CC3E5D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B52C03"/>
    <w:pPr>
      <w:spacing w:after="120"/>
      <w:ind w:left="283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CC3E5D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B703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rsid w:val="00D05E72"/>
    <w:rPr>
      <w:rFonts w:cs="Times New Roman"/>
      <w:color w:val="0057A0"/>
      <w:u w:val="none"/>
      <w:effect w:val="none"/>
    </w:rPr>
  </w:style>
  <w:style w:type="paragraph" w:styleId="NormalnyWeb">
    <w:name w:val="Normal (Web)"/>
    <w:basedOn w:val="Normalny"/>
    <w:uiPriority w:val="99"/>
    <w:rsid w:val="00D05E72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D05E72"/>
    <w:rPr>
      <w:rFonts w:cs="Times New Roman"/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rsid w:val="00C442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EF4524"/>
    <w:rPr>
      <w:rFonts w:cs="Times New Roman"/>
      <w:sz w:val="24"/>
      <w:szCs w:val="24"/>
    </w:rPr>
  </w:style>
  <w:style w:type="character" w:styleId="UyteHipercze">
    <w:name w:val="FollowedHyperlink"/>
    <w:uiPriority w:val="99"/>
    <w:rsid w:val="00316C96"/>
    <w:rPr>
      <w:rFonts w:cs="Times New Roman"/>
      <w:color w:val="800080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804D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EF4524"/>
    <w:rPr>
      <w:rFonts w:cs="Times New Roman"/>
      <w:sz w:val="16"/>
      <w:szCs w:val="16"/>
    </w:rPr>
  </w:style>
  <w:style w:type="character" w:styleId="Numerstrony">
    <w:name w:val="page number"/>
    <w:uiPriority w:val="99"/>
    <w:rsid w:val="008A4008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11D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4019F"/>
    <w:rPr>
      <w:rFonts w:cs="Times New Roman"/>
      <w:sz w:val="2"/>
      <w:szCs w:val="2"/>
    </w:rPr>
  </w:style>
  <w:style w:type="paragraph" w:styleId="Mapadokumentu">
    <w:name w:val="Document Map"/>
    <w:basedOn w:val="Normalny"/>
    <w:link w:val="MapadokumentuZnak"/>
    <w:uiPriority w:val="99"/>
    <w:semiHidden/>
    <w:rsid w:val="00A76AA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F35382"/>
    <w:rPr>
      <w:rFonts w:cs="Times New Roman"/>
      <w:sz w:val="2"/>
    </w:rPr>
  </w:style>
  <w:style w:type="character" w:customStyle="1" w:styleId="apple-converted-space">
    <w:name w:val="apple-converted-space"/>
    <w:uiPriority w:val="99"/>
    <w:rsid w:val="00532A09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DC141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1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1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1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01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01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1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01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01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1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1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1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01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809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UM TYCHY</Company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bkepa</dc:creator>
  <cp:lastModifiedBy>Katarzyna Zawiślak</cp:lastModifiedBy>
  <cp:revision>2</cp:revision>
  <cp:lastPrinted>2014-11-19T11:28:00Z</cp:lastPrinted>
  <dcterms:created xsi:type="dcterms:W3CDTF">2022-04-08T08:50:00Z</dcterms:created>
  <dcterms:modified xsi:type="dcterms:W3CDTF">2022-04-08T08:50:00Z</dcterms:modified>
</cp:coreProperties>
</file>