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4" w:rsidRPr="00A34E04" w:rsidRDefault="005E0979" w:rsidP="00A34E04">
      <w:pPr>
        <w:jc w:val="right"/>
        <w:rPr>
          <w:rFonts w:ascii="Arial" w:hAnsi="Arial" w:cs="Arial"/>
        </w:rPr>
      </w:pPr>
      <w:r w:rsidRPr="005E0979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7.85pt;margin-top:-76.35pt;width:185.5pt;height:46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 style="mso-next-textbox:#Text Box 2">
              <w:txbxContent>
                <w:p w:rsidR="00C75C85" w:rsidRDefault="00C75C85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75C85" w:rsidRDefault="00C75C85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  <w:r w:rsidR="00D81FDB">
        <w:rPr>
          <w:rFonts w:ascii="Arial" w:hAnsi="Arial" w:cs="Arial"/>
          <w:sz w:val="20"/>
          <w:szCs w:val="20"/>
        </w:rPr>
        <w:t>Tychy, 30</w:t>
      </w:r>
      <w:r w:rsidR="003436BC">
        <w:rPr>
          <w:rFonts w:ascii="Arial" w:hAnsi="Arial" w:cs="Arial"/>
          <w:sz w:val="20"/>
          <w:szCs w:val="20"/>
        </w:rPr>
        <w:t xml:space="preserve"> kwietnia 2020</w:t>
      </w:r>
      <w:r w:rsidR="00A34E04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393"/>
        <w:gridCol w:w="2734"/>
      </w:tblGrid>
      <w:tr w:rsidR="00A34E04" w:rsidTr="00C75C85">
        <w:trPr>
          <w:trHeight w:val="402"/>
        </w:trPr>
        <w:tc>
          <w:tcPr>
            <w:tcW w:w="1393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34" w:type="dxa"/>
          </w:tcPr>
          <w:p w:rsidR="00A34E04" w:rsidRPr="00A7592C" w:rsidRDefault="00D81FDB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IKO.6220.1.2020</w:t>
            </w:r>
            <w:r w:rsidR="00A34E04"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E04" w:rsidRPr="00F967EE" w:rsidTr="00C75C85">
        <w:trPr>
          <w:trHeight w:val="514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Sprawa: </w:t>
            </w:r>
          </w:p>
        </w:tc>
        <w:tc>
          <w:tcPr>
            <w:tcW w:w="2734" w:type="dxa"/>
            <w:hideMark/>
          </w:tcPr>
          <w:p w:rsidR="00A34E04" w:rsidRPr="00F967EE" w:rsidRDefault="00A34E04" w:rsidP="00A34E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o środowiskowych uwarunkowaniach.</w:t>
            </w:r>
          </w:p>
        </w:tc>
      </w:tr>
      <w:tr w:rsidR="00A34E04" w:rsidTr="00C75C85">
        <w:trPr>
          <w:trHeight w:val="947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do kontaktu: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34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Komunalny, Ochrony Środowiska i Rolnictwa 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Anetta Żurek-Pucek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32 776-38-32</w:t>
            </w:r>
          </w:p>
        </w:tc>
      </w:tr>
    </w:tbl>
    <w:p w:rsidR="00A34E04" w:rsidRDefault="00A34E04" w:rsidP="00A34E0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D81FDB" w:rsidRDefault="00D81FDB" w:rsidP="00D81FD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D81FDB" w:rsidRPr="00650234" w:rsidRDefault="00D81FDB" w:rsidP="00D81FDB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>OBWIESZCZENIE</w:t>
      </w:r>
    </w:p>
    <w:p w:rsidR="00D81FDB" w:rsidRPr="00650234" w:rsidRDefault="00D81FDB" w:rsidP="00D81FDB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 xml:space="preserve"> o zebraniu dokumentów, materiałów i dowodów</w:t>
      </w:r>
    </w:p>
    <w:p w:rsidR="00D81FDB" w:rsidRPr="00650234" w:rsidRDefault="00D81FDB" w:rsidP="00D81FDB">
      <w:pPr>
        <w:spacing w:after="0"/>
        <w:jc w:val="both"/>
        <w:outlineLvl w:val="1"/>
        <w:rPr>
          <w:rFonts w:ascii="Arial" w:hAnsi="Arial" w:cs="Arial"/>
        </w:rPr>
      </w:pPr>
    </w:p>
    <w:p w:rsidR="00D81FDB" w:rsidRPr="00D81FDB" w:rsidRDefault="00D81FDB" w:rsidP="00D81FD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81FDB">
        <w:rPr>
          <w:rFonts w:ascii="Arial" w:hAnsi="Arial" w:cs="Arial"/>
          <w:sz w:val="22"/>
          <w:szCs w:val="22"/>
        </w:rPr>
        <w:t xml:space="preserve">Na podstawie art. 10 § 1 ustawy z dnia 14 czerwca 1960 r. Kodeks postępowania administracyjnego (Dz. U. z 2020r., poz. 256 </w:t>
      </w:r>
      <w:proofErr w:type="spellStart"/>
      <w:r w:rsidRPr="00D81FDB">
        <w:rPr>
          <w:rFonts w:ascii="Arial" w:hAnsi="Arial" w:cs="Arial"/>
          <w:sz w:val="22"/>
          <w:szCs w:val="22"/>
        </w:rPr>
        <w:t>t.j</w:t>
      </w:r>
      <w:proofErr w:type="spellEnd"/>
      <w:r w:rsidRPr="00D81FDB">
        <w:rPr>
          <w:rFonts w:ascii="Arial" w:hAnsi="Arial" w:cs="Arial"/>
          <w:sz w:val="22"/>
          <w:szCs w:val="22"/>
        </w:rPr>
        <w:t xml:space="preserve">. z </w:t>
      </w:r>
      <w:proofErr w:type="spellStart"/>
      <w:r w:rsidRPr="00D81FDB">
        <w:rPr>
          <w:rFonts w:ascii="Arial" w:hAnsi="Arial" w:cs="Arial"/>
          <w:sz w:val="22"/>
          <w:szCs w:val="22"/>
        </w:rPr>
        <w:t>późn</w:t>
      </w:r>
      <w:proofErr w:type="spellEnd"/>
      <w:r w:rsidRPr="00D81FDB">
        <w:rPr>
          <w:rFonts w:ascii="Arial" w:hAnsi="Arial" w:cs="Arial"/>
          <w:sz w:val="22"/>
          <w:szCs w:val="22"/>
        </w:rPr>
        <w:t>. zm.), informuję że, postępowanie dowodowe wszczęte na wniosek Górnośląskiego Przedsiębiorstwa Wodociągów S.A., ul. Wojewódzka 19,  40-026 Kato</w:t>
      </w:r>
      <w:r>
        <w:rPr>
          <w:rFonts w:ascii="Arial" w:hAnsi="Arial" w:cs="Arial"/>
          <w:sz w:val="22"/>
          <w:szCs w:val="22"/>
        </w:rPr>
        <w:t>wice, w imieniu którego działa P</w:t>
      </w:r>
      <w:r w:rsidRPr="00D81FDB">
        <w:rPr>
          <w:rFonts w:ascii="Arial" w:hAnsi="Arial" w:cs="Arial"/>
          <w:sz w:val="22"/>
          <w:szCs w:val="22"/>
        </w:rPr>
        <w:t>ełnomocnik, w sprawie wydania decyzji o środowiskowych uwarunkowaniach dla przedsięwzięcia pn.: „Budowa i przebudowa wodociągu magistralnego DN800 relacji Mys</w:t>
      </w:r>
      <w:r>
        <w:rPr>
          <w:rFonts w:ascii="Arial" w:hAnsi="Arial" w:cs="Arial"/>
          <w:sz w:val="22"/>
          <w:szCs w:val="22"/>
        </w:rPr>
        <w:t>łowice – Traugutt na odcinku od </w:t>
      </w:r>
      <w:r w:rsidRPr="00D81FDB">
        <w:rPr>
          <w:rFonts w:ascii="Arial" w:hAnsi="Arial" w:cs="Arial"/>
          <w:sz w:val="22"/>
          <w:szCs w:val="22"/>
        </w:rPr>
        <w:t>ul. Leśnej do ul. Skałki w Mysłowicach na wodociąg Dz560mm PE100” zostało zakończone.</w:t>
      </w:r>
    </w:p>
    <w:p w:rsidR="00D81FDB" w:rsidRPr="00D81FDB" w:rsidRDefault="00D81FDB" w:rsidP="00D81FDB">
      <w:pPr>
        <w:spacing w:after="0"/>
        <w:jc w:val="both"/>
        <w:rPr>
          <w:rFonts w:ascii="Arial" w:hAnsi="Arial" w:cs="Arial"/>
        </w:rPr>
      </w:pPr>
      <w:r w:rsidRPr="00D81FDB">
        <w:rPr>
          <w:rFonts w:ascii="Arial" w:hAnsi="Arial" w:cs="Arial"/>
        </w:rPr>
        <w:t>W związku z powyższym, zgodnie z art. 73 ust. 1 ustawy z dnia 14 czerwca 1960r. Kodeks postępowania administracyjnego, stronom przysługuje prawo do wglądu do dokumentów oraz wypowiedzenia się co do zebranych dowodów i materiałów prze</w:t>
      </w:r>
      <w:r w:rsidR="00C75C85">
        <w:rPr>
          <w:rFonts w:ascii="Arial" w:hAnsi="Arial" w:cs="Arial"/>
        </w:rPr>
        <w:t>d wydaniem decyzji w terminie 7</w:t>
      </w:r>
      <w:r w:rsidRPr="00D81FDB">
        <w:rPr>
          <w:rFonts w:ascii="Arial" w:hAnsi="Arial" w:cs="Arial"/>
        </w:rPr>
        <w:t xml:space="preserve"> dni, od daty ukazania się niniejszego obwieszczenia. </w:t>
      </w:r>
    </w:p>
    <w:p w:rsidR="00D81FDB" w:rsidRPr="00D81FDB" w:rsidRDefault="00D81FDB" w:rsidP="00D81FDB">
      <w:pPr>
        <w:spacing w:after="0"/>
        <w:jc w:val="both"/>
        <w:rPr>
          <w:rFonts w:ascii="Arial" w:hAnsi="Arial" w:cs="Arial"/>
        </w:rPr>
      </w:pPr>
      <w:r w:rsidRPr="00D81FDB">
        <w:rPr>
          <w:rFonts w:ascii="Arial" w:hAnsi="Arial" w:cs="Arial"/>
        </w:rPr>
        <w:t xml:space="preserve">Z materiałami powyższej sprawy zapoznać się można w siedzibie Urzędu Miasta Tychy, przy </w:t>
      </w:r>
      <w:r w:rsidRPr="00D81FDB">
        <w:rPr>
          <w:rFonts w:ascii="Arial" w:hAnsi="Arial" w:cs="Arial"/>
        </w:rPr>
        <w:br/>
        <w:t>al. Niepodległości 49, w Wydziale Komunalnym, Ochrony Środowiska i Rolnictwa, pok. 806 (VIII p.) od poniedziałku do środy w godzinach od 8</w:t>
      </w:r>
      <w:r w:rsidRPr="00D81FDB">
        <w:rPr>
          <w:rFonts w:ascii="Arial" w:hAnsi="Arial" w:cs="Arial"/>
          <w:vertAlign w:val="superscript"/>
        </w:rPr>
        <w:t xml:space="preserve">00 </w:t>
      </w:r>
      <w:r w:rsidRPr="00D81FDB">
        <w:rPr>
          <w:rFonts w:ascii="Arial" w:hAnsi="Arial" w:cs="Arial"/>
        </w:rPr>
        <w:t>-15</w:t>
      </w:r>
      <w:r w:rsidRPr="00D81FDB">
        <w:rPr>
          <w:rFonts w:ascii="Arial" w:hAnsi="Arial" w:cs="Arial"/>
          <w:vertAlign w:val="superscript"/>
        </w:rPr>
        <w:t>00</w:t>
      </w:r>
      <w:r w:rsidRPr="00D81FDB">
        <w:rPr>
          <w:rFonts w:ascii="Arial" w:hAnsi="Arial" w:cs="Arial"/>
        </w:rPr>
        <w:t>, w czwartek od 8</w:t>
      </w:r>
      <w:r w:rsidRPr="00D81FDB">
        <w:rPr>
          <w:rFonts w:ascii="Arial" w:hAnsi="Arial" w:cs="Arial"/>
          <w:vertAlign w:val="superscript"/>
        </w:rPr>
        <w:t>00</w:t>
      </w:r>
      <w:r w:rsidRPr="00D81FDB">
        <w:rPr>
          <w:rFonts w:ascii="Arial" w:hAnsi="Arial" w:cs="Arial"/>
        </w:rPr>
        <w:t xml:space="preserve"> – 17</w:t>
      </w:r>
      <w:r w:rsidRPr="00D81FDB">
        <w:rPr>
          <w:rFonts w:ascii="Arial" w:hAnsi="Arial" w:cs="Arial"/>
          <w:vertAlign w:val="superscript"/>
        </w:rPr>
        <w:t>00</w:t>
      </w:r>
      <w:r w:rsidRPr="00D81FDB">
        <w:rPr>
          <w:rFonts w:ascii="Arial" w:hAnsi="Arial" w:cs="Arial"/>
        </w:rPr>
        <w:t xml:space="preserve">                    oraz w piątek od 8</w:t>
      </w:r>
      <w:r w:rsidRPr="00D81FDB">
        <w:rPr>
          <w:rFonts w:ascii="Arial" w:hAnsi="Arial" w:cs="Arial"/>
          <w:vertAlign w:val="superscript"/>
        </w:rPr>
        <w:t>00</w:t>
      </w:r>
      <w:r w:rsidRPr="00D81FDB">
        <w:rPr>
          <w:rFonts w:ascii="Arial" w:hAnsi="Arial" w:cs="Arial"/>
        </w:rPr>
        <w:t xml:space="preserve"> - 13</w:t>
      </w:r>
      <w:r w:rsidRPr="00D81FDB">
        <w:rPr>
          <w:rFonts w:ascii="Arial" w:hAnsi="Arial" w:cs="Arial"/>
          <w:vertAlign w:val="superscript"/>
        </w:rPr>
        <w:t>00</w:t>
      </w:r>
      <w:r w:rsidRPr="00D81FDB">
        <w:rPr>
          <w:rFonts w:ascii="Arial" w:hAnsi="Arial" w:cs="Arial"/>
        </w:rPr>
        <w:t>.</w:t>
      </w:r>
    </w:p>
    <w:p w:rsidR="00D81FDB" w:rsidRPr="00D81FDB" w:rsidRDefault="00D81FDB" w:rsidP="00D81FDB">
      <w:pPr>
        <w:spacing w:after="0"/>
        <w:jc w:val="both"/>
        <w:rPr>
          <w:rFonts w:ascii="Arial" w:hAnsi="Arial" w:cs="Arial"/>
        </w:rPr>
      </w:pPr>
      <w:r w:rsidRPr="00D81FDB"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w:history="1">
        <w:r w:rsidRPr="00D81FDB">
          <w:rPr>
            <w:rFonts w:ascii="Arial" w:hAnsi="Arial" w:cs="Arial"/>
          </w:rPr>
          <w:t>www.bip.umtychy.pl -</w:t>
        </w:r>
      </w:hyperlink>
      <w:r w:rsidRPr="00D81FDB">
        <w:rPr>
          <w:rFonts w:ascii="Arial" w:hAnsi="Arial" w:cs="Arial"/>
        </w:rPr>
        <w:t xml:space="preserve"> zamierzenia władzy – środowisko - decyzje środowiskowe oraz na tablicy ogłoszeń Urzędu Miasta Tychy, al. Niepodległości 49, 43-100 Tychy.</w:t>
      </w:r>
    </w:p>
    <w:p w:rsidR="00D81FDB" w:rsidRPr="00B202D0" w:rsidRDefault="00D81FDB" w:rsidP="00D81FDB">
      <w:pPr>
        <w:tabs>
          <w:tab w:val="left" w:pos="3645"/>
        </w:tabs>
        <w:spacing w:after="0"/>
        <w:jc w:val="both"/>
        <w:rPr>
          <w:rFonts w:ascii="Arial" w:hAnsi="Arial" w:cs="Arial"/>
        </w:rPr>
      </w:pPr>
    </w:p>
    <w:p w:rsidR="00D81FDB" w:rsidRPr="00650234" w:rsidRDefault="00D81FDB" w:rsidP="00D81FDB">
      <w:pPr>
        <w:spacing w:after="0"/>
        <w:rPr>
          <w:rFonts w:ascii="Arial" w:hAnsi="Arial" w:cs="Arial"/>
        </w:rPr>
      </w:pPr>
    </w:p>
    <w:p w:rsidR="00D81FDB" w:rsidRDefault="00D81FDB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212D3" w:rsidRDefault="00E212D3" w:rsidP="00E21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212D3" w:rsidRDefault="00E212D3" w:rsidP="00E21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212D3" w:rsidRDefault="00E212D3" w:rsidP="00E21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212D3" w:rsidRDefault="00E212D3" w:rsidP="00E21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212D3" w:rsidRDefault="00E212D3" w:rsidP="00E21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212D3" w:rsidRDefault="00E212D3" w:rsidP="00E212D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A34E0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85" w:rsidRDefault="00C75C85" w:rsidP="00033471">
      <w:pPr>
        <w:spacing w:after="0" w:line="240" w:lineRule="auto"/>
      </w:pPr>
      <w:r>
        <w:separator/>
      </w:r>
    </w:p>
  </w:endnote>
  <w:end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85" w:rsidRDefault="00C75C85" w:rsidP="00033471">
      <w:pPr>
        <w:spacing w:after="0" w:line="240" w:lineRule="auto"/>
      </w:pPr>
      <w:r>
        <w:separator/>
      </w:r>
    </w:p>
  </w:footnote>
  <w:foot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82E23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6635"/>
    <w:rsid w:val="00314DE6"/>
    <w:rsid w:val="003436BC"/>
    <w:rsid w:val="0035445B"/>
    <w:rsid w:val="00372696"/>
    <w:rsid w:val="00386E7E"/>
    <w:rsid w:val="003B6C12"/>
    <w:rsid w:val="003C6A58"/>
    <w:rsid w:val="003F1CFD"/>
    <w:rsid w:val="0040217E"/>
    <w:rsid w:val="00412FF6"/>
    <w:rsid w:val="0045532E"/>
    <w:rsid w:val="00502037"/>
    <w:rsid w:val="00573EE9"/>
    <w:rsid w:val="005826B4"/>
    <w:rsid w:val="00582E98"/>
    <w:rsid w:val="005A5584"/>
    <w:rsid w:val="005C451B"/>
    <w:rsid w:val="005E0011"/>
    <w:rsid w:val="005E0979"/>
    <w:rsid w:val="0068262C"/>
    <w:rsid w:val="006F7441"/>
    <w:rsid w:val="00734523"/>
    <w:rsid w:val="00774D40"/>
    <w:rsid w:val="00782293"/>
    <w:rsid w:val="007C3CDC"/>
    <w:rsid w:val="007D23B1"/>
    <w:rsid w:val="00826ED8"/>
    <w:rsid w:val="0086078E"/>
    <w:rsid w:val="00895711"/>
    <w:rsid w:val="008D0942"/>
    <w:rsid w:val="008E2770"/>
    <w:rsid w:val="00920C82"/>
    <w:rsid w:val="0092220D"/>
    <w:rsid w:val="00962EFF"/>
    <w:rsid w:val="00967C75"/>
    <w:rsid w:val="00972DCC"/>
    <w:rsid w:val="009D3673"/>
    <w:rsid w:val="00A155D3"/>
    <w:rsid w:val="00A234EB"/>
    <w:rsid w:val="00A34E04"/>
    <w:rsid w:val="00A64A09"/>
    <w:rsid w:val="00AD55F8"/>
    <w:rsid w:val="00B00797"/>
    <w:rsid w:val="00B0605B"/>
    <w:rsid w:val="00B40CF5"/>
    <w:rsid w:val="00B43206"/>
    <w:rsid w:val="00B44FC4"/>
    <w:rsid w:val="00B62D86"/>
    <w:rsid w:val="00B83AD3"/>
    <w:rsid w:val="00BB0A41"/>
    <w:rsid w:val="00BB6998"/>
    <w:rsid w:val="00BE5F76"/>
    <w:rsid w:val="00C109FD"/>
    <w:rsid w:val="00C2289F"/>
    <w:rsid w:val="00C3049F"/>
    <w:rsid w:val="00C377DA"/>
    <w:rsid w:val="00C56B50"/>
    <w:rsid w:val="00C75C85"/>
    <w:rsid w:val="00C856BF"/>
    <w:rsid w:val="00CC3B42"/>
    <w:rsid w:val="00CD5C73"/>
    <w:rsid w:val="00D56C7A"/>
    <w:rsid w:val="00D81FDB"/>
    <w:rsid w:val="00D95814"/>
    <w:rsid w:val="00DB14B2"/>
    <w:rsid w:val="00DD3A39"/>
    <w:rsid w:val="00DE2012"/>
    <w:rsid w:val="00DF2D56"/>
    <w:rsid w:val="00DF48DF"/>
    <w:rsid w:val="00E212D3"/>
    <w:rsid w:val="00E3160D"/>
    <w:rsid w:val="00E408FB"/>
    <w:rsid w:val="00E40CBF"/>
    <w:rsid w:val="00E46998"/>
    <w:rsid w:val="00E53193"/>
    <w:rsid w:val="00E67DE9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3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4E0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E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89584-4A7A-402E-A804-DFC60ECF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2020-04-30T09:47:00Z</cp:lastPrinted>
  <dcterms:created xsi:type="dcterms:W3CDTF">2020-05-04T09:18:00Z</dcterms:created>
  <dcterms:modified xsi:type="dcterms:W3CDTF">2020-05-04T09:18:00Z</dcterms:modified>
</cp:coreProperties>
</file>