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CC" w:rsidRPr="00572F11" w:rsidRDefault="00C922CC" w:rsidP="00C922CC">
      <w:pPr>
        <w:autoSpaceDE w:val="0"/>
        <w:ind w:left="4963" w:firstLine="709"/>
        <w:jc w:val="center"/>
        <w:rPr>
          <w:rFonts w:ascii="Arial" w:hAnsi="Arial" w:cs="Arial"/>
          <w:sz w:val="22"/>
          <w:szCs w:val="22"/>
        </w:rPr>
      </w:pPr>
      <w:r>
        <w:rPr>
          <w:rFonts w:ascii="Arial" w:hAnsi="Arial" w:cs="Arial"/>
          <w:sz w:val="22"/>
          <w:szCs w:val="22"/>
        </w:rPr>
        <w:t xml:space="preserve">        </w:t>
      </w:r>
      <w:r w:rsidRPr="00572F11">
        <w:rPr>
          <w:rFonts w:ascii="Arial" w:hAnsi="Arial" w:cs="Arial"/>
          <w:sz w:val="22"/>
          <w:szCs w:val="22"/>
        </w:rPr>
        <w:t xml:space="preserve">Załącznik do Uchwały </w:t>
      </w:r>
    </w:p>
    <w:p w:rsidR="00C922CC" w:rsidRPr="00572F11" w:rsidRDefault="00C922CC" w:rsidP="00C922CC">
      <w:pPr>
        <w:autoSpaceDE w:val="0"/>
        <w:ind w:left="5672" w:firstLine="709"/>
        <w:rPr>
          <w:rFonts w:ascii="Arial" w:hAnsi="Arial" w:cs="Arial"/>
          <w:sz w:val="22"/>
          <w:szCs w:val="22"/>
        </w:rPr>
      </w:pPr>
      <w:r>
        <w:rPr>
          <w:rFonts w:ascii="Arial" w:hAnsi="Arial" w:cs="Arial"/>
          <w:sz w:val="22"/>
          <w:szCs w:val="22"/>
        </w:rPr>
        <w:t xml:space="preserve">   </w:t>
      </w:r>
      <w:r w:rsidRPr="00572F11">
        <w:rPr>
          <w:rFonts w:ascii="Arial" w:hAnsi="Arial" w:cs="Arial"/>
          <w:sz w:val="22"/>
          <w:szCs w:val="22"/>
        </w:rPr>
        <w:t xml:space="preserve">Nr </w:t>
      </w:r>
      <w:r>
        <w:rPr>
          <w:rFonts w:ascii="Arial" w:hAnsi="Arial" w:cs="Arial"/>
          <w:sz w:val="22"/>
          <w:szCs w:val="22"/>
        </w:rPr>
        <w:t>XXVII/</w:t>
      </w:r>
      <w:r w:rsidRPr="00572F11">
        <w:rPr>
          <w:rFonts w:ascii="Arial" w:hAnsi="Arial" w:cs="Arial"/>
          <w:sz w:val="22"/>
          <w:szCs w:val="22"/>
        </w:rPr>
        <w:t xml:space="preserve">....../2016 </w:t>
      </w:r>
    </w:p>
    <w:p w:rsidR="00C922CC" w:rsidRPr="00572F11" w:rsidRDefault="00C922CC" w:rsidP="00C922CC">
      <w:pPr>
        <w:autoSpaceDE w:val="0"/>
        <w:ind w:left="6381"/>
        <w:rPr>
          <w:rFonts w:ascii="Arial" w:hAnsi="Arial" w:cs="Arial"/>
          <w:sz w:val="22"/>
          <w:szCs w:val="22"/>
        </w:rPr>
      </w:pPr>
      <w:r>
        <w:rPr>
          <w:rFonts w:ascii="Arial" w:hAnsi="Arial" w:cs="Arial"/>
          <w:sz w:val="22"/>
          <w:szCs w:val="22"/>
        </w:rPr>
        <w:t xml:space="preserve">   </w:t>
      </w:r>
      <w:r w:rsidRPr="00572F11">
        <w:rPr>
          <w:rFonts w:ascii="Arial" w:hAnsi="Arial" w:cs="Arial"/>
          <w:sz w:val="22"/>
          <w:szCs w:val="22"/>
        </w:rPr>
        <w:t>Rady Miasta Tychy</w:t>
      </w:r>
    </w:p>
    <w:p w:rsidR="00C922CC" w:rsidRPr="00572F11" w:rsidRDefault="00C922CC" w:rsidP="00C922CC">
      <w:pPr>
        <w:autoSpaceDE w:val="0"/>
        <w:ind w:left="5672" w:firstLine="709"/>
        <w:rPr>
          <w:rFonts w:ascii="Arial" w:hAnsi="Arial" w:cs="Arial"/>
          <w:sz w:val="22"/>
          <w:szCs w:val="22"/>
        </w:rPr>
      </w:pPr>
      <w:r>
        <w:rPr>
          <w:rFonts w:ascii="Arial" w:hAnsi="Arial" w:cs="Arial"/>
          <w:sz w:val="22"/>
          <w:szCs w:val="22"/>
        </w:rPr>
        <w:t xml:space="preserve">   </w:t>
      </w:r>
      <w:r w:rsidRPr="00572F11">
        <w:rPr>
          <w:rFonts w:ascii="Arial" w:hAnsi="Arial" w:cs="Arial"/>
          <w:sz w:val="22"/>
          <w:szCs w:val="22"/>
        </w:rPr>
        <w:t xml:space="preserve">z dnia </w:t>
      </w:r>
      <w:r>
        <w:rPr>
          <w:rFonts w:ascii="Arial" w:hAnsi="Arial" w:cs="Arial"/>
          <w:sz w:val="22"/>
          <w:szCs w:val="22"/>
        </w:rPr>
        <w:t xml:space="preserve">24 listopada </w:t>
      </w:r>
      <w:r w:rsidRPr="00572F11">
        <w:rPr>
          <w:rFonts w:ascii="Arial" w:hAnsi="Arial" w:cs="Arial"/>
          <w:sz w:val="22"/>
          <w:szCs w:val="22"/>
        </w:rPr>
        <w:t>2016r.</w:t>
      </w:r>
    </w:p>
    <w:p w:rsidR="00C922CC" w:rsidRPr="00572F11" w:rsidRDefault="00C922CC" w:rsidP="00C922CC">
      <w:pPr>
        <w:autoSpaceDE w:val="0"/>
        <w:rPr>
          <w:rFonts w:ascii="Arial" w:hAnsi="Arial" w:cs="Arial"/>
          <w:b/>
          <w:bCs/>
          <w:sz w:val="22"/>
          <w:szCs w:val="22"/>
        </w:rPr>
      </w:pPr>
    </w:p>
    <w:p w:rsidR="00C922CC" w:rsidRPr="00572F11" w:rsidRDefault="00C922CC" w:rsidP="00C922CC">
      <w:pPr>
        <w:autoSpaceDE w:val="0"/>
        <w:jc w:val="center"/>
        <w:rPr>
          <w:rFonts w:ascii="Arial" w:hAnsi="Arial" w:cs="Arial"/>
          <w:b/>
          <w:bCs/>
          <w:sz w:val="22"/>
          <w:szCs w:val="22"/>
        </w:rPr>
      </w:pPr>
      <w:r w:rsidRPr="00572F11">
        <w:rPr>
          <w:rFonts w:ascii="Arial" w:hAnsi="Arial" w:cs="Arial"/>
          <w:b/>
          <w:sz w:val="22"/>
          <w:szCs w:val="22"/>
        </w:rPr>
        <w:t>Tryb powoływania członków oraz organizację i tryb działania</w:t>
      </w:r>
      <w:r w:rsidRPr="00572F11">
        <w:rPr>
          <w:rFonts w:ascii="Arial" w:hAnsi="Arial" w:cs="Arial"/>
          <w:b/>
          <w:bCs/>
          <w:sz w:val="22"/>
          <w:szCs w:val="22"/>
        </w:rPr>
        <w:t xml:space="preserve"> </w:t>
      </w:r>
    </w:p>
    <w:p w:rsidR="00C922CC" w:rsidRPr="00572F11" w:rsidRDefault="00C922CC" w:rsidP="00C922CC">
      <w:pPr>
        <w:autoSpaceDE w:val="0"/>
        <w:jc w:val="center"/>
        <w:rPr>
          <w:rFonts w:ascii="Arial" w:hAnsi="Arial" w:cs="Arial"/>
          <w:b/>
          <w:sz w:val="22"/>
          <w:szCs w:val="22"/>
        </w:rPr>
      </w:pPr>
      <w:r w:rsidRPr="00572F11">
        <w:rPr>
          <w:rFonts w:ascii="Arial" w:hAnsi="Arial" w:cs="Arial"/>
          <w:b/>
          <w:sz w:val="22"/>
          <w:szCs w:val="22"/>
        </w:rPr>
        <w:t>Gminnej Rady Działalności Pożytku Publicznego w Tychach</w:t>
      </w:r>
    </w:p>
    <w:p w:rsidR="00C922CC" w:rsidRPr="00572F11" w:rsidRDefault="00C922CC" w:rsidP="00C922CC">
      <w:pPr>
        <w:autoSpaceDE w:val="0"/>
        <w:jc w:val="center"/>
        <w:rPr>
          <w:rFonts w:ascii="Arial" w:hAnsi="Arial" w:cs="Arial"/>
          <w:b/>
          <w:sz w:val="22"/>
          <w:szCs w:val="22"/>
        </w:rPr>
      </w:pP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t>Rozdział I.</w:t>
      </w: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t>Postanowienia ogólne</w:t>
      </w:r>
    </w:p>
    <w:p w:rsidR="00C922CC" w:rsidRPr="00572F11" w:rsidRDefault="00C922CC" w:rsidP="00C922CC">
      <w:pPr>
        <w:autoSpaceDE w:val="0"/>
        <w:ind w:left="1080"/>
        <w:rPr>
          <w:rFonts w:ascii="Arial" w:hAnsi="Arial" w:cs="Arial"/>
          <w:b/>
          <w:bCs/>
          <w:sz w:val="22"/>
          <w:szCs w:val="22"/>
        </w:rPr>
      </w:pP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t>§ 1</w:t>
      </w:r>
    </w:p>
    <w:p w:rsidR="00C922CC" w:rsidRPr="00572F11" w:rsidRDefault="00C922CC" w:rsidP="00C922CC">
      <w:pPr>
        <w:pStyle w:val="NormalnyWeb"/>
        <w:widowControl/>
        <w:numPr>
          <w:ilvl w:val="1"/>
          <w:numId w:val="6"/>
        </w:numPr>
        <w:tabs>
          <w:tab w:val="clear" w:pos="1080"/>
          <w:tab w:val="num" w:pos="426"/>
        </w:tabs>
        <w:spacing w:before="0" w:after="0"/>
        <w:ind w:left="426" w:hanging="426"/>
        <w:jc w:val="both"/>
        <w:rPr>
          <w:rFonts w:ascii="Arial" w:hAnsi="Arial" w:cs="Arial"/>
          <w:color w:val="000000"/>
          <w:sz w:val="22"/>
          <w:szCs w:val="22"/>
        </w:rPr>
      </w:pPr>
      <w:r w:rsidRPr="00572F11">
        <w:rPr>
          <w:rFonts w:ascii="Arial" w:hAnsi="Arial" w:cs="Arial"/>
          <w:color w:val="000000"/>
          <w:sz w:val="22"/>
          <w:szCs w:val="22"/>
        </w:rPr>
        <w:t xml:space="preserve">Ilekroć jest mowa o: </w:t>
      </w:r>
    </w:p>
    <w:p w:rsidR="00C922CC" w:rsidRPr="00572F11" w:rsidRDefault="00C922CC" w:rsidP="00C922CC">
      <w:pPr>
        <w:pStyle w:val="NormalnyWeb"/>
        <w:widowControl/>
        <w:numPr>
          <w:ilvl w:val="2"/>
          <w:numId w:val="6"/>
        </w:numPr>
        <w:tabs>
          <w:tab w:val="clear" w:pos="1800"/>
          <w:tab w:val="num" w:pos="709"/>
        </w:tabs>
        <w:spacing w:before="0" w:after="0"/>
        <w:ind w:left="709" w:hanging="283"/>
        <w:jc w:val="both"/>
        <w:rPr>
          <w:rFonts w:ascii="Arial" w:hAnsi="Arial" w:cs="Arial"/>
          <w:color w:val="000000"/>
          <w:sz w:val="22"/>
          <w:szCs w:val="22"/>
        </w:rPr>
      </w:pPr>
      <w:r w:rsidRPr="00572F11">
        <w:rPr>
          <w:rFonts w:ascii="Arial" w:hAnsi="Arial" w:cs="Arial"/>
          <w:color w:val="000000"/>
          <w:sz w:val="22"/>
          <w:szCs w:val="22"/>
        </w:rPr>
        <w:t>„ustawie” – rozumie się przez to ustawę z dnia 24 kwietnia 2003 r. o działalności pożytku publicznego i o wolontariacie (Dz. U. z 2016 r., poz. 239 z późn. zm.);</w:t>
      </w:r>
    </w:p>
    <w:p w:rsidR="00C922CC" w:rsidRPr="00572F11" w:rsidRDefault="00C922CC" w:rsidP="00C922CC">
      <w:pPr>
        <w:pStyle w:val="NormalnyWeb"/>
        <w:widowControl/>
        <w:numPr>
          <w:ilvl w:val="2"/>
          <w:numId w:val="6"/>
        </w:numPr>
        <w:tabs>
          <w:tab w:val="clear" w:pos="1800"/>
          <w:tab w:val="num" w:pos="709"/>
        </w:tabs>
        <w:spacing w:before="0" w:after="0"/>
        <w:ind w:left="709" w:hanging="283"/>
        <w:jc w:val="both"/>
        <w:rPr>
          <w:rFonts w:ascii="Arial" w:hAnsi="Arial" w:cs="Arial"/>
          <w:color w:val="000000"/>
          <w:sz w:val="22"/>
          <w:szCs w:val="22"/>
        </w:rPr>
      </w:pPr>
      <w:r w:rsidRPr="00572F11">
        <w:rPr>
          <w:rFonts w:ascii="Arial" w:hAnsi="Arial" w:cs="Arial"/>
          <w:color w:val="000000"/>
          <w:sz w:val="22"/>
          <w:szCs w:val="22"/>
        </w:rPr>
        <w:t>„organizacjach pozarządowych” – rozumie się przez to organizacje pozarządowe w rozumieniu art. 3 ust. 2 ustawy oraz podmioty wymienione w art. 3 ust. 3 ustawy;</w:t>
      </w:r>
    </w:p>
    <w:p w:rsidR="00C922CC" w:rsidRPr="00572F11" w:rsidRDefault="00C922CC" w:rsidP="00C922CC">
      <w:pPr>
        <w:pStyle w:val="NormalnyWeb"/>
        <w:widowControl/>
        <w:numPr>
          <w:ilvl w:val="2"/>
          <w:numId w:val="6"/>
        </w:numPr>
        <w:tabs>
          <w:tab w:val="clear" w:pos="1800"/>
          <w:tab w:val="num" w:pos="709"/>
        </w:tabs>
        <w:spacing w:before="0" w:after="0"/>
        <w:ind w:hanging="1374"/>
        <w:jc w:val="both"/>
        <w:rPr>
          <w:rFonts w:ascii="Arial" w:hAnsi="Arial" w:cs="Arial"/>
          <w:color w:val="000000"/>
          <w:sz w:val="22"/>
          <w:szCs w:val="22"/>
        </w:rPr>
      </w:pPr>
      <w:r w:rsidRPr="00572F11">
        <w:rPr>
          <w:rFonts w:ascii="Arial" w:hAnsi="Arial" w:cs="Arial"/>
          <w:color w:val="000000"/>
          <w:sz w:val="22"/>
          <w:szCs w:val="22"/>
        </w:rPr>
        <w:t xml:space="preserve">Radzie – rozumie się </w:t>
      </w:r>
      <w:r w:rsidRPr="00572F11">
        <w:rPr>
          <w:rFonts w:ascii="Arial" w:hAnsi="Arial" w:cs="Arial"/>
          <w:sz w:val="22"/>
          <w:szCs w:val="22"/>
        </w:rPr>
        <w:t>Gminną Radę Działalności Pożytku Publicznego w Tychach.</w:t>
      </w:r>
    </w:p>
    <w:p w:rsidR="00C922CC" w:rsidRPr="00572F11" w:rsidRDefault="00C922CC" w:rsidP="00C922CC">
      <w:pPr>
        <w:widowControl/>
        <w:tabs>
          <w:tab w:val="left" w:pos="284"/>
        </w:tabs>
        <w:jc w:val="both"/>
        <w:rPr>
          <w:rFonts w:ascii="Arial" w:hAnsi="Arial" w:cs="Arial"/>
          <w:color w:val="000000"/>
          <w:sz w:val="22"/>
          <w:szCs w:val="22"/>
        </w:rPr>
      </w:pP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t>Rozdział II.</w:t>
      </w:r>
    </w:p>
    <w:p w:rsidR="00C922CC" w:rsidRPr="00572F11" w:rsidRDefault="00C922CC" w:rsidP="00C922CC">
      <w:pPr>
        <w:autoSpaceDE w:val="0"/>
        <w:jc w:val="center"/>
        <w:rPr>
          <w:rFonts w:ascii="Arial" w:hAnsi="Arial" w:cs="Arial"/>
          <w:b/>
          <w:sz w:val="22"/>
          <w:szCs w:val="22"/>
        </w:rPr>
      </w:pPr>
      <w:r w:rsidRPr="00572F11">
        <w:rPr>
          <w:rFonts w:ascii="Arial" w:hAnsi="Arial" w:cs="Arial"/>
          <w:b/>
          <w:bCs/>
          <w:sz w:val="22"/>
          <w:szCs w:val="22"/>
        </w:rPr>
        <w:t xml:space="preserve"> </w:t>
      </w:r>
      <w:r w:rsidRPr="00572F11">
        <w:rPr>
          <w:rFonts w:ascii="Arial" w:hAnsi="Arial" w:cs="Arial"/>
          <w:b/>
          <w:sz w:val="22"/>
          <w:szCs w:val="22"/>
        </w:rPr>
        <w:t xml:space="preserve">Tryb powoływania członków </w:t>
      </w:r>
    </w:p>
    <w:p w:rsidR="00C922CC" w:rsidRPr="00572F11" w:rsidRDefault="00C922CC" w:rsidP="00C922CC">
      <w:pPr>
        <w:autoSpaceDE w:val="0"/>
        <w:jc w:val="center"/>
        <w:rPr>
          <w:rFonts w:ascii="Arial" w:hAnsi="Arial" w:cs="Arial"/>
          <w:b/>
          <w:bCs/>
          <w:sz w:val="22"/>
          <w:szCs w:val="22"/>
        </w:rPr>
      </w:pP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t>§ 2</w:t>
      </w:r>
    </w:p>
    <w:p w:rsidR="00C922CC" w:rsidRPr="00572F11" w:rsidRDefault="00C922CC" w:rsidP="00C922CC">
      <w:pPr>
        <w:numPr>
          <w:ilvl w:val="0"/>
          <w:numId w:val="3"/>
        </w:numPr>
        <w:tabs>
          <w:tab w:val="left" w:pos="390"/>
        </w:tabs>
        <w:autoSpaceDE w:val="0"/>
        <w:ind w:left="390"/>
        <w:jc w:val="both"/>
        <w:rPr>
          <w:rFonts w:ascii="Arial" w:hAnsi="Arial" w:cs="Arial"/>
          <w:sz w:val="22"/>
          <w:szCs w:val="22"/>
        </w:rPr>
      </w:pPr>
      <w:r w:rsidRPr="00572F11">
        <w:rPr>
          <w:rFonts w:ascii="Arial" w:hAnsi="Arial" w:cs="Arial"/>
          <w:sz w:val="22"/>
          <w:szCs w:val="22"/>
        </w:rPr>
        <w:t xml:space="preserve">Radę tworzy </w:t>
      </w:r>
      <w:r w:rsidRPr="00572F11">
        <w:rPr>
          <w:rFonts w:ascii="Arial" w:hAnsi="Arial" w:cs="Arial"/>
          <w:b/>
          <w:sz w:val="22"/>
          <w:szCs w:val="22"/>
        </w:rPr>
        <w:t>8</w:t>
      </w:r>
      <w:r w:rsidRPr="00572F11">
        <w:rPr>
          <w:rFonts w:ascii="Arial" w:hAnsi="Arial" w:cs="Arial"/>
          <w:sz w:val="22"/>
          <w:szCs w:val="22"/>
        </w:rPr>
        <w:t xml:space="preserve"> członków, w tym: </w:t>
      </w:r>
      <w:r w:rsidRPr="00572F11">
        <w:rPr>
          <w:rFonts w:ascii="Arial" w:hAnsi="Arial" w:cs="Arial"/>
          <w:b/>
          <w:sz w:val="22"/>
          <w:szCs w:val="22"/>
        </w:rPr>
        <w:t>2</w:t>
      </w:r>
      <w:r w:rsidRPr="00572F11">
        <w:rPr>
          <w:rFonts w:ascii="Arial" w:hAnsi="Arial" w:cs="Arial"/>
          <w:sz w:val="22"/>
          <w:szCs w:val="22"/>
        </w:rPr>
        <w:t xml:space="preserve"> przedstawicieli organu stanowiącego gminy; </w:t>
      </w:r>
      <w:r w:rsidRPr="00572F11">
        <w:rPr>
          <w:rFonts w:ascii="Arial" w:hAnsi="Arial" w:cs="Arial"/>
          <w:b/>
          <w:sz w:val="22"/>
          <w:szCs w:val="22"/>
        </w:rPr>
        <w:t>2</w:t>
      </w:r>
      <w:r w:rsidRPr="00572F11">
        <w:rPr>
          <w:rFonts w:ascii="Arial" w:hAnsi="Arial" w:cs="Arial"/>
          <w:sz w:val="22"/>
          <w:szCs w:val="22"/>
        </w:rPr>
        <w:t xml:space="preserve"> przedstawicieli organu wykonawczego gminy oraz </w:t>
      </w:r>
      <w:r w:rsidRPr="00572F11">
        <w:rPr>
          <w:rFonts w:ascii="Arial" w:hAnsi="Arial" w:cs="Arial"/>
          <w:b/>
          <w:sz w:val="22"/>
          <w:szCs w:val="22"/>
        </w:rPr>
        <w:t>4</w:t>
      </w:r>
      <w:r w:rsidRPr="00572F11">
        <w:rPr>
          <w:rFonts w:ascii="Arial" w:hAnsi="Arial" w:cs="Arial"/>
          <w:sz w:val="22"/>
          <w:szCs w:val="22"/>
        </w:rPr>
        <w:t xml:space="preserve"> przedstawicieli organizacji pozarządowych.</w:t>
      </w:r>
    </w:p>
    <w:p w:rsidR="00C922CC" w:rsidRPr="00572F11" w:rsidRDefault="00C922CC" w:rsidP="00C922CC">
      <w:pPr>
        <w:pStyle w:val="Tekstpodstawowy"/>
        <w:numPr>
          <w:ilvl w:val="0"/>
          <w:numId w:val="3"/>
        </w:numPr>
        <w:tabs>
          <w:tab w:val="left" w:pos="390"/>
        </w:tabs>
        <w:spacing w:after="0"/>
        <w:ind w:left="390"/>
        <w:jc w:val="both"/>
        <w:rPr>
          <w:rFonts w:ascii="Arial" w:hAnsi="Arial" w:cs="Arial"/>
          <w:sz w:val="22"/>
          <w:szCs w:val="22"/>
        </w:rPr>
      </w:pPr>
      <w:r w:rsidRPr="00572F11">
        <w:rPr>
          <w:rFonts w:ascii="Arial" w:hAnsi="Arial" w:cs="Arial"/>
          <w:sz w:val="22"/>
          <w:szCs w:val="22"/>
        </w:rPr>
        <w:t>Skład Rady powołany jest Zarządzeniem Prezydenta Miasta Tychy, z tym, że:</w:t>
      </w:r>
    </w:p>
    <w:p w:rsidR="00C922CC" w:rsidRPr="00572F11" w:rsidRDefault="00C922CC" w:rsidP="00C922CC">
      <w:pPr>
        <w:pStyle w:val="Tekstpodstawowy"/>
        <w:numPr>
          <w:ilvl w:val="0"/>
          <w:numId w:val="7"/>
        </w:numPr>
        <w:tabs>
          <w:tab w:val="left" w:pos="390"/>
        </w:tabs>
        <w:spacing w:after="0"/>
        <w:jc w:val="both"/>
        <w:rPr>
          <w:rFonts w:ascii="Arial" w:hAnsi="Arial" w:cs="Arial"/>
          <w:sz w:val="22"/>
          <w:szCs w:val="22"/>
        </w:rPr>
      </w:pPr>
      <w:r w:rsidRPr="00572F11">
        <w:rPr>
          <w:rFonts w:ascii="Arial" w:hAnsi="Arial" w:cs="Arial"/>
          <w:sz w:val="22"/>
          <w:szCs w:val="22"/>
        </w:rPr>
        <w:t xml:space="preserve">przedstawicieli Rady Miasta Tychy wyznacza </w:t>
      </w:r>
      <w:r>
        <w:rPr>
          <w:rFonts w:ascii="Arial" w:hAnsi="Arial" w:cs="Arial"/>
          <w:sz w:val="22"/>
          <w:szCs w:val="22"/>
        </w:rPr>
        <w:t>Rada</w:t>
      </w:r>
      <w:r w:rsidRPr="00572F11">
        <w:rPr>
          <w:rFonts w:ascii="Arial" w:hAnsi="Arial" w:cs="Arial"/>
          <w:sz w:val="22"/>
          <w:szCs w:val="22"/>
        </w:rPr>
        <w:t xml:space="preserve"> Miasta Tychy.</w:t>
      </w:r>
    </w:p>
    <w:p w:rsidR="00C922CC" w:rsidRPr="00572F11" w:rsidRDefault="00C922CC" w:rsidP="00C922CC">
      <w:pPr>
        <w:pStyle w:val="Tekstpodstawowy"/>
        <w:numPr>
          <w:ilvl w:val="0"/>
          <w:numId w:val="7"/>
        </w:numPr>
        <w:tabs>
          <w:tab w:val="left" w:pos="390"/>
        </w:tabs>
        <w:spacing w:after="0"/>
        <w:jc w:val="both"/>
        <w:rPr>
          <w:rFonts w:ascii="Arial" w:hAnsi="Arial" w:cs="Arial"/>
          <w:sz w:val="22"/>
          <w:szCs w:val="22"/>
        </w:rPr>
      </w:pPr>
      <w:r w:rsidRPr="00572F11">
        <w:rPr>
          <w:rFonts w:ascii="Arial" w:hAnsi="Arial" w:cs="Arial"/>
          <w:sz w:val="22"/>
          <w:szCs w:val="22"/>
        </w:rPr>
        <w:t xml:space="preserve">przedstawicieli organizacji pozarządowych wybierają organizacje pozarządowe zgodnie z procedurą określoną w </w:t>
      </w:r>
      <w:r w:rsidRPr="00572F11">
        <w:rPr>
          <w:rFonts w:ascii="Arial" w:hAnsi="Arial" w:cs="Arial"/>
          <w:bCs/>
          <w:sz w:val="22"/>
          <w:szCs w:val="22"/>
        </w:rPr>
        <w:t>Rozdziale II</w:t>
      </w:r>
      <w:r w:rsidRPr="00572F11">
        <w:rPr>
          <w:rFonts w:ascii="Arial" w:hAnsi="Arial" w:cs="Arial"/>
          <w:sz w:val="22"/>
          <w:szCs w:val="22"/>
        </w:rPr>
        <w:t>.</w:t>
      </w:r>
    </w:p>
    <w:p w:rsidR="00C922CC" w:rsidRPr="00572F11" w:rsidRDefault="00C922CC" w:rsidP="00C922CC">
      <w:pPr>
        <w:pStyle w:val="Tekstpodstawowy"/>
        <w:numPr>
          <w:ilvl w:val="0"/>
          <w:numId w:val="7"/>
        </w:numPr>
        <w:tabs>
          <w:tab w:val="left" w:pos="390"/>
        </w:tabs>
        <w:spacing w:after="0"/>
        <w:jc w:val="both"/>
        <w:rPr>
          <w:rFonts w:ascii="Arial" w:hAnsi="Arial" w:cs="Arial"/>
          <w:sz w:val="22"/>
          <w:szCs w:val="22"/>
        </w:rPr>
      </w:pPr>
      <w:r w:rsidRPr="00572F11">
        <w:rPr>
          <w:rFonts w:ascii="Arial" w:hAnsi="Arial" w:cs="Arial"/>
          <w:sz w:val="22"/>
          <w:szCs w:val="22"/>
        </w:rPr>
        <w:t>przedstawicieli organu wykonawczego wyznacza Prezydent Miasta Tychy.</w:t>
      </w:r>
    </w:p>
    <w:p w:rsidR="00C922CC" w:rsidRPr="00572F11" w:rsidRDefault="00C922CC" w:rsidP="00C922CC">
      <w:pPr>
        <w:pStyle w:val="Tekstpodstawowy"/>
        <w:tabs>
          <w:tab w:val="left" w:pos="390"/>
        </w:tabs>
        <w:spacing w:after="0"/>
        <w:ind w:left="750"/>
        <w:rPr>
          <w:rFonts w:ascii="Arial" w:hAnsi="Arial" w:cs="Arial"/>
          <w:sz w:val="22"/>
          <w:szCs w:val="22"/>
        </w:rPr>
      </w:pP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t>§ 3</w:t>
      </w:r>
    </w:p>
    <w:p w:rsidR="00C922CC" w:rsidRPr="00572F11" w:rsidRDefault="00C922CC" w:rsidP="00C922CC">
      <w:pPr>
        <w:numPr>
          <w:ilvl w:val="1"/>
          <w:numId w:val="2"/>
        </w:numPr>
        <w:tabs>
          <w:tab w:val="clear" w:pos="1080"/>
          <w:tab w:val="left" w:pos="390"/>
        </w:tabs>
        <w:autoSpaceDE w:val="0"/>
        <w:ind w:left="426"/>
        <w:jc w:val="both"/>
        <w:rPr>
          <w:rFonts w:ascii="Arial" w:hAnsi="Arial" w:cs="Arial"/>
          <w:sz w:val="22"/>
          <w:szCs w:val="22"/>
        </w:rPr>
      </w:pPr>
      <w:r w:rsidRPr="00572F11">
        <w:rPr>
          <w:rFonts w:ascii="Arial" w:hAnsi="Arial" w:cs="Arial"/>
          <w:sz w:val="22"/>
          <w:szCs w:val="22"/>
        </w:rPr>
        <w:t xml:space="preserve">W celu wyłonienia i powołania członków Rady będących przedstawicielami organizacji pozarządowych, Prezydent Miasta Tychy umieszcza na stronie internetowej </w:t>
      </w:r>
      <w:hyperlink r:id="rId5" w:history="1">
        <w:r w:rsidRPr="00572F11">
          <w:rPr>
            <w:rStyle w:val="Hipercze"/>
            <w:rFonts w:ascii="Arial" w:hAnsi="Arial" w:cs="Arial"/>
            <w:sz w:val="22"/>
            <w:szCs w:val="22"/>
          </w:rPr>
          <w:t>www.ngo.umtychy.pl</w:t>
        </w:r>
      </w:hyperlink>
      <w:hyperlink r:id="rId6" w:history="1">
        <w:r w:rsidRPr="00572F11">
          <w:rPr>
            <w:rStyle w:val="Hipercze"/>
            <w:rFonts w:ascii="Arial" w:hAnsi="Arial" w:cs="Arial"/>
            <w:sz w:val="22"/>
            <w:szCs w:val="22"/>
          </w:rPr>
          <w:t xml:space="preserve"> </w:t>
        </w:r>
      </w:hyperlink>
      <w:r w:rsidRPr="00572F11">
        <w:rPr>
          <w:rFonts w:ascii="Arial" w:hAnsi="Arial" w:cs="Arial"/>
          <w:sz w:val="22"/>
          <w:szCs w:val="22"/>
        </w:rPr>
        <w:t xml:space="preserve">oraz </w:t>
      </w:r>
      <w:hyperlink r:id="rId7" w:history="1">
        <w:r w:rsidRPr="00572F11">
          <w:rPr>
            <w:rStyle w:val="Hipercze"/>
            <w:rFonts w:ascii="Arial" w:hAnsi="Arial" w:cs="Arial"/>
            <w:sz w:val="22"/>
            <w:szCs w:val="22"/>
          </w:rPr>
          <w:t>www.bip.umtychy.pl</w:t>
        </w:r>
      </w:hyperlink>
      <w:r w:rsidRPr="00572F11">
        <w:rPr>
          <w:rFonts w:ascii="Arial" w:hAnsi="Arial" w:cs="Arial"/>
          <w:sz w:val="22"/>
          <w:szCs w:val="22"/>
        </w:rPr>
        <w:t xml:space="preserve"> ogłoszenie o otwarciu procedury wyłaniania kandydatów na członków Rady.</w:t>
      </w:r>
    </w:p>
    <w:p w:rsidR="00C922CC" w:rsidRPr="00572F11" w:rsidRDefault="00C922CC" w:rsidP="00C922CC">
      <w:pPr>
        <w:pStyle w:val="Tekstpodstawowy"/>
        <w:numPr>
          <w:ilvl w:val="0"/>
          <w:numId w:val="2"/>
        </w:numPr>
        <w:tabs>
          <w:tab w:val="left" w:pos="390"/>
        </w:tabs>
        <w:spacing w:after="0"/>
        <w:ind w:left="390"/>
        <w:jc w:val="both"/>
        <w:rPr>
          <w:rFonts w:ascii="Arial" w:hAnsi="Arial" w:cs="Arial"/>
          <w:sz w:val="22"/>
          <w:szCs w:val="22"/>
        </w:rPr>
      </w:pPr>
      <w:r w:rsidRPr="00572F11">
        <w:rPr>
          <w:rFonts w:ascii="Arial" w:hAnsi="Arial" w:cs="Arial"/>
          <w:sz w:val="22"/>
          <w:szCs w:val="22"/>
        </w:rPr>
        <w:t>Kandydat na członka Rady musi być zgłoszony przez podmiot uprawniony. Uprawnionymi do zgłaszania kandydatów i udzielania im rekomendacji są organizacje pozarządowe, prowadzące działalność na terenie Miasta Tychy.</w:t>
      </w:r>
    </w:p>
    <w:p w:rsidR="00C922CC" w:rsidRPr="00572F11" w:rsidRDefault="00C922CC" w:rsidP="00C922CC">
      <w:pPr>
        <w:numPr>
          <w:ilvl w:val="0"/>
          <w:numId w:val="2"/>
        </w:numPr>
        <w:tabs>
          <w:tab w:val="left" w:pos="390"/>
        </w:tabs>
        <w:autoSpaceDE w:val="0"/>
        <w:ind w:left="390"/>
        <w:jc w:val="both"/>
        <w:rPr>
          <w:rFonts w:ascii="Arial" w:hAnsi="Arial" w:cs="Arial"/>
          <w:sz w:val="22"/>
          <w:szCs w:val="22"/>
        </w:rPr>
      </w:pPr>
      <w:r w:rsidRPr="00572F11">
        <w:rPr>
          <w:rFonts w:ascii="Arial" w:hAnsi="Arial" w:cs="Arial"/>
          <w:sz w:val="22"/>
          <w:szCs w:val="22"/>
        </w:rPr>
        <w:t>Terenowe oddziały organizacji, które nie mają osobowości prawnej, mogą zgłosić lub udzielić poparcia kandydatowi na członka Rady, wyłącznie za zgodą zarządu głównego organizacji, tj. na podstawie pisemnej zgody udzielonej przez zarząd główny. Zgodę taką, podpisaną przez osoby uprawnione należy załączyć do dokumentów aplikacyjnych.</w:t>
      </w:r>
    </w:p>
    <w:p w:rsidR="00C922CC" w:rsidRPr="00572F11" w:rsidRDefault="00C922CC" w:rsidP="00C922CC">
      <w:pPr>
        <w:numPr>
          <w:ilvl w:val="0"/>
          <w:numId w:val="2"/>
        </w:numPr>
        <w:tabs>
          <w:tab w:val="left" w:pos="390"/>
        </w:tabs>
        <w:autoSpaceDE w:val="0"/>
        <w:ind w:left="390"/>
        <w:jc w:val="both"/>
        <w:rPr>
          <w:rFonts w:ascii="Arial" w:hAnsi="Arial" w:cs="Arial"/>
          <w:sz w:val="22"/>
          <w:szCs w:val="22"/>
        </w:rPr>
      </w:pPr>
      <w:r w:rsidRPr="00572F11">
        <w:rPr>
          <w:rFonts w:ascii="Arial" w:hAnsi="Arial" w:cs="Arial"/>
          <w:sz w:val="22"/>
          <w:szCs w:val="22"/>
        </w:rPr>
        <w:t>Każda organizacja pozarządowa może zgłosić lub udzielić imiennej rekomendacji tylko jednemu kandydatowi.</w:t>
      </w:r>
    </w:p>
    <w:p w:rsidR="00C922CC" w:rsidRPr="00572F11" w:rsidRDefault="00C922CC" w:rsidP="00C922CC">
      <w:pPr>
        <w:pStyle w:val="Tekstpodstawowy"/>
        <w:numPr>
          <w:ilvl w:val="0"/>
          <w:numId w:val="2"/>
        </w:numPr>
        <w:tabs>
          <w:tab w:val="left" w:pos="390"/>
        </w:tabs>
        <w:spacing w:after="0"/>
        <w:ind w:left="390"/>
        <w:jc w:val="both"/>
        <w:rPr>
          <w:rFonts w:ascii="Arial" w:hAnsi="Arial" w:cs="Arial"/>
          <w:sz w:val="22"/>
          <w:szCs w:val="22"/>
        </w:rPr>
      </w:pPr>
      <w:r w:rsidRPr="00572F11">
        <w:rPr>
          <w:rFonts w:ascii="Arial" w:hAnsi="Arial" w:cs="Arial"/>
          <w:sz w:val="22"/>
          <w:szCs w:val="22"/>
        </w:rPr>
        <w:t>Zgłoszenie kandydata jest równoznaczne z udzieleniem mu rekomendacji, co oznacza, że zgłaszając kandydata nie można udzielać rekomendacji innym kandydatom.</w:t>
      </w:r>
    </w:p>
    <w:p w:rsidR="00C922CC" w:rsidRPr="00572F11" w:rsidRDefault="00C922CC" w:rsidP="00C922CC">
      <w:pPr>
        <w:numPr>
          <w:ilvl w:val="0"/>
          <w:numId w:val="2"/>
        </w:numPr>
        <w:tabs>
          <w:tab w:val="left" w:pos="390"/>
        </w:tabs>
        <w:autoSpaceDE w:val="0"/>
        <w:ind w:left="390"/>
        <w:jc w:val="both"/>
        <w:rPr>
          <w:rFonts w:ascii="Arial" w:hAnsi="Arial" w:cs="Arial"/>
          <w:strike/>
          <w:sz w:val="22"/>
          <w:szCs w:val="22"/>
        </w:rPr>
      </w:pPr>
      <w:r w:rsidRPr="00572F11">
        <w:rPr>
          <w:rFonts w:ascii="Arial" w:hAnsi="Arial" w:cs="Arial"/>
          <w:sz w:val="22"/>
          <w:szCs w:val="22"/>
        </w:rPr>
        <w:t>Zgłoszenie kandydatów na członków Rady następnej kadencji odbywa się na co najmniej trzy miesiące przed upływem kadencji obecnej Rady.</w:t>
      </w:r>
    </w:p>
    <w:p w:rsidR="00C922CC" w:rsidRDefault="00C922CC" w:rsidP="00C922CC">
      <w:pPr>
        <w:autoSpaceDE w:val="0"/>
        <w:jc w:val="center"/>
        <w:rPr>
          <w:rFonts w:ascii="Arial" w:hAnsi="Arial" w:cs="Arial"/>
          <w:b/>
          <w:bCs/>
          <w:sz w:val="22"/>
          <w:szCs w:val="22"/>
        </w:rPr>
      </w:pP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t>§ 4</w:t>
      </w:r>
    </w:p>
    <w:p w:rsidR="00C922CC" w:rsidRPr="00572F11" w:rsidRDefault="00C922CC" w:rsidP="00C922CC">
      <w:pPr>
        <w:numPr>
          <w:ilvl w:val="0"/>
          <w:numId w:val="1"/>
        </w:numPr>
        <w:tabs>
          <w:tab w:val="clear" w:pos="720"/>
          <w:tab w:val="left" w:pos="360"/>
          <w:tab w:val="num" w:pos="426"/>
        </w:tabs>
        <w:autoSpaceDE w:val="0"/>
        <w:ind w:left="426"/>
        <w:jc w:val="both"/>
        <w:rPr>
          <w:rFonts w:ascii="Arial" w:hAnsi="Arial" w:cs="Arial"/>
          <w:sz w:val="22"/>
          <w:szCs w:val="22"/>
        </w:rPr>
      </w:pPr>
      <w:r w:rsidRPr="00572F11">
        <w:rPr>
          <w:rFonts w:ascii="Arial" w:hAnsi="Arial" w:cs="Arial"/>
          <w:sz w:val="22"/>
          <w:szCs w:val="22"/>
        </w:rPr>
        <w:t xml:space="preserve">Zgłoszenie kandydata następuje poprzez wypełnienie formularza zgłoszeniowego i złożenie go w formie papierowej, w terminie 14 dni kalendarzowych od dnia ogłoszenia otwarcia procedury wyłaniania kandydatów na członków Rady, w Wydziale Spraw </w:t>
      </w:r>
      <w:r w:rsidRPr="00572F11">
        <w:rPr>
          <w:rFonts w:ascii="Arial" w:hAnsi="Arial" w:cs="Arial"/>
          <w:sz w:val="22"/>
          <w:szCs w:val="22"/>
        </w:rPr>
        <w:lastRenderedPageBreak/>
        <w:t>Społecznych i Zdrowia lub poprzez przesłanie pocztą na adres korespondencyjny Urzędu Miasta Tychy.</w:t>
      </w:r>
    </w:p>
    <w:p w:rsidR="00C922CC" w:rsidRPr="00572F11" w:rsidRDefault="00C922CC" w:rsidP="00C922CC">
      <w:pPr>
        <w:numPr>
          <w:ilvl w:val="0"/>
          <w:numId w:val="1"/>
        </w:numPr>
        <w:tabs>
          <w:tab w:val="left" w:pos="360"/>
        </w:tabs>
        <w:autoSpaceDE w:val="0"/>
        <w:ind w:left="360"/>
        <w:jc w:val="both"/>
        <w:rPr>
          <w:rFonts w:ascii="Arial" w:hAnsi="Arial" w:cs="Arial"/>
          <w:sz w:val="22"/>
          <w:szCs w:val="22"/>
        </w:rPr>
      </w:pPr>
      <w:r w:rsidRPr="00572F11">
        <w:rPr>
          <w:rFonts w:ascii="Arial" w:hAnsi="Arial" w:cs="Arial"/>
          <w:bCs/>
          <w:sz w:val="22"/>
          <w:szCs w:val="22"/>
        </w:rPr>
        <w:t xml:space="preserve">Formularz zgłoszeniowy kandydatów na członków </w:t>
      </w:r>
      <w:r w:rsidRPr="00572F11">
        <w:rPr>
          <w:rFonts w:ascii="Arial" w:hAnsi="Arial" w:cs="Arial"/>
          <w:sz w:val="22"/>
          <w:szCs w:val="22"/>
        </w:rPr>
        <w:t xml:space="preserve">Rady zostanie zamieszczony na stronie internetowej </w:t>
      </w:r>
      <w:hyperlink r:id="rId8" w:history="1">
        <w:r w:rsidRPr="00572F11">
          <w:rPr>
            <w:rStyle w:val="Hipercze"/>
            <w:rFonts w:ascii="Arial" w:hAnsi="Arial" w:cs="Arial"/>
            <w:sz w:val="22"/>
            <w:szCs w:val="22"/>
          </w:rPr>
          <w:t>www.ngo.umtychy.pl</w:t>
        </w:r>
      </w:hyperlink>
      <w:r w:rsidRPr="00572F11">
        <w:rPr>
          <w:rFonts w:ascii="Arial" w:hAnsi="Arial" w:cs="Arial"/>
          <w:sz w:val="22"/>
          <w:szCs w:val="22"/>
        </w:rPr>
        <w:t xml:space="preserve"> oraz </w:t>
      </w:r>
      <w:hyperlink r:id="rId9" w:history="1">
        <w:r w:rsidRPr="00572F11">
          <w:rPr>
            <w:rStyle w:val="Hipercze"/>
            <w:rFonts w:ascii="Arial" w:hAnsi="Arial" w:cs="Arial"/>
            <w:sz w:val="22"/>
            <w:szCs w:val="22"/>
          </w:rPr>
          <w:t>www.bip.umtychy.pl</w:t>
        </w:r>
      </w:hyperlink>
      <w:r w:rsidRPr="00572F11">
        <w:rPr>
          <w:rFonts w:ascii="Arial" w:hAnsi="Arial" w:cs="Arial"/>
          <w:sz w:val="22"/>
          <w:szCs w:val="22"/>
        </w:rPr>
        <w:t>, wraz z ogłoszeniem o którym mowa w </w:t>
      </w:r>
      <w:r w:rsidRPr="00572F11">
        <w:rPr>
          <w:rFonts w:ascii="Arial" w:hAnsi="Arial" w:cs="Arial"/>
          <w:bCs/>
          <w:sz w:val="22"/>
          <w:szCs w:val="22"/>
        </w:rPr>
        <w:t>§ 3 ust. 1.</w:t>
      </w:r>
    </w:p>
    <w:p w:rsidR="00C922CC" w:rsidRPr="00572F11" w:rsidRDefault="00C922CC" w:rsidP="00C922CC">
      <w:pPr>
        <w:numPr>
          <w:ilvl w:val="0"/>
          <w:numId w:val="1"/>
        </w:numPr>
        <w:tabs>
          <w:tab w:val="left" w:pos="360"/>
        </w:tabs>
        <w:autoSpaceDE w:val="0"/>
        <w:ind w:left="360"/>
        <w:jc w:val="both"/>
        <w:rPr>
          <w:rFonts w:ascii="Arial" w:hAnsi="Arial" w:cs="Arial"/>
          <w:sz w:val="22"/>
          <w:szCs w:val="22"/>
        </w:rPr>
      </w:pPr>
      <w:r w:rsidRPr="00572F11">
        <w:rPr>
          <w:rFonts w:ascii="Arial" w:hAnsi="Arial" w:cs="Arial"/>
          <w:sz w:val="22"/>
          <w:szCs w:val="22"/>
        </w:rPr>
        <w:t>Zgłoszenie kandydata powinno zawierać:</w:t>
      </w:r>
    </w:p>
    <w:p w:rsidR="00C922CC" w:rsidRPr="00572F11" w:rsidRDefault="00C922CC" w:rsidP="00C922CC">
      <w:pPr>
        <w:numPr>
          <w:ilvl w:val="0"/>
          <w:numId w:val="8"/>
        </w:numPr>
        <w:autoSpaceDE w:val="0"/>
        <w:jc w:val="both"/>
        <w:rPr>
          <w:rFonts w:ascii="Arial" w:hAnsi="Arial" w:cs="Arial"/>
          <w:sz w:val="22"/>
          <w:szCs w:val="22"/>
        </w:rPr>
      </w:pPr>
      <w:r w:rsidRPr="00572F11">
        <w:rPr>
          <w:rFonts w:ascii="Arial" w:hAnsi="Arial" w:cs="Arial"/>
          <w:sz w:val="22"/>
          <w:szCs w:val="22"/>
        </w:rPr>
        <w:t>imię i nazwisko kandydata;</w:t>
      </w:r>
    </w:p>
    <w:p w:rsidR="00C922CC" w:rsidRPr="00572F11" w:rsidRDefault="00C922CC" w:rsidP="00C922CC">
      <w:pPr>
        <w:numPr>
          <w:ilvl w:val="0"/>
          <w:numId w:val="8"/>
        </w:numPr>
        <w:autoSpaceDE w:val="0"/>
        <w:jc w:val="both"/>
        <w:rPr>
          <w:rFonts w:ascii="Arial" w:hAnsi="Arial" w:cs="Arial"/>
          <w:sz w:val="22"/>
          <w:szCs w:val="22"/>
        </w:rPr>
      </w:pPr>
      <w:r w:rsidRPr="00572F11">
        <w:rPr>
          <w:rFonts w:ascii="Arial" w:hAnsi="Arial" w:cs="Arial"/>
          <w:sz w:val="22"/>
          <w:szCs w:val="22"/>
        </w:rPr>
        <w:t>opis działalności kandydata;</w:t>
      </w:r>
    </w:p>
    <w:p w:rsidR="00C922CC" w:rsidRPr="00572F11" w:rsidRDefault="00C922CC" w:rsidP="00C922CC">
      <w:pPr>
        <w:numPr>
          <w:ilvl w:val="0"/>
          <w:numId w:val="8"/>
        </w:numPr>
        <w:autoSpaceDE w:val="0"/>
        <w:jc w:val="both"/>
        <w:rPr>
          <w:rFonts w:ascii="Arial" w:hAnsi="Arial" w:cs="Arial"/>
          <w:sz w:val="22"/>
          <w:szCs w:val="22"/>
        </w:rPr>
      </w:pPr>
      <w:r w:rsidRPr="00572F11">
        <w:rPr>
          <w:rFonts w:ascii="Arial" w:hAnsi="Arial" w:cs="Arial"/>
          <w:sz w:val="22"/>
          <w:szCs w:val="22"/>
        </w:rPr>
        <w:t>uzasadnienie kandydatury;</w:t>
      </w:r>
    </w:p>
    <w:p w:rsidR="00C922CC" w:rsidRPr="00572F11" w:rsidRDefault="00C922CC" w:rsidP="00C922CC">
      <w:pPr>
        <w:numPr>
          <w:ilvl w:val="0"/>
          <w:numId w:val="8"/>
        </w:numPr>
        <w:autoSpaceDE w:val="0"/>
        <w:jc w:val="both"/>
        <w:rPr>
          <w:rFonts w:ascii="Arial" w:hAnsi="Arial" w:cs="Arial"/>
          <w:sz w:val="22"/>
          <w:szCs w:val="22"/>
        </w:rPr>
      </w:pPr>
      <w:r w:rsidRPr="00572F11">
        <w:rPr>
          <w:rFonts w:ascii="Arial" w:hAnsi="Arial" w:cs="Arial"/>
          <w:sz w:val="22"/>
          <w:szCs w:val="22"/>
        </w:rPr>
        <w:t>podpisy osób uprawnionych do reprezentacji organizacji;</w:t>
      </w:r>
    </w:p>
    <w:p w:rsidR="00C922CC" w:rsidRPr="00572F11" w:rsidRDefault="00C922CC" w:rsidP="00C922CC">
      <w:pPr>
        <w:numPr>
          <w:ilvl w:val="0"/>
          <w:numId w:val="8"/>
        </w:numPr>
        <w:autoSpaceDE w:val="0"/>
        <w:jc w:val="both"/>
        <w:rPr>
          <w:rFonts w:ascii="Arial" w:hAnsi="Arial" w:cs="Arial"/>
          <w:strike/>
          <w:sz w:val="22"/>
          <w:szCs w:val="22"/>
        </w:rPr>
      </w:pPr>
      <w:r w:rsidRPr="00572F11">
        <w:rPr>
          <w:rFonts w:ascii="Arial" w:hAnsi="Arial" w:cs="Arial"/>
          <w:sz w:val="22"/>
          <w:szCs w:val="22"/>
        </w:rPr>
        <w:t xml:space="preserve">oświadczenie kandydata o wyrażeniu zgody na przetwarzanie danych osobowych zawartych w składanych dokumentach. </w:t>
      </w:r>
    </w:p>
    <w:p w:rsidR="00C922CC" w:rsidRPr="00572F11" w:rsidRDefault="00C922CC" w:rsidP="00C922CC">
      <w:pPr>
        <w:numPr>
          <w:ilvl w:val="0"/>
          <w:numId w:val="1"/>
        </w:numPr>
        <w:tabs>
          <w:tab w:val="left" w:pos="360"/>
        </w:tabs>
        <w:autoSpaceDE w:val="0"/>
        <w:ind w:left="360"/>
        <w:jc w:val="both"/>
        <w:rPr>
          <w:rFonts w:ascii="Arial" w:hAnsi="Arial" w:cs="Arial"/>
          <w:sz w:val="22"/>
          <w:szCs w:val="22"/>
        </w:rPr>
      </w:pPr>
      <w:r w:rsidRPr="00572F11">
        <w:rPr>
          <w:rFonts w:ascii="Arial" w:hAnsi="Arial" w:cs="Arial"/>
          <w:sz w:val="22"/>
          <w:szCs w:val="22"/>
        </w:rPr>
        <w:t>O ważności nadesłania lub złożenia w terminie formularza zgłoszeniowego decyduje data wpływu do Urzędu Miasta Tychy.</w:t>
      </w:r>
    </w:p>
    <w:p w:rsidR="00C922CC" w:rsidRPr="00572F11" w:rsidRDefault="00C922CC" w:rsidP="00C922CC">
      <w:pPr>
        <w:numPr>
          <w:ilvl w:val="0"/>
          <w:numId w:val="1"/>
        </w:numPr>
        <w:tabs>
          <w:tab w:val="left" w:pos="360"/>
        </w:tabs>
        <w:autoSpaceDE w:val="0"/>
        <w:ind w:left="360"/>
        <w:jc w:val="both"/>
        <w:rPr>
          <w:rFonts w:ascii="Arial" w:hAnsi="Arial" w:cs="Arial"/>
          <w:sz w:val="22"/>
          <w:szCs w:val="22"/>
        </w:rPr>
      </w:pPr>
      <w:r w:rsidRPr="00572F11">
        <w:rPr>
          <w:rFonts w:ascii="Arial" w:hAnsi="Arial" w:cs="Arial"/>
          <w:sz w:val="22"/>
          <w:szCs w:val="22"/>
        </w:rPr>
        <w:t>Na kopercie zawierającej formularz zgłoszeniowy należy umieścić adnotację: „Gminna Rada Działalności Pożytku Publicznego”.</w:t>
      </w: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t>§ 5</w:t>
      </w:r>
    </w:p>
    <w:p w:rsidR="00C922CC" w:rsidRPr="00572F11" w:rsidRDefault="00C922CC" w:rsidP="00C922CC">
      <w:pPr>
        <w:numPr>
          <w:ilvl w:val="0"/>
          <w:numId w:val="5"/>
        </w:numPr>
        <w:tabs>
          <w:tab w:val="left" w:pos="360"/>
        </w:tabs>
        <w:autoSpaceDE w:val="0"/>
        <w:ind w:left="360"/>
        <w:jc w:val="both"/>
        <w:rPr>
          <w:rFonts w:ascii="Arial" w:hAnsi="Arial" w:cs="Arial"/>
          <w:sz w:val="22"/>
          <w:szCs w:val="22"/>
        </w:rPr>
      </w:pPr>
      <w:r w:rsidRPr="00572F11">
        <w:rPr>
          <w:rFonts w:ascii="Arial" w:hAnsi="Arial" w:cs="Arial"/>
          <w:sz w:val="22"/>
          <w:szCs w:val="22"/>
        </w:rPr>
        <w:t>Weryfikacja formularzy zgłoszeniowych polega na sprawdzeniu kompletności i poprawności formularzy zgłoszeniowych – ocena formalna.</w:t>
      </w:r>
    </w:p>
    <w:p w:rsidR="00C922CC" w:rsidRPr="00572F11" w:rsidRDefault="00C922CC" w:rsidP="00C922CC">
      <w:pPr>
        <w:numPr>
          <w:ilvl w:val="0"/>
          <w:numId w:val="5"/>
        </w:numPr>
        <w:tabs>
          <w:tab w:val="left" w:pos="360"/>
        </w:tabs>
        <w:autoSpaceDE w:val="0"/>
        <w:ind w:left="360"/>
        <w:jc w:val="both"/>
        <w:rPr>
          <w:rFonts w:ascii="Arial" w:hAnsi="Arial" w:cs="Arial"/>
          <w:sz w:val="22"/>
          <w:szCs w:val="22"/>
        </w:rPr>
      </w:pPr>
      <w:r w:rsidRPr="00572F11">
        <w:rPr>
          <w:rFonts w:ascii="Arial" w:hAnsi="Arial" w:cs="Arial"/>
          <w:sz w:val="22"/>
          <w:szCs w:val="22"/>
        </w:rPr>
        <w:t xml:space="preserve">Weryfikacji złożonych dokumentów dokonuje pracownik </w:t>
      </w:r>
      <w:r w:rsidR="0033227E">
        <w:rPr>
          <w:rFonts w:ascii="Arial" w:hAnsi="Arial" w:cs="Arial"/>
          <w:sz w:val="22"/>
          <w:szCs w:val="22"/>
        </w:rPr>
        <w:t>Wydziału</w:t>
      </w:r>
      <w:r w:rsidRPr="00572F11">
        <w:rPr>
          <w:rFonts w:ascii="Arial" w:hAnsi="Arial" w:cs="Arial"/>
          <w:sz w:val="22"/>
          <w:szCs w:val="22"/>
        </w:rPr>
        <w:t xml:space="preserve"> </w:t>
      </w:r>
      <w:r>
        <w:rPr>
          <w:rFonts w:ascii="Arial" w:hAnsi="Arial" w:cs="Arial"/>
          <w:sz w:val="22"/>
          <w:szCs w:val="22"/>
        </w:rPr>
        <w:t xml:space="preserve">wskazany przez Naczelnika </w:t>
      </w:r>
      <w:r w:rsidRPr="00584336">
        <w:rPr>
          <w:rFonts w:ascii="Arial" w:hAnsi="Arial" w:cs="Arial"/>
          <w:sz w:val="22"/>
          <w:szCs w:val="22"/>
        </w:rPr>
        <w:t>Wydziału Spraw społecznych i Zdrowia.</w:t>
      </w:r>
    </w:p>
    <w:p w:rsidR="00C922CC" w:rsidRPr="00572F11" w:rsidRDefault="00C922CC" w:rsidP="00C922CC">
      <w:pPr>
        <w:numPr>
          <w:ilvl w:val="0"/>
          <w:numId w:val="5"/>
        </w:numPr>
        <w:tabs>
          <w:tab w:val="left" w:pos="360"/>
        </w:tabs>
        <w:autoSpaceDE w:val="0"/>
        <w:ind w:left="360"/>
        <w:jc w:val="both"/>
        <w:rPr>
          <w:rFonts w:ascii="Arial" w:hAnsi="Arial" w:cs="Arial"/>
          <w:sz w:val="22"/>
          <w:szCs w:val="22"/>
        </w:rPr>
      </w:pPr>
      <w:r w:rsidRPr="00572F11">
        <w:rPr>
          <w:rFonts w:ascii="Arial" w:hAnsi="Arial" w:cs="Arial"/>
          <w:sz w:val="22"/>
          <w:szCs w:val="22"/>
        </w:rPr>
        <w:t>Do grona kandydatów na członków Rady reprezentujących sektor pozarządowy zostaną dopuszczeni kandydaci zgłoszeni przez organizacje pozarządowe, które złożyły w wyznaczonym terminie, wypełnione i kompletne formularze zgłoszeniowe.</w:t>
      </w:r>
    </w:p>
    <w:p w:rsidR="00C922CC" w:rsidRPr="00572F11" w:rsidRDefault="00C922CC" w:rsidP="00C922CC">
      <w:pPr>
        <w:autoSpaceDE w:val="0"/>
        <w:jc w:val="center"/>
        <w:rPr>
          <w:rFonts w:ascii="Arial" w:hAnsi="Arial" w:cs="Arial"/>
          <w:b/>
          <w:bCs/>
          <w:sz w:val="22"/>
          <w:szCs w:val="22"/>
        </w:rPr>
      </w:pP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t>§ 6</w:t>
      </w:r>
    </w:p>
    <w:p w:rsidR="00C922CC" w:rsidRPr="00572F11" w:rsidRDefault="00C922CC" w:rsidP="00C922CC">
      <w:pPr>
        <w:pStyle w:val="Tekstpodstawowy"/>
        <w:numPr>
          <w:ilvl w:val="0"/>
          <w:numId w:val="4"/>
        </w:numPr>
        <w:tabs>
          <w:tab w:val="left" w:pos="345"/>
        </w:tabs>
        <w:autoSpaceDE w:val="0"/>
        <w:spacing w:after="0"/>
        <w:ind w:left="345"/>
        <w:jc w:val="both"/>
        <w:rPr>
          <w:rFonts w:ascii="Arial" w:hAnsi="Arial" w:cs="Arial"/>
          <w:sz w:val="22"/>
          <w:szCs w:val="22"/>
        </w:rPr>
      </w:pPr>
      <w:r w:rsidRPr="00572F11">
        <w:rPr>
          <w:rFonts w:ascii="Arial" w:hAnsi="Arial" w:cs="Arial"/>
          <w:sz w:val="22"/>
          <w:szCs w:val="22"/>
        </w:rPr>
        <w:t xml:space="preserve">Członków Rady reprezentujących sektor pozarządowy, wybiorą spośród zgłoszonych kandydatów przedstawiciele organizacji pozarządowych działających na terenie Miasta Tychy, na spotkaniu wyborczym. </w:t>
      </w:r>
    </w:p>
    <w:p w:rsidR="00C922CC" w:rsidRPr="00572F11" w:rsidRDefault="00C922CC" w:rsidP="00C922CC">
      <w:pPr>
        <w:numPr>
          <w:ilvl w:val="0"/>
          <w:numId w:val="4"/>
        </w:numPr>
        <w:tabs>
          <w:tab w:val="left" w:pos="345"/>
        </w:tabs>
        <w:autoSpaceDE w:val="0"/>
        <w:ind w:left="345"/>
        <w:jc w:val="both"/>
        <w:rPr>
          <w:rFonts w:ascii="Arial" w:hAnsi="Arial" w:cs="Arial"/>
          <w:sz w:val="22"/>
          <w:szCs w:val="22"/>
        </w:rPr>
      </w:pPr>
      <w:r w:rsidRPr="00572F11">
        <w:rPr>
          <w:rFonts w:ascii="Arial" w:hAnsi="Arial" w:cs="Arial"/>
          <w:sz w:val="22"/>
          <w:szCs w:val="22"/>
        </w:rPr>
        <w:t>Spotkanie wyborcze zostanie zorganizowane w terminie do 14 dni kalendarzowych od dnia przekazania Prezydentowi Miasta Tychy listy kandydatów zgłoszonych na członków Rady, którzy złożyli w wyznaczonym terminie, kompletne i poprawne formularze zgłoszeniowe.</w:t>
      </w:r>
    </w:p>
    <w:p w:rsidR="00C922CC" w:rsidRPr="00572F11" w:rsidRDefault="00C922CC" w:rsidP="00C922CC">
      <w:pPr>
        <w:pStyle w:val="Tekstpodstawowy"/>
        <w:numPr>
          <w:ilvl w:val="0"/>
          <w:numId w:val="4"/>
        </w:numPr>
        <w:tabs>
          <w:tab w:val="left" w:pos="345"/>
        </w:tabs>
        <w:spacing w:after="0"/>
        <w:ind w:left="345"/>
        <w:jc w:val="both"/>
        <w:rPr>
          <w:rFonts w:ascii="Arial" w:hAnsi="Arial" w:cs="Arial"/>
          <w:sz w:val="22"/>
          <w:szCs w:val="22"/>
        </w:rPr>
      </w:pPr>
      <w:r w:rsidRPr="00572F11">
        <w:rPr>
          <w:rFonts w:ascii="Arial" w:hAnsi="Arial" w:cs="Arial"/>
          <w:sz w:val="22"/>
          <w:szCs w:val="22"/>
        </w:rPr>
        <w:t xml:space="preserve">Informacja o terminie spotkania ukaże się na stronie </w:t>
      </w:r>
      <w:hyperlink r:id="rId10" w:history="1">
        <w:r w:rsidRPr="00572F11">
          <w:rPr>
            <w:rStyle w:val="Hipercze"/>
            <w:rFonts w:ascii="Arial" w:hAnsi="Arial" w:cs="Arial"/>
            <w:sz w:val="22"/>
            <w:szCs w:val="22"/>
          </w:rPr>
          <w:t>www.bip.umtychy.pl</w:t>
        </w:r>
      </w:hyperlink>
      <w:r w:rsidRPr="00572F11">
        <w:rPr>
          <w:rFonts w:ascii="Arial" w:hAnsi="Arial" w:cs="Arial"/>
          <w:sz w:val="22"/>
          <w:szCs w:val="22"/>
        </w:rPr>
        <w:t xml:space="preserve"> oraz </w:t>
      </w:r>
      <w:hyperlink r:id="rId11" w:history="1">
        <w:r w:rsidRPr="00572F11">
          <w:rPr>
            <w:rStyle w:val="Hipercze"/>
            <w:rFonts w:ascii="Arial" w:hAnsi="Arial" w:cs="Arial"/>
            <w:sz w:val="22"/>
            <w:szCs w:val="22"/>
          </w:rPr>
          <w:t>www.ngo.umtychy.pl</w:t>
        </w:r>
      </w:hyperlink>
      <w:r w:rsidRPr="00572F11">
        <w:rPr>
          <w:rFonts w:ascii="Arial" w:hAnsi="Arial" w:cs="Arial"/>
          <w:sz w:val="22"/>
          <w:szCs w:val="22"/>
        </w:rPr>
        <w:t xml:space="preserve"> wraz z listą kandydatów zgłoszonych na członków Rady.</w:t>
      </w:r>
    </w:p>
    <w:p w:rsidR="00C922CC" w:rsidRPr="00572F11" w:rsidRDefault="00C922CC" w:rsidP="00C922CC">
      <w:pPr>
        <w:numPr>
          <w:ilvl w:val="0"/>
          <w:numId w:val="4"/>
        </w:numPr>
        <w:tabs>
          <w:tab w:val="left" w:pos="345"/>
        </w:tabs>
        <w:autoSpaceDE w:val="0"/>
        <w:ind w:left="345"/>
        <w:jc w:val="both"/>
        <w:rPr>
          <w:rFonts w:ascii="Arial" w:hAnsi="Arial" w:cs="Arial"/>
          <w:sz w:val="22"/>
          <w:szCs w:val="22"/>
        </w:rPr>
      </w:pPr>
      <w:r w:rsidRPr="00572F11">
        <w:rPr>
          <w:rFonts w:ascii="Arial" w:hAnsi="Arial" w:cs="Arial"/>
          <w:sz w:val="22"/>
          <w:szCs w:val="22"/>
        </w:rPr>
        <w:t xml:space="preserve">Uczestnicy spotkania, podczas głosowania tajnego wybiorą spośród zgłoszonych kandydatur członków Rady. Z głosowania zostanie sporządzona lista rankingowa kandydatów na członków Rady. </w:t>
      </w:r>
    </w:p>
    <w:p w:rsidR="00C922CC" w:rsidRPr="00572F11" w:rsidRDefault="00C922CC" w:rsidP="00C922CC">
      <w:pPr>
        <w:numPr>
          <w:ilvl w:val="0"/>
          <w:numId w:val="4"/>
        </w:numPr>
        <w:tabs>
          <w:tab w:val="left" w:pos="345"/>
        </w:tabs>
        <w:autoSpaceDE w:val="0"/>
        <w:ind w:left="345"/>
        <w:jc w:val="both"/>
        <w:rPr>
          <w:rFonts w:ascii="Arial" w:hAnsi="Arial" w:cs="Arial"/>
          <w:sz w:val="22"/>
          <w:szCs w:val="22"/>
        </w:rPr>
      </w:pPr>
      <w:r w:rsidRPr="00572F11">
        <w:rPr>
          <w:rFonts w:ascii="Arial" w:hAnsi="Arial" w:cs="Arial"/>
          <w:sz w:val="22"/>
          <w:szCs w:val="22"/>
        </w:rPr>
        <w:t xml:space="preserve">Procedurę liczenia głosów dopełni Komisja Skrutacyjna, w skład której wejdą przedstawiciele Prezydenta Miasta Tychy oraz organizacji zgłaszających kandydatów. </w:t>
      </w:r>
    </w:p>
    <w:p w:rsidR="00C922CC" w:rsidRPr="00572F11" w:rsidRDefault="00C922CC" w:rsidP="00C922CC">
      <w:pPr>
        <w:numPr>
          <w:ilvl w:val="0"/>
          <w:numId w:val="4"/>
        </w:numPr>
        <w:tabs>
          <w:tab w:val="left" w:pos="345"/>
        </w:tabs>
        <w:autoSpaceDE w:val="0"/>
        <w:ind w:left="345"/>
        <w:jc w:val="both"/>
        <w:rPr>
          <w:rFonts w:ascii="Arial" w:hAnsi="Arial" w:cs="Arial"/>
          <w:sz w:val="22"/>
          <w:szCs w:val="22"/>
        </w:rPr>
      </w:pPr>
      <w:r w:rsidRPr="00572F11">
        <w:rPr>
          <w:rFonts w:ascii="Arial" w:hAnsi="Arial" w:cs="Arial"/>
          <w:sz w:val="22"/>
          <w:szCs w:val="22"/>
        </w:rPr>
        <w:t xml:space="preserve">Kandydaci reprezentujący sektor pozarządowy, do Rady zostaną powołani na podstawie listy rankingowej, o której mowa w ust. 4. </w:t>
      </w:r>
    </w:p>
    <w:p w:rsidR="00C922CC" w:rsidRPr="00572F11" w:rsidRDefault="00C922CC" w:rsidP="00C922CC">
      <w:pPr>
        <w:numPr>
          <w:ilvl w:val="0"/>
          <w:numId w:val="4"/>
        </w:numPr>
        <w:tabs>
          <w:tab w:val="left" w:pos="345"/>
        </w:tabs>
        <w:autoSpaceDE w:val="0"/>
        <w:ind w:left="345"/>
        <w:jc w:val="both"/>
        <w:rPr>
          <w:rFonts w:ascii="Arial" w:hAnsi="Arial" w:cs="Arial"/>
          <w:sz w:val="22"/>
          <w:szCs w:val="22"/>
        </w:rPr>
      </w:pPr>
      <w:r w:rsidRPr="00572F11">
        <w:rPr>
          <w:rFonts w:ascii="Arial" w:hAnsi="Arial" w:cs="Arial"/>
          <w:sz w:val="22"/>
          <w:szCs w:val="22"/>
        </w:rPr>
        <w:t>W trakcie kadencji Rady, w przypadku rezygnacji, odwołania lub śmierci członka Rady reprezentującego sektor pozarządowy, lista rankingowa będzie podstawą do powołania w jej skład następnego w kolejności listy kandydata na członka Rady, bez konieczności wszczynania nowej procedury wyłaniania kandydatów na członków Rady reprezentujących sektor pozarządowy.</w:t>
      </w:r>
    </w:p>
    <w:p w:rsidR="00C922CC" w:rsidRPr="00572F11" w:rsidRDefault="00C922CC" w:rsidP="00C922CC">
      <w:pPr>
        <w:numPr>
          <w:ilvl w:val="0"/>
          <w:numId w:val="4"/>
        </w:numPr>
        <w:tabs>
          <w:tab w:val="left" w:pos="390"/>
        </w:tabs>
        <w:autoSpaceDE w:val="0"/>
        <w:ind w:left="390"/>
        <w:jc w:val="both"/>
        <w:rPr>
          <w:rFonts w:ascii="Arial" w:hAnsi="Arial" w:cs="Arial"/>
          <w:sz w:val="22"/>
          <w:szCs w:val="22"/>
        </w:rPr>
      </w:pPr>
      <w:r w:rsidRPr="00572F11">
        <w:rPr>
          <w:rFonts w:ascii="Arial" w:hAnsi="Arial" w:cs="Arial"/>
          <w:sz w:val="22"/>
          <w:szCs w:val="22"/>
        </w:rPr>
        <w:t xml:space="preserve">Ze spotkania wyborczego zostanie sporządzony protokół, który zostanie przekazany w ciągu 7 dni kalendarzowych od daty spotkania wyborczego Prezydentowi Miasta Tychy oraz umieszczony na stronie </w:t>
      </w:r>
      <w:hyperlink r:id="rId12" w:history="1">
        <w:r w:rsidRPr="00572F11">
          <w:rPr>
            <w:rStyle w:val="Hipercze"/>
            <w:rFonts w:ascii="Arial" w:hAnsi="Arial" w:cs="Arial"/>
            <w:sz w:val="22"/>
            <w:szCs w:val="22"/>
          </w:rPr>
          <w:t>www.bip.umtychy.pl</w:t>
        </w:r>
      </w:hyperlink>
      <w:r w:rsidRPr="00572F11">
        <w:rPr>
          <w:rFonts w:ascii="Arial" w:hAnsi="Arial" w:cs="Arial"/>
          <w:sz w:val="22"/>
          <w:szCs w:val="22"/>
        </w:rPr>
        <w:t xml:space="preserve"> oraz </w:t>
      </w:r>
      <w:hyperlink r:id="rId13" w:history="1">
        <w:r w:rsidRPr="00572F11">
          <w:rPr>
            <w:rStyle w:val="Hipercze"/>
            <w:rFonts w:ascii="Arial" w:hAnsi="Arial" w:cs="Arial"/>
            <w:sz w:val="22"/>
            <w:szCs w:val="22"/>
          </w:rPr>
          <w:t>www.ngo.umtychy.pl</w:t>
        </w:r>
      </w:hyperlink>
      <w:r w:rsidRPr="00572F11">
        <w:rPr>
          <w:rFonts w:ascii="Arial" w:hAnsi="Arial" w:cs="Arial"/>
          <w:sz w:val="22"/>
          <w:szCs w:val="22"/>
        </w:rPr>
        <w:t>.</w:t>
      </w:r>
    </w:p>
    <w:p w:rsidR="00C922CC" w:rsidRPr="00572F11" w:rsidRDefault="00C922CC" w:rsidP="00C922CC">
      <w:pPr>
        <w:numPr>
          <w:ilvl w:val="0"/>
          <w:numId w:val="4"/>
        </w:numPr>
        <w:tabs>
          <w:tab w:val="left" w:pos="390"/>
        </w:tabs>
        <w:autoSpaceDE w:val="0"/>
        <w:ind w:left="390"/>
        <w:jc w:val="both"/>
        <w:rPr>
          <w:rFonts w:ascii="Arial" w:hAnsi="Arial" w:cs="Arial"/>
          <w:sz w:val="22"/>
          <w:szCs w:val="22"/>
        </w:rPr>
      </w:pPr>
      <w:r w:rsidRPr="00572F11">
        <w:rPr>
          <w:rFonts w:ascii="Arial" w:hAnsi="Arial" w:cs="Arial"/>
          <w:sz w:val="22"/>
          <w:szCs w:val="22"/>
        </w:rPr>
        <w:t>Obsługę administracyjno – techniczną wraz z protokołowaniem przebiegu spotkania wyborczego zapewnia Wydział Spraw Społecznych i Zdrowia.</w:t>
      </w:r>
    </w:p>
    <w:p w:rsidR="00C922CC" w:rsidRDefault="00C922CC" w:rsidP="00C922CC">
      <w:pPr>
        <w:autoSpaceDE w:val="0"/>
        <w:rPr>
          <w:rFonts w:ascii="Arial" w:hAnsi="Arial" w:cs="Arial"/>
          <w:b/>
          <w:bCs/>
          <w:sz w:val="22"/>
          <w:szCs w:val="22"/>
        </w:rPr>
      </w:pPr>
    </w:p>
    <w:p w:rsidR="00C922CC" w:rsidRDefault="00C922CC" w:rsidP="00C922CC">
      <w:pPr>
        <w:autoSpaceDE w:val="0"/>
        <w:rPr>
          <w:rFonts w:ascii="Arial" w:hAnsi="Arial" w:cs="Arial"/>
          <w:b/>
          <w:bCs/>
          <w:sz w:val="22"/>
          <w:szCs w:val="22"/>
        </w:rPr>
      </w:pPr>
    </w:p>
    <w:p w:rsidR="00C922CC" w:rsidRPr="00572F11" w:rsidRDefault="00C922CC" w:rsidP="00C922CC">
      <w:pPr>
        <w:autoSpaceDE w:val="0"/>
        <w:rPr>
          <w:rFonts w:ascii="Arial" w:hAnsi="Arial" w:cs="Arial"/>
          <w:b/>
          <w:bCs/>
          <w:sz w:val="22"/>
          <w:szCs w:val="22"/>
        </w:rPr>
      </w:pP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lastRenderedPageBreak/>
        <w:t xml:space="preserve">Rozdział III. </w:t>
      </w: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t xml:space="preserve">Organizacja i tryb działania </w:t>
      </w:r>
    </w:p>
    <w:p w:rsidR="00C922CC" w:rsidRPr="00572F11" w:rsidRDefault="00C922CC" w:rsidP="00C922CC">
      <w:pPr>
        <w:autoSpaceDE w:val="0"/>
        <w:jc w:val="center"/>
        <w:rPr>
          <w:rFonts w:ascii="Arial" w:hAnsi="Arial" w:cs="Arial"/>
          <w:b/>
          <w:bCs/>
          <w:sz w:val="22"/>
          <w:szCs w:val="22"/>
        </w:rPr>
      </w:pPr>
    </w:p>
    <w:p w:rsidR="00C922CC" w:rsidRPr="00572F11" w:rsidRDefault="00C922CC" w:rsidP="00C922CC">
      <w:pPr>
        <w:autoSpaceDE w:val="0"/>
        <w:jc w:val="center"/>
        <w:rPr>
          <w:rFonts w:ascii="Arial" w:hAnsi="Arial" w:cs="Arial"/>
          <w:b/>
          <w:bCs/>
          <w:sz w:val="22"/>
          <w:szCs w:val="22"/>
        </w:rPr>
      </w:pPr>
      <w:r w:rsidRPr="00572F11">
        <w:rPr>
          <w:rFonts w:ascii="Arial" w:hAnsi="Arial" w:cs="Arial"/>
          <w:b/>
          <w:bCs/>
          <w:sz w:val="22"/>
          <w:szCs w:val="22"/>
        </w:rPr>
        <w:t>§ 7</w:t>
      </w:r>
    </w:p>
    <w:p w:rsidR="00C922CC" w:rsidRPr="00572F11" w:rsidRDefault="00C922CC" w:rsidP="00C922CC">
      <w:pPr>
        <w:widowControl/>
        <w:numPr>
          <w:ilvl w:val="1"/>
          <w:numId w:val="4"/>
        </w:numPr>
        <w:tabs>
          <w:tab w:val="clear" w:pos="1080"/>
        </w:tabs>
        <w:suppressAutoHyphens w:val="0"/>
        <w:ind w:left="284"/>
        <w:jc w:val="both"/>
        <w:rPr>
          <w:rFonts w:ascii="Arial" w:eastAsia="Times New Roman" w:hAnsi="Arial" w:cs="Arial"/>
          <w:kern w:val="0"/>
          <w:sz w:val="22"/>
          <w:szCs w:val="22"/>
          <w:lang w:eastAsia="pl-PL"/>
        </w:rPr>
      </w:pPr>
      <w:r w:rsidRPr="00572F11">
        <w:rPr>
          <w:rFonts w:ascii="Arial" w:eastAsia="Times New Roman" w:hAnsi="Arial" w:cs="Arial"/>
          <w:kern w:val="0"/>
          <w:sz w:val="22"/>
          <w:szCs w:val="22"/>
          <w:lang w:eastAsia="pl-PL"/>
        </w:rPr>
        <w:t>Rada jest organem konsultacyjnym i opiniodawczym a jej kadencja rozpoczyna się z chwilą podpisania Zarządzenia Prezydenta Miasta Tychy o powołaniu Rady.</w:t>
      </w:r>
    </w:p>
    <w:p w:rsidR="00C922CC" w:rsidRPr="00572F11" w:rsidRDefault="00C922CC" w:rsidP="00C922CC">
      <w:pPr>
        <w:widowControl/>
        <w:numPr>
          <w:ilvl w:val="1"/>
          <w:numId w:val="4"/>
        </w:numPr>
        <w:tabs>
          <w:tab w:val="clear" w:pos="1080"/>
        </w:tabs>
        <w:suppressAutoHyphens w:val="0"/>
        <w:ind w:left="284"/>
        <w:jc w:val="both"/>
        <w:rPr>
          <w:rFonts w:ascii="Arial" w:eastAsia="Times New Roman" w:hAnsi="Arial" w:cs="Arial"/>
          <w:kern w:val="0"/>
          <w:sz w:val="22"/>
          <w:szCs w:val="22"/>
          <w:lang w:eastAsia="pl-PL"/>
        </w:rPr>
      </w:pPr>
      <w:r w:rsidRPr="00572F11">
        <w:rPr>
          <w:rFonts w:ascii="Arial" w:eastAsia="Times New Roman" w:hAnsi="Arial" w:cs="Arial"/>
          <w:kern w:val="0"/>
          <w:sz w:val="22"/>
          <w:szCs w:val="22"/>
          <w:lang w:eastAsia="pl-PL"/>
        </w:rPr>
        <w:t>Członkowie Rady pełnią funkcję społecznie. Za pracę w Radzie nie przysługuje im wynagrodzenie.</w:t>
      </w:r>
    </w:p>
    <w:p w:rsidR="00C922CC" w:rsidRPr="00572F11" w:rsidRDefault="00C922CC" w:rsidP="00C922CC">
      <w:pPr>
        <w:widowControl/>
        <w:suppressAutoHyphens w:val="0"/>
        <w:jc w:val="center"/>
        <w:rPr>
          <w:rFonts w:ascii="Arial" w:eastAsia="Times New Roman" w:hAnsi="Arial" w:cs="Arial"/>
          <w:b/>
          <w:bCs/>
          <w:kern w:val="0"/>
          <w:sz w:val="22"/>
          <w:szCs w:val="22"/>
          <w:lang w:eastAsia="pl-PL"/>
        </w:rPr>
      </w:pPr>
      <w:r w:rsidRPr="00572F11">
        <w:rPr>
          <w:rFonts w:ascii="Arial" w:eastAsia="Times New Roman" w:hAnsi="Arial" w:cs="Arial"/>
          <w:kern w:val="0"/>
          <w:sz w:val="22"/>
          <w:szCs w:val="22"/>
          <w:lang w:eastAsia="pl-PL"/>
        </w:rPr>
        <w:br/>
      </w:r>
      <w:r w:rsidRPr="00572F11">
        <w:rPr>
          <w:rFonts w:ascii="Arial" w:eastAsia="Times New Roman" w:hAnsi="Arial" w:cs="Arial"/>
          <w:b/>
          <w:bCs/>
          <w:kern w:val="0"/>
          <w:sz w:val="22"/>
          <w:szCs w:val="22"/>
          <w:lang w:eastAsia="pl-PL"/>
        </w:rPr>
        <w:t>§ 8</w:t>
      </w:r>
    </w:p>
    <w:p w:rsidR="00C922CC" w:rsidRPr="00572F11" w:rsidRDefault="00C922CC" w:rsidP="00C922CC">
      <w:pPr>
        <w:widowControl/>
        <w:numPr>
          <w:ilvl w:val="2"/>
          <w:numId w:val="4"/>
        </w:numPr>
        <w:tabs>
          <w:tab w:val="clear" w:pos="1440"/>
        </w:tabs>
        <w:suppressAutoHyphens w:val="0"/>
        <w:ind w:left="284"/>
        <w:jc w:val="both"/>
        <w:rPr>
          <w:rFonts w:ascii="Arial" w:eastAsia="Times New Roman" w:hAnsi="Arial" w:cs="Arial"/>
          <w:b/>
          <w:bCs/>
          <w:kern w:val="0"/>
          <w:sz w:val="22"/>
          <w:szCs w:val="22"/>
          <w:lang w:eastAsia="pl-PL"/>
        </w:rPr>
      </w:pPr>
      <w:r w:rsidRPr="00572F11">
        <w:rPr>
          <w:rFonts w:ascii="Arial" w:eastAsia="Times New Roman" w:hAnsi="Arial" w:cs="Arial"/>
          <w:kern w:val="0"/>
          <w:sz w:val="22"/>
          <w:szCs w:val="22"/>
          <w:lang w:eastAsia="pl-PL"/>
        </w:rPr>
        <w:t>Rada obraduje i pracuje na posiedzeniach.</w:t>
      </w:r>
    </w:p>
    <w:p w:rsidR="00C922CC" w:rsidRPr="00572F11" w:rsidRDefault="00C922CC" w:rsidP="00C922CC">
      <w:pPr>
        <w:widowControl/>
        <w:numPr>
          <w:ilvl w:val="2"/>
          <w:numId w:val="4"/>
        </w:numPr>
        <w:tabs>
          <w:tab w:val="clear" w:pos="1440"/>
        </w:tabs>
        <w:suppressAutoHyphens w:val="0"/>
        <w:ind w:left="284"/>
        <w:jc w:val="both"/>
        <w:rPr>
          <w:rFonts w:ascii="Arial" w:eastAsia="Times New Roman" w:hAnsi="Arial" w:cs="Arial"/>
          <w:b/>
          <w:bCs/>
          <w:kern w:val="0"/>
          <w:sz w:val="22"/>
          <w:szCs w:val="22"/>
          <w:lang w:eastAsia="pl-PL"/>
        </w:rPr>
      </w:pPr>
      <w:r w:rsidRPr="00572F11">
        <w:rPr>
          <w:rFonts w:ascii="Arial" w:hAnsi="Arial" w:cs="Arial"/>
          <w:sz w:val="22"/>
          <w:szCs w:val="22"/>
        </w:rPr>
        <w:t xml:space="preserve">Pierwsze posiedzenie Rady zwołuje i prowadzi do czasu wyboru Przewodniczącego Rady, </w:t>
      </w:r>
      <w:r w:rsidRPr="00572F11">
        <w:rPr>
          <w:rFonts w:ascii="Arial" w:eastAsia="Times New Roman" w:hAnsi="Arial" w:cs="Arial"/>
          <w:kern w:val="0"/>
          <w:sz w:val="22"/>
          <w:szCs w:val="22"/>
          <w:lang w:eastAsia="pl-PL"/>
        </w:rPr>
        <w:t>Prezydent Miasta Tychy</w:t>
      </w:r>
      <w:r w:rsidRPr="00572F11">
        <w:rPr>
          <w:rFonts w:ascii="Arial" w:hAnsi="Arial" w:cs="Arial"/>
          <w:sz w:val="22"/>
          <w:szCs w:val="22"/>
        </w:rPr>
        <w:t xml:space="preserve"> lub </w:t>
      </w:r>
      <w:r w:rsidRPr="00584336">
        <w:rPr>
          <w:rFonts w:ascii="Arial" w:hAnsi="Arial" w:cs="Arial"/>
          <w:sz w:val="22"/>
          <w:szCs w:val="22"/>
        </w:rPr>
        <w:t xml:space="preserve">wskazana </w:t>
      </w:r>
      <w:r w:rsidRPr="00572F11">
        <w:rPr>
          <w:rFonts w:ascii="Arial" w:hAnsi="Arial" w:cs="Arial"/>
          <w:sz w:val="22"/>
          <w:szCs w:val="22"/>
        </w:rPr>
        <w:t>przez niego osoba,</w:t>
      </w:r>
      <w:r w:rsidRPr="00572F11">
        <w:rPr>
          <w:rFonts w:ascii="Arial" w:eastAsia="Times New Roman" w:hAnsi="Arial" w:cs="Arial"/>
          <w:kern w:val="0"/>
          <w:sz w:val="22"/>
          <w:szCs w:val="22"/>
          <w:lang w:eastAsia="pl-PL"/>
        </w:rPr>
        <w:t xml:space="preserve"> nie później niż w ciągu 30 dni od dnia jej powołania.</w:t>
      </w:r>
    </w:p>
    <w:p w:rsidR="00C922CC" w:rsidRPr="00572F11" w:rsidRDefault="00C922CC" w:rsidP="00C922CC">
      <w:pPr>
        <w:widowControl/>
        <w:numPr>
          <w:ilvl w:val="2"/>
          <w:numId w:val="4"/>
        </w:numPr>
        <w:tabs>
          <w:tab w:val="clear" w:pos="1440"/>
        </w:tabs>
        <w:suppressAutoHyphens w:val="0"/>
        <w:ind w:left="284"/>
        <w:jc w:val="both"/>
        <w:rPr>
          <w:rFonts w:ascii="Arial" w:eastAsia="Times New Roman" w:hAnsi="Arial" w:cs="Arial"/>
          <w:b/>
          <w:bCs/>
          <w:kern w:val="0"/>
          <w:sz w:val="22"/>
          <w:szCs w:val="22"/>
          <w:lang w:eastAsia="pl-PL"/>
        </w:rPr>
      </w:pPr>
      <w:r w:rsidRPr="00572F11">
        <w:rPr>
          <w:rFonts w:ascii="Arial" w:eastAsia="Times New Roman" w:hAnsi="Arial" w:cs="Arial"/>
          <w:kern w:val="0"/>
          <w:sz w:val="22"/>
          <w:szCs w:val="22"/>
          <w:lang w:eastAsia="pl-PL"/>
        </w:rPr>
        <w:t>Na pierwszym posiedzeniu Rada wybiera ze swojego grona w głosowaniu jawnym zwykłą większością głosów: Przewodniczącego, Wiceprzewodniczącego i Sekretarza.</w:t>
      </w:r>
    </w:p>
    <w:p w:rsidR="00C922CC" w:rsidRPr="00572F11" w:rsidRDefault="00C922CC" w:rsidP="00C922CC">
      <w:pPr>
        <w:widowControl/>
        <w:numPr>
          <w:ilvl w:val="2"/>
          <w:numId w:val="4"/>
        </w:numPr>
        <w:tabs>
          <w:tab w:val="clear" w:pos="1440"/>
        </w:tabs>
        <w:suppressAutoHyphens w:val="0"/>
        <w:ind w:left="284"/>
        <w:jc w:val="both"/>
        <w:rPr>
          <w:rFonts w:ascii="Arial" w:eastAsia="Times New Roman" w:hAnsi="Arial" w:cs="Arial"/>
          <w:b/>
          <w:bCs/>
          <w:kern w:val="0"/>
          <w:sz w:val="22"/>
          <w:szCs w:val="22"/>
          <w:lang w:eastAsia="pl-PL"/>
        </w:rPr>
      </w:pPr>
      <w:r w:rsidRPr="00572F11">
        <w:rPr>
          <w:rFonts w:ascii="Arial" w:eastAsia="Times New Roman" w:hAnsi="Arial" w:cs="Arial"/>
          <w:kern w:val="0"/>
          <w:sz w:val="22"/>
          <w:szCs w:val="22"/>
          <w:lang w:eastAsia="pl-PL"/>
        </w:rPr>
        <w:t>Posiedzenia Rady zwołuje jej Przewodniczący, zgodnie z potrzebami, jednak nie rzadziej niż raz na kwartał.</w:t>
      </w:r>
    </w:p>
    <w:p w:rsidR="00C922CC" w:rsidRPr="00572F11" w:rsidRDefault="00C922CC" w:rsidP="00C922CC">
      <w:pPr>
        <w:widowControl/>
        <w:numPr>
          <w:ilvl w:val="2"/>
          <w:numId w:val="4"/>
        </w:numPr>
        <w:tabs>
          <w:tab w:val="clear" w:pos="1440"/>
        </w:tabs>
        <w:suppressAutoHyphens w:val="0"/>
        <w:ind w:left="284"/>
        <w:jc w:val="both"/>
        <w:rPr>
          <w:rFonts w:ascii="Arial" w:eastAsia="Times New Roman" w:hAnsi="Arial" w:cs="Arial"/>
          <w:b/>
          <w:bCs/>
          <w:kern w:val="0"/>
          <w:sz w:val="22"/>
          <w:szCs w:val="22"/>
          <w:lang w:eastAsia="pl-PL"/>
        </w:rPr>
      </w:pPr>
      <w:r w:rsidRPr="00572F11">
        <w:rPr>
          <w:rFonts w:ascii="Arial" w:eastAsia="Times New Roman" w:hAnsi="Arial" w:cs="Arial"/>
          <w:kern w:val="0"/>
          <w:sz w:val="22"/>
          <w:szCs w:val="22"/>
          <w:lang w:eastAsia="pl-PL"/>
        </w:rPr>
        <w:t>Zawiadomienie o planowanym posiedzeniu Rady przekazywane jest jej członkom pocztą elektroniczną i telefonicznie, co najmniej na 7 dni roboczych przed planowanym terminem. W uzasadnionych przypadkach termin ten może zostać skrócony do 3 dni. Wraz z zawiadomieniem doręczane są materiały na posiedzenie.</w:t>
      </w:r>
    </w:p>
    <w:p w:rsidR="00C922CC" w:rsidRPr="00572F11" w:rsidRDefault="00C922CC" w:rsidP="00C922CC">
      <w:pPr>
        <w:widowControl/>
        <w:numPr>
          <w:ilvl w:val="2"/>
          <w:numId w:val="4"/>
        </w:numPr>
        <w:tabs>
          <w:tab w:val="clear" w:pos="1440"/>
        </w:tabs>
        <w:suppressAutoHyphens w:val="0"/>
        <w:ind w:left="284"/>
        <w:jc w:val="both"/>
        <w:rPr>
          <w:rFonts w:ascii="Arial" w:eastAsia="Times New Roman" w:hAnsi="Arial" w:cs="Arial"/>
          <w:b/>
          <w:bCs/>
          <w:kern w:val="0"/>
          <w:sz w:val="22"/>
          <w:szCs w:val="22"/>
          <w:lang w:eastAsia="pl-PL"/>
        </w:rPr>
      </w:pPr>
      <w:r w:rsidRPr="00572F11">
        <w:rPr>
          <w:rFonts w:ascii="Arial" w:eastAsia="Times New Roman" w:hAnsi="Arial" w:cs="Arial"/>
          <w:kern w:val="0"/>
          <w:sz w:val="22"/>
          <w:szCs w:val="22"/>
          <w:lang w:eastAsia="pl-PL"/>
        </w:rPr>
        <w:t>Pracami Rady kieruje Przewodniczący, a w razie jego nieobecności Wiceprzewodniczący.</w:t>
      </w:r>
    </w:p>
    <w:p w:rsidR="00C922CC" w:rsidRPr="00572F11" w:rsidRDefault="00C922CC" w:rsidP="00C922CC">
      <w:pPr>
        <w:widowControl/>
        <w:numPr>
          <w:ilvl w:val="2"/>
          <w:numId w:val="4"/>
        </w:numPr>
        <w:tabs>
          <w:tab w:val="clear" w:pos="1440"/>
        </w:tabs>
        <w:suppressAutoHyphens w:val="0"/>
        <w:ind w:left="284"/>
        <w:jc w:val="both"/>
        <w:rPr>
          <w:rFonts w:ascii="Arial" w:eastAsia="Times New Roman" w:hAnsi="Arial" w:cs="Arial"/>
          <w:b/>
          <w:bCs/>
          <w:kern w:val="0"/>
          <w:sz w:val="22"/>
          <w:szCs w:val="22"/>
          <w:lang w:eastAsia="pl-PL"/>
        </w:rPr>
      </w:pPr>
      <w:r w:rsidRPr="00572F11">
        <w:rPr>
          <w:rFonts w:ascii="Arial" w:eastAsia="Times New Roman" w:hAnsi="Arial" w:cs="Arial"/>
          <w:kern w:val="0"/>
          <w:sz w:val="22"/>
          <w:szCs w:val="22"/>
          <w:lang w:eastAsia="pl-PL"/>
        </w:rPr>
        <w:t>Rada podejmuje decyzje w postaci uchwał, stanowisk i opinii.</w:t>
      </w:r>
    </w:p>
    <w:p w:rsidR="00C922CC" w:rsidRPr="00572F11" w:rsidRDefault="00C922CC" w:rsidP="00C922CC">
      <w:pPr>
        <w:widowControl/>
        <w:numPr>
          <w:ilvl w:val="2"/>
          <w:numId w:val="4"/>
        </w:numPr>
        <w:tabs>
          <w:tab w:val="clear" w:pos="1440"/>
        </w:tabs>
        <w:suppressAutoHyphens w:val="0"/>
        <w:ind w:left="284"/>
        <w:jc w:val="both"/>
        <w:rPr>
          <w:rFonts w:ascii="Arial" w:eastAsia="Times New Roman" w:hAnsi="Arial" w:cs="Arial"/>
          <w:b/>
          <w:bCs/>
          <w:kern w:val="0"/>
          <w:sz w:val="22"/>
          <w:szCs w:val="22"/>
          <w:lang w:eastAsia="pl-PL"/>
        </w:rPr>
      </w:pPr>
      <w:r w:rsidRPr="00572F11">
        <w:rPr>
          <w:rFonts w:ascii="Arial" w:eastAsia="Times New Roman" w:hAnsi="Arial" w:cs="Arial"/>
          <w:kern w:val="0"/>
          <w:sz w:val="22"/>
          <w:szCs w:val="22"/>
          <w:lang w:eastAsia="pl-PL"/>
        </w:rPr>
        <w:t xml:space="preserve">Decyzje Rady zapadają zwykłą większością głosów w głosowaniu jawnym, przy obecności co najmniej połowy jej członków. </w:t>
      </w:r>
      <w:r w:rsidRPr="00572F11">
        <w:rPr>
          <w:rFonts w:ascii="Arial" w:hAnsi="Arial" w:cs="Arial"/>
          <w:sz w:val="22"/>
          <w:szCs w:val="22"/>
        </w:rPr>
        <w:t>W przypadku równego podziału głosów decyduje głos Przewodniczącego, a w przypadku jego nieobecności – głos Wiceprzewodniczącego.</w:t>
      </w:r>
    </w:p>
    <w:p w:rsidR="00C922CC" w:rsidRPr="00572F11" w:rsidRDefault="00C922CC" w:rsidP="00C922CC">
      <w:pPr>
        <w:widowControl/>
        <w:numPr>
          <w:ilvl w:val="2"/>
          <w:numId w:val="4"/>
        </w:numPr>
        <w:tabs>
          <w:tab w:val="clear" w:pos="1440"/>
        </w:tabs>
        <w:suppressAutoHyphens w:val="0"/>
        <w:ind w:left="284"/>
        <w:jc w:val="both"/>
        <w:rPr>
          <w:rFonts w:ascii="Arial" w:eastAsia="Times New Roman" w:hAnsi="Arial" w:cs="Arial"/>
          <w:b/>
          <w:bCs/>
          <w:kern w:val="0"/>
          <w:sz w:val="22"/>
          <w:szCs w:val="22"/>
          <w:lang w:eastAsia="pl-PL"/>
        </w:rPr>
      </w:pPr>
      <w:r w:rsidRPr="00572F11">
        <w:rPr>
          <w:rFonts w:ascii="Arial" w:eastAsia="Times New Roman" w:hAnsi="Arial" w:cs="Arial"/>
          <w:kern w:val="0"/>
          <w:sz w:val="22"/>
          <w:szCs w:val="22"/>
          <w:lang w:eastAsia="pl-PL"/>
        </w:rPr>
        <w:t>Z każdego posiedzenia Rady Sekretarz sporządza protokół podpisany przez Przewodniczącego, do którego dołącza się listę obecności członków.</w:t>
      </w:r>
    </w:p>
    <w:p w:rsidR="00C922CC" w:rsidRPr="00572F11" w:rsidRDefault="00C922CC" w:rsidP="00C922CC">
      <w:pPr>
        <w:widowControl/>
        <w:numPr>
          <w:ilvl w:val="2"/>
          <w:numId w:val="4"/>
        </w:numPr>
        <w:tabs>
          <w:tab w:val="clear" w:pos="1440"/>
        </w:tabs>
        <w:suppressAutoHyphens w:val="0"/>
        <w:ind w:left="284"/>
        <w:jc w:val="both"/>
        <w:rPr>
          <w:rFonts w:ascii="Arial" w:eastAsia="Times New Roman" w:hAnsi="Arial" w:cs="Arial"/>
          <w:b/>
          <w:bCs/>
          <w:kern w:val="0"/>
          <w:sz w:val="22"/>
          <w:szCs w:val="22"/>
          <w:lang w:eastAsia="pl-PL"/>
        </w:rPr>
      </w:pPr>
      <w:r w:rsidRPr="00572F11">
        <w:rPr>
          <w:rFonts w:ascii="Arial" w:eastAsia="Times New Roman" w:hAnsi="Arial" w:cs="Arial"/>
          <w:kern w:val="0"/>
          <w:sz w:val="22"/>
          <w:szCs w:val="22"/>
          <w:lang w:eastAsia="pl-PL"/>
        </w:rPr>
        <w:t>Członkowie Rady zobowiązani są do poinformowania Przewodniczącego lub</w:t>
      </w:r>
      <w:r w:rsidRPr="00572F11">
        <w:rPr>
          <w:rFonts w:ascii="Arial" w:eastAsia="Times New Roman" w:hAnsi="Arial" w:cs="Arial"/>
          <w:b/>
          <w:bCs/>
          <w:kern w:val="0"/>
          <w:sz w:val="22"/>
          <w:szCs w:val="22"/>
          <w:lang w:eastAsia="pl-PL"/>
        </w:rPr>
        <w:t> </w:t>
      </w:r>
      <w:r w:rsidRPr="00572F11">
        <w:rPr>
          <w:rFonts w:ascii="Arial" w:eastAsia="Times New Roman" w:hAnsi="Arial" w:cs="Arial"/>
          <w:kern w:val="0"/>
          <w:sz w:val="22"/>
          <w:szCs w:val="22"/>
          <w:lang w:eastAsia="pl-PL"/>
        </w:rPr>
        <w:t>Wiceprzewodniczącego o swojej nieobecności na posiedzeniu, co najmniej 2 dni przed ustalonym terminem posiedzenia.</w:t>
      </w: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C922CC" w:rsidRPr="00DB59C6" w:rsidRDefault="00C922CC" w:rsidP="00C922CC">
      <w:pPr>
        <w:autoSpaceDE w:val="0"/>
        <w:jc w:val="both"/>
        <w:rPr>
          <w:rFonts w:ascii="Arial" w:hAnsi="Arial" w:cs="Arial"/>
          <w:sz w:val="22"/>
          <w:szCs w:val="22"/>
        </w:rPr>
      </w:pPr>
    </w:p>
    <w:p w:rsidR="007B460C" w:rsidRDefault="007B460C"/>
    <w:sectPr w:rsidR="007B460C" w:rsidSect="007B46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5FA725E"/>
    <w:name w:val="WW8Num2"/>
    <w:lvl w:ilvl="0">
      <w:start w:val="1"/>
      <w:numFmt w:val="decimal"/>
      <w:lvlText w:val="%1."/>
      <w:lvlJc w:val="left"/>
      <w:pPr>
        <w:tabs>
          <w:tab w:val="num" w:pos="720"/>
        </w:tabs>
        <w:ind w:left="720" w:hanging="360"/>
      </w:pPr>
      <w:rPr>
        <w:rFonts w:ascii="Arial" w:eastAsia="Arial Unicode MS"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B574B39C"/>
    <w:name w:val="WW8Num3"/>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CDC23C2E"/>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0"/>
    <w:multiLevelType w:val="multilevel"/>
    <w:tmpl w:val="DE7E1BDA"/>
    <w:name w:val="WW8Num3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b w:val="0"/>
      </w:rPr>
    </w:lvl>
    <w:lvl w:ilvl="2">
      <w:start w:val="1"/>
      <w:numFmt w:val="lowerLetter"/>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nsid w:val="494468B1"/>
    <w:multiLevelType w:val="hybridMultilevel"/>
    <w:tmpl w:val="42369A92"/>
    <w:lvl w:ilvl="0" w:tplc="5F1AC4CE">
      <w:start w:val="1"/>
      <w:numFmt w:val="lowerLetter"/>
      <w:lvlText w:val="%1)"/>
      <w:lvlJc w:val="left"/>
      <w:pPr>
        <w:ind w:left="750" w:hanging="360"/>
      </w:pPr>
      <w:rPr>
        <w:rFonts w:ascii="Arial" w:eastAsia="Arial Unicode MS"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7">
    <w:nsid w:val="623C5F84"/>
    <w:multiLevelType w:val="hybridMultilevel"/>
    <w:tmpl w:val="807A3094"/>
    <w:lvl w:ilvl="0" w:tplc="1184619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922CC"/>
    <w:rsid w:val="0033227E"/>
    <w:rsid w:val="007B460C"/>
    <w:rsid w:val="00990CAA"/>
    <w:rsid w:val="00C922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2CC"/>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rsid w:val="00C922CC"/>
    <w:rPr>
      <w:color w:val="0000FF"/>
      <w:u w:val="single"/>
    </w:rPr>
  </w:style>
  <w:style w:type="paragraph" w:styleId="Tekstpodstawowy">
    <w:name w:val="Body Text"/>
    <w:basedOn w:val="Normalny"/>
    <w:link w:val="TekstpodstawowyZnak"/>
    <w:semiHidden/>
    <w:rsid w:val="00C922CC"/>
    <w:pPr>
      <w:spacing w:after="120"/>
    </w:pPr>
  </w:style>
  <w:style w:type="character" w:customStyle="1" w:styleId="TekstpodstawowyZnak">
    <w:name w:val="Tekst podstawowy Znak"/>
    <w:basedOn w:val="Domylnaczcionkaakapitu"/>
    <w:link w:val="Tekstpodstawowy"/>
    <w:semiHidden/>
    <w:rsid w:val="00C922CC"/>
    <w:rPr>
      <w:rFonts w:ascii="Times New Roman" w:eastAsia="Arial Unicode MS" w:hAnsi="Times New Roman" w:cs="Times New Roman"/>
      <w:kern w:val="1"/>
      <w:sz w:val="24"/>
      <w:szCs w:val="24"/>
    </w:rPr>
  </w:style>
  <w:style w:type="paragraph" w:styleId="NormalnyWeb">
    <w:name w:val="Normal (Web)"/>
    <w:basedOn w:val="Normalny"/>
    <w:uiPriority w:val="99"/>
    <w:rsid w:val="00C922CC"/>
    <w:pPr>
      <w:spacing w:before="280" w:after="280"/>
    </w:pPr>
    <w:rPr>
      <w:rFonts w:ascii="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go.umtychy.pl" TargetMode="External"/><Relationship Id="rId13" Type="http://schemas.openxmlformats.org/officeDocument/2006/relationships/hyperlink" Target="http://www.ngo.umtychy.pl" TargetMode="External"/><Relationship Id="rId3" Type="http://schemas.openxmlformats.org/officeDocument/2006/relationships/settings" Target="settings.xml"/><Relationship Id="rId7" Type="http://schemas.openxmlformats.org/officeDocument/2006/relationships/hyperlink" Target="http://www.bip.umtychy.pl" TargetMode="External"/><Relationship Id="rId12" Type="http://schemas.openxmlformats.org/officeDocument/2006/relationships/hyperlink" Target="http://www.bip.umtych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czekociny.pl/" TargetMode="External"/><Relationship Id="rId11" Type="http://schemas.openxmlformats.org/officeDocument/2006/relationships/hyperlink" Target="http://www.ngo.umtychy.pl" TargetMode="External"/><Relationship Id="rId5" Type="http://schemas.openxmlformats.org/officeDocument/2006/relationships/hyperlink" Target="http://www.ngo.umtychy.pl" TargetMode="External"/><Relationship Id="rId15" Type="http://schemas.openxmlformats.org/officeDocument/2006/relationships/theme" Target="theme/theme1.xml"/><Relationship Id="rId10" Type="http://schemas.openxmlformats.org/officeDocument/2006/relationships/hyperlink" Target="http://www.bip.umtychy.pl" TargetMode="External"/><Relationship Id="rId4" Type="http://schemas.openxmlformats.org/officeDocument/2006/relationships/webSettings" Target="webSettings.xml"/><Relationship Id="rId9" Type="http://schemas.openxmlformats.org/officeDocument/2006/relationships/hyperlink" Target="http://www.bip.umtych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1143</Words>
  <Characters>6864</Characters>
  <Application>Microsoft Office Word</Application>
  <DocSecurity>0</DocSecurity>
  <Lines>57</Lines>
  <Paragraphs>15</Paragraphs>
  <ScaleCrop>false</ScaleCrop>
  <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agasz</dc:creator>
  <cp:lastModifiedBy>agasz</cp:lastModifiedBy>
  <cp:revision>2</cp:revision>
  <dcterms:created xsi:type="dcterms:W3CDTF">2016-10-12T08:17:00Z</dcterms:created>
  <dcterms:modified xsi:type="dcterms:W3CDTF">2016-10-12T11:34:00Z</dcterms:modified>
</cp:coreProperties>
</file>