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end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spacing w:lineRule="auto" w:line="240" w:before="0" w:after="0"/>
        <w:jc w:val="end"/>
        <w:rPr>
          <w:rFonts w:ascii="Arial" w:hAnsi="Arial" w:cs="Arial"/>
          <w:sz w:val="16"/>
        </w:rPr>
      </w:pPr>
      <w:r>
        <w:rPr>
          <w:rFonts w:cs="Arial" w:ascii="Arial" w:hAnsi="Arial"/>
          <w:sz w:val="16"/>
        </w:rPr>
        <w:t>Załącznik nr 1</w:t>
      </w:r>
    </w:p>
    <w:p>
      <w:pPr>
        <w:pStyle w:val="Normal"/>
        <w:bidi w:val="0"/>
        <w:spacing w:lineRule="auto" w:line="240" w:before="0" w:after="0"/>
        <w:jc w:val="end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sz w:val="16"/>
        </w:rPr>
        <w:t>do Ogłoszenia w sprawie naboru kandydatów na członków komisji konkursowej</w:t>
      </w:r>
    </w:p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</w:r>
    </w:p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</w:r>
    </w:p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  <w:t>Formularz zgłoszeniowy</w:t>
      </w:r>
    </w:p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120"/>
        <w:ind w:hanging="284" w:start="568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Dane organizacji zgłaszającej / podmiotu zgłaszającego kandydata</w:t>
      </w:r>
    </w:p>
    <w:tbl>
      <w:tblPr>
        <w:tblW w:w="8997" w:type="dxa"/>
        <w:jc w:val="start"/>
        <w:tblInd w:w="-5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/>
      </w:tblPr>
      <w:tblGrid>
        <w:gridCol w:w="3828"/>
        <w:gridCol w:w="5169"/>
      </w:tblGrid>
      <w:tr>
        <w:trPr>
          <w:trHeight w:val="454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1. Pełna nazwa organizacji/ podmiotu:</w:t>
            </w:r>
          </w:p>
        </w:tc>
        <w:tc>
          <w:tcPr>
            <w:tcW w:w="51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2141069454"/>
                <w:placeholder>
                  <w:docPart w:val="FCA1F3B7CBCD4BEDAFCFD6EAE7B5B6AD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</w:tr>
      <w:tr>
        <w:trPr>
          <w:trHeight w:val="454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2. Adres siedziby:</w:t>
            </w:r>
          </w:p>
        </w:tc>
        <w:tc>
          <w:tcPr>
            <w:tcW w:w="51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-72467684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</w:tr>
      <w:tr>
        <w:trPr>
          <w:trHeight w:val="454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3. Nazwa i numer rejestru (KRS lub inny):</w:t>
            </w:r>
          </w:p>
        </w:tc>
        <w:tc>
          <w:tcPr>
            <w:tcW w:w="51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-77593701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</w:tr>
      <w:tr>
        <w:trPr>
          <w:trHeight w:val="454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4. Numer telefonu/adres e-mail:</w:t>
            </w:r>
          </w:p>
        </w:tc>
        <w:tc>
          <w:tcPr>
            <w:tcW w:w="51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190934572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</w:tr>
    </w:tbl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120"/>
        <w:ind w:hanging="284" w:start="568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Imię i nazwisko oraz dane kontaktowe kandydata</w:t>
      </w:r>
    </w:p>
    <w:tbl>
      <w:tblPr>
        <w:tblW w:w="8997" w:type="dxa"/>
        <w:jc w:val="start"/>
        <w:tblInd w:w="-5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/>
      </w:tblPr>
      <w:tblGrid>
        <w:gridCol w:w="3828"/>
        <w:gridCol w:w="5169"/>
      </w:tblGrid>
      <w:tr>
        <w:trPr>
          <w:trHeight w:val="454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1. Imię i nazwisko kandydata:</w:t>
            </w:r>
          </w:p>
        </w:tc>
        <w:tc>
          <w:tcPr>
            <w:tcW w:w="51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-109833297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</w:tr>
      <w:tr>
        <w:trPr>
          <w:trHeight w:val="454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2. Numer telefonu/ adres e-mail:</w:t>
            </w:r>
          </w:p>
        </w:tc>
        <w:tc>
          <w:tcPr>
            <w:tcW w:w="51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-179535702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</w:tr>
    </w:tbl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120"/>
        <w:ind w:hanging="284" w:start="568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Uzasadnienie kandydatury uwzględniające kwalifikacje i doświadczenie kandydata w zakresie problematyki związanej z zadaniami konkursowymi oraz doświadczenie przy realizacji projektów dofinansowanych ze środków publicznych</w:t>
      </w:r>
    </w:p>
    <w:tbl>
      <w:tblPr>
        <w:tblW w:w="8997" w:type="dxa"/>
        <w:jc w:val="start"/>
        <w:tblInd w:w="-48" w:type="dxa"/>
        <w:tblLayout w:type="fixed"/>
        <w:tblCellMar>
          <w:top w:w="57" w:type="dxa"/>
          <w:start w:w="113" w:type="dxa"/>
          <w:bottom w:w="57" w:type="dxa"/>
          <w:end w:w="113" w:type="dxa"/>
        </w:tblCellMar>
        <w:tblLook w:val="0000"/>
      </w:tblPr>
      <w:tblGrid>
        <w:gridCol w:w="8997"/>
      </w:tblGrid>
      <w:tr>
        <w:trPr>
          <w:trHeight w:val="964" w:hRule="atLeast"/>
        </w:trPr>
        <w:tc>
          <w:tcPr>
            <w:tcW w:w="89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oedycji"/>
              <w:bidi w:val="0"/>
              <w:rPr/>
            </w:pPr>
            <w:sdt>
              <w:sdtPr>
                <w:id w:val="-197744751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</w:tr>
    </w:tbl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120"/>
        <w:ind w:hanging="284" w:start="568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Osoby uprawnione do składania oświadczeń woli w imieniu organizacji zgłaszającej/podmiotu zgłaszającego kandydata</w:t>
      </w:r>
    </w:p>
    <w:tbl>
      <w:tblPr>
        <w:tblW w:w="9110" w:type="dxa"/>
        <w:jc w:val="start"/>
        <w:tblInd w:w="-1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/>
      </w:tblPr>
      <w:tblGrid>
        <w:gridCol w:w="5032"/>
        <w:gridCol w:w="4078"/>
      </w:tblGrid>
      <w:tr>
        <w:trPr>
          <w:trHeight w:val="454" w:hRule="atLeast"/>
        </w:trPr>
        <w:tc>
          <w:tcPr>
            <w:tcW w:w="50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bidi w:val="0"/>
              <w:spacing w:lineRule="auto" w:line="240" w:before="0"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  <w:t>Imię i Nazwisko</w:t>
            </w:r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bidi w:val="0"/>
              <w:spacing w:lineRule="auto" w:line="240" w:before="0"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  <w:t>Data i czytelny podpis</w:t>
            </w:r>
          </w:p>
        </w:tc>
      </w:tr>
      <w:tr>
        <w:trPr>
          <w:trHeight w:val="454" w:hRule="atLeast"/>
        </w:trPr>
        <w:tc>
          <w:tcPr>
            <w:tcW w:w="50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-33691986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50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sdt>
              <w:sdtPr>
                <w:id w:val="-5647526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Kliknij lub naciśnij tutaj, aby wprowadzić tekst.</w:t>
                </w:r>
              </w:sdtContent>
            </w:sdt>
          </w:p>
        </w:tc>
        <w:tc>
          <w:tcPr>
            <w:tcW w:w="4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oedycji"/>
              <w:bidi w:val="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40" w:before="0" w:after="0"/>
        <w:rPr>
          <w:rFonts w:ascii="Arial" w:hAnsi="Arial" w:cs="Arial"/>
          <w:b/>
          <w:bCs/>
          <w:sz w:val="28"/>
          <w:szCs w:val="20"/>
        </w:rPr>
      </w:pPr>
      <w:r>
        <w:rPr>
          <w:rFonts w:cs="Arial" w:ascii="Arial" w:hAnsi="Arial"/>
          <w:b/>
          <w:bCs/>
          <w:sz w:val="28"/>
          <w:szCs w:val="20"/>
        </w:rPr>
      </w:r>
    </w:p>
    <w:p>
      <w:pPr>
        <w:pStyle w:val="Normal"/>
        <w:bidi w:val="0"/>
        <w:spacing w:lineRule="auto" w:line="240" w:before="0" w:after="0"/>
        <w:ind w:start="360"/>
        <w:jc w:val="center"/>
        <w:rPr>
          <w:rFonts w:ascii="Arial" w:hAnsi="Arial" w:eastAsia="Times New Roman" w:cs="Arial"/>
          <w:b/>
          <w:bCs/>
          <w:sz w:val="20"/>
          <w:szCs w:val="20"/>
          <w:u w:val="single"/>
          <w:lang w:eastAsia="pl-PL"/>
        </w:rPr>
      </w:pPr>
      <w:r>
        <w:rPr>
          <w:rFonts w:eastAsia="Times New Roman" w:cs="Arial" w:ascii="Arial" w:hAnsi="Arial"/>
          <w:b/>
          <w:bCs/>
          <w:sz w:val="20"/>
          <w:szCs w:val="20"/>
          <w:u w:val="single"/>
          <w:lang w:eastAsia="pl-PL"/>
        </w:rPr>
        <w:t>Oświadczenie kandydata</w:t>
      </w:r>
    </w:p>
    <w:p>
      <w:pPr>
        <w:pStyle w:val="Normal"/>
        <w:bidi w:val="0"/>
        <w:spacing w:lineRule="auto" w:line="240" w:before="0" w:after="0"/>
        <w:ind w:start="360"/>
        <w:jc w:val="center"/>
        <w:rPr>
          <w:rFonts w:ascii="Arial" w:hAnsi="Arial" w:eastAsia="Times New Roman" w:cs="Arial"/>
          <w:b/>
          <w:bCs/>
          <w:sz w:val="20"/>
          <w:szCs w:val="20"/>
          <w:u w:val="single"/>
          <w:lang w:eastAsia="pl-PL"/>
        </w:rPr>
      </w:pPr>
      <w:r>
        <w:rPr>
          <w:rFonts w:eastAsia="Times New Roman" w:cs="Arial" w:ascii="Arial" w:hAnsi="Arial"/>
          <w:b/>
          <w:bCs/>
          <w:sz w:val="20"/>
          <w:szCs w:val="20"/>
          <w:u w:val="single"/>
          <w:lang w:eastAsia="pl-PL"/>
        </w:rPr>
      </w:r>
    </w:p>
    <w:p>
      <w:pPr>
        <w:pStyle w:val="Normal"/>
        <w:bidi w:val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Deklaruję wolę udziału w komisji konkursowej w następującej sferze zadania publicznego: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udzielanie nieodpłatnej pomocy prawnej, świadczenie nieodpłatnego poradnictwa obywatelskiego oraz edukacji prawnej.</w:t>
      </w:r>
    </w:p>
    <w:p>
      <w:pPr>
        <w:pStyle w:val="Normal"/>
        <w:bidi w:val="0"/>
        <w:spacing w:lineRule="auto" w:line="24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bidi w:val="0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clear" w:pos="709"/>
          <w:tab w:val="center" w:pos="6946" w:leader="none"/>
        </w:tabs>
        <w:bidi w:val="0"/>
        <w:spacing w:lineRule="auto" w:line="240" w:before="0" w:after="0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ab/>
        <w:t>.............................................</w:t>
      </w:r>
    </w:p>
    <w:p>
      <w:pPr>
        <w:pStyle w:val="Normal"/>
        <w:tabs>
          <w:tab w:val="clear" w:pos="709"/>
          <w:tab w:val="center" w:pos="6946" w:leader="none"/>
        </w:tabs>
        <w:bidi w:val="0"/>
        <w:spacing w:lineRule="auto" w:line="240" w:before="0" w:after="0"/>
        <w:rPr>
          <w:rFonts w:ascii="Arial" w:hAnsi="Arial" w:cs="Arial"/>
          <w:b/>
          <w:bCs/>
          <w:i/>
          <w:color w:val="000000"/>
          <w:sz w:val="20"/>
          <w:szCs w:val="20"/>
        </w:rPr>
      </w:pPr>
      <w:r>
        <w:rPr>
          <w:rFonts w:cs="Arial" w:ascii="Arial" w:hAnsi="Arial"/>
          <w:i/>
          <w:iCs/>
          <w:color w:val="000000"/>
          <w:sz w:val="20"/>
          <w:szCs w:val="20"/>
        </w:rPr>
        <w:tab/>
        <w:t>(data i czytelny podpis kandydata)</w:t>
      </w:r>
    </w:p>
    <w:p>
      <w:pPr>
        <w:pStyle w:val="Normal"/>
        <w:keepNext w:val="true"/>
        <w:tabs>
          <w:tab w:val="clear" w:pos="709"/>
          <w:tab w:val="left" w:pos="426" w:leader="none"/>
        </w:tabs>
        <w:bidi w:val="0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keepNext w:val="true"/>
        <w:tabs>
          <w:tab w:val="clear" w:pos="709"/>
          <w:tab w:val="left" w:pos="426" w:leader="none"/>
        </w:tabs>
        <w:bidi w:val="0"/>
        <w:spacing w:lineRule="auto" w:line="240" w:before="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br/>
      </w:r>
    </w:p>
    <w:p>
      <w:pPr>
        <w:pStyle w:val="Normal"/>
        <w:tabs>
          <w:tab w:val="clear" w:pos="709"/>
          <w:tab w:val="left" w:pos="426" w:leader="none"/>
        </w:tabs>
        <w:bidi w:val="0"/>
        <w:spacing w:lineRule="auto" w:line="240" w:before="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clear" w:pos="709"/>
          <w:tab w:val="left" w:pos="426" w:leader="none"/>
        </w:tabs>
        <w:bidi w:val="0"/>
        <w:spacing w:lineRule="auto" w:line="240" w:before="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clear" w:pos="709"/>
          <w:tab w:val="left" w:pos="426" w:leader="none"/>
        </w:tabs>
        <w:bidi w:val="0"/>
        <w:spacing w:lineRule="auto" w:line="240" w:before="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Klauzula Informacyjna</w:t>
      </w:r>
    </w:p>
    <w:tbl>
      <w:tblPr>
        <w:tblW w:w="9014" w:type="dxa"/>
        <w:jc w:val="start"/>
        <w:tblInd w:w="-304" w:type="dxa"/>
        <w:tblLayout w:type="fixed"/>
        <w:tblCellMar>
          <w:top w:w="0" w:type="dxa"/>
          <w:start w:w="85" w:type="dxa"/>
          <w:bottom w:w="0" w:type="dxa"/>
          <w:end w:w="142" w:type="dxa"/>
        </w:tblCellMar>
        <w:tblLook w:val="0000"/>
      </w:tblPr>
      <w:tblGrid>
        <w:gridCol w:w="9014"/>
      </w:tblGrid>
      <w:tr>
        <w:trPr>
          <w:trHeight w:val="1399" w:hRule="atLeast"/>
        </w:trPr>
        <w:tc>
          <w:tcPr>
            <w:tcW w:w="90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bidi w:val="0"/>
              <w:spacing w:lineRule="auto" w:line="240" w:before="0" w:after="0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Administratorem danych osobowych jest Prezydent Miasta Tychy z siedzibą w Urzędzie Miasta w Tychach, al. Niepodległości 49, 43-100 Tychy.</w:t>
            </w:r>
            <w:bookmarkStart w:id="0" w:name="_Toc514217904"/>
            <w:bookmarkEnd w:id="0"/>
          </w:p>
          <w:p>
            <w:pPr>
              <w:pStyle w:val="ListParagraph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W sprawach związanych z przetwarzaniem danych osobowych można się kontaktować z wyznaczonym Inspektorem Ochrony Danych (IOD) za pośrednictwem poczty elektronicznej pod adresem: </w:t>
            </w:r>
            <w:hyperlink r:id="rId2"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iod@umtychy.pl</w:t>
              </w:r>
            </w:hyperlink>
            <w:r>
              <w:rPr>
                <w:rFonts w:cs="Arial" w:ascii="Arial" w:hAnsi="Arial"/>
                <w:sz w:val="20"/>
                <w:szCs w:val="20"/>
              </w:rPr>
              <w:t xml:space="preserve"> lub listownie na adres Administratora.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contextualSpacing w:val="false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Dane osobowe, będą przetwarzane w celu realizacji naboru przedstawicieli organizacji pozarządowych oraz podmiotów wymienionych w art. 3 ust. 3 ustawy z dnia 24 kwietnia 2003 r. o działalności pożytku publicznego i o wolontariacie do komisji konkursowej oraz w celu powołania składu komisji konkursowej opiniującej złożone oferty w otwartym konkursie ofert.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contextualSpacing w:val="false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Podstawą prawną przetwarzanych danych będzie art. 6 ust. 1 lit. c RODO,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pl-PL"/>
              </w:rPr>
              <w:t>art.15 ust. 2a, 2d ustawy z dnia 24 kwietnia 2003 o działalności pożytku publicznego i o wolontariacie.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contextualSpacing w:val="false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pl-PL"/>
              </w:rPr>
              <w:t>Dane osobowe zostaną udostępnione wyłącznie podmiotom, które są uprawnione do ich otrzymania przepisami prawa. Ponadto mogą być one ujawnione podmiotom, z którymi Prezydent Miasta Tychy zawarł umowę na świadczenie usług serwisowych dla systemów informatycznych wykorzystywanych przy ich przetwarzaniu (w tym Centrum Usług Wspólnym Miasta Tychy z siedzibą przy ul. Jana Barona 30 w Tychach).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contextualSpacing w:val="false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pl-PL"/>
              </w:rPr>
              <w:t>Dane osobowe będą przetwarzane przez okres niezbędny do wypełnienia celu, w jakim zostały zebrane czyli na potrzeby przeprowadzenia naboru do komisji konkursowej, a następnie będą przechowywane zgodnie z przepisami ustawy z dnia 14 lipca 1983 roku o narodowym zasobie archiwalnym i archiwach (Dz. U. z 2020 r. poz. 164 z późn. zm.) – przez 5 lat. Okres przechowywania liczony jest od 1 stycznia roku następnego od daty zakończenia sprawy. Po upływie okresu przechowywania dokumentacja niearchiwalna podlega, po uzyskaniu zgody właściwego archiwum państwowego, brakowaniu.</w:t>
            </w:r>
          </w:p>
          <w:p>
            <w:pPr>
              <w:pStyle w:val="ListParagraph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contextualSpacing w:val="false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Osobie, której dane osobowe dotyczą, przysługuje prawo do:</w:t>
            </w:r>
          </w:p>
          <w:p>
            <w:pPr>
              <w:pStyle w:val="Normal"/>
              <w:numPr>
                <w:ilvl w:val="0"/>
                <w:numId w:val="3"/>
              </w:numPr>
              <w:bidi w:val="0"/>
              <w:spacing w:lineRule="auto" w:line="240" w:before="0" w:after="120"/>
              <w:ind w:hanging="357" w:start="82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dostępu do treści swoich danych osobowych i ich kopii;</w:t>
            </w:r>
          </w:p>
          <w:p>
            <w:pPr>
              <w:pStyle w:val="Normal"/>
              <w:numPr>
                <w:ilvl w:val="0"/>
                <w:numId w:val="3"/>
              </w:numPr>
              <w:bidi w:val="0"/>
              <w:spacing w:lineRule="auto" w:line="240" w:before="0" w:after="120"/>
              <w:ind w:hanging="357" w:start="82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sprostowania (poprawiania) swoich danych osobowych;</w:t>
            </w:r>
          </w:p>
          <w:p>
            <w:pPr>
              <w:pStyle w:val="Normal"/>
              <w:numPr>
                <w:ilvl w:val="0"/>
                <w:numId w:val="3"/>
              </w:numPr>
              <w:bidi w:val="0"/>
              <w:spacing w:lineRule="auto" w:line="240" w:before="0" w:after="120"/>
              <w:ind w:hanging="357" w:start="82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usunięcia swoich danych osobowych;</w:t>
            </w:r>
          </w:p>
          <w:p>
            <w:pPr>
              <w:pStyle w:val="Normal"/>
              <w:numPr>
                <w:ilvl w:val="0"/>
                <w:numId w:val="3"/>
              </w:numPr>
              <w:bidi w:val="0"/>
              <w:spacing w:lineRule="auto" w:line="240" w:before="0" w:after="120"/>
              <w:ind w:hanging="357" w:start="82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ograniczenia przetwarzania swoich danych osobowych,</w:t>
            </w:r>
          </w:p>
          <w:p>
            <w:pPr>
              <w:pStyle w:val="Normal"/>
              <w:numPr>
                <w:ilvl w:val="0"/>
                <w:numId w:val="3"/>
              </w:numPr>
              <w:bidi w:val="0"/>
              <w:spacing w:lineRule="auto" w:line="240" w:before="0" w:after="120"/>
              <w:ind w:hanging="357" w:start="82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wniesienia sprzeciwu wobec przetwarzania danych,</w:t>
            </w:r>
          </w:p>
          <w:p>
            <w:pPr>
              <w:pStyle w:val="Normal"/>
              <w:numPr>
                <w:ilvl w:val="0"/>
                <w:numId w:val="3"/>
              </w:numPr>
              <w:bidi w:val="0"/>
              <w:spacing w:lineRule="auto" w:line="240" w:before="0" w:after="120"/>
              <w:ind w:hanging="357" w:start="82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wniesienia skargi do organu nadzorczego – Prezesa Urzędu Ochrony Danych Osobowych.</w:t>
            </w:r>
          </w:p>
          <w:p>
            <w:pPr>
              <w:pStyle w:val="Normal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pl-PL"/>
              </w:rPr>
              <w:t xml:space="preserve">Przy przetwarzaniu danych osobowych Administrator nie stosuje zautomatyzowanego podejmowania decyzji i profilowania. </w:t>
            </w:r>
          </w:p>
          <w:p>
            <w:pPr>
              <w:pStyle w:val="Normal"/>
              <w:numPr>
                <w:ilvl w:val="0"/>
                <w:numId w:val="2"/>
              </w:numPr>
              <w:bidi w:val="0"/>
              <w:spacing w:lineRule="auto" w:line="240" w:before="0" w:after="120"/>
              <w:ind w:hanging="357" w:start="41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Podanie danych osobowych jest </w:t>
            </w:r>
            <w:r>
              <w:rPr>
                <w:rFonts w:eastAsia="Times New Roman" w:cs="Arial" w:ascii="Arial" w:hAnsi="Arial"/>
                <w:kern w:val="2"/>
                <w:sz w:val="20"/>
                <w:szCs w:val="20"/>
                <w:lang w:eastAsia="pl-PL"/>
              </w:rPr>
              <w:t>niezbędne do</w:t>
            </w:r>
            <w:r>
              <w:rPr>
                <w:rFonts w:cs="Arial" w:ascii="Arial" w:hAnsi="Arial"/>
                <w:sz w:val="20"/>
                <w:szCs w:val="20"/>
              </w:rPr>
              <w:t xml:space="preserve"> </w:t>
            </w:r>
            <w:r>
              <w:rPr>
                <w:rFonts w:eastAsia="Times New Roman" w:cs="Arial" w:ascii="Arial" w:hAnsi="Arial"/>
                <w:kern w:val="2"/>
                <w:sz w:val="20"/>
                <w:szCs w:val="20"/>
                <w:lang w:eastAsia="pl-PL"/>
              </w:rPr>
              <w:t>przeprowadzenia wyboru członka komisji konkursowej opiniującej oferty złożone w otwartym konkursie ofert.</w:t>
            </w:r>
          </w:p>
          <w:p>
            <w:pPr>
              <w:pStyle w:val="Normal"/>
              <w:bidi w:val="0"/>
              <w:spacing w:lineRule="auto" w:line="240" w:before="0" w:after="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                       </w:t>
            </w:r>
          </w:p>
        </w:tc>
      </w:tr>
    </w:tbl>
    <w:p>
      <w:pPr>
        <w:pStyle w:val="Normal"/>
        <w:bidi w:val="0"/>
        <w:spacing w:lineRule="auto" w:line="240" w:before="0" w:after="0"/>
        <w:rPr>
          <w:rFonts w:ascii="Arial" w:hAnsi="Arial" w:cs="Arial"/>
          <w:bCs/>
          <w:i/>
          <w:sz w:val="20"/>
          <w:szCs w:val="20"/>
        </w:rPr>
      </w:pPr>
      <w:r>
        <w:rPr>
          <w:rFonts w:cs="Arial" w:ascii="Arial" w:hAnsi="Arial"/>
          <w:bCs/>
          <w:i/>
          <w:sz w:val="20"/>
          <w:szCs w:val="20"/>
        </w:rPr>
      </w:r>
    </w:p>
    <w:p>
      <w:pPr>
        <w:pStyle w:val="BodyText"/>
        <w:bidi w:val="0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1782" w:hanging="360"/>
      </w:pPr>
      <w:rPr/>
    </w:lvl>
    <w:lvl w:ilvl="1">
      <w:start w:val="1"/>
      <w:numFmt w:val="decimal"/>
      <w:lvlText w:val="%2)"/>
      <w:lvlJc w:val="start"/>
      <w:pPr>
        <w:tabs>
          <w:tab w:val="num" w:pos="0"/>
        </w:tabs>
        <w:ind w:start="2502" w:hanging="360"/>
      </w:pPr>
      <w:rPr>
        <w:b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3222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2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662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382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102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822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542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DefaultParagraphFont">
    <w:name w:val="Default Paragraph Font"/>
    <w:qFormat/>
    <w:rPr/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oedycji">
    <w:name w:val="Do edycji"/>
    <w:basedOn w:val="Normal"/>
    <w:qFormat/>
    <w:pPr>
      <w:spacing w:lineRule="auto" w:line="240" w:before="0" w:after="0"/>
    </w:pPr>
    <w:rPr>
      <w:rFonts w:ascii="Arial" w:hAnsi="Arial" w:cs="Arial"/>
      <w:bCs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umtychy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  <Pages>2</Pages>
  <Words>553</Words>
  <Characters>3595</Characters>
  <CharactersWithSpaces>4123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2026-10-28T12:16:04Z</dcterms:created>
  <dc:creator/>
  <dc:description/>
  <dc:language>pl-PL</dc:language>
  <cp:lastModifiedBy/>
  <dcterms:modified xsi:type="dcterms:W3CDTF">2026-10-28T12:16:28Z</dcterms:modified>
  <cp:revision>1</cp:revision>
  <dc:subject/>
  <dc:title/>
</cp:coreProperties>
</file>