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1980"/>
        <w:gridCol w:w="7082"/>
      </w:tblGrid>
      <w:tr w:rsidR="00925ABF" w:rsidRPr="00644D59" w14:paraId="139AAD1F" w14:textId="77777777" w:rsidTr="00F57C09">
        <w:trPr>
          <w:trHeight w:val="992"/>
        </w:trPr>
        <w:tc>
          <w:tcPr>
            <w:tcW w:w="1980" w:type="dxa"/>
            <w:vAlign w:val="center"/>
          </w:tcPr>
          <w:p w14:paraId="2ED409A6" w14:textId="7623DB42" w:rsidR="00925ABF" w:rsidRPr="00644D59" w:rsidRDefault="00925ABF" w:rsidP="00F86F64">
            <w:pPr>
              <w:rPr>
                <w:rFonts w:ascii="Arial" w:hAnsi="Arial" w:cs="Arial"/>
                <w:b/>
                <w:bCs/>
                <w:sz w:val="22"/>
                <w:szCs w:val="22"/>
              </w:rPr>
            </w:pPr>
            <w:r w:rsidRPr="00644D59">
              <w:rPr>
                <w:rFonts w:ascii="Arial" w:hAnsi="Arial" w:cs="Arial"/>
                <w:b/>
                <w:bCs/>
                <w:sz w:val="22"/>
                <w:szCs w:val="22"/>
              </w:rPr>
              <w:t>Tytuł</w:t>
            </w:r>
          </w:p>
        </w:tc>
        <w:tc>
          <w:tcPr>
            <w:tcW w:w="7082" w:type="dxa"/>
            <w:vAlign w:val="center"/>
          </w:tcPr>
          <w:p w14:paraId="3605BD03" w14:textId="77777777" w:rsidR="00F433AF" w:rsidRDefault="00925ABF" w:rsidP="00654AAE">
            <w:pPr>
              <w:rPr>
                <w:rFonts w:ascii="Arial" w:hAnsi="Arial" w:cs="Arial"/>
                <w:b/>
                <w:bCs/>
                <w:sz w:val="22"/>
                <w:szCs w:val="22"/>
              </w:rPr>
            </w:pPr>
            <w:r w:rsidRPr="00644D59">
              <w:rPr>
                <w:rFonts w:ascii="Arial" w:hAnsi="Arial" w:cs="Arial"/>
                <w:b/>
                <w:bCs/>
                <w:sz w:val="22"/>
                <w:szCs w:val="22"/>
              </w:rPr>
              <w:t xml:space="preserve">Procedura klasyfikacji ryzyka </w:t>
            </w:r>
            <w:r w:rsidR="00654AAE">
              <w:rPr>
                <w:rFonts w:ascii="Arial" w:hAnsi="Arial" w:cs="Arial"/>
                <w:b/>
                <w:bCs/>
                <w:sz w:val="22"/>
                <w:szCs w:val="22"/>
              </w:rPr>
              <w:t xml:space="preserve">w </w:t>
            </w:r>
            <w:r w:rsidRPr="00644D59">
              <w:rPr>
                <w:rFonts w:ascii="Arial" w:hAnsi="Arial" w:cs="Arial"/>
                <w:b/>
                <w:bCs/>
                <w:sz w:val="22"/>
                <w:szCs w:val="22"/>
              </w:rPr>
              <w:t>działalności kontrolnej</w:t>
            </w:r>
          </w:p>
          <w:p w14:paraId="1782E512" w14:textId="31AC4A02" w:rsidR="00654AAE" w:rsidRPr="00644D59" w:rsidRDefault="00654AAE" w:rsidP="00654AAE">
            <w:pPr>
              <w:rPr>
                <w:rFonts w:ascii="Arial" w:hAnsi="Arial" w:cs="Arial"/>
                <w:b/>
                <w:bCs/>
                <w:sz w:val="22"/>
                <w:szCs w:val="22"/>
              </w:rPr>
            </w:pPr>
            <w:r>
              <w:rPr>
                <w:rFonts w:ascii="Arial" w:hAnsi="Arial" w:cs="Arial"/>
                <w:b/>
                <w:bCs/>
                <w:sz w:val="22"/>
                <w:szCs w:val="22"/>
              </w:rPr>
              <w:t xml:space="preserve">Obszar: </w:t>
            </w:r>
            <w:r w:rsidR="00DA05A1">
              <w:rPr>
                <w:rFonts w:ascii="Arial" w:hAnsi="Arial" w:cs="Arial"/>
                <w:b/>
                <w:bCs/>
                <w:sz w:val="22"/>
                <w:szCs w:val="22"/>
              </w:rPr>
              <w:t xml:space="preserve">nadzór w zakresie </w:t>
            </w:r>
            <w:r>
              <w:rPr>
                <w:rFonts w:ascii="Arial" w:hAnsi="Arial" w:cs="Arial"/>
                <w:b/>
                <w:bCs/>
                <w:sz w:val="22"/>
                <w:szCs w:val="22"/>
              </w:rPr>
              <w:t>opiek</w:t>
            </w:r>
            <w:r w:rsidR="00DA05A1">
              <w:rPr>
                <w:rFonts w:ascii="Arial" w:hAnsi="Arial" w:cs="Arial"/>
                <w:b/>
                <w:bCs/>
                <w:sz w:val="22"/>
                <w:szCs w:val="22"/>
              </w:rPr>
              <w:t>i</w:t>
            </w:r>
            <w:r>
              <w:rPr>
                <w:rFonts w:ascii="Arial" w:hAnsi="Arial" w:cs="Arial"/>
                <w:b/>
                <w:bCs/>
                <w:sz w:val="22"/>
                <w:szCs w:val="22"/>
              </w:rPr>
              <w:t xml:space="preserve"> nad dziećmi w wieku do lat 3</w:t>
            </w:r>
          </w:p>
        </w:tc>
      </w:tr>
      <w:tr w:rsidR="00925ABF" w:rsidRPr="00644D59" w14:paraId="7369BA7E" w14:textId="77777777" w:rsidTr="00F57C09">
        <w:trPr>
          <w:trHeight w:val="759"/>
        </w:trPr>
        <w:tc>
          <w:tcPr>
            <w:tcW w:w="1980" w:type="dxa"/>
            <w:vAlign w:val="center"/>
          </w:tcPr>
          <w:p w14:paraId="2FF03FFA" w14:textId="4DBB3DE1" w:rsidR="00925ABF" w:rsidRPr="00644D59" w:rsidRDefault="00925ABF" w:rsidP="00F86F64">
            <w:pPr>
              <w:rPr>
                <w:rFonts w:ascii="Arial" w:hAnsi="Arial" w:cs="Arial"/>
                <w:b/>
                <w:bCs/>
                <w:sz w:val="22"/>
                <w:szCs w:val="22"/>
              </w:rPr>
            </w:pPr>
            <w:r w:rsidRPr="00644D59">
              <w:rPr>
                <w:rFonts w:ascii="Arial" w:hAnsi="Arial" w:cs="Arial"/>
                <w:b/>
                <w:bCs/>
                <w:sz w:val="22"/>
                <w:szCs w:val="22"/>
              </w:rPr>
              <w:t>Wersja obowiązująca</w:t>
            </w:r>
          </w:p>
        </w:tc>
        <w:tc>
          <w:tcPr>
            <w:tcW w:w="7082" w:type="dxa"/>
            <w:vAlign w:val="center"/>
          </w:tcPr>
          <w:p w14:paraId="2ED318C3" w14:textId="0BB6FEDF" w:rsidR="00925ABF" w:rsidRPr="00644D59" w:rsidRDefault="00925ABF" w:rsidP="00F86F64">
            <w:pPr>
              <w:rPr>
                <w:rFonts w:ascii="Arial" w:hAnsi="Arial" w:cs="Arial"/>
                <w:sz w:val="22"/>
                <w:szCs w:val="22"/>
              </w:rPr>
            </w:pPr>
            <w:r w:rsidRPr="00644D59">
              <w:rPr>
                <w:rFonts w:ascii="Arial" w:hAnsi="Arial" w:cs="Arial"/>
                <w:b/>
                <w:bCs/>
                <w:sz w:val="22"/>
                <w:szCs w:val="22"/>
              </w:rPr>
              <w:t>1.0</w:t>
            </w:r>
            <w:r w:rsidRPr="00644D59">
              <w:rPr>
                <w:rFonts w:ascii="Arial" w:hAnsi="Arial" w:cs="Arial"/>
                <w:sz w:val="22"/>
                <w:szCs w:val="22"/>
              </w:rPr>
              <w:t xml:space="preserve"> </w:t>
            </w:r>
            <w:proofErr w:type="gramStart"/>
            <w:r w:rsidRPr="00CF60A8">
              <w:rPr>
                <w:rFonts w:ascii="Arial" w:hAnsi="Arial" w:cs="Arial"/>
                <w:sz w:val="22"/>
                <w:szCs w:val="22"/>
              </w:rPr>
              <w:t xml:space="preserve">od  </w:t>
            </w:r>
            <w:r w:rsidR="00CF60A8" w:rsidRPr="00CF60A8">
              <w:rPr>
                <w:rFonts w:ascii="Arial" w:hAnsi="Arial" w:cs="Arial"/>
                <w:sz w:val="22"/>
                <w:szCs w:val="22"/>
              </w:rPr>
              <w:t>1</w:t>
            </w:r>
            <w:r w:rsidR="00540E50">
              <w:rPr>
                <w:rFonts w:ascii="Arial" w:hAnsi="Arial" w:cs="Arial"/>
                <w:sz w:val="22"/>
                <w:szCs w:val="22"/>
              </w:rPr>
              <w:t>4</w:t>
            </w:r>
            <w:proofErr w:type="gramEnd"/>
            <w:r w:rsidRPr="00CF60A8">
              <w:rPr>
                <w:rFonts w:ascii="Arial" w:hAnsi="Arial" w:cs="Arial"/>
                <w:sz w:val="22"/>
                <w:szCs w:val="22"/>
              </w:rPr>
              <w:t xml:space="preserve"> kwietnia 2026 r.</w:t>
            </w:r>
          </w:p>
        </w:tc>
      </w:tr>
      <w:tr w:rsidR="00925ABF" w:rsidRPr="00644D59" w14:paraId="2AA234F2" w14:textId="77777777" w:rsidTr="00F57C09">
        <w:trPr>
          <w:trHeight w:val="1342"/>
        </w:trPr>
        <w:tc>
          <w:tcPr>
            <w:tcW w:w="1980" w:type="dxa"/>
            <w:vAlign w:val="center"/>
          </w:tcPr>
          <w:p w14:paraId="3A2462D1" w14:textId="18B3541F" w:rsidR="00925ABF" w:rsidRPr="00644D59" w:rsidRDefault="00925ABF" w:rsidP="00F86F64">
            <w:pPr>
              <w:rPr>
                <w:rFonts w:ascii="Arial" w:hAnsi="Arial" w:cs="Arial"/>
                <w:b/>
                <w:bCs/>
                <w:sz w:val="22"/>
                <w:szCs w:val="22"/>
              </w:rPr>
            </w:pPr>
            <w:r w:rsidRPr="00644D59">
              <w:rPr>
                <w:rFonts w:ascii="Arial" w:hAnsi="Arial" w:cs="Arial"/>
                <w:b/>
                <w:bCs/>
                <w:sz w:val="22"/>
                <w:szCs w:val="22"/>
              </w:rPr>
              <w:t>Organ</w:t>
            </w:r>
          </w:p>
        </w:tc>
        <w:tc>
          <w:tcPr>
            <w:tcW w:w="7082" w:type="dxa"/>
            <w:vAlign w:val="center"/>
          </w:tcPr>
          <w:p w14:paraId="52D4271B" w14:textId="04CF5ED1" w:rsidR="00737F9E" w:rsidRDefault="00925ABF" w:rsidP="00F86F64">
            <w:pPr>
              <w:rPr>
                <w:rFonts w:ascii="Arial" w:hAnsi="Arial" w:cs="Arial"/>
                <w:sz w:val="22"/>
                <w:szCs w:val="22"/>
              </w:rPr>
            </w:pPr>
            <w:r w:rsidRPr="00644D59">
              <w:rPr>
                <w:rFonts w:ascii="Arial" w:hAnsi="Arial" w:cs="Arial"/>
                <w:sz w:val="22"/>
                <w:szCs w:val="22"/>
              </w:rPr>
              <w:t xml:space="preserve">Wydział Ewidencji </w:t>
            </w:r>
            <w:r w:rsidR="002A469D">
              <w:rPr>
                <w:rFonts w:ascii="Arial" w:hAnsi="Arial" w:cs="Arial"/>
                <w:sz w:val="22"/>
                <w:szCs w:val="22"/>
              </w:rPr>
              <w:t xml:space="preserve">Działalności </w:t>
            </w:r>
            <w:r w:rsidRPr="00644D59">
              <w:rPr>
                <w:rFonts w:ascii="Arial" w:hAnsi="Arial" w:cs="Arial"/>
                <w:sz w:val="22"/>
                <w:szCs w:val="22"/>
              </w:rPr>
              <w:t xml:space="preserve">Gospodarczej </w:t>
            </w:r>
            <w:r w:rsidR="00737F9E">
              <w:rPr>
                <w:rFonts w:ascii="Arial" w:hAnsi="Arial" w:cs="Arial"/>
                <w:sz w:val="22"/>
                <w:szCs w:val="22"/>
              </w:rPr>
              <w:t>Urzędu Miasta Tychy</w:t>
            </w:r>
          </w:p>
          <w:p w14:paraId="20EFCD43" w14:textId="0E544B29" w:rsidR="00925ABF" w:rsidRPr="00644D59" w:rsidRDefault="00925ABF" w:rsidP="00F86F64">
            <w:pPr>
              <w:rPr>
                <w:rFonts w:ascii="Arial" w:hAnsi="Arial" w:cs="Arial"/>
                <w:sz w:val="22"/>
                <w:szCs w:val="22"/>
              </w:rPr>
            </w:pPr>
            <w:r w:rsidRPr="00644D59">
              <w:rPr>
                <w:rFonts w:ascii="Arial" w:hAnsi="Arial" w:cs="Arial"/>
                <w:sz w:val="22"/>
                <w:szCs w:val="22"/>
              </w:rPr>
              <w:t>za pośrednictwem Prezydenta Miasta Tychy</w:t>
            </w:r>
          </w:p>
        </w:tc>
      </w:tr>
    </w:tbl>
    <w:p w14:paraId="6D19D224" w14:textId="7BADA7D4" w:rsidR="00925ABF" w:rsidRDefault="00925ABF" w:rsidP="00786D39">
      <w:pPr>
        <w:rPr>
          <w:rFonts w:ascii="Arial" w:hAnsi="Arial" w:cs="Arial"/>
          <w:sz w:val="22"/>
          <w:szCs w:val="22"/>
        </w:rPr>
      </w:pPr>
    </w:p>
    <w:p w14:paraId="56FCB666" w14:textId="77777777" w:rsidR="00786D39" w:rsidRDefault="00786D39" w:rsidP="00786D39">
      <w:pPr>
        <w:rPr>
          <w:rFonts w:ascii="Arial" w:hAnsi="Arial" w:cs="Arial"/>
          <w:b/>
          <w:bCs/>
          <w:sz w:val="22"/>
          <w:szCs w:val="22"/>
        </w:rPr>
      </w:pPr>
      <w:r w:rsidRPr="00644D59">
        <w:rPr>
          <w:rFonts w:ascii="Arial" w:hAnsi="Arial" w:cs="Arial"/>
          <w:b/>
          <w:bCs/>
          <w:sz w:val="22"/>
          <w:szCs w:val="22"/>
        </w:rPr>
        <w:t>1. Podstawa prawna</w:t>
      </w:r>
    </w:p>
    <w:p w14:paraId="7383A41C" w14:textId="6A6704B8" w:rsidR="001A510A" w:rsidRDefault="001A510A" w:rsidP="001A510A">
      <w:pPr>
        <w:spacing w:line="240" w:lineRule="auto"/>
        <w:jc w:val="both"/>
        <w:rPr>
          <w:rFonts w:ascii="Arial" w:hAnsi="Arial" w:cs="Arial"/>
          <w:sz w:val="22"/>
          <w:szCs w:val="22"/>
        </w:rPr>
      </w:pPr>
      <w:r w:rsidRPr="00644D59">
        <w:rPr>
          <w:rFonts w:ascii="Arial" w:hAnsi="Arial" w:cs="Arial"/>
          <w:sz w:val="22"/>
          <w:szCs w:val="22"/>
        </w:rPr>
        <w:t xml:space="preserve">Niniejsza procedura </w:t>
      </w:r>
      <w:r w:rsidRPr="001A510A">
        <w:rPr>
          <w:rFonts w:ascii="Arial" w:hAnsi="Arial" w:cs="Arial"/>
          <w:sz w:val="22"/>
          <w:szCs w:val="22"/>
        </w:rPr>
        <w:t xml:space="preserve">określa </w:t>
      </w:r>
      <w:r w:rsidRPr="001A510A">
        <w:t xml:space="preserve">sposób dokonywania analizy prawdopodobieństwa naruszenia prawa w ramach wykonywania działalności gospodarczej w instytucjach opieki nad dziećmi </w:t>
      </w:r>
      <w:r w:rsidR="00455204">
        <w:t xml:space="preserve">w wieku </w:t>
      </w:r>
      <w:r w:rsidRPr="001A510A">
        <w:t>do lat 3</w:t>
      </w:r>
      <w:r>
        <w:t>.</w:t>
      </w:r>
      <w:r>
        <w:rPr>
          <w:b/>
          <w:bCs/>
        </w:rPr>
        <w:t xml:space="preserve"> </w:t>
      </w:r>
      <w:r w:rsidRPr="001A510A">
        <w:rPr>
          <w:rFonts w:ascii="Arial" w:hAnsi="Arial" w:cs="Arial"/>
          <w:sz w:val="22"/>
          <w:szCs w:val="22"/>
        </w:rPr>
        <w:t>Określono w niej zasady</w:t>
      </w:r>
      <w:r w:rsidR="00786D39" w:rsidRPr="001A510A">
        <w:rPr>
          <w:rFonts w:ascii="Arial" w:hAnsi="Arial" w:cs="Arial"/>
          <w:sz w:val="22"/>
          <w:szCs w:val="22"/>
        </w:rPr>
        <w:t xml:space="preserve"> klasyfikacji, stosowane przy planowaniu i prowadzeniu kontroli podmiotów</w:t>
      </w:r>
      <w:r w:rsidR="00925ABF" w:rsidRPr="001A510A">
        <w:rPr>
          <w:rFonts w:ascii="Arial" w:hAnsi="Arial" w:cs="Arial"/>
          <w:sz w:val="22"/>
          <w:szCs w:val="22"/>
        </w:rPr>
        <w:t xml:space="preserve"> </w:t>
      </w:r>
      <w:r w:rsidR="00786D39" w:rsidRPr="001A510A">
        <w:rPr>
          <w:rFonts w:ascii="Arial" w:hAnsi="Arial" w:cs="Arial"/>
          <w:sz w:val="22"/>
          <w:szCs w:val="22"/>
        </w:rPr>
        <w:t xml:space="preserve">przez Prezydenta Miasta </w:t>
      </w:r>
      <w:r w:rsidR="00925ABF" w:rsidRPr="001A510A">
        <w:rPr>
          <w:rFonts w:ascii="Arial" w:hAnsi="Arial" w:cs="Arial"/>
          <w:sz w:val="22"/>
          <w:szCs w:val="22"/>
        </w:rPr>
        <w:t>Tychy</w:t>
      </w:r>
      <w:r w:rsidR="00786D39" w:rsidRPr="001A510A">
        <w:rPr>
          <w:rFonts w:ascii="Arial" w:hAnsi="Arial" w:cs="Arial"/>
          <w:sz w:val="22"/>
          <w:szCs w:val="22"/>
        </w:rPr>
        <w:t xml:space="preserve"> pełniącego funkcję nadzorującą</w:t>
      </w:r>
      <w:r w:rsidR="00925ABF" w:rsidRPr="001A510A">
        <w:rPr>
          <w:rFonts w:ascii="Arial" w:hAnsi="Arial" w:cs="Arial"/>
          <w:sz w:val="22"/>
          <w:szCs w:val="22"/>
        </w:rPr>
        <w:t>.</w:t>
      </w:r>
    </w:p>
    <w:p w14:paraId="228029F8" w14:textId="30FE1E41" w:rsidR="00786D39" w:rsidRPr="00644D59" w:rsidRDefault="00786D39" w:rsidP="001A510A">
      <w:pPr>
        <w:jc w:val="both"/>
        <w:rPr>
          <w:rFonts w:ascii="Arial" w:hAnsi="Arial" w:cs="Arial"/>
          <w:sz w:val="22"/>
          <w:szCs w:val="22"/>
        </w:rPr>
      </w:pPr>
      <w:r w:rsidRPr="00644D59">
        <w:rPr>
          <w:rFonts w:ascii="Arial" w:hAnsi="Arial" w:cs="Arial"/>
          <w:sz w:val="22"/>
          <w:szCs w:val="22"/>
        </w:rPr>
        <w:t xml:space="preserve">Przedstawiony schemat stanowi realizację obowiązków wynikających z </w:t>
      </w:r>
      <w:r w:rsidR="001A510A">
        <w:rPr>
          <w:rFonts w:ascii="Arial" w:hAnsi="Arial" w:cs="Arial"/>
          <w:sz w:val="22"/>
          <w:szCs w:val="22"/>
        </w:rPr>
        <w:t xml:space="preserve">art. 47 </w:t>
      </w:r>
      <w:r w:rsidRPr="00644D59">
        <w:rPr>
          <w:rFonts w:ascii="Arial" w:hAnsi="Arial" w:cs="Arial"/>
          <w:sz w:val="22"/>
          <w:szCs w:val="22"/>
        </w:rPr>
        <w:t>ustawy</w:t>
      </w:r>
      <w:r w:rsidR="00925ABF" w:rsidRPr="00644D59">
        <w:rPr>
          <w:rFonts w:ascii="Arial" w:hAnsi="Arial" w:cs="Arial"/>
          <w:sz w:val="22"/>
          <w:szCs w:val="22"/>
        </w:rPr>
        <w:t xml:space="preserve"> z </w:t>
      </w:r>
      <w:r w:rsidRPr="00644D59">
        <w:rPr>
          <w:rFonts w:ascii="Arial" w:hAnsi="Arial" w:cs="Arial"/>
          <w:sz w:val="22"/>
          <w:szCs w:val="22"/>
        </w:rPr>
        <w:t xml:space="preserve">dnia </w:t>
      </w:r>
      <w:r w:rsidR="00644D59" w:rsidRPr="00644D59">
        <w:rPr>
          <w:rFonts w:ascii="Arial" w:hAnsi="Arial" w:cs="Arial"/>
          <w:sz w:val="22"/>
          <w:szCs w:val="22"/>
        </w:rPr>
        <w:br/>
      </w:r>
      <w:r w:rsidRPr="00644D59">
        <w:rPr>
          <w:rFonts w:ascii="Arial" w:hAnsi="Arial" w:cs="Arial"/>
          <w:sz w:val="22"/>
          <w:szCs w:val="22"/>
        </w:rPr>
        <w:t>6 marca 2018 r. – Prawo przedsiębiorców</w:t>
      </w:r>
      <w:r w:rsidR="001A510A">
        <w:rPr>
          <w:rFonts w:ascii="Arial" w:hAnsi="Arial" w:cs="Arial"/>
          <w:sz w:val="22"/>
          <w:szCs w:val="22"/>
        </w:rPr>
        <w:t xml:space="preserve"> </w:t>
      </w:r>
      <w:r w:rsidRPr="00644D59">
        <w:rPr>
          <w:rFonts w:ascii="Arial" w:hAnsi="Arial" w:cs="Arial"/>
          <w:sz w:val="22"/>
          <w:szCs w:val="22"/>
        </w:rPr>
        <w:t>i zobowiązuje organy kontroli</w:t>
      </w:r>
      <w:r w:rsidR="00925ABF" w:rsidRPr="00644D59">
        <w:rPr>
          <w:rFonts w:ascii="Arial" w:hAnsi="Arial" w:cs="Arial"/>
          <w:sz w:val="22"/>
          <w:szCs w:val="22"/>
        </w:rPr>
        <w:t xml:space="preserve"> </w:t>
      </w:r>
      <w:r w:rsidRPr="00644D59">
        <w:rPr>
          <w:rFonts w:ascii="Arial" w:hAnsi="Arial" w:cs="Arial"/>
          <w:sz w:val="22"/>
          <w:szCs w:val="22"/>
        </w:rPr>
        <w:t>do udostępnienia na stronie Biuletynu Informacji Publicznej schematu klasyfikacji ryzyka</w:t>
      </w:r>
      <w:r w:rsidR="00925ABF" w:rsidRPr="00644D59">
        <w:rPr>
          <w:rFonts w:ascii="Arial" w:hAnsi="Arial" w:cs="Arial"/>
          <w:sz w:val="22"/>
          <w:szCs w:val="22"/>
        </w:rPr>
        <w:t xml:space="preserve"> </w:t>
      </w:r>
      <w:r w:rsidRPr="00644D59">
        <w:rPr>
          <w:rFonts w:ascii="Arial" w:hAnsi="Arial" w:cs="Arial"/>
          <w:sz w:val="22"/>
          <w:szCs w:val="22"/>
        </w:rPr>
        <w:t>w działalności kontrolnej, natomiast art. 55a określa maksymalną częstotliwość kontroli wobec</w:t>
      </w:r>
      <w:r w:rsidR="00925ABF" w:rsidRPr="00644D59">
        <w:rPr>
          <w:rFonts w:ascii="Arial" w:hAnsi="Arial" w:cs="Arial"/>
          <w:sz w:val="22"/>
          <w:szCs w:val="22"/>
        </w:rPr>
        <w:t xml:space="preserve"> </w:t>
      </w:r>
      <w:r w:rsidRPr="00644D59">
        <w:rPr>
          <w:rFonts w:ascii="Arial" w:hAnsi="Arial" w:cs="Arial"/>
          <w:sz w:val="22"/>
          <w:szCs w:val="22"/>
        </w:rPr>
        <w:t>przedsiębiorców zakwalifikowanych do poszczególnych kategorii ryzyka.</w:t>
      </w:r>
    </w:p>
    <w:p w14:paraId="6A66855C" w14:textId="7D336230" w:rsidR="00644D59" w:rsidRDefault="00925ABF" w:rsidP="00925ABF">
      <w:pPr>
        <w:jc w:val="both"/>
        <w:rPr>
          <w:rFonts w:ascii="Arial" w:hAnsi="Arial" w:cs="Arial"/>
          <w:sz w:val="22"/>
          <w:szCs w:val="22"/>
        </w:rPr>
      </w:pPr>
      <w:r w:rsidRPr="00644D59">
        <w:rPr>
          <w:rFonts w:ascii="Arial" w:hAnsi="Arial" w:cs="Arial"/>
          <w:sz w:val="22"/>
          <w:szCs w:val="22"/>
        </w:rPr>
        <w:t xml:space="preserve">Zgodnie z art. 47 ust. 1 Ustawy Prawo Przedsiębiorców z dnia 6 marca 2018 r. kontrole przeprowadza się zgodnie z okresowym planem kontroli po uprzednim dokonaniu okresowej analizy prawdopodobieństwa naruszenia prawa w ramach wykonywania działalności gospodarczej (kontrola planowa). Analiza obejmuje identyfikację obszarów podmiotowych </w:t>
      </w:r>
      <w:r w:rsidR="00644D59">
        <w:rPr>
          <w:rFonts w:ascii="Arial" w:hAnsi="Arial" w:cs="Arial"/>
          <w:sz w:val="22"/>
          <w:szCs w:val="22"/>
        </w:rPr>
        <w:br/>
      </w:r>
      <w:r w:rsidRPr="00644D59">
        <w:rPr>
          <w:rFonts w:ascii="Arial" w:hAnsi="Arial" w:cs="Arial"/>
          <w:sz w:val="22"/>
          <w:szCs w:val="22"/>
        </w:rPr>
        <w:t xml:space="preserve">i przedmiotowych, w których ryzyko naruszenia przepisów jest największe. </w:t>
      </w:r>
    </w:p>
    <w:p w14:paraId="46B28023" w14:textId="77777777" w:rsidR="0040323E" w:rsidRDefault="0040323E" w:rsidP="00786D39">
      <w:pPr>
        <w:rPr>
          <w:rFonts w:ascii="Arial" w:hAnsi="Arial" w:cs="Arial"/>
          <w:b/>
          <w:bCs/>
          <w:sz w:val="22"/>
          <w:szCs w:val="22"/>
        </w:rPr>
      </w:pPr>
    </w:p>
    <w:p w14:paraId="29D6E364" w14:textId="687E0C80" w:rsidR="00786D39" w:rsidRPr="00644D59" w:rsidRDefault="00786D39" w:rsidP="00786D39">
      <w:pPr>
        <w:rPr>
          <w:rFonts w:ascii="Arial" w:hAnsi="Arial" w:cs="Arial"/>
          <w:b/>
          <w:bCs/>
          <w:sz w:val="22"/>
          <w:szCs w:val="22"/>
        </w:rPr>
      </w:pPr>
      <w:r w:rsidRPr="00644D59">
        <w:rPr>
          <w:rFonts w:ascii="Arial" w:hAnsi="Arial" w:cs="Arial"/>
          <w:b/>
          <w:bCs/>
          <w:sz w:val="22"/>
          <w:szCs w:val="22"/>
        </w:rPr>
        <w:t>2. Cel dokumentu</w:t>
      </w:r>
    </w:p>
    <w:p w14:paraId="33DE3411" w14:textId="11F7E6FE" w:rsidR="00786D39" w:rsidRPr="00644D59" w:rsidRDefault="00644D59" w:rsidP="00644D59">
      <w:pPr>
        <w:jc w:val="both"/>
        <w:rPr>
          <w:rFonts w:ascii="Arial" w:hAnsi="Arial" w:cs="Arial"/>
          <w:sz w:val="22"/>
          <w:szCs w:val="22"/>
        </w:rPr>
      </w:pPr>
      <w:r>
        <w:rPr>
          <w:rFonts w:ascii="Arial" w:hAnsi="Arial" w:cs="Arial"/>
          <w:sz w:val="22"/>
          <w:szCs w:val="22"/>
        </w:rPr>
        <w:t>Nadrzędnym c</w:t>
      </w:r>
      <w:r w:rsidR="00786D39" w:rsidRPr="00644D59">
        <w:rPr>
          <w:rFonts w:ascii="Arial" w:hAnsi="Arial" w:cs="Arial"/>
          <w:sz w:val="22"/>
          <w:szCs w:val="22"/>
        </w:rPr>
        <w:t xml:space="preserve">elem </w:t>
      </w:r>
      <w:r>
        <w:rPr>
          <w:rFonts w:ascii="Arial" w:hAnsi="Arial" w:cs="Arial"/>
          <w:sz w:val="22"/>
          <w:szCs w:val="22"/>
        </w:rPr>
        <w:t xml:space="preserve">niniejszej procedury jest ujednolicenie standardów kontrolnych oraz wprowadzenie </w:t>
      </w:r>
      <w:r w:rsidR="00786D39" w:rsidRPr="00644D59">
        <w:rPr>
          <w:rFonts w:ascii="Arial" w:hAnsi="Arial" w:cs="Arial"/>
          <w:sz w:val="22"/>
          <w:szCs w:val="22"/>
        </w:rPr>
        <w:t>oceny</w:t>
      </w:r>
      <w:r>
        <w:rPr>
          <w:rFonts w:ascii="Arial" w:hAnsi="Arial" w:cs="Arial"/>
          <w:sz w:val="22"/>
          <w:szCs w:val="22"/>
        </w:rPr>
        <w:t xml:space="preserve"> kategorii ryzyka, co służy zapewnieniu transparentności </w:t>
      </w:r>
      <w:r w:rsidR="00C5318D">
        <w:rPr>
          <w:rFonts w:ascii="Arial" w:hAnsi="Arial" w:cs="Arial"/>
          <w:sz w:val="22"/>
          <w:szCs w:val="22"/>
        </w:rPr>
        <w:br/>
      </w:r>
      <w:r>
        <w:rPr>
          <w:rFonts w:ascii="Arial" w:hAnsi="Arial" w:cs="Arial"/>
          <w:sz w:val="22"/>
          <w:szCs w:val="22"/>
        </w:rPr>
        <w:t>i</w:t>
      </w:r>
      <w:r w:rsidR="00C5318D">
        <w:rPr>
          <w:rFonts w:ascii="Arial" w:hAnsi="Arial" w:cs="Arial"/>
          <w:sz w:val="22"/>
          <w:szCs w:val="22"/>
        </w:rPr>
        <w:t xml:space="preserve"> </w:t>
      </w:r>
      <w:r>
        <w:rPr>
          <w:rFonts w:ascii="Arial" w:hAnsi="Arial" w:cs="Arial"/>
          <w:sz w:val="22"/>
          <w:szCs w:val="22"/>
        </w:rPr>
        <w:t xml:space="preserve">przewidywalności kontroli wobec podmiotów gospodarczych. </w:t>
      </w:r>
    </w:p>
    <w:p w14:paraId="098C5DC7" w14:textId="77777777" w:rsidR="00644D59" w:rsidRDefault="00644D59" w:rsidP="00786D39">
      <w:pPr>
        <w:rPr>
          <w:rFonts w:ascii="Arial" w:hAnsi="Arial" w:cs="Arial"/>
          <w:b/>
          <w:bCs/>
          <w:sz w:val="22"/>
          <w:szCs w:val="22"/>
        </w:rPr>
      </w:pPr>
    </w:p>
    <w:p w14:paraId="536261AA" w14:textId="3F931B55" w:rsidR="00786D39" w:rsidRDefault="00786D39" w:rsidP="00786D39">
      <w:pPr>
        <w:rPr>
          <w:rFonts w:ascii="Arial" w:hAnsi="Arial" w:cs="Arial"/>
          <w:b/>
          <w:bCs/>
          <w:sz w:val="22"/>
          <w:szCs w:val="22"/>
        </w:rPr>
      </w:pPr>
      <w:r w:rsidRPr="00644D59">
        <w:rPr>
          <w:rFonts w:ascii="Arial" w:hAnsi="Arial" w:cs="Arial"/>
          <w:b/>
          <w:bCs/>
          <w:sz w:val="22"/>
          <w:szCs w:val="22"/>
        </w:rPr>
        <w:t>3. Zakres działania</w:t>
      </w:r>
    </w:p>
    <w:p w14:paraId="130EE229" w14:textId="262A2FAF" w:rsidR="0087423D" w:rsidRDefault="0046491D" w:rsidP="0046491D">
      <w:pPr>
        <w:spacing w:after="0"/>
        <w:jc w:val="both"/>
        <w:rPr>
          <w:rFonts w:ascii="Arial" w:hAnsi="Arial" w:cs="Arial"/>
          <w:sz w:val="22"/>
          <w:szCs w:val="22"/>
        </w:rPr>
      </w:pPr>
      <w:r>
        <w:rPr>
          <w:rFonts w:ascii="Arial" w:hAnsi="Arial" w:cs="Arial"/>
          <w:sz w:val="22"/>
          <w:szCs w:val="22"/>
        </w:rPr>
        <w:t xml:space="preserve">Procedura obejmuje kontrole planowe oraz doraźne prowadzone przez pracowników merytorycznych Wydziału Ewidencji Działalności Gospodarczej </w:t>
      </w:r>
      <w:r w:rsidR="00F57C09">
        <w:rPr>
          <w:rFonts w:ascii="Arial" w:hAnsi="Arial" w:cs="Arial"/>
          <w:sz w:val="22"/>
          <w:szCs w:val="22"/>
        </w:rPr>
        <w:t xml:space="preserve">Urzędu Miasta Tychy </w:t>
      </w:r>
      <w:r w:rsidR="0081409B">
        <w:rPr>
          <w:rFonts w:ascii="Arial" w:hAnsi="Arial" w:cs="Arial"/>
          <w:sz w:val="22"/>
          <w:szCs w:val="22"/>
        </w:rPr>
        <w:br/>
      </w:r>
      <w:r>
        <w:rPr>
          <w:rFonts w:ascii="Arial" w:hAnsi="Arial" w:cs="Arial"/>
          <w:sz w:val="22"/>
          <w:szCs w:val="22"/>
        </w:rPr>
        <w:t xml:space="preserve">w podmiotach prywatnych realizujących funkcje opiekuńczo-wychowawcze oraz edukacyjne. </w:t>
      </w:r>
      <w:r w:rsidRPr="0046491D">
        <w:rPr>
          <w:rFonts w:ascii="Arial" w:hAnsi="Arial" w:cs="Arial"/>
          <w:sz w:val="22"/>
          <w:szCs w:val="22"/>
        </w:rPr>
        <w:t>Zakresem nadzoru objęte są instytucje opieki na dziećmi w wieku do lat 3 funkcjonujące jako przedsiębiorcy</w:t>
      </w:r>
      <w:r>
        <w:rPr>
          <w:rFonts w:ascii="Arial" w:hAnsi="Arial" w:cs="Arial"/>
          <w:sz w:val="22"/>
          <w:szCs w:val="22"/>
        </w:rPr>
        <w:t xml:space="preserve"> </w:t>
      </w:r>
      <w:r w:rsidRPr="0046491D">
        <w:rPr>
          <w:rFonts w:ascii="Arial" w:hAnsi="Arial" w:cs="Arial"/>
          <w:sz w:val="22"/>
          <w:szCs w:val="22"/>
        </w:rPr>
        <w:t xml:space="preserve">– w tym żłobki kluby dziecięce oraz punkty opieki dziennych opiekunów </w:t>
      </w:r>
      <w:r>
        <w:rPr>
          <w:rFonts w:ascii="Arial" w:hAnsi="Arial" w:cs="Arial"/>
          <w:sz w:val="22"/>
          <w:szCs w:val="22"/>
        </w:rPr>
        <w:t xml:space="preserve">- </w:t>
      </w:r>
      <w:r w:rsidRPr="0046491D">
        <w:rPr>
          <w:rFonts w:ascii="Arial" w:hAnsi="Arial" w:cs="Arial"/>
          <w:sz w:val="22"/>
          <w:szCs w:val="22"/>
        </w:rPr>
        <w:t xml:space="preserve">wobec </w:t>
      </w:r>
      <w:r>
        <w:rPr>
          <w:rFonts w:ascii="Arial" w:hAnsi="Arial" w:cs="Arial"/>
          <w:sz w:val="22"/>
          <w:szCs w:val="22"/>
        </w:rPr>
        <w:t xml:space="preserve">których stosuje się przepisy </w:t>
      </w:r>
      <w:r w:rsidRPr="0046491D">
        <w:rPr>
          <w:rFonts w:ascii="Arial" w:hAnsi="Arial" w:cs="Arial"/>
          <w:sz w:val="22"/>
          <w:szCs w:val="22"/>
        </w:rPr>
        <w:t>ustawy Prawo przedsiębiorców</w:t>
      </w:r>
      <w:r>
        <w:rPr>
          <w:rFonts w:ascii="Arial" w:hAnsi="Arial" w:cs="Arial"/>
          <w:sz w:val="22"/>
          <w:szCs w:val="22"/>
        </w:rPr>
        <w:t>.</w:t>
      </w:r>
    </w:p>
    <w:p w14:paraId="22D654C9" w14:textId="77777777" w:rsidR="0046491D" w:rsidRDefault="0046491D" w:rsidP="0046491D">
      <w:pPr>
        <w:spacing w:after="0"/>
        <w:jc w:val="both"/>
        <w:rPr>
          <w:rFonts w:ascii="Arial" w:hAnsi="Arial" w:cs="Arial"/>
          <w:sz w:val="22"/>
          <w:szCs w:val="22"/>
        </w:rPr>
      </w:pPr>
    </w:p>
    <w:p w14:paraId="1BE8E0FA" w14:textId="77777777" w:rsidR="0046491D" w:rsidRDefault="0046491D" w:rsidP="0046491D">
      <w:pPr>
        <w:spacing w:after="0"/>
        <w:jc w:val="both"/>
        <w:rPr>
          <w:rFonts w:ascii="Arial" w:hAnsi="Arial" w:cs="Arial"/>
          <w:sz w:val="22"/>
          <w:szCs w:val="22"/>
        </w:rPr>
      </w:pPr>
    </w:p>
    <w:p w14:paraId="684EFA0D" w14:textId="77777777" w:rsidR="0046491D" w:rsidRDefault="0046491D" w:rsidP="0046491D">
      <w:pPr>
        <w:spacing w:after="0"/>
        <w:jc w:val="both"/>
        <w:rPr>
          <w:rFonts w:ascii="Arial" w:hAnsi="Arial" w:cs="Arial"/>
          <w:sz w:val="22"/>
          <w:szCs w:val="22"/>
        </w:rPr>
      </w:pPr>
    </w:p>
    <w:p w14:paraId="584C4B2D" w14:textId="77777777" w:rsidR="00786D39" w:rsidRDefault="00786D39" w:rsidP="00786D39">
      <w:pPr>
        <w:rPr>
          <w:rFonts w:ascii="Arial" w:hAnsi="Arial" w:cs="Arial"/>
          <w:b/>
          <w:bCs/>
          <w:sz w:val="22"/>
          <w:szCs w:val="22"/>
        </w:rPr>
      </w:pPr>
      <w:r w:rsidRPr="00DC0AC4">
        <w:rPr>
          <w:rFonts w:ascii="Arial" w:hAnsi="Arial" w:cs="Arial"/>
          <w:b/>
          <w:bCs/>
          <w:sz w:val="22"/>
          <w:szCs w:val="22"/>
        </w:rPr>
        <w:t>4. Kryteria oceny ryzyka</w:t>
      </w:r>
    </w:p>
    <w:p w14:paraId="46BC3AA5" w14:textId="77777777" w:rsidR="00DC0AC4" w:rsidRDefault="00DC0AC4" w:rsidP="00786D39">
      <w:pPr>
        <w:rPr>
          <w:rFonts w:ascii="Arial" w:hAnsi="Arial" w:cs="Arial"/>
          <w:sz w:val="22"/>
          <w:szCs w:val="22"/>
        </w:rPr>
      </w:pPr>
      <w:r>
        <w:rPr>
          <w:rFonts w:ascii="Arial" w:hAnsi="Arial" w:cs="Arial"/>
          <w:sz w:val="22"/>
          <w:szCs w:val="22"/>
        </w:rPr>
        <w:t>Weryfikacja poziomu ryzyka dokonywana jest przed tworzeniem okresowych planów kontroli, opierając się na dwustopniowym modelu oceny:</w:t>
      </w:r>
    </w:p>
    <w:p w14:paraId="2E194032" w14:textId="77777777" w:rsidR="005F43E0" w:rsidRPr="0046491D" w:rsidRDefault="005F43E0" w:rsidP="00786D39">
      <w:pPr>
        <w:rPr>
          <w:rFonts w:ascii="Arial" w:hAnsi="Arial" w:cs="Arial"/>
          <w:sz w:val="16"/>
          <w:szCs w:val="16"/>
        </w:rPr>
      </w:pPr>
    </w:p>
    <w:tbl>
      <w:tblPr>
        <w:tblStyle w:val="Tabela-Siatka"/>
        <w:tblW w:w="5000" w:type="pct"/>
        <w:tblLook w:val="04A0" w:firstRow="1" w:lastRow="0" w:firstColumn="1" w:lastColumn="0" w:noHBand="0" w:noVBand="1"/>
      </w:tblPr>
      <w:tblGrid>
        <w:gridCol w:w="2405"/>
        <w:gridCol w:w="5245"/>
        <w:gridCol w:w="1412"/>
      </w:tblGrid>
      <w:tr w:rsidR="00DC0AC4" w14:paraId="7FCD08AF" w14:textId="77777777" w:rsidTr="00E5429D">
        <w:trPr>
          <w:trHeight w:val="425"/>
        </w:trPr>
        <w:tc>
          <w:tcPr>
            <w:tcW w:w="1327" w:type="pct"/>
            <w:vAlign w:val="center"/>
          </w:tcPr>
          <w:p w14:paraId="37633598" w14:textId="4C40FFD7" w:rsidR="00DC0AC4" w:rsidRPr="005F43E0" w:rsidRDefault="005F43E0" w:rsidP="00E5429D">
            <w:pPr>
              <w:rPr>
                <w:rFonts w:ascii="Arial" w:hAnsi="Arial" w:cs="Arial"/>
                <w:b/>
                <w:bCs/>
                <w:sz w:val="22"/>
                <w:szCs w:val="22"/>
              </w:rPr>
            </w:pPr>
            <w:r w:rsidRPr="005F43E0">
              <w:rPr>
                <w:rFonts w:ascii="Arial" w:hAnsi="Arial" w:cs="Arial"/>
                <w:b/>
                <w:bCs/>
                <w:sz w:val="22"/>
                <w:szCs w:val="22"/>
              </w:rPr>
              <w:t>Kryterium</w:t>
            </w:r>
          </w:p>
        </w:tc>
        <w:tc>
          <w:tcPr>
            <w:tcW w:w="2894" w:type="pct"/>
            <w:vAlign w:val="center"/>
          </w:tcPr>
          <w:p w14:paraId="740BE833" w14:textId="304BBF47" w:rsidR="00DC0AC4" w:rsidRPr="005F43E0" w:rsidRDefault="005F43E0" w:rsidP="00E5429D">
            <w:pPr>
              <w:rPr>
                <w:rFonts w:ascii="Arial" w:hAnsi="Arial" w:cs="Arial"/>
                <w:b/>
                <w:bCs/>
                <w:sz w:val="22"/>
                <w:szCs w:val="22"/>
              </w:rPr>
            </w:pPr>
            <w:r w:rsidRPr="005F43E0">
              <w:rPr>
                <w:rFonts w:ascii="Arial" w:hAnsi="Arial" w:cs="Arial"/>
                <w:b/>
                <w:bCs/>
                <w:sz w:val="22"/>
                <w:szCs w:val="22"/>
              </w:rPr>
              <w:t>Opis</w:t>
            </w:r>
          </w:p>
        </w:tc>
        <w:tc>
          <w:tcPr>
            <w:tcW w:w="779" w:type="pct"/>
            <w:vAlign w:val="center"/>
          </w:tcPr>
          <w:p w14:paraId="07D7E085" w14:textId="34600124" w:rsidR="00DC0AC4" w:rsidRPr="005F43E0" w:rsidRDefault="005F43E0" w:rsidP="00E5429D">
            <w:pPr>
              <w:rPr>
                <w:rFonts w:ascii="Arial" w:hAnsi="Arial" w:cs="Arial"/>
                <w:b/>
                <w:bCs/>
                <w:sz w:val="22"/>
                <w:szCs w:val="22"/>
              </w:rPr>
            </w:pPr>
            <w:r w:rsidRPr="005F43E0">
              <w:rPr>
                <w:rFonts w:ascii="Arial" w:hAnsi="Arial" w:cs="Arial"/>
                <w:b/>
                <w:bCs/>
                <w:sz w:val="22"/>
                <w:szCs w:val="22"/>
              </w:rPr>
              <w:t>Punktacja</w:t>
            </w:r>
          </w:p>
        </w:tc>
      </w:tr>
      <w:tr w:rsidR="00DC0AC4" w14:paraId="57A88C1A" w14:textId="77777777" w:rsidTr="00E5429D">
        <w:trPr>
          <w:trHeight w:val="1409"/>
        </w:trPr>
        <w:tc>
          <w:tcPr>
            <w:tcW w:w="1327" w:type="pct"/>
            <w:vAlign w:val="center"/>
          </w:tcPr>
          <w:p w14:paraId="77D30E84" w14:textId="3AB8E015" w:rsidR="00DC0AC4" w:rsidRDefault="005F43E0" w:rsidP="00E5429D">
            <w:pPr>
              <w:rPr>
                <w:rFonts w:ascii="Arial" w:hAnsi="Arial" w:cs="Arial"/>
                <w:sz w:val="22"/>
                <w:szCs w:val="22"/>
              </w:rPr>
            </w:pPr>
            <w:r>
              <w:rPr>
                <w:rFonts w:ascii="Arial" w:hAnsi="Arial" w:cs="Arial"/>
                <w:sz w:val="22"/>
                <w:szCs w:val="22"/>
              </w:rPr>
              <w:t>Prawdopodobieństwo naruszenia prawa</w:t>
            </w:r>
          </w:p>
        </w:tc>
        <w:tc>
          <w:tcPr>
            <w:tcW w:w="2894" w:type="pct"/>
            <w:vAlign w:val="center"/>
          </w:tcPr>
          <w:p w14:paraId="76E0E259" w14:textId="1DADD58A" w:rsidR="00DC0AC4" w:rsidRDefault="005F43E0" w:rsidP="00E5429D">
            <w:pPr>
              <w:rPr>
                <w:rFonts w:ascii="Arial" w:hAnsi="Arial" w:cs="Arial"/>
                <w:sz w:val="22"/>
                <w:szCs w:val="22"/>
              </w:rPr>
            </w:pPr>
            <w:r>
              <w:rPr>
                <w:rFonts w:ascii="Arial" w:hAnsi="Arial" w:cs="Arial"/>
                <w:sz w:val="22"/>
                <w:szCs w:val="22"/>
              </w:rPr>
              <w:t>Ocena bazuje na analizie dotychczasowej historii kontroli, specyfice prowadzonej działalności oraz częstotliwości i charakterze stwierdzonych naruszeń z uwzględnieniem zgłoszonych skarg.</w:t>
            </w:r>
          </w:p>
        </w:tc>
        <w:tc>
          <w:tcPr>
            <w:tcW w:w="779" w:type="pct"/>
            <w:vAlign w:val="center"/>
          </w:tcPr>
          <w:p w14:paraId="1E13DAC5" w14:textId="2B9F5CEF" w:rsidR="00DC0AC4" w:rsidRDefault="005F43E0" w:rsidP="00E5429D">
            <w:pPr>
              <w:rPr>
                <w:rFonts w:ascii="Arial" w:hAnsi="Arial" w:cs="Arial"/>
                <w:sz w:val="22"/>
                <w:szCs w:val="22"/>
              </w:rPr>
            </w:pPr>
            <w:r>
              <w:rPr>
                <w:rFonts w:ascii="Arial" w:hAnsi="Arial" w:cs="Arial"/>
                <w:sz w:val="22"/>
                <w:szCs w:val="22"/>
              </w:rPr>
              <w:t>1 – niska</w:t>
            </w:r>
          </w:p>
          <w:p w14:paraId="66582F05" w14:textId="77777777" w:rsidR="005F43E0" w:rsidRDefault="005F43E0" w:rsidP="00E5429D">
            <w:pPr>
              <w:rPr>
                <w:rFonts w:ascii="Arial" w:hAnsi="Arial" w:cs="Arial"/>
                <w:sz w:val="22"/>
                <w:szCs w:val="22"/>
              </w:rPr>
            </w:pPr>
            <w:r>
              <w:rPr>
                <w:rFonts w:ascii="Arial" w:hAnsi="Arial" w:cs="Arial"/>
                <w:sz w:val="22"/>
                <w:szCs w:val="22"/>
              </w:rPr>
              <w:t>2 – średnia</w:t>
            </w:r>
          </w:p>
          <w:p w14:paraId="2C586F0A" w14:textId="02F3B36C" w:rsidR="005F43E0" w:rsidRDefault="005F43E0" w:rsidP="00E5429D">
            <w:pPr>
              <w:rPr>
                <w:rFonts w:ascii="Arial" w:hAnsi="Arial" w:cs="Arial"/>
                <w:sz w:val="22"/>
                <w:szCs w:val="22"/>
              </w:rPr>
            </w:pPr>
            <w:r>
              <w:rPr>
                <w:rFonts w:ascii="Arial" w:hAnsi="Arial" w:cs="Arial"/>
                <w:sz w:val="22"/>
                <w:szCs w:val="22"/>
              </w:rPr>
              <w:t>3 - wysoka</w:t>
            </w:r>
          </w:p>
        </w:tc>
      </w:tr>
      <w:tr w:rsidR="00DC0AC4" w14:paraId="02A53CF4" w14:textId="77777777" w:rsidTr="00E5429D">
        <w:trPr>
          <w:trHeight w:val="1258"/>
        </w:trPr>
        <w:tc>
          <w:tcPr>
            <w:tcW w:w="1327" w:type="pct"/>
            <w:vAlign w:val="center"/>
          </w:tcPr>
          <w:p w14:paraId="7813A77F" w14:textId="4220BC35" w:rsidR="00DC0AC4" w:rsidRDefault="005F43E0" w:rsidP="00E5429D">
            <w:pPr>
              <w:rPr>
                <w:rFonts w:ascii="Arial" w:hAnsi="Arial" w:cs="Arial"/>
                <w:sz w:val="22"/>
                <w:szCs w:val="22"/>
              </w:rPr>
            </w:pPr>
            <w:r>
              <w:rPr>
                <w:rFonts w:ascii="Arial" w:hAnsi="Arial" w:cs="Arial"/>
                <w:sz w:val="22"/>
                <w:szCs w:val="22"/>
              </w:rPr>
              <w:t>Skutek naruszenia</w:t>
            </w:r>
          </w:p>
        </w:tc>
        <w:tc>
          <w:tcPr>
            <w:tcW w:w="2894" w:type="pct"/>
            <w:vAlign w:val="center"/>
          </w:tcPr>
          <w:p w14:paraId="250D9C1D" w14:textId="52CDF75E" w:rsidR="00DC0AC4" w:rsidRDefault="008A5006" w:rsidP="00E5429D">
            <w:pPr>
              <w:rPr>
                <w:rFonts w:ascii="Arial" w:hAnsi="Arial" w:cs="Arial"/>
                <w:sz w:val="22"/>
                <w:szCs w:val="22"/>
              </w:rPr>
            </w:pPr>
            <w:r>
              <w:rPr>
                <w:rFonts w:ascii="Arial" w:hAnsi="Arial" w:cs="Arial"/>
                <w:sz w:val="22"/>
                <w:szCs w:val="22"/>
              </w:rPr>
              <w:t xml:space="preserve">Stopień oddziaływania uchybień na dobrostan </w:t>
            </w:r>
            <w:r w:rsidR="00CF60A8">
              <w:rPr>
                <w:rFonts w:ascii="Arial" w:hAnsi="Arial" w:cs="Arial"/>
                <w:sz w:val="22"/>
                <w:szCs w:val="22"/>
              </w:rPr>
              <w:br/>
            </w:r>
            <w:proofErr w:type="gramStart"/>
            <w:r>
              <w:rPr>
                <w:rFonts w:ascii="Arial" w:hAnsi="Arial" w:cs="Arial"/>
                <w:sz w:val="22"/>
                <w:szCs w:val="22"/>
              </w:rPr>
              <w:t>i  bezpieczeństwo</w:t>
            </w:r>
            <w:proofErr w:type="gramEnd"/>
            <w:r>
              <w:rPr>
                <w:rFonts w:ascii="Arial" w:hAnsi="Arial" w:cs="Arial"/>
                <w:sz w:val="22"/>
                <w:szCs w:val="22"/>
              </w:rPr>
              <w:t xml:space="preserve"> podopiecznych oraz otoczenie</w:t>
            </w:r>
            <w:r w:rsidR="00464C35">
              <w:rPr>
                <w:rFonts w:ascii="Arial" w:hAnsi="Arial" w:cs="Arial"/>
                <w:sz w:val="22"/>
                <w:szCs w:val="22"/>
              </w:rPr>
              <w:t>.</w:t>
            </w:r>
          </w:p>
        </w:tc>
        <w:tc>
          <w:tcPr>
            <w:tcW w:w="779" w:type="pct"/>
            <w:vAlign w:val="center"/>
          </w:tcPr>
          <w:p w14:paraId="40FC3222" w14:textId="1F3BB7EF" w:rsidR="00DC0AC4" w:rsidRDefault="008A5006" w:rsidP="00E5429D">
            <w:pPr>
              <w:rPr>
                <w:rFonts w:ascii="Arial" w:hAnsi="Arial" w:cs="Arial"/>
                <w:sz w:val="22"/>
                <w:szCs w:val="22"/>
              </w:rPr>
            </w:pPr>
            <w:r>
              <w:rPr>
                <w:rFonts w:ascii="Arial" w:hAnsi="Arial" w:cs="Arial"/>
                <w:sz w:val="22"/>
                <w:szCs w:val="22"/>
              </w:rPr>
              <w:t>1 – niska</w:t>
            </w:r>
          </w:p>
          <w:p w14:paraId="0C0D1539" w14:textId="663B37E9" w:rsidR="008A5006" w:rsidRDefault="008A5006" w:rsidP="00E5429D">
            <w:pPr>
              <w:rPr>
                <w:rFonts w:ascii="Arial" w:hAnsi="Arial" w:cs="Arial"/>
                <w:sz w:val="22"/>
                <w:szCs w:val="22"/>
              </w:rPr>
            </w:pPr>
            <w:r>
              <w:rPr>
                <w:rFonts w:ascii="Arial" w:hAnsi="Arial" w:cs="Arial"/>
                <w:sz w:val="22"/>
                <w:szCs w:val="22"/>
              </w:rPr>
              <w:t>2 – średnia</w:t>
            </w:r>
          </w:p>
          <w:p w14:paraId="3B8AA8D4" w14:textId="0CF9D10C" w:rsidR="008A5006" w:rsidRDefault="008A5006" w:rsidP="00E5429D">
            <w:pPr>
              <w:rPr>
                <w:rFonts w:ascii="Arial" w:hAnsi="Arial" w:cs="Arial"/>
                <w:sz w:val="22"/>
                <w:szCs w:val="22"/>
              </w:rPr>
            </w:pPr>
            <w:r>
              <w:rPr>
                <w:rFonts w:ascii="Arial" w:hAnsi="Arial" w:cs="Arial"/>
                <w:sz w:val="22"/>
                <w:szCs w:val="22"/>
              </w:rPr>
              <w:t>3 – wysoka</w:t>
            </w:r>
          </w:p>
          <w:p w14:paraId="162ACA72" w14:textId="4C3CDD4C" w:rsidR="008A5006" w:rsidRDefault="008A5006" w:rsidP="00E5429D">
            <w:pPr>
              <w:rPr>
                <w:rFonts w:ascii="Arial" w:hAnsi="Arial" w:cs="Arial"/>
                <w:sz w:val="22"/>
                <w:szCs w:val="22"/>
              </w:rPr>
            </w:pPr>
          </w:p>
        </w:tc>
      </w:tr>
    </w:tbl>
    <w:p w14:paraId="495E1DDE" w14:textId="77777777" w:rsidR="008A5006" w:rsidRPr="009B1F06" w:rsidRDefault="008A5006" w:rsidP="00786D39">
      <w:pPr>
        <w:rPr>
          <w:rFonts w:ascii="Arial" w:hAnsi="Arial" w:cs="Arial"/>
          <w:i/>
          <w:iCs/>
          <w:sz w:val="6"/>
          <w:szCs w:val="6"/>
        </w:rPr>
      </w:pPr>
    </w:p>
    <w:p w14:paraId="48F3585F" w14:textId="77777777" w:rsidR="00F61AD6" w:rsidRDefault="00F61AD6" w:rsidP="00F61AD6">
      <w:pPr>
        <w:jc w:val="both"/>
        <w:rPr>
          <w:rFonts w:ascii="Arial" w:hAnsi="Arial" w:cs="Arial"/>
          <w:sz w:val="22"/>
          <w:szCs w:val="22"/>
        </w:rPr>
      </w:pPr>
      <w:r w:rsidRPr="00516556">
        <w:rPr>
          <w:rFonts w:ascii="Arial" w:hAnsi="Arial" w:cs="Arial"/>
          <w:sz w:val="22"/>
          <w:szCs w:val="22"/>
        </w:rPr>
        <w:t>Niniejsza</w:t>
      </w:r>
      <w:r>
        <w:rPr>
          <w:rFonts w:ascii="Arial" w:hAnsi="Arial" w:cs="Arial"/>
          <w:sz w:val="22"/>
          <w:szCs w:val="22"/>
        </w:rPr>
        <w:t xml:space="preserve"> </w:t>
      </w:r>
      <w:r w:rsidRPr="00516556">
        <w:rPr>
          <w:rFonts w:ascii="Arial" w:hAnsi="Arial" w:cs="Arial"/>
          <w:sz w:val="22"/>
          <w:szCs w:val="22"/>
        </w:rPr>
        <w:t>ocena stanowi wynik przeprowadzonej analizy podmiotowej oraz analizy przedmiotowej opisanej szczegółowo w tym dokumencie uwzględniającej specyfikę instytucji opieki nad dziećmi w wieku do lat 3</w:t>
      </w:r>
      <w:r>
        <w:rPr>
          <w:rFonts w:ascii="Arial" w:hAnsi="Arial" w:cs="Arial"/>
          <w:sz w:val="22"/>
          <w:szCs w:val="22"/>
        </w:rPr>
        <w:t>.</w:t>
      </w:r>
    </w:p>
    <w:p w14:paraId="3A92031D" w14:textId="77777777" w:rsidR="00F61AD6" w:rsidRPr="00362A74" w:rsidRDefault="00F61AD6" w:rsidP="00F61AD6">
      <w:pPr>
        <w:jc w:val="both"/>
        <w:rPr>
          <w:rFonts w:ascii="Arial" w:hAnsi="Arial" w:cs="Arial"/>
          <w:sz w:val="22"/>
          <w:szCs w:val="22"/>
        </w:rPr>
      </w:pPr>
      <w:r w:rsidRPr="00362A74">
        <w:rPr>
          <w:rFonts w:ascii="Arial" w:hAnsi="Arial" w:cs="Arial"/>
          <w:sz w:val="22"/>
          <w:szCs w:val="22"/>
        </w:rPr>
        <w:t xml:space="preserve">Należy stwierdzić, </w:t>
      </w:r>
      <w:proofErr w:type="gramStart"/>
      <w:r w:rsidRPr="00362A74">
        <w:rPr>
          <w:rFonts w:ascii="Arial" w:hAnsi="Arial" w:cs="Arial"/>
          <w:sz w:val="22"/>
          <w:szCs w:val="22"/>
        </w:rPr>
        <w:t>że  instytucje</w:t>
      </w:r>
      <w:proofErr w:type="gramEnd"/>
      <w:r w:rsidRPr="00362A74">
        <w:rPr>
          <w:rFonts w:ascii="Arial" w:hAnsi="Arial" w:cs="Arial"/>
          <w:sz w:val="22"/>
          <w:szCs w:val="22"/>
        </w:rPr>
        <w:t xml:space="preserve"> opieki nad dziećmi w wieku do lat 3 są grupą szczególnie wrażliwą, zatem każde naruszenie standardów opieki, bezpieczeństwa czy higieny niesie </w:t>
      </w:r>
      <w:r>
        <w:rPr>
          <w:rFonts w:ascii="Arial" w:hAnsi="Arial" w:cs="Arial"/>
          <w:sz w:val="22"/>
          <w:szCs w:val="22"/>
        </w:rPr>
        <w:br/>
      </w:r>
      <w:r w:rsidRPr="00362A74">
        <w:rPr>
          <w:rFonts w:ascii="Arial" w:hAnsi="Arial" w:cs="Arial"/>
          <w:sz w:val="22"/>
          <w:szCs w:val="22"/>
        </w:rPr>
        <w:t xml:space="preserve">za sobą nieodwracalne skutki dla zdrowia i życia podopiecznych. </w:t>
      </w:r>
    </w:p>
    <w:p w14:paraId="0E8E37C5" w14:textId="77777777" w:rsidR="00F61AD6" w:rsidRPr="00362A74" w:rsidRDefault="00F61AD6" w:rsidP="00F61AD6">
      <w:pPr>
        <w:jc w:val="both"/>
        <w:rPr>
          <w:rFonts w:ascii="Arial" w:hAnsi="Arial" w:cs="Arial"/>
          <w:sz w:val="22"/>
          <w:szCs w:val="22"/>
        </w:rPr>
      </w:pPr>
      <w:r w:rsidRPr="00362A74">
        <w:rPr>
          <w:rFonts w:ascii="Arial" w:hAnsi="Arial" w:cs="Arial"/>
          <w:sz w:val="22"/>
          <w:szCs w:val="22"/>
        </w:rPr>
        <w:t>Mając na uwadze powyższe</w:t>
      </w:r>
      <w:r>
        <w:rPr>
          <w:rFonts w:ascii="Arial" w:hAnsi="Arial" w:cs="Arial"/>
          <w:sz w:val="22"/>
          <w:szCs w:val="22"/>
        </w:rPr>
        <w:t>,</w:t>
      </w:r>
      <w:r w:rsidRPr="00362A74">
        <w:rPr>
          <w:rFonts w:ascii="Arial" w:hAnsi="Arial" w:cs="Arial"/>
          <w:sz w:val="22"/>
          <w:szCs w:val="22"/>
        </w:rPr>
        <w:t xml:space="preserve"> przyjęto następujące kluczowe kryteria klasyfikacji ryzyka </w:t>
      </w:r>
      <w:r w:rsidRPr="00362A74">
        <w:rPr>
          <w:rFonts w:ascii="Arial" w:hAnsi="Arial" w:cs="Arial"/>
          <w:sz w:val="22"/>
          <w:szCs w:val="22"/>
        </w:rPr>
        <w:br/>
        <w:t>w placówkach opieki na</w:t>
      </w:r>
      <w:r>
        <w:rPr>
          <w:rFonts w:ascii="Arial" w:hAnsi="Arial" w:cs="Arial"/>
          <w:sz w:val="22"/>
          <w:szCs w:val="22"/>
        </w:rPr>
        <w:t xml:space="preserve">d </w:t>
      </w:r>
      <w:r w:rsidRPr="00362A74">
        <w:rPr>
          <w:rFonts w:ascii="Arial" w:hAnsi="Arial" w:cs="Arial"/>
          <w:sz w:val="22"/>
          <w:szCs w:val="22"/>
        </w:rPr>
        <w:t>dziećmi w wieku do lat 3:</w:t>
      </w:r>
    </w:p>
    <w:p w14:paraId="00FE37F1" w14:textId="77777777" w:rsidR="00F61AD6" w:rsidRPr="00362A74" w:rsidRDefault="00F61AD6" w:rsidP="00F61AD6">
      <w:pPr>
        <w:pStyle w:val="Akapitzlist"/>
        <w:numPr>
          <w:ilvl w:val="0"/>
          <w:numId w:val="15"/>
        </w:numPr>
        <w:spacing w:after="0"/>
        <w:jc w:val="both"/>
        <w:rPr>
          <w:rFonts w:ascii="Arial" w:hAnsi="Arial" w:cs="Arial"/>
          <w:b/>
          <w:bCs/>
          <w:sz w:val="22"/>
          <w:szCs w:val="22"/>
        </w:rPr>
      </w:pPr>
      <w:r w:rsidRPr="00362A74">
        <w:rPr>
          <w:rFonts w:ascii="Arial" w:hAnsi="Arial" w:cs="Arial"/>
          <w:b/>
          <w:bCs/>
          <w:sz w:val="22"/>
          <w:szCs w:val="22"/>
        </w:rPr>
        <w:t xml:space="preserve">Prawdopodobieństwo lub podejrzenie wystąpienia zagrożenia życia lub zdrowia podopiecznych. </w:t>
      </w:r>
    </w:p>
    <w:p w14:paraId="33B4D4F2" w14:textId="4DD1419F" w:rsidR="00F61AD6" w:rsidRDefault="00F61AD6" w:rsidP="00F61AD6">
      <w:pPr>
        <w:spacing w:after="0"/>
        <w:ind w:left="708"/>
        <w:jc w:val="both"/>
        <w:rPr>
          <w:rFonts w:ascii="Arial" w:hAnsi="Arial" w:cs="Arial"/>
          <w:sz w:val="22"/>
          <w:szCs w:val="22"/>
        </w:rPr>
      </w:pPr>
      <w:r w:rsidRPr="00362A74">
        <w:rPr>
          <w:rFonts w:ascii="Arial" w:hAnsi="Arial" w:cs="Arial"/>
          <w:sz w:val="22"/>
          <w:szCs w:val="22"/>
        </w:rPr>
        <w:t xml:space="preserve">Uzasadnienie: Jest to priorytetowy wskaźnik oceny ryzyka, wynikający z całkowitej zależności dzieci od opiekunów, stanowiący kluczowy punkt strategiczny oceny. Dzieci w wieku do lat 3 są grupą najwyższego ryzyka ze względu na bezbronność </w:t>
      </w:r>
      <w:r w:rsidRPr="00362A74">
        <w:rPr>
          <w:rFonts w:ascii="Arial" w:hAnsi="Arial" w:cs="Arial"/>
          <w:sz w:val="22"/>
          <w:szCs w:val="22"/>
        </w:rPr>
        <w:br/>
        <w:t xml:space="preserve">i pełną zależność od opiekuna. Każde uchybienie </w:t>
      </w:r>
      <w:r w:rsidR="000845D0">
        <w:rPr>
          <w:rFonts w:ascii="Arial" w:hAnsi="Arial" w:cs="Arial"/>
          <w:sz w:val="22"/>
          <w:szCs w:val="22"/>
        </w:rPr>
        <w:t xml:space="preserve">w </w:t>
      </w:r>
      <w:r w:rsidRPr="00362A74">
        <w:rPr>
          <w:rFonts w:ascii="Arial" w:hAnsi="Arial" w:cs="Arial"/>
          <w:sz w:val="22"/>
          <w:szCs w:val="22"/>
        </w:rPr>
        <w:t>procedurach bezpieczeństwa czy standardach ochrony małoletnich stanowi bezpośrednie i nieodwracalne zagrożenie dla ich dobrostanu.</w:t>
      </w:r>
    </w:p>
    <w:p w14:paraId="724D5013" w14:textId="77777777" w:rsidR="00D438C1" w:rsidRPr="00362A74" w:rsidRDefault="00D438C1" w:rsidP="00F61AD6">
      <w:pPr>
        <w:spacing w:after="0"/>
        <w:ind w:left="708"/>
        <w:jc w:val="both"/>
        <w:rPr>
          <w:rFonts w:ascii="Arial" w:hAnsi="Arial" w:cs="Arial"/>
          <w:sz w:val="22"/>
          <w:szCs w:val="22"/>
        </w:rPr>
      </w:pPr>
    </w:p>
    <w:p w14:paraId="3B5A0AD4" w14:textId="77777777" w:rsidR="00F61AD6" w:rsidRPr="00362A74" w:rsidRDefault="00F61AD6" w:rsidP="00F61AD6">
      <w:pPr>
        <w:pStyle w:val="Akapitzlist"/>
        <w:numPr>
          <w:ilvl w:val="0"/>
          <w:numId w:val="15"/>
        </w:numPr>
        <w:jc w:val="both"/>
        <w:rPr>
          <w:rFonts w:ascii="Arial" w:hAnsi="Arial" w:cs="Arial"/>
          <w:b/>
          <w:bCs/>
          <w:sz w:val="22"/>
          <w:szCs w:val="22"/>
        </w:rPr>
      </w:pPr>
      <w:r w:rsidRPr="00362A74">
        <w:rPr>
          <w:rFonts w:ascii="Arial" w:hAnsi="Arial" w:cs="Arial"/>
          <w:b/>
          <w:bCs/>
          <w:sz w:val="22"/>
          <w:szCs w:val="22"/>
        </w:rPr>
        <w:t>Ocena funkcjonalności obiektu oraz standardów wyposażenia pod kątem jakości opieki.</w:t>
      </w:r>
    </w:p>
    <w:p w14:paraId="085E2DDD" w14:textId="1AAD811B" w:rsidR="00F61AD6" w:rsidRDefault="00F61AD6" w:rsidP="00F61AD6">
      <w:pPr>
        <w:pStyle w:val="Akapitzlist"/>
        <w:jc w:val="both"/>
        <w:rPr>
          <w:rFonts w:ascii="Arial" w:hAnsi="Arial" w:cs="Arial"/>
          <w:sz w:val="22"/>
          <w:szCs w:val="22"/>
        </w:rPr>
      </w:pPr>
      <w:r w:rsidRPr="00362A74">
        <w:rPr>
          <w:rFonts w:ascii="Arial" w:hAnsi="Arial" w:cs="Arial"/>
          <w:sz w:val="22"/>
          <w:szCs w:val="22"/>
        </w:rPr>
        <w:t>Uzasadnienie: Właściwa organizacja przestrzeni oraz jakość wyposażenia (mebl</w:t>
      </w:r>
      <w:r w:rsidR="00D438C1">
        <w:rPr>
          <w:rFonts w:ascii="Arial" w:hAnsi="Arial" w:cs="Arial"/>
          <w:sz w:val="22"/>
          <w:szCs w:val="22"/>
        </w:rPr>
        <w:t>e</w:t>
      </w:r>
      <w:r w:rsidRPr="00362A74">
        <w:rPr>
          <w:rFonts w:ascii="Arial" w:hAnsi="Arial" w:cs="Arial"/>
          <w:sz w:val="22"/>
          <w:szCs w:val="22"/>
        </w:rPr>
        <w:t xml:space="preserve">, </w:t>
      </w:r>
      <w:proofErr w:type="gramStart"/>
      <w:r w:rsidR="000845D0">
        <w:rPr>
          <w:rFonts w:ascii="Arial" w:hAnsi="Arial" w:cs="Arial"/>
          <w:sz w:val="22"/>
          <w:szCs w:val="22"/>
        </w:rPr>
        <w:t>zabawki</w:t>
      </w:r>
      <w:r w:rsidRPr="00362A74">
        <w:rPr>
          <w:rFonts w:ascii="Arial" w:hAnsi="Arial" w:cs="Arial"/>
          <w:sz w:val="22"/>
          <w:szCs w:val="22"/>
        </w:rPr>
        <w:t>,</w:t>
      </w:r>
      <w:r w:rsidR="000845D0">
        <w:rPr>
          <w:rFonts w:ascii="Arial" w:hAnsi="Arial" w:cs="Arial"/>
          <w:sz w:val="22"/>
          <w:szCs w:val="22"/>
        </w:rPr>
        <w:t xml:space="preserve"> </w:t>
      </w:r>
      <w:r w:rsidRPr="00362A74">
        <w:rPr>
          <w:rFonts w:ascii="Arial" w:hAnsi="Arial" w:cs="Arial"/>
          <w:sz w:val="22"/>
          <w:szCs w:val="22"/>
        </w:rPr>
        <w:t xml:space="preserve"> miejsc</w:t>
      </w:r>
      <w:r w:rsidR="00D438C1">
        <w:rPr>
          <w:rFonts w:ascii="Arial" w:hAnsi="Arial" w:cs="Arial"/>
          <w:sz w:val="22"/>
          <w:szCs w:val="22"/>
        </w:rPr>
        <w:t>a</w:t>
      </w:r>
      <w:proofErr w:type="gramEnd"/>
      <w:r w:rsidRPr="00362A74">
        <w:rPr>
          <w:rFonts w:ascii="Arial" w:hAnsi="Arial" w:cs="Arial"/>
          <w:sz w:val="22"/>
          <w:szCs w:val="22"/>
        </w:rPr>
        <w:t xml:space="preserve"> odpoczynku) są fundamentem bezpiecznego i harmonijnego rozwoju małego dziecka. Analiza tego kryterium pozwala ocenić, czy otoczenie dostosowane jest w pełni do specyficznych potrzeb psychofizycznych dzieci. Wszelkie braki lub niedostosowanie infrastruktury w tym strategiczny</w:t>
      </w:r>
      <w:r>
        <w:rPr>
          <w:rFonts w:ascii="Arial" w:hAnsi="Arial" w:cs="Arial"/>
          <w:sz w:val="22"/>
          <w:szCs w:val="22"/>
        </w:rPr>
        <w:t>m</w:t>
      </w:r>
      <w:r w:rsidRPr="00362A74">
        <w:rPr>
          <w:rFonts w:ascii="Arial" w:hAnsi="Arial" w:cs="Arial"/>
          <w:sz w:val="22"/>
          <w:szCs w:val="22"/>
        </w:rPr>
        <w:t xml:space="preserve"> obszarze</w:t>
      </w:r>
      <w:r>
        <w:rPr>
          <w:rFonts w:ascii="Arial" w:hAnsi="Arial" w:cs="Arial"/>
          <w:sz w:val="22"/>
          <w:szCs w:val="22"/>
        </w:rPr>
        <w:t>,</w:t>
      </w:r>
      <w:r w:rsidRPr="00362A74">
        <w:rPr>
          <w:rFonts w:ascii="Arial" w:hAnsi="Arial" w:cs="Arial"/>
          <w:sz w:val="22"/>
          <w:szCs w:val="22"/>
        </w:rPr>
        <w:t xml:space="preserve"> obniżają standard świadczonych usług opiekuńczych oraz mogą negatywnie wpływać na jakość oraz komfort bezpieczeństwa dzieci w placówce. </w:t>
      </w:r>
    </w:p>
    <w:p w14:paraId="17EAE99E" w14:textId="77777777" w:rsidR="00D438C1" w:rsidRPr="00362A74" w:rsidRDefault="00D438C1" w:rsidP="00F61AD6">
      <w:pPr>
        <w:pStyle w:val="Akapitzlist"/>
        <w:jc w:val="both"/>
        <w:rPr>
          <w:rFonts w:ascii="Arial" w:hAnsi="Arial" w:cs="Arial"/>
          <w:sz w:val="22"/>
          <w:szCs w:val="22"/>
        </w:rPr>
      </w:pPr>
    </w:p>
    <w:p w14:paraId="201233FB" w14:textId="77777777" w:rsidR="00F61AD6" w:rsidRPr="00362A74" w:rsidRDefault="00F61AD6" w:rsidP="00F61AD6">
      <w:pPr>
        <w:pStyle w:val="Akapitzlist"/>
        <w:numPr>
          <w:ilvl w:val="0"/>
          <w:numId w:val="15"/>
        </w:numPr>
        <w:jc w:val="both"/>
        <w:rPr>
          <w:rFonts w:ascii="Arial" w:hAnsi="Arial" w:cs="Arial"/>
          <w:b/>
          <w:bCs/>
          <w:sz w:val="22"/>
          <w:szCs w:val="22"/>
        </w:rPr>
      </w:pPr>
      <w:r w:rsidRPr="00362A74">
        <w:rPr>
          <w:rFonts w:ascii="Arial" w:hAnsi="Arial" w:cs="Arial"/>
          <w:b/>
          <w:bCs/>
          <w:sz w:val="22"/>
          <w:szCs w:val="22"/>
        </w:rPr>
        <w:lastRenderedPageBreak/>
        <w:t>Analiza rzetelności prowadzonej działalności na podstawie wyników trzech ostatnich kontroli.</w:t>
      </w:r>
    </w:p>
    <w:p w14:paraId="7560DC9A" w14:textId="77777777" w:rsidR="00F61AD6" w:rsidRDefault="00F61AD6" w:rsidP="00F61AD6">
      <w:pPr>
        <w:pStyle w:val="Akapitzlist"/>
        <w:jc w:val="both"/>
        <w:rPr>
          <w:rFonts w:ascii="Arial" w:hAnsi="Arial" w:cs="Arial"/>
          <w:sz w:val="22"/>
          <w:szCs w:val="22"/>
        </w:rPr>
      </w:pPr>
      <w:r w:rsidRPr="00362A74">
        <w:rPr>
          <w:rFonts w:ascii="Arial" w:hAnsi="Arial" w:cs="Arial"/>
          <w:sz w:val="22"/>
          <w:szCs w:val="22"/>
        </w:rPr>
        <w:t xml:space="preserve">Uzasadnienie: Weryfikacja historii kontrolnej jest kluczowym elementem oceny stabilności i jakości pracy placówki. Analiza ta pozwala na potwierdzenie, </w:t>
      </w:r>
      <w:r w:rsidRPr="00362A74">
        <w:rPr>
          <w:rFonts w:ascii="Arial" w:hAnsi="Arial" w:cs="Arial"/>
          <w:sz w:val="22"/>
          <w:szCs w:val="22"/>
        </w:rPr>
        <w:br/>
        <w:t xml:space="preserve">że przedsiębiorca prowadzący działalność o tak kluczowym znaczeniu społecznym jak żłobek, w sposób ciągły monitoruje i doskonali standardy opieki. Systematyczna realizacja zaleceń oraz brak powielania wcześniejszych uchybień są dowodem </w:t>
      </w:r>
      <w:r>
        <w:rPr>
          <w:rFonts w:ascii="Arial" w:hAnsi="Arial" w:cs="Arial"/>
          <w:sz w:val="22"/>
          <w:szCs w:val="22"/>
        </w:rPr>
        <w:br/>
      </w:r>
      <w:r w:rsidRPr="00362A74">
        <w:rPr>
          <w:rFonts w:ascii="Arial" w:hAnsi="Arial" w:cs="Arial"/>
          <w:sz w:val="22"/>
          <w:szCs w:val="22"/>
        </w:rPr>
        <w:t>na sprawne zarządzanie i najwyższy standard opieki nad dziećmi.</w:t>
      </w:r>
    </w:p>
    <w:p w14:paraId="6D684E06" w14:textId="77777777" w:rsidR="00D438C1" w:rsidRPr="00362A74" w:rsidRDefault="00D438C1" w:rsidP="00F61AD6">
      <w:pPr>
        <w:pStyle w:val="Akapitzlist"/>
        <w:jc w:val="both"/>
        <w:rPr>
          <w:rFonts w:ascii="Arial" w:hAnsi="Arial" w:cs="Arial"/>
          <w:sz w:val="22"/>
          <w:szCs w:val="22"/>
        </w:rPr>
      </w:pPr>
    </w:p>
    <w:p w14:paraId="1FFBF788" w14:textId="77777777" w:rsidR="00F61AD6" w:rsidRPr="00362A74" w:rsidRDefault="00F61AD6" w:rsidP="00F61AD6">
      <w:pPr>
        <w:pStyle w:val="Akapitzlist"/>
        <w:numPr>
          <w:ilvl w:val="0"/>
          <w:numId w:val="15"/>
        </w:numPr>
        <w:jc w:val="both"/>
        <w:rPr>
          <w:rFonts w:ascii="Arial" w:hAnsi="Arial" w:cs="Arial"/>
          <w:b/>
          <w:bCs/>
          <w:sz w:val="22"/>
          <w:szCs w:val="22"/>
        </w:rPr>
      </w:pPr>
      <w:r w:rsidRPr="00362A74">
        <w:rPr>
          <w:rFonts w:ascii="Arial" w:hAnsi="Arial" w:cs="Arial"/>
          <w:b/>
          <w:bCs/>
          <w:sz w:val="22"/>
          <w:szCs w:val="22"/>
        </w:rPr>
        <w:t>Liczba skarg i interwencji wobec działalności przedsiębiorcy oraz ich zasadność.</w:t>
      </w:r>
    </w:p>
    <w:p w14:paraId="6F7187F0" w14:textId="2053F25A" w:rsidR="00F61AD6" w:rsidRDefault="00F61AD6" w:rsidP="00D438C1">
      <w:pPr>
        <w:ind w:left="567"/>
        <w:jc w:val="both"/>
        <w:rPr>
          <w:rFonts w:ascii="Arial" w:hAnsi="Arial" w:cs="Arial"/>
          <w:sz w:val="22"/>
          <w:szCs w:val="22"/>
        </w:rPr>
      </w:pPr>
      <w:r w:rsidRPr="00362A74">
        <w:rPr>
          <w:rFonts w:ascii="Arial" w:hAnsi="Arial" w:cs="Arial"/>
          <w:sz w:val="22"/>
          <w:szCs w:val="22"/>
        </w:rPr>
        <w:t xml:space="preserve">Uzasadnienie: Monitorowanie sygnałów zewnętrznych jest niezbędnym elementem rzetelnej oceny ryzyka, stanowiącej realny wskaźnik jakości świadczonej opieki </w:t>
      </w:r>
      <w:r>
        <w:rPr>
          <w:rFonts w:ascii="Arial" w:hAnsi="Arial" w:cs="Arial"/>
          <w:sz w:val="22"/>
          <w:szCs w:val="22"/>
        </w:rPr>
        <w:br/>
      </w:r>
      <w:r w:rsidRPr="00362A74">
        <w:rPr>
          <w:rFonts w:ascii="Arial" w:hAnsi="Arial" w:cs="Arial"/>
          <w:sz w:val="22"/>
          <w:szCs w:val="22"/>
        </w:rPr>
        <w:t>w codziennej praktyce. W placówkach o charakterze strategicznym, jakim są żłobki, każda uzasadniona skarga jest traktowana jako sygnał alarmowy, pozwalający na szybką identyfikacją obszarów wymagających poprawy.</w:t>
      </w:r>
    </w:p>
    <w:p w14:paraId="29BBF1A8" w14:textId="77777777" w:rsidR="00D438C1" w:rsidRPr="00D438C1" w:rsidRDefault="00D438C1" w:rsidP="00D438C1">
      <w:pPr>
        <w:ind w:left="567"/>
        <w:jc w:val="both"/>
        <w:rPr>
          <w:rFonts w:ascii="Arial" w:hAnsi="Arial" w:cs="Arial"/>
          <w:sz w:val="8"/>
          <w:szCs w:val="8"/>
        </w:rPr>
      </w:pPr>
    </w:p>
    <w:tbl>
      <w:tblPr>
        <w:tblStyle w:val="Tabela-Siatka"/>
        <w:tblW w:w="5000" w:type="pct"/>
        <w:tblLook w:val="04A0" w:firstRow="1" w:lastRow="0" w:firstColumn="1" w:lastColumn="0" w:noHBand="0" w:noVBand="1"/>
      </w:tblPr>
      <w:tblGrid>
        <w:gridCol w:w="2965"/>
        <w:gridCol w:w="3065"/>
        <w:gridCol w:w="3032"/>
      </w:tblGrid>
      <w:tr w:rsidR="00052C0D" w:rsidRPr="00362A74" w14:paraId="146B3E77" w14:textId="77777777" w:rsidTr="001B5F93">
        <w:trPr>
          <w:trHeight w:val="464"/>
        </w:trPr>
        <w:tc>
          <w:tcPr>
            <w:tcW w:w="1636" w:type="pct"/>
            <w:vAlign w:val="center"/>
          </w:tcPr>
          <w:p w14:paraId="0C8F8E07" w14:textId="77777777" w:rsidR="00052C0D" w:rsidRPr="00362A74" w:rsidRDefault="00052C0D" w:rsidP="001B5F93">
            <w:pPr>
              <w:rPr>
                <w:rFonts w:ascii="Arial" w:hAnsi="Arial" w:cs="Arial"/>
                <w:b/>
                <w:bCs/>
                <w:sz w:val="22"/>
                <w:szCs w:val="22"/>
              </w:rPr>
            </w:pPr>
            <w:r w:rsidRPr="00362A74">
              <w:rPr>
                <w:rFonts w:ascii="Arial" w:hAnsi="Arial" w:cs="Arial"/>
                <w:b/>
                <w:bCs/>
                <w:sz w:val="22"/>
                <w:szCs w:val="22"/>
              </w:rPr>
              <w:t>K</w:t>
            </w:r>
            <w:r>
              <w:rPr>
                <w:rFonts w:ascii="Arial" w:hAnsi="Arial" w:cs="Arial"/>
                <w:b/>
                <w:bCs/>
                <w:sz w:val="22"/>
                <w:szCs w:val="22"/>
              </w:rPr>
              <w:t>ryterium zbiorcze</w:t>
            </w:r>
          </w:p>
        </w:tc>
        <w:tc>
          <w:tcPr>
            <w:tcW w:w="1691" w:type="pct"/>
            <w:vAlign w:val="center"/>
          </w:tcPr>
          <w:p w14:paraId="7A485F28" w14:textId="77777777" w:rsidR="00052C0D" w:rsidRPr="00362A74" w:rsidRDefault="00052C0D" w:rsidP="001B5F93">
            <w:pPr>
              <w:rPr>
                <w:rFonts w:ascii="Arial" w:hAnsi="Arial" w:cs="Arial"/>
                <w:b/>
                <w:bCs/>
                <w:sz w:val="22"/>
                <w:szCs w:val="22"/>
              </w:rPr>
            </w:pPr>
            <w:r>
              <w:rPr>
                <w:rFonts w:ascii="Arial" w:hAnsi="Arial" w:cs="Arial"/>
                <w:b/>
                <w:bCs/>
                <w:sz w:val="22"/>
                <w:szCs w:val="22"/>
              </w:rPr>
              <w:t>Punktacja</w:t>
            </w:r>
          </w:p>
        </w:tc>
        <w:tc>
          <w:tcPr>
            <w:tcW w:w="1673" w:type="pct"/>
            <w:vAlign w:val="center"/>
          </w:tcPr>
          <w:p w14:paraId="45777FB6" w14:textId="77777777" w:rsidR="00052C0D" w:rsidRPr="00362A74" w:rsidRDefault="00052C0D" w:rsidP="001B5F93">
            <w:pPr>
              <w:rPr>
                <w:rFonts w:ascii="Arial" w:hAnsi="Arial" w:cs="Arial"/>
                <w:b/>
                <w:bCs/>
                <w:sz w:val="22"/>
                <w:szCs w:val="22"/>
              </w:rPr>
            </w:pPr>
            <w:r>
              <w:rPr>
                <w:rFonts w:ascii="Arial" w:hAnsi="Arial" w:cs="Arial"/>
                <w:b/>
                <w:bCs/>
                <w:sz w:val="22"/>
                <w:szCs w:val="22"/>
              </w:rPr>
              <w:t>Uzasadnienie</w:t>
            </w:r>
          </w:p>
        </w:tc>
      </w:tr>
      <w:tr w:rsidR="00052C0D" w:rsidRPr="00362A74" w14:paraId="3746F186" w14:textId="77777777" w:rsidTr="001B5F93">
        <w:trPr>
          <w:trHeight w:val="977"/>
        </w:trPr>
        <w:tc>
          <w:tcPr>
            <w:tcW w:w="1636" w:type="pct"/>
            <w:vAlign w:val="center"/>
          </w:tcPr>
          <w:p w14:paraId="71480A6F" w14:textId="77777777" w:rsidR="00052C0D" w:rsidRPr="00362A74" w:rsidRDefault="00052C0D" w:rsidP="001B5F93">
            <w:pPr>
              <w:rPr>
                <w:rFonts w:ascii="Arial" w:hAnsi="Arial" w:cs="Arial"/>
                <w:sz w:val="22"/>
                <w:szCs w:val="22"/>
              </w:rPr>
            </w:pPr>
            <w:r>
              <w:rPr>
                <w:rFonts w:ascii="Arial" w:hAnsi="Arial" w:cs="Arial"/>
                <w:sz w:val="22"/>
                <w:szCs w:val="22"/>
              </w:rPr>
              <w:t>Prawdopodobieństwo naruszenia (obejmuje punkty 1 i 2 powyżej)</w:t>
            </w:r>
          </w:p>
        </w:tc>
        <w:tc>
          <w:tcPr>
            <w:tcW w:w="1691" w:type="pct"/>
            <w:vAlign w:val="center"/>
          </w:tcPr>
          <w:p w14:paraId="73C52ECB" w14:textId="77777777" w:rsidR="00052C0D" w:rsidRPr="00362A74" w:rsidRDefault="00052C0D" w:rsidP="001B5F93">
            <w:pPr>
              <w:jc w:val="center"/>
              <w:rPr>
                <w:rFonts w:ascii="Arial" w:hAnsi="Arial" w:cs="Arial"/>
                <w:sz w:val="22"/>
                <w:szCs w:val="22"/>
              </w:rPr>
            </w:pPr>
            <w:r>
              <w:rPr>
                <w:rFonts w:ascii="Arial" w:hAnsi="Arial" w:cs="Arial"/>
                <w:sz w:val="22"/>
                <w:szCs w:val="22"/>
              </w:rPr>
              <w:t>3</w:t>
            </w:r>
          </w:p>
        </w:tc>
        <w:tc>
          <w:tcPr>
            <w:tcW w:w="1673" w:type="pct"/>
            <w:vAlign w:val="center"/>
          </w:tcPr>
          <w:p w14:paraId="6EA1264B" w14:textId="77777777" w:rsidR="00052C0D" w:rsidRPr="00362A74" w:rsidRDefault="00052C0D" w:rsidP="001B5F93">
            <w:pPr>
              <w:rPr>
                <w:rFonts w:ascii="Arial" w:hAnsi="Arial" w:cs="Arial"/>
                <w:sz w:val="22"/>
                <w:szCs w:val="22"/>
              </w:rPr>
            </w:pPr>
            <w:r>
              <w:rPr>
                <w:rFonts w:ascii="Arial" w:hAnsi="Arial" w:cs="Arial"/>
                <w:sz w:val="22"/>
                <w:szCs w:val="22"/>
              </w:rPr>
              <w:t>Wynika z wysokich wymogów bezpieczeństwa dla grupy dzieci do lat 3</w:t>
            </w:r>
          </w:p>
        </w:tc>
      </w:tr>
      <w:tr w:rsidR="00052C0D" w:rsidRPr="00362A74" w14:paraId="54B92730" w14:textId="77777777" w:rsidTr="001B5F93">
        <w:trPr>
          <w:trHeight w:val="1461"/>
        </w:trPr>
        <w:tc>
          <w:tcPr>
            <w:tcW w:w="1636" w:type="pct"/>
            <w:vAlign w:val="center"/>
          </w:tcPr>
          <w:p w14:paraId="37AC7946" w14:textId="77777777" w:rsidR="00052C0D" w:rsidRPr="00362A74" w:rsidRDefault="00052C0D" w:rsidP="001B5F93">
            <w:pPr>
              <w:rPr>
                <w:rFonts w:ascii="Arial" w:hAnsi="Arial" w:cs="Arial"/>
                <w:sz w:val="22"/>
                <w:szCs w:val="22"/>
              </w:rPr>
            </w:pPr>
            <w:r>
              <w:rPr>
                <w:rFonts w:ascii="Arial" w:hAnsi="Arial" w:cs="Arial"/>
                <w:sz w:val="22"/>
                <w:szCs w:val="22"/>
              </w:rPr>
              <w:t>Skutek naruszenia (obejmuje punkty 3 i 4 powyżej)</w:t>
            </w:r>
          </w:p>
        </w:tc>
        <w:tc>
          <w:tcPr>
            <w:tcW w:w="1691" w:type="pct"/>
            <w:vAlign w:val="center"/>
          </w:tcPr>
          <w:p w14:paraId="6EB532DE" w14:textId="77777777" w:rsidR="00052C0D" w:rsidRPr="00362A74" w:rsidRDefault="00052C0D" w:rsidP="001B5F93">
            <w:pPr>
              <w:jc w:val="center"/>
              <w:rPr>
                <w:rFonts w:ascii="Arial" w:hAnsi="Arial" w:cs="Arial"/>
                <w:sz w:val="22"/>
                <w:szCs w:val="22"/>
              </w:rPr>
            </w:pPr>
            <w:r>
              <w:rPr>
                <w:rFonts w:ascii="Arial" w:hAnsi="Arial" w:cs="Arial"/>
                <w:sz w:val="22"/>
                <w:szCs w:val="22"/>
              </w:rPr>
              <w:t>3</w:t>
            </w:r>
          </w:p>
        </w:tc>
        <w:tc>
          <w:tcPr>
            <w:tcW w:w="1673" w:type="pct"/>
            <w:vAlign w:val="center"/>
          </w:tcPr>
          <w:p w14:paraId="386D5095" w14:textId="77777777" w:rsidR="00052C0D" w:rsidRPr="00362A74" w:rsidRDefault="00052C0D" w:rsidP="001B5F93">
            <w:pPr>
              <w:rPr>
                <w:rFonts w:ascii="Arial" w:hAnsi="Arial" w:cs="Arial"/>
                <w:sz w:val="22"/>
                <w:szCs w:val="22"/>
              </w:rPr>
            </w:pPr>
            <w:r>
              <w:rPr>
                <w:rFonts w:ascii="Arial" w:hAnsi="Arial" w:cs="Arial"/>
                <w:sz w:val="22"/>
                <w:szCs w:val="22"/>
              </w:rPr>
              <w:t>Wynika z bezbronności dzieci; nawet przy braku skarg, potencjalny skutek uchybień jest zawsze wysoki.</w:t>
            </w:r>
          </w:p>
        </w:tc>
      </w:tr>
    </w:tbl>
    <w:p w14:paraId="4CCA6B9F" w14:textId="77777777" w:rsidR="00052C0D" w:rsidRDefault="00052C0D" w:rsidP="00F61AD6">
      <w:pPr>
        <w:jc w:val="both"/>
        <w:rPr>
          <w:rFonts w:ascii="Arial" w:hAnsi="Arial" w:cs="Arial"/>
          <w:b/>
          <w:bCs/>
          <w:sz w:val="22"/>
          <w:szCs w:val="22"/>
        </w:rPr>
      </w:pPr>
    </w:p>
    <w:p w14:paraId="5FF47F57" w14:textId="4BB81103" w:rsidR="003F239F" w:rsidRPr="00B806CE" w:rsidRDefault="003F239F" w:rsidP="008A5006">
      <w:pPr>
        <w:jc w:val="both"/>
        <w:rPr>
          <w:rFonts w:ascii="Arial" w:hAnsi="Arial" w:cs="Arial"/>
          <w:b/>
          <w:bCs/>
          <w:sz w:val="22"/>
          <w:szCs w:val="22"/>
        </w:rPr>
      </w:pPr>
      <w:r w:rsidRPr="00B806CE">
        <w:rPr>
          <w:rFonts w:ascii="Arial" w:hAnsi="Arial" w:cs="Arial"/>
          <w:b/>
          <w:bCs/>
          <w:sz w:val="22"/>
          <w:szCs w:val="22"/>
        </w:rPr>
        <w:t>Klasyfikacja kategorii ryzyka na podstawie sumy punktów</w:t>
      </w:r>
      <w:r w:rsidR="00B806CE">
        <w:rPr>
          <w:rFonts w:ascii="Arial" w:hAnsi="Arial" w:cs="Arial"/>
          <w:b/>
          <w:bCs/>
          <w:sz w:val="22"/>
          <w:szCs w:val="22"/>
        </w:rPr>
        <w:t>:</w:t>
      </w:r>
    </w:p>
    <w:tbl>
      <w:tblPr>
        <w:tblStyle w:val="Tabela-Siatka"/>
        <w:tblW w:w="5000" w:type="pct"/>
        <w:tblLook w:val="04A0" w:firstRow="1" w:lastRow="0" w:firstColumn="1" w:lastColumn="0" w:noHBand="0" w:noVBand="1"/>
      </w:tblPr>
      <w:tblGrid>
        <w:gridCol w:w="2269"/>
        <w:gridCol w:w="1979"/>
        <w:gridCol w:w="4814"/>
      </w:tblGrid>
      <w:tr w:rsidR="003F239F" w14:paraId="039BF306" w14:textId="77777777" w:rsidTr="00B806CE">
        <w:trPr>
          <w:trHeight w:val="425"/>
        </w:trPr>
        <w:tc>
          <w:tcPr>
            <w:tcW w:w="1252" w:type="pct"/>
            <w:vAlign w:val="center"/>
          </w:tcPr>
          <w:p w14:paraId="393025E7" w14:textId="2D03F333" w:rsidR="003F239F" w:rsidRPr="005F43E0" w:rsidRDefault="003F239F" w:rsidP="00E97D2E">
            <w:pPr>
              <w:rPr>
                <w:rFonts w:ascii="Arial" w:hAnsi="Arial" w:cs="Arial"/>
                <w:b/>
                <w:bCs/>
                <w:sz w:val="22"/>
                <w:szCs w:val="22"/>
              </w:rPr>
            </w:pPr>
            <w:r>
              <w:rPr>
                <w:rFonts w:ascii="Arial" w:hAnsi="Arial" w:cs="Arial"/>
                <w:b/>
                <w:bCs/>
                <w:sz w:val="22"/>
                <w:szCs w:val="22"/>
              </w:rPr>
              <w:t>Suma punktów</w:t>
            </w:r>
          </w:p>
        </w:tc>
        <w:tc>
          <w:tcPr>
            <w:tcW w:w="1092" w:type="pct"/>
            <w:vAlign w:val="center"/>
          </w:tcPr>
          <w:p w14:paraId="072AE850" w14:textId="307CEC86" w:rsidR="003F239F" w:rsidRPr="005F43E0" w:rsidRDefault="003F239F" w:rsidP="00E97D2E">
            <w:pPr>
              <w:rPr>
                <w:rFonts w:ascii="Arial" w:hAnsi="Arial" w:cs="Arial"/>
                <w:b/>
                <w:bCs/>
                <w:sz w:val="22"/>
                <w:szCs w:val="22"/>
              </w:rPr>
            </w:pPr>
            <w:r>
              <w:rPr>
                <w:rFonts w:ascii="Arial" w:hAnsi="Arial" w:cs="Arial"/>
                <w:b/>
                <w:bCs/>
                <w:sz w:val="22"/>
                <w:szCs w:val="22"/>
              </w:rPr>
              <w:t>Kategoria ryzyka</w:t>
            </w:r>
          </w:p>
        </w:tc>
        <w:tc>
          <w:tcPr>
            <w:tcW w:w="2656" w:type="pct"/>
            <w:vAlign w:val="center"/>
          </w:tcPr>
          <w:p w14:paraId="141EFB50" w14:textId="2E8AEE5D" w:rsidR="003F239F" w:rsidRPr="005F43E0" w:rsidRDefault="003F239F" w:rsidP="00E97D2E">
            <w:pPr>
              <w:rPr>
                <w:rFonts w:ascii="Arial" w:hAnsi="Arial" w:cs="Arial"/>
                <w:b/>
                <w:bCs/>
                <w:sz w:val="22"/>
                <w:szCs w:val="22"/>
              </w:rPr>
            </w:pPr>
            <w:r>
              <w:rPr>
                <w:rFonts w:ascii="Arial" w:hAnsi="Arial" w:cs="Arial"/>
                <w:b/>
                <w:bCs/>
                <w:sz w:val="22"/>
                <w:szCs w:val="22"/>
              </w:rPr>
              <w:t>Częstotliwość kontroli</w:t>
            </w:r>
          </w:p>
        </w:tc>
      </w:tr>
      <w:tr w:rsidR="003F239F" w14:paraId="477124E1" w14:textId="77777777" w:rsidTr="00D438C1">
        <w:trPr>
          <w:trHeight w:val="744"/>
        </w:trPr>
        <w:tc>
          <w:tcPr>
            <w:tcW w:w="1252" w:type="pct"/>
            <w:vAlign w:val="center"/>
          </w:tcPr>
          <w:p w14:paraId="10C6E12F" w14:textId="6117A5D1" w:rsidR="003F239F" w:rsidRDefault="003F239F" w:rsidP="00E97D2E">
            <w:pPr>
              <w:rPr>
                <w:rFonts w:ascii="Arial" w:hAnsi="Arial" w:cs="Arial"/>
                <w:sz w:val="22"/>
                <w:szCs w:val="22"/>
              </w:rPr>
            </w:pPr>
            <w:r>
              <w:rPr>
                <w:rFonts w:ascii="Arial" w:hAnsi="Arial" w:cs="Arial"/>
                <w:sz w:val="22"/>
                <w:szCs w:val="22"/>
              </w:rPr>
              <w:t>2-3 pkt</w:t>
            </w:r>
          </w:p>
        </w:tc>
        <w:tc>
          <w:tcPr>
            <w:tcW w:w="1092" w:type="pct"/>
            <w:vAlign w:val="center"/>
          </w:tcPr>
          <w:p w14:paraId="38B97DCC" w14:textId="155B8D32" w:rsidR="003F239F" w:rsidRDefault="00464C35" w:rsidP="00E97D2E">
            <w:pPr>
              <w:rPr>
                <w:rFonts w:ascii="Arial" w:hAnsi="Arial" w:cs="Arial"/>
                <w:sz w:val="22"/>
                <w:szCs w:val="22"/>
              </w:rPr>
            </w:pPr>
            <w:r>
              <w:rPr>
                <w:rFonts w:ascii="Arial" w:hAnsi="Arial" w:cs="Arial"/>
                <w:sz w:val="22"/>
                <w:szCs w:val="22"/>
              </w:rPr>
              <w:t>n</w:t>
            </w:r>
            <w:r w:rsidR="003F239F">
              <w:rPr>
                <w:rFonts w:ascii="Arial" w:hAnsi="Arial" w:cs="Arial"/>
                <w:sz w:val="22"/>
                <w:szCs w:val="22"/>
              </w:rPr>
              <w:t>iskie</w:t>
            </w:r>
          </w:p>
        </w:tc>
        <w:tc>
          <w:tcPr>
            <w:tcW w:w="2656" w:type="pct"/>
            <w:vAlign w:val="center"/>
          </w:tcPr>
          <w:p w14:paraId="2E7B3370" w14:textId="2F00BE2A" w:rsidR="003F239F" w:rsidRDefault="00464C35" w:rsidP="00E97D2E">
            <w:pPr>
              <w:rPr>
                <w:rFonts w:ascii="Arial" w:hAnsi="Arial" w:cs="Arial"/>
                <w:sz w:val="22"/>
                <w:szCs w:val="22"/>
              </w:rPr>
            </w:pPr>
            <w:proofErr w:type="gramStart"/>
            <w:r>
              <w:rPr>
                <w:rFonts w:ascii="Arial" w:hAnsi="Arial" w:cs="Arial"/>
                <w:sz w:val="22"/>
                <w:szCs w:val="22"/>
              </w:rPr>
              <w:t>N</w:t>
            </w:r>
            <w:r w:rsidR="00B806CE" w:rsidRPr="00B806CE">
              <w:rPr>
                <w:rFonts w:ascii="Arial" w:hAnsi="Arial" w:cs="Arial"/>
                <w:sz w:val="22"/>
                <w:szCs w:val="22"/>
              </w:rPr>
              <w:t>ie częściej</w:t>
            </w:r>
            <w:proofErr w:type="gramEnd"/>
            <w:r w:rsidR="00B806CE" w:rsidRPr="00B806CE">
              <w:rPr>
                <w:rFonts w:ascii="Arial" w:hAnsi="Arial" w:cs="Arial"/>
                <w:sz w:val="22"/>
                <w:szCs w:val="22"/>
              </w:rPr>
              <w:t xml:space="preserve"> niż raz w ciągu 5 lat</w:t>
            </w:r>
            <w:r>
              <w:rPr>
                <w:rFonts w:ascii="Arial" w:hAnsi="Arial" w:cs="Arial"/>
                <w:sz w:val="22"/>
                <w:szCs w:val="22"/>
              </w:rPr>
              <w:t>.</w:t>
            </w:r>
          </w:p>
        </w:tc>
      </w:tr>
      <w:tr w:rsidR="003F239F" w14:paraId="3323D6CB" w14:textId="77777777" w:rsidTr="00D438C1">
        <w:trPr>
          <w:trHeight w:val="555"/>
        </w:trPr>
        <w:tc>
          <w:tcPr>
            <w:tcW w:w="1252" w:type="pct"/>
            <w:vAlign w:val="center"/>
          </w:tcPr>
          <w:p w14:paraId="0D71E838" w14:textId="77777777" w:rsidR="003F239F" w:rsidRDefault="003F239F" w:rsidP="00E97D2E">
            <w:pPr>
              <w:rPr>
                <w:rFonts w:ascii="Arial" w:hAnsi="Arial" w:cs="Arial"/>
                <w:sz w:val="22"/>
                <w:szCs w:val="22"/>
              </w:rPr>
            </w:pPr>
            <w:r>
              <w:rPr>
                <w:rFonts w:ascii="Arial" w:hAnsi="Arial" w:cs="Arial"/>
                <w:sz w:val="22"/>
                <w:szCs w:val="22"/>
              </w:rPr>
              <w:t xml:space="preserve">4 pkt </w:t>
            </w:r>
          </w:p>
        </w:tc>
        <w:tc>
          <w:tcPr>
            <w:tcW w:w="1092" w:type="pct"/>
            <w:vAlign w:val="center"/>
          </w:tcPr>
          <w:p w14:paraId="65E65F85" w14:textId="01BE701B" w:rsidR="003F239F" w:rsidRDefault="00464C35" w:rsidP="00E97D2E">
            <w:pPr>
              <w:rPr>
                <w:rFonts w:ascii="Arial" w:hAnsi="Arial" w:cs="Arial"/>
                <w:sz w:val="22"/>
                <w:szCs w:val="22"/>
              </w:rPr>
            </w:pPr>
            <w:r>
              <w:rPr>
                <w:rFonts w:ascii="Arial" w:hAnsi="Arial" w:cs="Arial"/>
                <w:sz w:val="22"/>
                <w:szCs w:val="22"/>
              </w:rPr>
              <w:t>ś</w:t>
            </w:r>
            <w:r w:rsidR="003F239F">
              <w:rPr>
                <w:rFonts w:ascii="Arial" w:hAnsi="Arial" w:cs="Arial"/>
                <w:sz w:val="22"/>
                <w:szCs w:val="22"/>
              </w:rPr>
              <w:t>rednie</w:t>
            </w:r>
          </w:p>
        </w:tc>
        <w:tc>
          <w:tcPr>
            <w:tcW w:w="2656" w:type="pct"/>
            <w:vAlign w:val="center"/>
          </w:tcPr>
          <w:p w14:paraId="7AB2A9AA" w14:textId="156DCAFA" w:rsidR="003F239F" w:rsidRDefault="00464C35" w:rsidP="00E97D2E">
            <w:pPr>
              <w:rPr>
                <w:rFonts w:ascii="Arial" w:hAnsi="Arial" w:cs="Arial"/>
                <w:sz w:val="22"/>
                <w:szCs w:val="22"/>
              </w:rPr>
            </w:pPr>
            <w:proofErr w:type="gramStart"/>
            <w:r>
              <w:rPr>
                <w:rFonts w:ascii="Arial" w:hAnsi="Arial" w:cs="Arial"/>
                <w:sz w:val="22"/>
                <w:szCs w:val="22"/>
              </w:rPr>
              <w:t>N</w:t>
            </w:r>
            <w:r w:rsidR="00B806CE" w:rsidRPr="00B806CE">
              <w:rPr>
                <w:rFonts w:ascii="Arial" w:hAnsi="Arial" w:cs="Arial"/>
                <w:sz w:val="22"/>
                <w:szCs w:val="22"/>
              </w:rPr>
              <w:t>ie częściej</w:t>
            </w:r>
            <w:proofErr w:type="gramEnd"/>
            <w:r w:rsidR="00B806CE" w:rsidRPr="00B806CE">
              <w:rPr>
                <w:rFonts w:ascii="Arial" w:hAnsi="Arial" w:cs="Arial"/>
                <w:sz w:val="22"/>
                <w:szCs w:val="22"/>
              </w:rPr>
              <w:t xml:space="preserve"> niż raz w ciągu 3 lat</w:t>
            </w:r>
            <w:r>
              <w:rPr>
                <w:rFonts w:ascii="Arial" w:hAnsi="Arial" w:cs="Arial"/>
                <w:sz w:val="22"/>
                <w:szCs w:val="22"/>
              </w:rPr>
              <w:t>.</w:t>
            </w:r>
          </w:p>
        </w:tc>
      </w:tr>
      <w:tr w:rsidR="003F239F" w14:paraId="56BD5D3F" w14:textId="77777777" w:rsidTr="00B806CE">
        <w:trPr>
          <w:trHeight w:val="1258"/>
        </w:trPr>
        <w:tc>
          <w:tcPr>
            <w:tcW w:w="1252" w:type="pct"/>
            <w:vAlign w:val="center"/>
          </w:tcPr>
          <w:p w14:paraId="5AA0B9BB" w14:textId="6D2F4838" w:rsidR="003F239F" w:rsidRDefault="003F239F" w:rsidP="00E97D2E">
            <w:pPr>
              <w:rPr>
                <w:rFonts w:ascii="Arial" w:hAnsi="Arial" w:cs="Arial"/>
                <w:sz w:val="22"/>
                <w:szCs w:val="22"/>
              </w:rPr>
            </w:pPr>
            <w:r>
              <w:rPr>
                <w:rFonts w:ascii="Arial" w:hAnsi="Arial" w:cs="Arial"/>
                <w:sz w:val="22"/>
                <w:szCs w:val="22"/>
              </w:rPr>
              <w:t xml:space="preserve">5-6 pkt </w:t>
            </w:r>
          </w:p>
        </w:tc>
        <w:tc>
          <w:tcPr>
            <w:tcW w:w="1092" w:type="pct"/>
            <w:vAlign w:val="center"/>
          </w:tcPr>
          <w:p w14:paraId="63022DA6" w14:textId="725E64F8" w:rsidR="003F239F" w:rsidRDefault="00464C35" w:rsidP="00E97D2E">
            <w:pPr>
              <w:rPr>
                <w:rFonts w:ascii="Arial" w:hAnsi="Arial" w:cs="Arial"/>
                <w:sz w:val="22"/>
                <w:szCs w:val="22"/>
              </w:rPr>
            </w:pPr>
            <w:r>
              <w:rPr>
                <w:rFonts w:ascii="Arial" w:hAnsi="Arial" w:cs="Arial"/>
                <w:sz w:val="22"/>
                <w:szCs w:val="22"/>
              </w:rPr>
              <w:t>w</w:t>
            </w:r>
            <w:r w:rsidR="003F239F">
              <w:rPr>
                <w:rFonts w:ascii="Arial" w:hAnsi="Arial" w:cs="Arial"/>
                <w:sz w:val="22"/>
                <w:szCs w:val="22"/>
              </w:rPr>
              <w:t>ysokie</w:t>
            </w:r>
          </w:p>
        </w:tc>
        <w:tc>
          <w:tcPr>
            <w:tcW w:w="2656" w:type="pct"/>
            <w:vAlign w:val="center"/>
          </w:tcPr>
          <w:p w14:paraId="6FBA3CDA" w14:textId="50495F93" w:rsidR="003F239F" w:rsidRDefault="00464C35" w:rsidP="00E97D2E">
            <w:pPr>
              <w:rPr>
                <w:rFonts w:ascii="Arial" w:hAnsi="Arial" w:cs="Arial"/>
                <w:sz w:val="22"/>
                <w:szCs w:val="22"/>
              </w:rPr>
            </w:pPr>
            <w:r>
              <w:rPr>
                <w:rFonts w:ascii="Arial" w:hAnsi="Arial" w:cs="Arial"/>
                <w:sz w:val="22"/>
                <w:szCs w:val="22"/>
              </w:rPr>
              <w:t>T</w:t>
            </w:r>
            <w:r w:rsidR="00B806CE" w:rsidRPr="00B806CE">
              <w:rPr>
                <w:rFonts w:ascii="Arial" w:hAnsi="Arial" w:cs="Arial"/>
                <w:sz w:val="22"/>
                <w:szCs w:val="22"/>
              </w:rPr>
              <w:t>ak często, jak to jest konieczne dla zapewnienia skutecznego stosowania odpowiednich przepisów, z uwzględnieniem wysokiego ryzyka wystąpienia nieprawidłowości oraz środków niezbędnych do jego ograniczania</w:t>
            </w:r>
            <w:r w:rsidR="00B806CE">
              <w:rPr>
                <w:rFonts w:ascii="Arial" w:hAnsi="Arial" w:cs="Arial"/>
                <w:sz w:val="22"/>
                <w:szCs w:val="22"/>
              </w:rPr>
              <w:t xml:space="preserve"> (</w:t>
            </w:r>
            <w:proofErr w:type="gramStart"/>
            <w:r w:rsidR="00B806CE">
              <w:rPr>
                <w:rFonts w:ascii="Arial" w:hAnsi="Arial" w:cs="Arial"/>
                <w:sz w:val="22"/>
                <w:szCs w:val="22"/>
              </w:rPr>
              <w:t>nie rzadziej</w:t>
            </w:r>
            <w:proofErr w:type="gramEnd"/>
            <w:r w:rsidR="00B806CE">
              <w:rPr>
                <w:rFonts w:ascii="Arial" w:hAnsi="Arial" w:cs="Arial"/>
                <w:sz w:val="22"/>
                <w:szCs w:val="22"/>
              </w:rPr>
              <w:t xml:space="preserve"> niż raz </w:t>
            </w:r>
            <w:r>
              <w:rPr>
                <w:rFonts w:ascii="Arial" w:hAnsi="Arial" w:cs="Arial"/>
                <w:sz w:val="22"/>
                <w:szCs w:val="22"/>
              </w:rPr>
              <w:br/>
            </w:r>
            <w:r w:rsidR="00B806CE">
              <w:rPr>
                <w:rFonts w:ascii="Arial" w:hAnsi="Arial" w:cs="Arial"/>
                <w:sz w:val="22"/>
                <w:szCs w:val="22"/>
              </w:rPr>
              <w:t>w roku)</w:t>
            </w:r>
            <w:r>
              <w:rPr>
                <w:rFonts w:ascii="Arial" w:hAnsi="Arial" w:cs="Arial"/>
                <w:sz w:val="22"/>
                <w:szCs w:val="22"/>
              </w:rPr>
              <w:t>.</w:t>
            </w:r>
          </w:p>
        </w:tc>
      </w:tr>
    </w:tbl>
    <w:p w14:paraId="5C255197" w14:textId="77777777" w:rsidR="00B806CE" w:rsidRDefault="00B806CE" w:rsidP="008A5006">
      <w:pPr>
        <w:jc w:val="both"/>
        <w:rPr>
          <w:rFonts w:ascii="Arial" w:hAnsi="Arial" w:cs="Arial"/>
          <w:i/>
          <w:iCs/>
          <w:sz w:val="22"/>
          <w:szCs w:val="22"/>
        </w:rPr>
      </w:pPr>
    </w:p>
    <w:p w14:paraId="2F7DC418" w14:textId="15E7368C" w:rsidR="00516556" w:rsidRPr="00DD3B82" w:rsidRDefault="00516556" w:rsidP="00516556">
      <w:pPr>
        <w:jc w:val="both"/>
        <w:rPr>
          <w:rFonts w:ascii="Arial" w:hAnsi="Arial" w:cs="Arial"/>
          <w:sz w:val="22"/>
          <w:szCs w:val="22"/>
        </w:rPr>
      </w:pPr>
      <w:r w:rsidRPr="00512B07">
        <w:rPr>
          <w:rFonts w:ascii="Arial" w:hAnsi="Arial" w:cs="Arial"/>
          <w:sz w:val="22"/>
          <w:szCs w:val="22"/>
        </w:rPr>
        <w:t>Analiza ryzyka przeprowadzana jest corocznie w modelu dwustopniowym</w:t>
      </w:r>
      <w:r w:rsidR="001246F9">
        <w:rPr>
          <w:rFonts w:ascii="Arial" w:hAnsi="Arial" w:cs="Arial"/>
          <w:sz w:val="22"/>
          <w:szCs w:val="22"/>
        </w:rPr>
        <w:t xml:space="preserve">, </w:t>
      </w:r>
      <w:r w:rsidRPr="00512B07">
        <w:rPr>
          <w:rFonts w:ascii="Arial" w:hAnsi="Arial" w:cs="Arial"/>
          <w:sz w:val="22"/>
          <w:szCs w:val="22"/>
        </w:rPr>
        <w:t>obejmuje analizę podmiotową</w:t>
      </w:r>
      <w:r>
        <w:rPr>
          <w:rFonts w:ascii="Arial" w:hAnsi="Arial" w:cs="Arial"/>
          <w:sz w:val="22"/>
          <w:szCs w:val="22"/>
        </w:rPr>
        <w:t xml:space="preserve"> - </w:t>
      </w:r>
      <w:r w:rsidRPr="00512B07">
        <w:rPr>
          <w:rFonts w:ascii="Arial" w:hAnsi="Arial" w:cs="Arial"/>
          <w:sz w:val="22"/>
          <w:szCs w:val="22"/>
        </w:rPr>
        <w:t>identyfikację wszystkich przedsiębiorców prowadzących żłobki i kluby dziecięce oraz dziennych opiekunów na terenie miast</w:t>
      </w:r>
      <w:r>
        <w:rPr>
          <w:rFonts w:ascii="Arial" w:hAnsi="Arial" w:cs="Arial"/>
          <w:sz w:val="22"/>
          <w:szCs w:val="22"/>
        </w:rPr>
        <w:t>a Tychy</w:t>
      </w:r>
      <w:r w:rsidRPr="00512B07">
        <w:rPr>
          <w:rFonts w:ascii="Arial" w:hAnsi="Arial" w:cs="Arial"/>
          <w:sz w:val="22"/>
          <w:szCs w:val="22"/>
        </w:rPr>
        <w:t xml:space="preserve"> oraz analizę przedmiotową </w:t>
      </w:r>
      <w:r>
        <w:rPr>
          <w:rFonts w:ascii="Arial" w:hAnsi="Arial" w:cs="Arial"/>
          <w:sz w:val="22"/>
          <w:szCs w:val="22"/>
        </w:rPr>
        <w:t xml:space="preserve">opisaną szczegółowo w niniejszym dokumencie, która koncentruje się na identyfikacji obszarów, </w:t>
      </w:r>
      <w:r>
        <w:rPr>
          <w:rFonts w:ascii="Arial" w:hAnsi="Arial" w:cs="Arial"/>
          <w:sz w:val="22"/>
          <w:szCs w:val="22"/>
        </w:rPr>
        <w:br/>
      </w:r>
      <w:r>
        <w:rPr>
          <w:rFonts w:ascii="Arial" w:hAnsi="Arial" w:cs="Arial"/>
          <w:sz w:val="22"/>
          <w:szCs w:val="22"/>
        </w:rPr>
        <w:lastRenderedPageBreak/>
        <w:t>w których ryzyko naruszenia przepisów jest największe ze względu na charakter działalności opiekuńczej i wiek dzieci.</w:t>
      </w:r>
    </w:p>
    <w:p w14:paraId="5E91DD2D" w14:textId="563FDAE1" w:rsidR="00F57C09" w:rsidRPr="00F57C09" w:rsidRDefault="008A5006" w:rsidP="00F57C09">
      <w:pPr>
        <w:pStyle w:val="Tekstpodstawowy"/>
        <w:jc w:val="both"/>
        <w:rPr>
          <w:rFonts w:ascii="Arial" w:hAnsi="Arial" w:cs="Arial"/>
          <w:sz w:val="22"/>
          <w:szCs w:val="22"/>
        </w:rPr>
      </w:pPr>
      <w:r w:rsidRPr="00F57C09">
        <w:rPr>
          <w:rFonts w:ascii="Arial" w:hAnsi="Arial" w:cs="Arial"/>
          <w:sz w:val="22"/>
          <w:szCs w:val="22"/>
        </w:rPr>
        <w:t>Weryfikacja poziomu ryzyka dokonywana jest przez pracowników merytorycznych wyznaczonych do przeprowadzenia kontroli we wskazanym obszarze, klasyfikując podmioty do określonej grupy ryzyka</w:t>
      </w:r>
      <w:r w:rsidR="00E7548E">
        <w:rPr>
          <w:rFonts w:ascii="Arial" w:hAnsi="Arial" w:cs="Arial"/>
          <w:sz w:val="22"/>
          <w:szCs w:val="22"/>
        </w:rPr>
        <w:t xml:space="preserve">. </w:t>
      </w:r>
      <w:r w:rsidRPr="00F57C09">
        <w:rPr>
          <w:rFonts w:ascii="Arial" w:hAnsi="Arial" w:cs="Arial"/>
          <w:sz w:val="22"/>
          <w:szCs w:val="22"/>
        </w:rPr>
        <w:t>Zestawienie wymaga akceptacji naczelnika Wydziału Ewidencji Działalności Gospodarczej</w:t>
      </w:r>
      <w:r w:rsidR="00F57C09" w:rsidRPr="00F57C09">
        <w:rPr>
          <w:rFonts w:ascii="Arial" w:hAnsi="Arial" w:cs="Arial"/>
          <w:sz w:val="22"/>
          <w:szCs w:val="22"/>
        </w:rPr>
        <w:t xml:space="preserve"> Urzędu Miasta Tychy</w:t>
      </w:r>
      <w:r w:rsidRPr="00F57C09">
        <w:rPr>
          <w:rFonts w:ascii="Arial" w:hAnsi="Arial" w:cs="Arial"/>
          <w:sz w:val="22"/>
          <w:szCs w:val="22"/>
        </w:rPr>
        <w:t xml:space="preserve"> oraz zatwierdzenia przez </w:t>
      </w:r>
      <w:r w:rsidR="00F57C09" w:rsidRPr="00F57C09">
        <w:rPr>
          <w:rFonts w:ascii="Arial" w:hAnsi="Arial" w:cs="Arial"/>
          <w:sz w:val="22"/>
          <w:szCs w:val="22"/>
        </w:rPr>
        <w:t>Zastępcę Prezydenta ds. Rozwoju Usług Społecznych i Cyfryzacji Miasta.</w:t>
      </w:r>
    </w:p>
    <w:p w14:paraId="4A2D3974" w14:textId="77777777" w:rsidR="00F57C09" w:rsidRPr="00F57C09" w:rsidRDefault="00F57C09" w:rsidP="008A5006">
      <w:pPr>
        <w:jc w:val="both"/>
        <w:rPr>
          <w:rFonts w:ascii="Arial" w:hAnsi="Arial" w:cs="Arial"/>
          <w:sz w:val="10"/>
          <w:szCs w:val="10"/>
        </w:rPr>
      </w:pPr>
    </w:p>
    <w:p w14:paraId="105D280C" w14:textId="23867690" w:rsidR="00B806CE" w:rsidRPr="00F57C09" w:rsidRDefault="00B806CE" w:rsidP="008A5006">
      <w:pPr>
        <w:jc w:val="both"/>
        <w:rPr>
          <w:rFonts w:ascii="Arial" w:hAnsi="Arial" w:cs="Arial"/>
          <w:sz w:val="22"/>
          <w:szCs w:val="22"/>
        </w:rPr>
      </w:pPr>
      <w:r w:rsidRPr="00F57C09">
        <w:rPr>
          <w:rFonts w:ascii="Arial" w:hAnsi="Arial" w:cs="Arial"/>
          <w:sz w:val="22"/>
          <w:szCs w:val="22"/>
        </w:rPr>
        <w:t xml:space="preserve">Z uwagi na specyfikę opieki nad dziećmi w wieku do lat 3 oraz ich całkowitą zależność od opiekunów, przyjmuje się, że każda tego typu </w:t>
      </w:r>
      <w:r w:rsidR="00F57C09">
        <w:rPr>
          <w:rFonts w:ascii="Arial" w:hAnsi="Arial" w:cs="Arial"/>
          <w:sz w:val="22"/>
          <w:szCs w:val="22"/>
        </w:rPr>
        <w:t xml:space="preserve">placówka, </w:t>
      </w:r>
      <w:r w:rsidRPr="00F57C09">
        <w:rPr>
          <w:rFonts w:ascii="Arial" w:hAnsi="Arial" w:cs="Arial"/>
          <w:sz w:val="22"/>
          <w:szCs w:val="22"/>
        </w:rPr>
        <w:t>w zakresie kryterium prawdopodobieństwa oraz skutku naruszenia otrzymuje maksymalną liczbę punktów (po 3 pkt w każdym kryterium). Łącz</w:t>
      </w:r>
      <w:r w:rsidR="001246F9" w:rsidRPr="00F57C09">
        <w:rPr>
          <w:rFonts w:ascii="Arial" w:hAnsi="Arial" w:cs="Arial"/>
          <w:sz w:val="22"/>
          <w:szCs w:val="22"/>
        </w:rPr>
        <w:t>ny</w:t>
      </w:r>
      <w:r w:rsidRPr="00F57C09">
        <w:rPr>
          <w:rFonts w:ascii="Arial" w:hAnsi="Arial" w:cs="Arial"/>
          <w:sz w:val="22"/>
          <w:szCs w:val="22"/>
        </w:rPr>
        <w:t xml:space="preserve"> wynik </w:t>
      </w:r>
      <w:r w:rsidRPr="00F57C09">
        <w:rPr>
          <w:rFonts w:ascii="Arial" w:hAnsi="Arial" w:cs="Arial"/>
          <w:b/>
          <w:bCs/>
          <w:sz w:val="22"/>
          <w:szCs w:val="22"/>
        </w:rPr>
        <w:t xml:space="preserve">6 pkt </w:t>
      </w:r>
      <w:r w:rsidRPr="00F57C09">
        <w:rPr>
          <w:rFonts w:ascii="Arial" w:hAnsi="Arial" w:cs="Arial"/>
          <w:sz w:val="22"/>
          <w:szCs w:val="22"/>
        </w:rPr>
        <w:t xml:space="preserve">automatycznie </w:t>
      </w:r>
      <w:r w:rsidR="000D1C06" w:rsidRPr="00F57C09">
        <w:rPr>
          <w:rFonts w:ascii="Arial" w:hAnsi="Arial" w:cs="Arial"/>
          <w:sz w:val="22"/>
          <w:szCs w:val="22"/>
        </w:rPr>
        <w:t>klasyfikuje placówkę do kategorii wysokie</w:t>
      </w:r>
      <w:r w:rsidR="001D3198" w:rsidRPr="00F57C09">
        <w:rPr>
          <w:rFonts w:ascii="Arial" w:hAnsi="Arial" w:cs="Arial"/>
          <w:sz w:val="22"/>
          <w:szCs w:val="22"/>
        </w:rPr>
        <w:t>go</w:t>
      </w:r>
      <w:r w:rsidR="000D1C06" w:rsidRPr="00F57C09">
        <w:rPr>
          <w:rFonts w:ascii="Arial" w:hAnsi="Arial" w:cs="Arial"/>
          <w:sz w:val="22"/>
          <w:szCs w:val="22"/>
        </w:rPr>
        <w:t xml:space="preserve"> ryzyka, co determinuje konieczność przeprowadzenia kontroli planowanych</w:t>
      </w:r>
      <w:r w:rsidR="001246F9" w:rsidRPr="00F57C09">
        <w:rPr>
          <w:rFonts w:ascii="Arial" w:hAnsi="Arial" w:cs="Arial"/>
          <w:sz w:val="22"/>
          <w:szCs w:val="22"/>
        </w:rPr>
        <w:br/>
        <w:t xml:space="preserve">z </w:t>
      </w:r>
      <w:r w:rsidR="000D1C06" w:rsidRPr="00F57C09">
        <w:rPr>
          <w:rFonts w:ascii="Arial" w:hAnsi="Arial" w:cs="Arial"/>
          <w:sz w:val="22"/>
          <w:szCs w:val="22"/>
        </w:rPr>
        <w:t>częstotliwością opisaną w pkt. 5</w:t>
      </w:r>
      <w:r w:rsidR="00D438C1" w:rsidRPr="00F57C09">
        <w:rPr>
          <w:rFonts w:ascii="Arial" w:hAnsi="Arial" w:cs="Arial"/>
          <w:sz w:val="22"/>
          <w:szCs w:val="22"/>
        </w:rPr>
        <w:t>, tj</w:t>
      </w:r>
      <w:r w:rsidR="00F57C09">
        <w:rPr>
          <w:rFonts w:ascii="Arial" w:hAnsi="Arial" w:cs="Arial"/>
          <w:sz w:val="22"/>
          <w:szCs w:val="22"/>
        </w:rPr>
        <w:t>.</w:t>
      </w:r>
      <w:r w:rsidR="00D438C1" w:rsidRPr="00F57C09">
        <w:rPr>
          <w:rFonts w:ascii="Arial" w:hAnsi="Arial" w:cs="Arial"/>
          <w:sz w:val="22"/>
          <w:szCs w:val="22"/>
        </w:rPr>
        <w:t xml:space="preserve"> </w:t>
      </w:r>
      <w:proofErr w:type="gramStart"/>
      <w:r w:rsidR="00D438C1" w:rsidRPr="00F57C09">
        <w:rPr>
          <w:rFonts w:ascii="Arial" w:hAnsi="Arial" w:cs="Arial"/>
          <w:sz w:val="22"/>
          <w:szCs w:val="22"/>
        </w:rPr>
        <w:t>nie rzadziej</w:t>
      </w:r>
      <w:proofErr w:type="gramEnd"/>
      <w:r w:rsidR="00D438C1" w:rsidRPr="00F57C09">
        <w:rPr>
          <w:rFonts w:ascii="Arial" w:hAnsi="Arial" w:cs="Arial"/>
          <w:sz w:val="22"/>
          <w:szCs w:val="22"/>
        </w:rPr>
        <w:t xml:space="preserve"> niż raz do roku</w:t>
      </w:r>
      <w:r w:rsidR="000D1C06" w:rsidRPr="00F57C09">
        <w:rPr>
          <w:rFonts w:ascii="Arial" w:hAnsi="Arial" w:cs="Arial"/>
          <w:sz w:val="22"/>
          <w:szCs w:val="22"/>
        </w:rPr>
        <w:t>.</w:t>
      </w:r>
    </w:p>
    <w:p w14:paraId="4DF85D60" w14:textId="794E103E" w:rsidR="00F8468B" w:rsidRPr="00F8468B" w:rsidRDefault="00F8468B" w:rsidP="008A5006">
      <w:pPr>
        <w:jc w:val="both"/>
        <w:rPr>
          <w:rFonts w:ascii="Arial" w:hAnsi="Arial" w:cs="Arial"/>
          <w:sz w:val="22"/>
          <w:szCs w:val="22"/>
        </w:rPr>
      </w:pPr>
      <w:r>
        <w:rPr>
          <w:rFonts w:ascii="Arial" w:hAnsi="Arial" w:cs="Arial"/>
          <w:sz w:val="22"/>
          <w:szCs w:val="22"/>
        </w:rPr>
        <w:t>Procedura klasyfikacji ryzyka ma na celu ujednolicenie standardów kontroli oraz zwiększenie bezpieczeństwa najmłodszych mieszkańców miasta Tychy, poprzez wprowadzenie dwustopniowego modelu oceny opartego na punktacji ryczałtowej (6 pkt) dla instytucji opieki nad dziećmi do lat 3. W ten sposób organ zapewnia stały coroczny monitoring tych placówek, niezależnie od historycznej rzetelności podmiotów czy braku skarg. Pozwala to na skuteczne egzekwowanie nowych standardów opieki, wprowadzonych odrębnymi przepisami.</w:t>
      </w:r>
    </w:p>
    <w:p w14:paraId="4462FF51" w14:textId="77777777" w:rsidR="00F57C09" w:rsidRDefault="00F57C09" w:rsidP="008A5006">
      <w:pPr>
        <w:jc w:val="both"/>
        <w:rPr>
          <w:rFonts w:ascii="Arial" w:hAnsi="Arial" w:cs="Arial"/>
          <w:b/>
          <w:bCs/>
          <w:sz w:val="22"/>
          <w:szCs w:val="22"/>
        </w:rPr>
      </w:pPr>
    </w:p>
    <w:p w14:paraId="6290042E" w14:textId="787F3D63" w:rsidR="00EB1E4F" w:rsidRDefault="00616BCB" w:rsidP="008A5006">
      <w:pPr>
        <w:jc w:val="both"/>
        <w:rPr>
          <w:rFonts w:ascii="Arial" w:hAnsi="Arial" w:cs="Arial"/>
          <w:b/>
          <w:bCs/>
          <w:sz w:val="22"/>
          <w:szCs w:val="22"/>
        </w:rPr>
      </w:pPr>
      <w:r w:rsidRPr="00616BCB">
        <w:rPr>
          <w:rFonts w:ascii="Arial" w:hAnsi="Arial" w:cs="Arial"/>
          <w:b/>
          <w:bCs/>
          <w:sz w:val="22"/>
          <w:szCs w:val="22"/>
        </w:rPr>
        <w:t>5. Częstotliwość i zakres kontroli w oparciu o analizę ryzyka</w:t>
      </w:r>
    </w:p>
    <w:p w14:paraId="1725ABB3" w14:textId="77777777" w:rsidR="002F718C" w:rsidRPr="002F718C" w:rsidRDefault="002F718C" w:rsidP="008A5006">
      <w:pPr>
        <w:jc w:val="both"/>
        <w:rPr>
          <w:rFonts w:ascii="Arial" w:hAnsi="Arial" w:cs="Arial"/>
          <w:b/>
          <w:bCs/>
          <w:sz w:val="4"/>
          <w:szCs w:val="4"/>
        </w:rPr>
      </w:pPr>
    </w:p>
    <w:tbl>
      <w:tblPr>
        <w:tblStyle w:val="Tabela-Siatka"/>
        <w:tblW w:w="0" w:type="auto"/>
        <w:tblLook w:val="04A0" w:firstRow="1" w:lastRow="0" w:firstColumn="1" w:lastColumn="0" w:noHBand="0" w:noVBand="1"/>
      </w:tblPr>
      <w:tblGrid>
        <w:gridCol w:w="1340"/>
        <w:gridCol w:w="5601"/>
        <w:gridCol w:w="2121"/>
      </w:tblGrid>
      <w:tr w:rsidR="00EB1E4F" w:rsidRPr="00616BCB" w14:paraId="7D452E9B" w14:textId="77777777" w:rsidTr="0081409B">
        <w:trPr>
          <w:trHeight w:val="841"/>
        </w:trPr>
        <w:tc>
          <w:tcPr>
            <w:tcW w:w="0" w:type="auto"/>
            <w:vAlign w:val="center"/>
          </w:tcPr>
          <w:p w14:paraId="21D4C510" w14:textId="136AAE04" w:rsidR="00EB1E4F" w:rsidRPr="00616BCB" w:rsidRDefault="00EB1E4F" w:rsidP="00E5429D">
            <w:pPr>
              <w:rPr>
                <w:rFonts w:ascii="Arial" w:hAnsi="Arial" w:cs="Arial"/>
                <w:b/>
                <w:bCs/>
                <w:sz w:val="22"/>
                <w:szCs w:val="22"/>
              </w:rPr>
            </w:pPr>
            <w:r w:rsidRPr="00616BCB">
              <w:rPr>
                <w:rFonts w:ascii="Arial" w:hAnsi="Arial" w:cs="Arial"/>
                <w:b/>
                <w:bCs/>
                <w:sz w:val="22"/>
                <w:szCs w:val="22"/>
              </w:rPr>
              <w:t>Kategoria ryzyka</w:t>
            </w:r>
          </w:p>
        </w:tc>
        <w:tc>
          <w:tcPr>
            <w:tcW w:w="5601" w:type="dxa"/>
            <w:vAlign w:val="center"/>
          </w:tcPr>
          <w:p w14:paraId="7A98C1E3" w14:textId="0734F31C" w:rsidR="00EB1E4F" w:rsidRPr="00616BCB" w:rsidRDefault="00EB1E4F" w:rsidP="00E5429D">
            <w:pPr>
              <w:rPr>
                <w:rFonts w:ascii="Arial" w:hAnsi="Arial" w:cs="Arial"/>
                <w:b/>
                <w:bCs/>
                <w:sz w:val="22"/>
                <w:szCs w:val="22"/>
              </w:rPr>
            </w:pPr>
            <w:r w:rsidRPr="00616BCB">
              <w:rPr>
                <w:rFonts w:ascii="Arial" w:hAnsi="Arial" w:cs="Arial"/>
                <w:b/>
                <w:bCs/>
                <w:sz w:val="22"/>
                <w:szCs w:val="22"/>
              </w:rPr>
              <w:t>Częstotliwość kontroli</w:t>
            </w:r>
          </w:p>
        </w:tc>
        <w:tc>
          <w:tcPr>
            <w:tcW w:w="2121" w:type="dxa"/>
            <w:vAlign w:val="center"/>
          </w:tcPr>
          <w:p w14:paraId="515321D1" w14:textId="51B24D53" w:rsidR="00EB1E4F" w:rsidRPr="00616BCB" w:rsidRDefault="00EB1E4F" w:rsidP="00E5429D">
            <w:pPr>
              <w:rPr>
                <w:rFonts w:ascii="Arial" w:hAnsi="Arial" w:cs="Arial"/>
                <w:b/>
                <w:bCs/>
                <w:sz w:val="22"/>
                <w:szCs w:val="22"/>
              </w:rPr>
            </w:pPr>
            <w:r w:rsidRPr="00616BCB">
              <w:rPr>
                <w:rFonts w:ascii="Arial" w:hAnsi="Arial" w:cs="Arial"/>
                <w:b/>
                <w:bCs/>
                <w:sz w:val="22"/>
                <w:szCs w:val="22"/>
              </w:rPr>
              <w:t>Zakres i charakter kontroli</w:t>
            </w:r>
          </w:p>
        </w:tc>
      </w:tr>
      <w:tr w:rsidR="00EB1E4F" w14:paraId="18B3117F" w14:textId="77777777" w:rsidTr="0081409B">
        <w:trPr>
          <w:trHeight w:val="979"/>
        </w:trPr>
        <w:tc>
          <w:tcPr>
            <w:tcW w:w="0" w:type="auto"/>
            <w:vAlign w:val="center"/>
          </w:tcPr>
          <w:p w14:paraId="6219EEC9" w14:textId="5C9C2CD1" w:rsidR="00EB1E4F" w:rsidRDefault="00616BCB" w:rsidP="00E5429D">
            <w:pPr>
              <w:rPr>
                <w:rFonts w:ascii="Arial" w:hAnsi="Arial" w:cs="Arial"/>
                <w:sz w:val="22"/>
                <w:szCs w:val="22"/>
              </w:rPr>
            </w:pPr>
            <w:r>
              <w:rPr>
                <w:rFonts w:ascii="Arial" w:hAnsi="Arial" w:cs="Arial"/>
                <w:sz w:val="22"/>
                <w:szCs w:val="22"/>
              </w:rPr>
              <w:t>Niskie</w:t>
            </w:r>
          </w:p>
        </w:tc>
        <w:tc>
          <w:tcPr>
            <w:tcW w:w="5601" w:type="dxa"/>
            <w:vAlign w:val="center"/>
          </w:tcPr>
          <w:p w14:paraId="17EA863D" w14:textId="40BF37DA" w:rsidR="00EB1E4F" w:rsidRPr="00616BCB" w:rsidRDefault="00616BCB" w:rsidP="00E5429D">
            <w:pPr>
              <w:rPr>
                <w:rFonts w:ascii="Arial" w:hAnsi="Arial" w:cs="Arial"/>
                <w:b/>
                <w:bCs/>
                <w:sz w:val="22"/>
                <w:szCs w:val="22"/>
              </w:rPr>
            </w:pPr>
            <w:r>
              <w:rPr>
                <w:rFonts w:ascii="Arial" w:hAnsi="Arial" w:cs="Arial"/>
                <w:sz w:val="22"/>
                <w:szCs w:val="22"/>
              </w:rPr>
              <w:t xml:space="preserve">Zgodnie z planem kontroli – </w:t>
            </w:r>
            <w:proofErr w:type="gramStart"/>
            <w:r>
              <w:rPr>
                <w:rFonts w:ascii="Arial" w:hAnsi="Arial" w:cs="Arial"/>
                <w:sz w:val="22"/>
                <w:szCs w:val="22"/>
              </w:rPr>
              <w:t>nie częściej</w:t>
            </w:r>
            <w:proofErr w:type="gramEnd"/>
            <w:r>
              <w:rPr>
                <w:rFonts w:ascii="Arial" w:hAnsi="Arial" w:cs="Arial"/>
                <w:sz w:val="22"/>
                <w:szCs w:val="22"/>
              </w:rPr>
              <w:t xml:space="preserve"> niż raz </w:t>
            </w:r>
            <w:r w:rsidR="00E5429D">
              <w:rPr>
                <w:rFonts w:ascii="Arial" w:hAnsi="Arial" w:cs="Arial"/>
                <w:sz w:val="22"/>
                <w:szCs w:val="22"/>
              </w:rPr>
              <w:br/>
            </w:r>
            <w:r>
              <w:rPr>
                <w:rFonts w:ascii="Arial" w:hAnsi="Arial" w:cs="Arial"/>
                <w:sz w:val="22"/>
                <w:szCs w:val="22"/>
              </w:rPr>
              <w:t xml:space="preserve">w ciągu </w:t>
            </w:r>
            <w:r>
              <w:rPr>
                <w:rFonts w:ascii="Arial" w:hAnsi="Arial" w:cs="Arial"/>
                <w:b/>
                <w:bCs/>
                <w:sz w:val="22"/>
                <w:szCs w:val="22"/>
              </w:rPr>
              <w:t>5 lat</w:t>
            </w:r>
            <w:r w:rsidR="00052C0D">
              <w:rPr>
                <w:rFonts w:ascii="Arial" w:hAnsi="Arial" w:cs="Arial"/>
                <w:b/>
                <w:bCs/>
                <w:sz w:val="22"/>
                <w:szCs w:val="22"/>
              </w:rPr>
              <w:t>.</w:t>
            </w:r>
          </w:p>
        </w:tc>
        <w:tc>
          <w:tcPr>
            <w:tcW w:w="2121" w:type="dxa"/>
            <w:vAlign w:val="center"/>
          </w:tcPr>
          <w:p w14:paraId="1B2C973F" w14:textId="742E895C" w:rsidR="00EB1E4F" w:rsidRDefault="0081409B" w:rsidP="00E5429D">
            <w:pPr>
              <w:rPr>
                <w:rFonts w:ascii="Arial" w:hAnsi="Arial" w:cs="Arial"/>
                <w:sz w:val="22"/>
                <w:szCs w:val="22"/>
              </w:rPr>
            </w:pPr>
            <w:r>
              <w:rPr>
                <w:rFonts w:ascii="Arial" w:hAnsi="Arial" w:cs="Arial"/>
                <w:sz w:val="22"/>
                <w:szCs w:val="22"/>
              </w:rPr>
              <w:t>k</w:t>
            </w:r>
            <w:r w:rsidR="00616BCB">
              <w:rPr>
                <w:rFonts w:ascii="Arial" w:hAnsi="Arial" w:cs="Arial"/>
                <w:sz w:val="22"/>
                <w:szCs w:val="22"/>
              </w:rPr>
              <w:t xml:space="preserve">ontrola planowa, kontrola </w:t>
            </w:r>
            <w:r w:rsidR="00F433AF">
              <w:rPr>
                <w:rFonts w:ascii="Arial" w:hAnsi="Arial" w:cs="Arial"/>
                <w:sz w:val="22"/>
                <w:szCs w:val="22"/>
              </w:rPr>
              <w:t>doraźna</w:t>
            </w:r>
          </w:p>
        </w:tc>
      </w:tr>
      <w:tr w:rsidR="00EB1E4F" w14:paraId="6560CC12" w14:textId="77777777" w:rsidTr="0081409B">
        <w:trPr>
          <w:trHeight w:val="837"/>
        </w:trPr>
        <w:tc>
          <w:tcPr>
            <w:tcW w:w="0" w:type="auto"/>
            <w:vAlign w:val="center"/>
          </w:tcPr>
          <w:p w14:paraId="28B30529" w14:textId="3E9F4761" w:rsidR="00EB1E4F" w:rsidRDefault="00616BCB" w:rsidP="00E5429D">
            <w:pPr>
              <w:rPr>
                <w:rFonts w:ascii="Arial" w:hAnsi="Arial" w:cs="Arial"/>
                <w:sz w:val="22"/>
                <w:szCs w:val="22"/>
              </w:rPr>
            </w:pPr>
            <w:r>
              <w:rPr>
                <w:rFonts w:ascii="Arial" w:hAnsi="Arial" w:cs="Arial"/>
                <w:sz w:val="22"/>
                <w:szCs w:val="22"/>
              </w:rPr>
              <w:t>Średnie</w:t>
            </w:r>
          </w:p>
        </w:tc>
        <w:tc>
          <w:tcPr>
            <w:tcW w:w="5601" w:type="dxa"/>
            <w:vAlign w:val="center"/>
          </w:tcPr>
          <w:p w14:paraId="12220BD3" w14:textId="02CE6D02" w:rsidR="00EB1E4F" w:rsidRDefault="00616BCB" w:rsidP="00E5429D">
            <w:pPr>
              <w:rPr>
                <w:rFonts w:ascii="Arial" w:hAnsi="Arial" w:cs="Arial"/>
                <w:b/>
                <w:bCs/>
                <w:sz w:val="22"/>
                <w:szCs w:val="22"/>
              </w:rPr>
            </w:pPr>
            <w:r>
              <w:rPr>
                <w:rFonts w:ascii="Arial" w:hAnsi="Arial" w:cs="Arial"/>
                <w:sz w:val="22"/>
                <w:szCs w:val="22"/>
              </w:rPr>
              <w:t xml:space="preserve">Według planu lub w razie potrzeby – </w:t>
            </w:r>
            <w:proofErr w:type="gramStart"/>
            <w:r>
              <w:rPr>
                <w:rFonts w:ascii="Arial" w:hAnsi="Arial" w:cs="Arial"/>
                <w:sz w:val="22"/>
                <w:szCs w:val="22"/>
              </w:rPr>
              <w:t>nie częściej</w:t>
            </w:r>
            <w:proofErr w:type="gramEnd"/>
            <w:r>
              <w:rPr>
                <w:rFonts w:ascii="Arial" w:hAnsi="Arial" w:cs="Arial"/>
                <w:sz w:val="22"/>
                <w:szCs w:val="22"/>
              </w:rPr>
              <w:t xml:space="preserve"> niż raz w </w:t>
            </w:r>
            <w:r>
              <w:rPr>
                <w:rFonts w:ascii="Arial" w:hAnsi="Arial" w:cs="Arial"/>
                <w:b/>
                <w:bCs/>
                <w:sz w:val="22"/>
                <w:szCs w:val="22"/>
              </w:rPr>
              <w:t>ciągu 3 lat</w:t>
            </w:r>
            <w:r w:rsidR="00052C0D">
              <w:rPr>
                <w:rFonts w:ascii="Arial" w:hAnsi="Arial" w:cs="Arial"/>
                <w:b/>
                <w:bCs/>
                <w:sz w:val="22"/>
                <w:szCs w:val="22"/>
              </w:rPr>
              <w:t>.</w:t>
            </w:r>
          </w:p>
          <w:p w14:paraId="76D9CF6E" w14:textId="101E5687" w:rsidR="00616BCB" w:rsidRPr="00616BCB" w:rsidRDefault="00616BCB" w:rsidP="00E5429D">
            <w:pPr>
              <w:rPr>
                <w:rFonts w:ascii="Arial" w:hAnsi="Arial" w:cs="Arial"/>
                <w:b/>
                <w:bCs/>
                <w:sz w:val="22"/>
                <w:szCs w:val="22"/>
              </w:rPr>
            </w:pPr>
          </w:p>
        </w:tc>
        <w:tc>
          <w:tcPr>
            <w:tcW w:w="2121" w:type="dxa"/>
            <w:vAlign w:val="center"/>
          </w:tcPr>
          <w:p w14:paraId="1CF7B17D" w14:textId="02058002" w:rsidR="00EB1E4F" w:rsidRDefault="0081409B" w:rsidP="00E5429D">
            <w:pPr>
              <w:rPr>
                <w:rFonts w:ascii="Arial" w:hAnsi="Arial" w:cs="Arial"/>
                <w:sz w:val="22"/>
                <w:szCs w:val="22"/>
              </w:rPr>
            </w:pPr>
            <w:r>
              <w:rPr>
                <w:rFonts w:ascii="Arial" w:hAnsi="Arial" w:cs="Arial"/>
                <w:sz w:val="22"/>
                <w:szCs w:val="22"/>
              </w:rPr>
              <w:t>k</w:t>
            </w:r>
            <w:r w:rsidR="00616BCB">
              <w:rPr>
                <w:rFonts w:ascii="Arial" w:hAnsi="Arial" w:cs="Arial"/>
                <w:sz w:val="22"/>
                <w:szCs w:val="22"/>
              </w:rPr>
              <w:t>ontrola planowa, kontrola</w:t>
            </w:r>
            <w:r>
              <w:rPr>
                <w:rFonts w:ascii="Arial" w:hAnsi="Arial" w:cs="Arial"/>
                <w:sz w:val="22"/>
                <w:szCs w:val="22"/>
              </w:rPr>
              <w:t xml:space="preserve"> </w:t>
            </w:r>
            <w:r w:rsidR="00F433AF">
              <w:rPr>
                <w:rFonts w:ascii="Arial" w:hAnsi="Arial" w:cs="Arial"/>
                <w:sz w:val="22"/>
                <w:szCs w:val="22"/>
              </w:rPr>
              <w:t>doraźna</w:t>
            </w:r>
          </w:p>
        </w:tc>
      </w:tr>
      <w:tr w:rsidR="00EB1E4F" w14:paraId="1D7BBFBB" w14:textId="77777777" w:rsidTr="0081409B">
        <w:trPr>
          <w:trHeight w:val="3186"/>
        </w:trPr>
        <w:tc>
          <w:tcPr>
            <w:tcW w:w="0" w:type="auto"/>
            <w:vAlign w:val="center"/>
          </w:tcPr>
          <w:p w14:paraId="4D81A934" w14:textId="0F0CB8A4" w:rsidR="00EB1E4F" w:rsidRDefault="00616BCB" w:rsidP="00E5429D">
            <w:pPr>
              <w:rPr>
                <w:rFonts w:ascii="Arial" w:hAnsi="Arial" w:cs="Arial"/>
                <w:sz w:val="22"/>
                <w:szCs w:val="22"/>
              </w:rPr>
            </w:pPr>
            <w:r>
              <w:rPr>
                <w:rFonts w:ascii="Arial" w:hAnsi="Arial" w:cs="Arial"/>
                <w:sz w:val="22"/>
                <w:szCs w:val="22"/>
              </w:rPr>
              <w:t>Wysokie</w:t>
            </w:r>
          </w:p>
        </w:tc>
        <w:tc>
          <w:tcPr>
            <w:tcW w:w="5601" w:type="dxa"/>
            <w:vAlign w:val="center"/>
          </w:tcPr>
          <w:p w14:paraId="4857A8B7" w14:textId="77777777" w:rsidR="00EB1E4F" w:rsidRDefault="00616BCB" w:rsidP="00E5429D">
            <w:pPr>
              <w:rPr>
                <w:rFonts w:ascii="Arial" w:hAnsi="Arial" w:cs="Arial"/>
                <w:sz w:val="22"/>
                <w:szCs w:val="22"/>
              </w:rPr>
            </w:pPr>
            <w:r>
              <w:rPr>
                <w:rFonts w:ascii="Arial" w:hAnsi="Arial" w:cs="Arial"/>
                <w:sz w:val="22"/>
                <w:szCs w:val="22"/>
              </w:rPr>
              <w:t>Tak często jak to jest konieczne dla zapewnienia skutecznego stosowania przepisów i ograniczenia ryzyka</w:t>
            </w:r>
            <w:r w:rsidR="003F239F">
              <w:rPr>
                <w:rFonts w:ascii="Arial" w:hAnsi="Arial" w:cs="Arial"/>
                <w:sz w:val="22"/>
                <w:szCs w:val="22"/>
              </w:rPr>
              <w:t xml:space="preserve"> (</w:t>
            </w:r>
            <w:proofErr w:type="gramStart"/>
            <w:r w:rsidR="003F239F">
              <w:rPr>
                <w:rFonts w:ascii="Arial" w:hAnsi="Arial" w:cs="Arial"/>
                <w:sz w:val="22"/>
                <w:szCs w:val="22"/>
              </w:rPr>
              <w:t>nie rzadziej</w:t>
            </w:r>
            <w:proofErr w:type="gramEnd"/>
            <w:r w:rsidR="003F239F">
              <w:rPr>
                <w:rFonts w:ascii="Arial" w:hAnsi="Arial" w:cs="Arial"/>
                <w:sz w:val="22"/>
                <w:szCs w:val="22"/>
              </w:rPr>
              <w:t xml:space="preserve"> niż raz w roku)</w:t>
            </w:r>
            <w:r w:rsidR="00052C0D">
              <w:rPr>
                <w:rFonts w:ascii="Arial" w:hAnsi="Arial" w:cs="Arial"/>
                <w:sz w:val="22"/>
                <w:szCs w:val="22"/>
              </w:rPr>
              <w:t>.</w:t>
            </w:r>
          </w:p>
          <w:p w14:paraId="0245017E" w14:textId="4DEB3D9E" w:rsidR="00052C0D" w:rsidRDefault="00052C0D" w:rsidP="00E5429D">
            <w:pPr>
              <w:rPr>
                <w:rFonts w:ascii="Arial" w:hAnsi="Arial" w:cs="Arial"/>
                <w:sz w:val="22"/>
                <w:szCs w:val="22"/>
              </w:rPr>
            </w:pPr>
            <w:r w:rsidRPr="00362A74">
              <w:rPr>
                <w:rFonts w:ascii="Arial" w:hAnsi="Arial" w:cs="Arial"/>
                <w:sz w:val="22"/>
                <w:szCs w:val="22"/>
              </w:rPr>
              <w:t xml:space="preserve">Częstotliwość kontroli jest dostosowana do potrzeb skutecznego egzekwowania standardów opieki w placówkach o szczególnym charakterze działalności opiekuńczo-wychowawczej oraz konieczność monitorowania działań niezbędnych do minimalizowana zidentyfikowanych </w:t>
            </w:r>
            <w:proofErr w:type="spellStart"/>
            <w:r w:rsidRPr="00362A74">
              <w:rPr>
                <w:rFonts w:ascii="Arial" w:hAnsi="Arial" w:cs="Arial"/>
                <w:sz w:val="22"/>
                <w:szCs w:val="22"/>
              </w:rPr>
              <w:t>ryzy</w:t>
            </w:r>
            <w:r>
              <w:rPr>
                <w:rFonts w:ascii="Arial" w:hAnsi="Arial" w:cs="Arial"/>
                <w:sz w:val="22"/>
                <w:szCs w:val="22"/>
              </w:rPr>
              <w:t>k</w:t>
            </w:r>
            <w:proofErr w:type="spellEnd"/>
            <w:r>
              <w:rPr>
                <w:rFonts w:ascii="Arial" w:hAnsi="Arial" w:cs="Arial"/>
                <w:sz w:val="22"/>
                <w:szCs w:val="22"/>
              </w:rPr>
              <w:t xml:space="preserve"> </w:t>
            </w:r>
            <w:r w:rsidRPr="00F57C09">
              <w:rPr>
                <w:rFonts w:ascii="Arial" w:hAnsi="Arial" w:cs="Arial"/>
                <w:b/>
                <w:bCs/>
                <w:sz w:val="22"/>
                <w:szCs w:val="22"/>
              </w:rPr>
              <w:t>(</w:t>
            </w:r>
            <w:proofErr w:type="gramStart"/>
            <w:r w:rsidRPr="00F57C09">
              <w:rPr>
                <w:rFonts w:ascii="Arial" w:hAnsi="Arial" w:cs="Arial"/>
                <w:b/>
                <w:bCs/>
                <w:sz w:val="22"/>
                <w:szCs w:val="22"/>
              </w:rPr>
              <w:t>nie rzadziej</w:t>
            </w:r>
            <w:proofErr w:type="gramEnd"/>
            <w:r w:rsidRPr="00F57C09">
              <w:rPr>
                <w:rFonts w:ascii="Arial" w:hAnsi="Arial" w:cs="Arial"/>
                <w:b/>
                <w:bCs/>
                <w:sz w:val="22"/>
                <w:szCs w:val="22"/>
              </w:rPr>
              <w:t xml:space="preserve"> niż raz w roku).</w:t>
            </w:r>
          </w:p>
        </w:tc>
        <w:tc>
          <w:tcPr>
            <w:tcW w:w="2121" w:type="dxa"/>
            <w:vAlign w:val="center"/>
          </w:tcPr>
          <w:p w14:paraId="2C56EAD5" w14:textId="0EE9EEB3" w:rsidR="00EB1E4F" w:rsidRDefault="0081409B" w:rsidP="00E5429D">
            <w:pPr>
              <w:rPr>
                <w:rFonts w:ascii="Arial" w:hAnsi="Arial" w:cs="Arial"/>
                <w:sz w:val="22"/>
                <w:szCs w:val="22"/>
              </w:rPr>
            </w:pPr>
            <w:r>
              <w:rPr>
                <w:rFonts w:ascii="Arial" w:hAnsi="Arial" w:cs="Arial"/>
                <w:sz w:val="22"/>
                <w:szCs w:val="22"/>
              </w:rPr>
              <w:t>k</w:t>
            </w:r>
            <w:r w:rsidR="00616BCB">
              <w:rPr>
                <w:rFonts w:ascii="Arial" w:hAnsi="Arial" w:cs="Arial"/>
                <w:sz w:val="22"/>
                <w:szCs w:val="22"/>
              </w:rPr>
              <w:t>ontrola planowa, kontrola</w:t>
            </w:r>
            <w:r>
              <w:rPr>
                <w:rFonts w:ascii="Arial" w:hAnsi="Arial" w:cs="Arial"/>
                <w:sz w:val="22"/>
                <w:szCs w:val="22"/>
              </w:rPr>
              <w:t xml:space="preserve"> doraźna </w:t>
            </w:r>
          </w:p>
        </w:tc>
      </w:tr>
    </w:tbl>
    <w:p w14:paraId="26B6698D" w14:textId="77777777" w:rsidR="009B1F06" w:rsidRPr="009B1F06" w:rsidRDefault="009B1F06" w:rsidP="008A5006">
      <w:pPr>
        <w:jc w:val="both"/>
        <w:rPr>
          <w:rFonts w:ascii="Arial" w:hAnsi="Arial" w:cs="Arial"/>
          <w:i/>
          <w:iCs/>
          <w:sz w:val="6"/>
          <w:szCs w:val="6"/>
        </w:rPr>
      </w:pPr>
    </w:p>
    <w:p w14:paraId="409F6024" w14:textId="75C05CFF" w:rsidR="00052C0D" w:rsidRPr="00052C0D" w:rsidRDefault="00052C0D" w:rsidP="008A5006">
      <w:pPr>
        <w:jc w:val="both"/>
        <w:rPr>
          <w:rFonts w:ascii="Arial" w:hAnsi="Arial" w:cs="Arial"/>
          <w:i/>
          <w:iCs/>
          <w:sz w:val="22"/>
          <w:szCs w:val="22"/>
        </w:rPr>
      </w:pPr>
      <w:r>
        <w:rPr>
          <w:rFonts w:ascii="Arial" w:hAnsi="Arial" w:cs="Arial"/>
          <w:i/>
          <w:iCs/>
          <w:sz w:val="22"/>
          <w:szCs w:val="22"/>
        </w:rPr>
        <w:lastRenderedPageBreak/>
        <w:t>Dla podmiotów prowadzących żłobki i kluby dziecięce oraz dziennych opiekunów przyjmuje się stałą wartość punktową ryzyka na poziomie maksymalnym (6 pkt), co wynika z priorytetu ochrony życia i zdrowia najmłodszych dzieci oraz konieczności zapewnienia najwyższych standardów opieki określonych w przepisach odrębnych.</w:t>
      </w:r>
      <w:r>
        <w:rPr>
          <w:rFonts w:ascii="Arial" w:hAnsi="Arial" w:cs="Arial"/>
          <w:sz w:val="22"/>
          <w:szCs w:val="22"/>
        </w:rPr>
        <w:t xml:space="preserve">  </w:t>
      </w:r>
    </w:p>
    <w:p w14:paraId="2FC69680" w14:textId="3296584A" w:rsidR="00616BCB" w:rsidRDefault="00B55CD1" w:rsidP="008A5006">
      <w:pPr>
        <w:jc w:val="both"/>
        <w:rPr>
          <w:rFonts w:ascii="Arial" w:hAnsi="Arial" w:cs="Arial"/>
          <w:sz w:val="22"/>
          <w:szCs w:val="22"/>
        </w:rPr>
      </w:pPr>
      <w:r>
        <w:rPr>
          <w:rFonts w:ascii="Arial" w:hAnsi="Arial" w:cs="Arial"/>
          <w:i/>
          <w:iCs/>
          <w:sz w:val="22"/>
          <w:szCs w:val="22"/>
        </w:rPr>
        <w:t>W celu ujednolicenia działań, częstotliwość kontroli ustalono w oparciu o art. 55 i 55a ustawy: dla niskiego poziomu ryzyka</w:t>
      </w:r>
      <w:r w:rsidR="00DE630F">
        <w:rPr>
          <w:rFonts w:ascii="Arial" w:hAnsi="Arial" w:cs="Arial"/>
          <w:i/>
          <w:iCs/>
          <w:sz w:val="22"/>
          <w:szCs w:val="22"/>
        </w:rPr>
        <w:t xml:space="preserve"> – </w:t>
      </w:r>
      <w:proofErr w:type="gramStart"/>
      <w:r w:rsidR="00DE630F">
        <w:rPr>
          <w:rFonts w:ascii="Arial" w:hAnsi="Arial" w:cs="Arial"/>
          <w:i/>
          <w:iCs/>
          <w:sz w:val="22"/>
          <w:szCs w:val="22"/>
        </w:rPr>
        <w:t>nie częściej</w:t>
      </w:r>
      <w:proofErr w:type="gramEnd"/>
      <w:r w:rsidR="00DE630F">
        <w:rPr>
          <w:rFonts w:ascii="Arial" w:hAnsi="Arial" w:cs="Arial"/>
          <w:i/>
          <w:iCs/>
          <w:sz w:val="22"/>
          <w:szCs w:val="22"/>
        </w:rPr>
        <w:t xml:space="preserve"> niż raz w ciągu</w:t>
      </w:r>
      <w:r>
        <w:rPr>
          <w:rFonts w:ascii="Arial" w:hAnsi="Arial" w:cs="Arial"/>
          <w:i/>
          <w:iCs/>
          <w:sz w:val="22"/>
          <w:szCs w:val="22"/>
        </w:rPr>
        <w:t xml:space="preserve"> 5 lat, dla średniego</w:t>
      </w:r>
      <w:r w:rsidR="00F57C09">
        <w:rPr>
          <w:rFonts w:ascii="Arial" w:hAnsi="Arial" w:cs="Arial"/>
          <w:i/>
          <w:iCs/>
          <w:sz w:val="22"/>
          <w:szCs w:val="22"/>
        </w:rPr>
        <w:t xml:space="preserve"> </w:t>
      </w:r>
      <w:r w:rsidR="00DE630F">
        <w:rPr>
          <w:rFonts w:ascii="Arial" w:hAnsi="Arial" w:cs="Arial"/>
          <w:i/>
          <w:iCs/>
          <w:sz w:val="22"/>
          <w:szCs w:val="22"/>
        </w:rPr>
        <w:t xml:space="preserve">- </w:t>
      </w:r>
      <w:proofErr w:type="gramStart"/>
      <w:r w:rsidR="00DE630F">
        <w:rPr>
          <w:rFonts w:ascii="Arial" w:hAnsi="Arial" w:cs="Arial"/>
          <w:i/>
          <w:iCs/>
          <w:sz w:val="22"/>
          <w:szCs w:val="22"/>
        </w:rPr>
        <w:t>nie częściej</w:t>
      </w:r>
      <w:proofErr w:type="gramEnd"/>
      <w:r w:rsidR="00DE630F">
        <w:rPr>
          <w:rFonts w:ascii="Arial" w:hAnsi="Arial" w:cs="Arial"/>
          <w:i/>
          <w:iCs/>
          <w:sz w:val="22"/>
          <w:szCs w:val="22"/>
        </w:rPr>
        <w:t xml:space="preserve"> niż raz w ciągu </w:t>
      </w:r>
      <w:r>
        <w:rPr>
          <w:rFonts w:ascii="Arial" w:hAnsi="Arial" w:cs="Arial"/>
          <w:i/>
          <w:iCs/>
          <w:sz w:val="22"/>
          <w:szCs w:val="22"/>
        </w:rPr>
        <w:t xml:space="preserve">3 lat. Przy ryzyku wysokim odstępuje się od sztywnych ram </w:t>
      </w:r>
      <w:proofErr w:type="gramStart"/>
      <w:r w:rsidR="00DE630F">
        <w:rPr>
          <w:rFonts w:ascii="Arial" w:hAnsi="Arial" w:cs="Arial"/>
          <w:i/>
          <w:iCs/>
          <w:sz w:val="22"/>
          <w:szCs w:val="22"/>
        </w:rPr>
        <w:t xml:space="preserve">- </w:t>
      </w:r>
      <w:r w:rsidR="00DE630F" w:rsidRPr="00DE630F">
        <w:rPr>
          <w:rFonts w:ascii="Arial" w:hAnsi="Arial" w:cs="Arial"/>
          <w:i/>
          <w:iCs/>
          <w:sz w:val="22"/>
          <w:szCs w:val="22"/>
        </w:rPr>
        <w:t xml:space="preserve"> </w:t>
      </w:r>
      <w:r w:rsidR="00DE630F">
        <w:rPr>
          <w:rFonts w:ascii="Arial" w:hAnsi="Arial" w:cs="Arial"/>
          <w:i/>
          <w:iCs/>
          <w:sz w:val="22"/>
          <w:szCs w:val="22"/>
        </w:rPr>
        <w:t>kontrole</w:t>
      </w:r>
      <w:proofErr w:type="gramEnd"/>
      <w:r w:rsidR="00DE630F">
        <w:rPr>
          <w:rFonts w:ascii="Arial" w:hAnsi="Arial" w:cs="Arial"/>
          <w:i/>
          <w:iCs/>
          <w:sz w:val="22"/>
          <w:szCs w:val="22"/>
        </w:rPr>
        <w:t xml:space="preserve"> mogą być przeprowadzane </w:t>
      </w:r>
      <w:r w:rsidR="00DE630F" w:rsidRPr="00DE630F">
        <w:rPr>
          <w:rFonts w:ascii="Arial" w:hAnsi="Arial" w:cs="Arial"/>
          <w:i/>
          <w:iCs/>
          <w:sz w:val="22"/>
          <w:szCs w:val="22"/>
        </w:rPr>
        <w:t>tak często, jak to jest konieczne dla zapewnienia skutecznego stosowania odpowiednich przepisów, z uwzględnieniem wysokiego ryzyka wystąpienia nieprawidłowości oraz środków niezbędnych do jego ograniczania.</w:t>
      </w:r>
      <w:r>
        <w:rPr>
          <w:rFonts w:ascii="Arial" w:hAnsi="Arial" w:cs="Arial"/>
          <w:i/>
          <w:iCs/>
          <w:sz w:val="22"/>
          <w:szCs w:val="22"/>
        </w:rPr>
        <w:t xml:space="preserve"> Pozwala to na jednolite </w:t>
      </w:r>
      <w:r w:rsidR="00F57C09">
        <w:rPr>
          <w:rFonts w:ascii="Arial" w:hAnsi="Arial" w:cs="Arial"/>
          <w:i/>
          <w:iCs/>
          <w:sz w:val="22"/>
          <w:szCs w:val="22"/>
        </w:rPr>
        <w:br/>
      </w:r>
      <w:r>
        <w:rPr>
          <w:rFonts w:ascii="Arial" w:hAnsi="Arial" w:cs="Arial"/>
          <w:i/>
          <w:iCs/>
          <w:sz w:val="22"/>
          <w:szCs w:val="22"/>
        </w:rPr>
        <w:t>i zgodne z przepisami stosowanie nadzoru.</w:t>
      </w:r>
    </w:p>
    <w:p w14:paraId="77EB50C7" w14:textId="77777777" w:rsidR="002F718C" w:rsidRDefault="002F718C" w:rsidP="002F718C">
      <w:pPr>
        <w:spacing w:after="0"/>
        <w:jc w:val="both"/>
        <w:rPr>
          <w:rFonts w:ascii="Arial" w:hAnsi="Arial" w:cs="Arial"/>
          <w:sz w:val="22"/>
          <w:szCs w:val="22"/>
        </w:rPr>
      </w:pPr>
      <w:r>
        <w:rPr>
          <w:rFonts w:ascii="Arial" w:hAnsi="Arial" w:cs="Arial"/>
          <w:sz w:val="22"/>
          <w:szCs w:val="22"/>
        </w:rPr>
        <w:t>Ze względu na wysoką punktację ryzyka, instytucje opieki nad dziećmi do lat 3 (żłobki, kluby dziecięce, dzienni opiekunowie) podlegają kontroli planowanej nie rzadziej niż raz w roku.</w:t>
      </w:r>
    </w:p>
    <w:p w14:paraId="5931F947" w14:textId="05EF3470" w:rsidR="002F718C" w:rsidRDefault="002F718C" w:rsidP="002F718C">
      <w:pPr>
        <w:spacing w:after="0"/>
        <w:jc w:val="both"/>
        <w:rPr>
          <w:rFonts w:ascii="Arial" w:hAnsi="Arial" w:cs="Arial"/>
          <w:sz w:val="22"/>
          <w:szCs w:val="22"/>
        </w:rPr>
      </w:pPr>
      <w:r>
        <w:rPr>
          <w:rFonts w:ascii="Arial" w:hAnsi="Arial" w:cs="Arial"/>
          <w:sz w:val="22"/>
          <w:szCs w:val="22"/>
        </w:rPr>
        <w:t xml:space="preserve">Niezależnie od planu stosuje się kontrole doraźne, które pozwalają na natychmiastową reakcję w sytuacjach niestandardowych. </w:t>
      </w:r>
    </w:p>
    <w:p w14:paraId="43BC3F9C" w14:textId="77777777" w:rsidR="002F718C" w:rsidRPr="002F718C" w:rsidRDefault="002F718C" w:rsidP="002F718C">
      <w:pPr>
        <w:spacing w:after="0"/>
        <w:jc w:val="both"/>
        <w:rPr>
          <w:rFonts w:ascii="Arial" w:hAnsi="Arial" w:cs="Arial"/>
          <w:sz w:val="22"/>
          <w:szCs w:val="22"/>
        </w:rPr>
      </w:pPr>
    </w:p>
    <w:p w14:paraId="01250454" w14:textId="55ED1F0C" w:rsidR="00616BCB" w:rsidRDefault="00B55CD1" w:rsidP="00786D39">
      <w:pPr>
        <w:rPr>
          <w:rFonts w:ascii="Arial" w:hAnsi="Arial" w:cs="Arial"/>
          <w:b/>
          <w:bCs/>
          <w:sz w:val="22"/>
          <w:szCs w:val="22"/>
        </w:rPr>
      </w:pPr>
      <w:r w:rsidRPr="00B55CD1">
        <w:rPr>
          <w:rFonts w:ascii="Arial" w:hAnsi="Arial" w:cs="Arial"/>
          <w:b/>
          <w:bCs/>
          <w:sz w:val="22"/>
          <w:szCs w:val="22"/>
        </w:rPr>
        <w:t>6. Okoliczno</w:t>
      </w:r>
      <w:r>
        <w:rPr>
          <w:rFonts w:ascii="Arial" w:hAnsi="Arial" w:cs="Arial"/>
          <w:b/>
          <w:bCs/>
          <w:sz w:val="22"/>
          <w:szCs w:val="22"/>
        </w:rPr>
        <w:t>ści uzasadniające dodatkową weryfikację i zwiększenie nadzoru:</w:t>
      </w:r>
    </w:p>
    <w:p w14:paraId="449F5540" w14:textId="263295A3" w:rsidR="00B55CD1" w:rsidRDefault="00176891" w:rsidP="00737F9E">
      <w:pPr>
        <w:jc w:val="both"/>
        <w:rPr>
          <w:rFonts w:ascii="Arial" w:hAnsi="Arial" w:cs="Arial"/>
          <w:sz w:val="22"/>
          <w:szCs w:val="22"/>
        </w:rPr>
      </w:pPr>
      <w:r>
        <w:rPr>
          <w:rFonts w:ascii="Arial" w:hAnsi="Arial" w:cs="Arial"/>
          <w:sz w:val="22"/>
          <w:szCs w:val="22"/>
        </w:rPr>
        <w:t>Wydział Ewidencji Działalności Gospodarczej</w:t>
      </w:r>
      <w:r w:rsidR="00737F9E">
        <w:rPr>
          <w:rFonts w:ascii="Arial" w:hAnsi="Arial" w:cs="Arial"/>
          <w:sz w:val="22"/>
          <w:szCs w:val="22"/>
        </w:rPr>
        <w:t xml:space="preserve"> Urzędu Miasta Tychy</w:t>
      </w:r>
      <w:r>
        <w:rPr>
          <w:rFonts w:ascii="Arial" w:hAnsi="Arial" w:cs="Arial"/>
          <w:sz w:val="22"/>
          <w:szCs w:val="22"/>
        </w:rPr>
        <w:t xml:space="preserve"> może zwiększyć częstotliwość prowadzonych kontroli o ile istnieją uzasadnione powody. Dodatkowa weryfikacja realizowana jest zwłaszcza w następujących przypadkach:</w:t>
      </w:r>
    </w:p>
    <w:p w14:paraId="0B6B9180" w14:textId="34FAF75D" w:rsidR="00176891" w:rsidRDefault="00176891" w:rsidP="006E5EB6">
      <w:pPr>
        <w:pStyle w:val="Akapitzlist"/>
        <w:numPr>
          <w:ilvl w:val="0"/>
          <w:numId w:val="1"/>
        </w:numPr>
        <w:spacing w:after="0"/>
        <w:ind w:left="567" w:hanging="283"/>
        <w:rPr>
          <w:rFonts w:ascii="Arial" w:hAnsi="Arial" w:cs="Arial"/>
          <w:b/>
          <w:bCs/>
          <w:sz w:val="22"/>
          <w:szCs w:val="22"/>
        </w:rPr>
      </w:pPr>
      <w:proofErr w:type="gramStart"/>
      <w:r>
        <w:rPr>
          <w:rFonts w:ascii="Arial" w:hAnsi="Arial" w:cs="Arial"/>
          <w:b/>
          <w:bCs/>
          <w:sz w:val="22"/>
          <w:szCs w:val="22"/>
        </w:rPr>
        <w:t>Zagrożenie  dla</w:t>
      </w:r>
      <w:proofErr w:type="gramEnd"/>
      <w:r>
        <w:rPr>
          <w:rFonts w:ascii="Arial" w:hAnsi="Arial" w:cs="Arial"/>
          <w:b/>
          <w:bCs/>
          <w:sz w:val="22"/>
          <w:szCs w:val="22"/>
        </w:rPr>
        <w:t xml:space="preserve"> życia, zdrowia ludzi lub środowiska</w:t>
      </w:r>
    </w:p>
    <w:p w14:paraId="0EDEF2D1" w14:textId="6B60664F" w:rsidR="00357E25" w:rsidRPr="00024CB2" w:rsidRDefault="00357E25" w:rsidP="00024CB2">
      <w:pPr>
        <w:pStyle w:val="Akapitzlist"/>
        <w:numPr>
          <w:ilvl w:val="0"/>
          <w:numId w:val="7"/>
        </w:numPr>
        <w:spacing w:after="0"/>
        <w:rPr>
          <w:rFonts w:ascii="Arial" w:hAnsi="Arial" w:cs="Arial"/>
          <w:sz w:val="22"/>
          <w:szCs w:val="22"/>
        </w:rPr>
      </w:pPr>
      <w:r w:rsidRPr="00024CB2">
        <w:rPr>
          <w:rFonts w:ascii="Arial" w:hAnsi="Arial" w:cs="Arial"/>
          <w:sz w:val="22"/>
          <w:szCs w:val="22"/>
        </w:rPr>
        <w:t>wystąpienie lub podejrzenie zagrożenia</w:t>
      </w:r>
      <w:r w:rsidR="00AA4B9A" w:rsidRPr="00024CB2">
        <w:rPr>
          <w:rFonts w:ascii="Arial" w:hAnsi="Arial" w:cs="Arial"/>
          <w:sz w:val="22"/>
          <w:szCs w:val="22"/>
        </w:rPr>
        <w:t>,</w:t>
      </w:r>
    </w:p>
    <w:p w14:paraId="612B4DC4" w14:textId="32FDB172" w:rsidR="00176891" w:rsidRPr="00024CB2" w:rsidRDefault="00357E25" w:rsidP="00024CB2">
      <w:pPr>
        <w:pStyle w:val="Akapitzlist"/>
        <w:numPr>
          <w:ilvl w:val="0"/>
          <w:numId w:val="7"/>
        </w:numPr>
        <w:spacing w:after="0"/>
        <w:rPr>
          <w:rFonts w:ascii="Arial" w:hAnsi="Arial" w:cs="Arial"/>
          <w:sz w:val="22"/>
          <w:szCs w:val="22"/>
        </w:rPr>
      </w:pPr>
      <w:r w:rsidRPr="00024CB2">
        <w:rPr>
          <w:rFonts w:ascii="Arial" w:hAnsi="Arial" w:cs="Arial"/>
          <w:sz w:val="22"/>
          <w:szCs w:val="22"/>
        </w:rPr>
        <w:t xml:space="preserve">zgłoszenie </w:t>
      </w:r>
      <w:r w:rsidR="009B1F06" w:rsidRPr="00024CB2">
        <w:rPr>
          <w:rFonts w:ascii="Arial" w:hAnsi="Arial" w:cs="Arial"/>
          <w:sz w:val="22"/>
          <w:szCs w:val="22"/>
        </w:rPr>
        <w:t>nowo powstałej placówki</w:t>
      </w:r>
      <w:r w:rsidR="00DD3B82" w:rsidRPr="00024CB2">
        <w:rPr>
          <w:rFonts w:ascii="Arial" w:hAnsi="Arial" w:cs="Arial"/>
          <w:sz w:val="22"/>
          <w:szCs w:val="22"/>
        </w:rPr>
        <w:t>, rozpoczynającej działalność.</w:t>
      </w:r>
    </w:p>
    <w:p w14:paraId="00D38E96" w14:textId="77777777" w:rsidR="002F718C" w:rsidRDefault="002F718C" w:rsidP="00E0153D">
      <w:pPr>
        <w:spacing w:after="0"/>
        <w:ind w:firstLine="284"/>
        <w:rPr>
          <w:rFonts w:ascii="Arial" w:hAnsi="Arial" w:cs="Arial"/>
          <w:b/>
          <w:bCs/>
          <w:sz w:val="22"/>
          <w:szCs w:val="22"/>
        </w:rPr>
      </w:pPr>
    </w:p>
    <w:p w14:paraId="10C69CFF" w14:textId="4700B2AE" w:rsidR="00357E25" w:rsidRPr="00357E25" w:rsidRDefault="00357E25" w:rsidP="00E0153D">
      <w:pPr>
        <w:spacing w:after="0"/>
        <w:ind w:firstLine="284"/>
        <w:rPr>
          <w:rFonts w:ascii="Arial" w:hAnsi="Arial" w:cs="Arial"/>
          <w:b/>
          <w:bCs/>
          <w:sz w:val="22"/>
          <w:szCs w:val="22"/>
        </w:rPr>
      </w:pPr>
      <w:r w:rsidRPr="00357E25">
        <w:rPr>
          <w:rFonts w:ascii="Arial" w:hAnsi="Arial" w:cs="Arial"/>
          <w:b/>
          <w:bCs/>
          <w:sz w:val="22"/>
          <w:szCs w:val="22"/>
        </w:rPr>
        <w:t>2) Naruszenia prawa i obowiązków przedsiębiorcy</w:t>
      </w:r>
    </w:p>
    <w:p w14:paraId="1DADCB04" w14:textId="5263C4BC" w:rsidR="00AA4B9A" w:rsidRPr="00024CB2" w:rsidRDefault="00786D39" w:rsidP="002F718C">
      <w:pPr>
        <w:pStyle w:val="Akapitzlist"/>
        <w:numPr>
          <w:ilvl w:val="0"/>
          <w:numId w:val="8"/>
        </w:numPr>
        <w:spacing w:after="0"/>
        <w:jc w:val="both"/>
        <w:rPr>
          <w:rFonts w:ascii="Arial" w:hAnsi="Arial" w:cs="Arial"/>
          <w:sz w:val="22"/>
          <w:szCs w:val="22"/>
        </w:rPr>
      </w:pPr>
      <w:r w:rsidRPr="00024CB2">
        <w:rPr>
          <w:rFonts w:ascii="Arial" w:hAnsi="Arial" w:cs="Arial"/>
          <w:sz w:val="22"/>
          <w:szCs w:val="22"/>
        </w:rPr>
        <w:t>stwierdzenie istotnych naruszeń</w:t>
      </w:r>
      <w:r w:rsidR="00AA4B9A" w:rsidRPr="00024CB2">
        <w:rPr>
          <w:rFonts w:ascii="Arial" w:hAnsi="Arial" w:cs="Arial"/>
          <w:sz w:val="22"/>
          <w:szCs w:val="22"/>
        </w:rPr>
        <w:t>, rażące zlekceważenie</w:t>
      </w:r>
      <w:r w:rsidRPr="00024CB2">
        <w:rPr>
          <w:rFonts w:ascii="Arial" w:hAnsi="Arial" w:cs="Arial"/>
          <w:sz w:val="22"/>
          <w:szCs w:val="22"/>
        </w:rPr>
        <w:t xml:space="preserve"> </w:t>
      </w:r>
      <w:r w:rsidR="00AA4B9A" w:rsidRPr="00024CB2">
        <w:rPr>
          <w:rFonts w:ascii="Arial" w:hAnsi="Arial" w:cs="Arial"/>
          <w:sz w:val="22"/>
          <w:szCs w:val="22"/>
        </w:rPr>
        <w:t>lub niedopełnienie kluczowych wymogów ustawowych,</w:t>
      </w:r>
    </w:p>
    <w:p w14:paraId="5762FED2" w14:textId="4DD3E0C8" w:rsidR="00786D39" w:rsidRPr="00024CB2" w:rsidRDefault="00AA4B9A" w:rsidP="00024CB2">
      <w:pPr>
        <w:pStyle w:val="Akapitzlist"/>
        <w:numPr>
          <w:ilvl w:val="0"/>
          <w:numId w:val="8"/>
        </w:numPr>
        <w:spacing w:after="0"/>
        <w:jc w:val="both"/>
        <w:rPr>
          <w:rFonts w:ascii="Arial" w:hAnsi="Arial" w:cs="Arial"/>
          <w:sz w:val="22"/>
          <w:szCs w:val="22"/>
        </w:rPr>
      </w:pPr>
      <w:r w:rsidRPr="00024CB2">
        <w:rPr>
          <w:rFonts w:ascii="Arial" w:hAnsi="Arial" w:cs="Arial"/>
          <w:sz w:val="22"/>
          <w:szCs w:val="22"/>
        </w:rPr>
        <w:t>konieczność weryfikacji stopnia realizacji zaleceń pokontrolnych lub działań naprawczych</w:t>
      </w:r>
      <w:r w:rsidR="00DE630F">
        <w:rPr>
          <w:rFonts w:ascii="Arial" w:hAnsi="Arial" w:cs="Arial"/>
          <w:sz w:val="22"/>
          <w:szCs w:val="22"/>
        </w:rPr>
        <w:t xml:space="preserve">, </w:t>
      </w:r>
      <w:r w:rsidRPr="00024CB2">
        <w:rPr>
          <w:rFonts w:ascii="Arial" w:hAnsi="Arial" w:cs="Arial"/>
          <w:sz w:val="22"/>
          <w:szCs w:val="22"/>
        </w:rPr>
        <w:t xml:space="preserve">podjętych w następstwie wydanych decyzji nakazujących usunięcie naruszeń oraz monitorowania procesu usuwania stwierdzonych uchybień. </w:t>
      </w:r>
    </w:p>
    <w:p w14:paraId="0950134D" w14:textId="77777777" w:rsidR="00E0153D" w:rsidRDefault="00E0153D" w:rsidP="00DD3B82">
      <w:pPr>
        <w:ind w:firstLine="284"/>
        <w:rPr>
          <w:rFonts w:ascii="Arial" w:hAnsi="Arial" w:cs="Arial"/>
          <w:b/>
          <w:bCs/>
          <w:sz w:val="22"/>
          <w:szCs w:val="22"/>
        </w:rPr>
      </w:pPr>
    </w:p>
    <w:p w14:paraId="0BD69702" w14:textId="0BB06645" w:rsidR="00786D39" w:rsidRDefault="00786D39" w:rsidP="00E0153D">
      <w:pPr>
        <w:spacing w:after="0"/>
        <w:ind w:firstLine="284"/>
        <w:rPr>
          <w:rFonts w:ascii="Arial" w:hAnsi="Arial" w:cs="Arial"/>
          <w:b/>
          <w:bCs/>
          <w:sz w:val="22"/>
          <w:szCs w:val="22"/>
        </w:rPr>
      </w:pPr>
      <w:r w:rsidRPr="00AA4B9A">
        <w:rPr>
          <w:rFonts w:ascii="Arial" w:hAnsi="Arial" w:cs="Arial"/>
          <w:b/>
          <w:bCs/>
          <w:sz w:val="22"/>
          <w:szCs w:val="22"/>
        </w:rPr>
        <w:t>3) Wnioski z kontroli zewnętrznych i poleceń organów:</w:t>
      </w:r>
    </w:p>
    <w:p w14:paraId="7E4D9167" w14:textId="6D025750" w:rsidR="00AA4B9A" w:rsidRPr="00024CB2" w:rsidRDefault="00AA4B9A" w:rsidP="00024CB2">
      <w:pPr>
        <w:pStyle w:val="Akapitzlist"/>
        <w:numPr>
          <w:ilvl w:val="0"/>
          <w:numId w:val="10"/>
        </w:numPr>
        <w:spacing w:after="0"/>
        <w:jc w:val="both"/>
        <w:rPr>
          <w:rFonts w:ascii="Arial" w:hAnsi="Arial" w:cs="Arial"/>
          <w:sz w:val="22"/>
          <w:szCs w:val="22"/>
        </w:rPr>
      </w:pPr>
      <w:r w:rsidRPr="00024CB2">
        <w:rPr>
          <w:rFonts w:ascii="Arial" w:hAnsi="Arial" w:cs="Arial"/>
          <w:sz w:val="22"/>
          <w:szCs w:val="22"/>
        </w:rPr>
        <w:t>wyniki kontroli zewnętrznych</w:t>
      </w:r>
      <w:r w:rsidR="00E7548E">
        <w:rPr>
          <w:rFonts w:ascii="Arial" w:hAnsi="Arial" w:cs="Arial"/>
          <w:sz w:val="22"/>
          <w:szCs w:val="22"/>
        </w:rPr>
        <w:t xml:space="preserve"> </w:t>
      </w:r>
      <w:r w:rsidR="00E7548E" w:rsidRPr="00024CB2">
        <w:rPr>
          <w:rFonts w:ascii="Arial" w:hAnsi="Arial" w:cs="Arial"/>
          <w:sz w:val="22"/>
          <w:szCs w:val="22"/>
        </w:rPr>
        <w:t>organów kontroli</w:t>
      </w:r>
      <w:r w:rsidRPr="00024CB2">
        <w:rPr>
          <w:rFonts w:ascii="Arial" w:hAnsi="Arial" w:cs="Arial"/>
          <w:sz w:val="22"/>
          <w:szCs w:val="22"/>
        </w:rPr>
        <w:t xml:space="preserve"> determinujące konieczność podjęcia    działań nadzorczych</w:t>
      </w:r>
      <w:r w:rsidR="00DD3B82" w:rsidRPr="00024CB2">
        <w:rPr>
          <w:rFonts w:ascii="Arial" w:hAnsi="Arial" w:cs="Arial"/>
          <w:sz w:val="22"/>
          <w:szCs w:val="22"/>
        </w:rPr>
        <w:t>,</w:t>
      </w:r>
      <w:r w:rsidRPr="00024CB2">
        <w:rPr>
          <w:rFonts w:ascii="Arial" w:hAnsi="Arial" w:cs="Arial"/>
          <w:sz w:val="22"/>
          <w:szCs w:val="22"/>
        </w:rPr>
        <w:tab/>
      </w:r>
    </w:p>
    <w:p w14:paraId="1229FC97" w14:textId="1F1DB887" w:rsidR="00DD3B82" w:rsidRPr="00024CB2" w:rsidRDefault="00DD3B82" w:rsidP="00024CB2">
      <w:pPr>
        <w:pStyle w:val="Akapitzlist"/>
        <w:numPr>
          <w:ilvl w:val="0"/>
          <w:numId w:val="10"/>
        </w:numPr>
        <w:spacing w:after="0"/>
        <w:jc w:val="both"/>
        <w:rPr>
          <w:rFonts w:ascii="Arial" w:hAnsi="Arial" w:cs="Arial"/>
          <w:sz w:val="22"/>
          <w:szCs w:val="22"/>
        </w:rPr>
      </w:pPr>
      <w:r w:rsidRPr="00024CB2">
        <w:rPr>
          <w:rFonts w:ascii="Arial" w:hAnsi="Arial" w:cs="Arial"/>
          <w:sz w:val="22"/>
          <w:szCs w:val="22"/>
        </w:rPr>
        <w:t>wystąpienie przesłanek wynikających z przepisów szczególnych oraz wiążących wytycznych innych organów właściwych, determinujących konieczność intensyfikacji czynności kontrolnych.</w:t>
      </w:r>
    </w:p>
    <w:p w14:paraId="07A5F168" w14:textId="77777777" w:rsidR="00E0153D" w:rsidRDefault="00E0153D" w:rsidP="00E0153D">
      <w:pPr>
        <w:spacing w:after="0"/>
        <w:ind w:left="567" w:hanging="141"/>
        <w:jc w:val="both"/>
        <w:rPr>
          <w:rFonts w:ascii="Arial" w:hAnsi="Arial" w:cs="Arial"/>
          <w:sz w:val="22"/>
          <w:szCs w:val="22"/>
        </w:rPr>
      </w:pPr>
    </w:p>
    <w:p w14:paraId="33C1978D" w14:textId="7D5E5B56" w:rsidR="00DD3B82" w:rsidRDefault="00DD3B82" w:rsidP="00E0153D">
      <w:pPr>
        <w:jc w:val="both"/>
        <w:rPr>
          <w:rFonts w:ascii="Arial" w:hAnsi="Arial" w:cs="Arial"/>
          <w:b/>
          <w:bCs/>
          <w:sz w:val="22"/>
          <w:szCs w:val="22"/>
        </w:rPr>
      </w:pPr>
      <w:r w:rsidRPr="00DD3B82">
        <w:rPr>
          <w:rFonts w:ascii="Arial" w:hAnsi="Arial" w:cs="Arial"/>
          <w:b/>
          <w:bCs/>
          <w:sz w:val="22"/>
          <w:szCs w:val="22"/>
        </w:rPr>
        <w:t>7. Kontrole doraźne</w:t>
      </w:r>
    </w:p>
    <w:p w14:paraId="6BEAAFCF" w14:textId="054A58E7" w:rsidR="00DD3B82" w:rsidRPr="006E5EB6" w:rsidRDefault="00DD3B82" w:rsidP="00024CB2">
      <w:pPr>
        <w:jc w:val="both"/>
        <w:rPr>
          <w:rFonts w:ascii="Arial" w:hAnsi="Arial" w:cs="Arial"/>
          <w:sz w:val="22"/>
          <w:szCs w:val="22"/>
        </w:rPr>
      </w:pPr>
      <w:r w:rsidRPr="00024CB2">
        <w:rPr>
          <w:rFonts w:ascii="Arial" w:hAnsi="Arial" w:cs="Arial"/>
          <w:sz w:val="22"/>
          <w:szCs w:val="22"/>
        </w:rPr>
        <w:t xml:space="preserve">Czynności </w:t>
      </w:r>
      <w:r w:rsidRPr="006E5EB6">
        <w:rPr>
          <w:rFonts w:ascii="Arial" w:hAnsi="Arial" w:cs="Arial"/>
          <w:sz w:val="22"/>
          <w:szCs w:val="22"/>
        </w:rPr>
        <w:t xml:space="preserve">kontrolne realizowane są poza przyjętą analizą ryzyka w sytuacjach </w:t>
      </w:r>
      <w:r w:rsidR="00E0153D" w:rsidRPr="006E5EB6">
        <w:rPr>
          <w:rFonts w:ascii="Arial" w:hAnsi="Arial" w:cs="Arial"/>
          <w:sz w:val="22"/>
          <w:szCs w:val="22"/>
        </w:rPr>
        <w:br/>
      </w:r>
      <w:r w:rsidRPr="006E5EB6">
        <w:rPr>
          <w:rFonts w:ascii="Arial" w:hAnsi="Arial" w:cs="Arial"/>
          <w:sz w:val="22"/>
          <w:szCs w:val="22"/>
        </w:rPr>
        <w:t>o charakterze nadzwyczajnym</w:t>
      </w:r>
      <w:r w:rsidR="00024CB2" w:rsidRPr="006E5EB6">
        <w:rPr>
          <w:rFonts w:ascii="Arial" w:hAnsi="Arial" w:cs="Arial"/>
          <w:sz w:val="22"/>
          <w:szCs w:val="22"/>
        </w:rPr>
        <w:t>, zwłaszcza w razie wystąpienia następujących okoliczności</w:t>
      </w:r>
      <w:r w:rsidRPr="006E5EB6">
        <w:rPr>
          <w:rFonts w:ascii="Arial" w:hAnsi="Arial" w:cs="Arial"/>
          <w:sz w:val="22"/>
          <w:szCs w:val="22"/>
        </w:rPr>
        <w:t>:</w:t>
      </w:r>
    </w:p>
    <w:p w14:paraId="1670AC74" w14:textId="44C50022" w:rsidR="00E0153D" w:rsidRPr="006E5EB6" w:rsidRDefault="00E0153D" w:rsidP="00024CB2">
      <w:pPr>
        <w:pStyle w:val="Akapitzlist"/>
        <w:numPr>
          <w:ilvl w:val="0"/>
          <w:numId w:val="12"/>
        </w:numPr>
        <w:jc w:val="both"/>
        <w:rPr>
          <w:rFonts w:ascii="Arial" w:hAnsi="Arial" w:cs="Arial"/>
          <w:sz w:val="22"/>
          <w:szCs w:val="22"/>
        </w:rPr>
      </w:pPr>
      <w:r w:rsidRPr="006E5EB6">
        <w:rPr>
          <w:rFonts w:ascii="Arial" w:hAnsi="Arial" w:cs="Arial"/>
          <w:sz w:val="22"/>
          <w:szCs w:val="22"/>
        </w:rPr>
        <w:t>wpłynię</w:t>
      </w:r>
      <w:r w:rsidR="00024CB2" w:rsidRPr="006E5EB6">
        <w:rPr>
          <w:rFonts w:ascii="Arial" w:hAnsi="Arial" w:cs="Arial"/>
          <w:sz w:val="22"/>
          <w:szCs w:val="22"/>
        </w:rPr>
        <w:t xml:space="preserve">cia </w:t>
      </w:r>
      <w:r w:rsidRPr="006E5EB6">
        <w:rPr>
          <w:rFonts w:ascii="Arial" w:hAnsi="Arial" w:cs="Arial"/>
          <w:sz w:val="22"/>
          <w:szCs w:val="22"/>
        </w:rPr>
        <w:t>skargi, wniosku lub zgłoszenia świadczącego o nieprawidłowościach lub naruszeniach</w:t>
      </w:r>
      <w:r w:rsidR="00024CB2" w:rsidRPr="006E5EB6">
        <w:rPr>
          <w:rFonts w:ascii="Arial" w:hAnsi="Arial" w:cs="Arial"/>
          <w:sz w:val="22"/>
          <w:szCs w:val="22"/>
        </w:rPr>
        <w:t>,</w:t>
      </w:r>
    </w:p>
    <w:p w14:paraId="5CF4DD55" w14:textId="54A2FB08" w:rsidR="00E0153D" w:rsidRPr="006E5EB6" w:rsidRDefault="00E0153D" w:rsidP="00024CB2">
      <w:pPr>
        <w:pStyle w:val="Akapitzlist"/>
        <w:numPr>
          <w:ilvl w:val="0"/>
          <w:numId w:val="12"/>
        </w:numPr>
        <w:jc w:val="both"/>
        <w:rPr>
          <w:rFonts w:ascii="Arial" w:hAnsi="Arial" w:cs="Arial"/>
          <w:sz w:val="22"/>
          <w:szCs w:val="22"/>
        </w:rPr>
      </w:pPr>
      <w:r w:rsidRPr="006E5EB6">
        <w:rPr>
          <w:rFonts w:ascii="Arial" w:hAnsi="Arial" w:cs="Arial"/>
          <w:sz w:val="22"/>
          <w:szCs w:val="22"/>
        </w:rPr>
        <w:lastRenderedPageBreak/>
        <w:t>postępowań nadzorczych prowadzonych przez Wydział Ewidencji Działalności Gospodarczej Urzędu Miasta Tychy w następstwie prowadzonych interwencji</w:t>
      </w:r>
      <w:r w:rsidR="00024CB2" w:rsidRPr="006E5EB6">
        <w:rPr>
          <w:rFonts w:ascii="Arial" w:hAnsi="Arial" w:cs="Arial"/>
          <w:sz w:val="22"/>
          <w:szCs w:val="22"/>
        </w:rPr>
        <w:t>,</w:t>
      </w:r>
    </w:p>
    <w:p w14:paraId="158FF311" w14:textId="0B854437" w:rsidR="00E0153D" w:rsidRPr="006E5EB6" w:rsidRDefault="00E0153D" w:rsidP="00024CB2">
      <w:pPr>
        <w:pStyle w:val="Akapitzlist"/>
        <w:numPr>
          <w:ilvl w:val="0"/>
          <w:numId w:val="12"/>
        </w:numPr>
        <w:jc w:val="both"/>
        <w:rPr>
          <w:rFonts w:ascii="Arial" w:hAnsi="Arial" w:cs="Arial"/>
          <w:sz w:val="22"/>
          <w:szCs w:val="22"/>
        </w:rPr>
      </w:pPr>
      <w:r w:rsidRPr="006E5EB6">
        <w:rPr>
          <w:rFonts w:ascii="Arial" w:hAnsi="Arial" w:cs="Arial"/>
          <w:sz w:val="22"/>
          <w:szCs w:val="22"/>
        </w:rPr>
        <w:t>ujawnieni</w:t>
      </w:r>
      <w:r w:rsidR="00024CB2" w:rsidRPr="006E5EB6">
        <w:rPr>
          <w:rFonts w:ascii="Arial" w:hAnsi="Arial" w:cs="Arial"/>
          <w:sz w:val="22"/>
          <w:szCs w:val="22"/>
        </w:rPr>
        <w:t>a</w:t>
      </w:r>
      <w:r w:rsidRPr="006E5EB6">
        <w:rPr>
          <w:rFonts w:ascii="Arial" w:hAnsi="Arial" w:cs="Arial"/>
          <w:sz w:val="22"/>
          <w:szCs w:val="22"/>
        </w:rPr>
        <w:t xml:space="preserve"> okoliczności wskazujących na realne lub potencjalne ryzyko zagrożeń dla zdrowia podopiecznych</w:t>
      </w:r>
      <w:r w:rsidR="00024CB2" w:rsidRPr="006E5EB6">
        <w:rPr>
          <w:rFonts w:ascii="Arial" w:hAnsi="Arial" w:cs="Arial"/>
          <w:sz w:val="22"/>
          <w:szCs w:val="22"/>
        </w:rPr>
        <w:t>,</w:t>
      </w:r>
    </w:p>
    <w:p w14:paraId="5653071D" w14:textId="7C3E3A82" w:rsidR="00024CB2" w:rsidRPr="006E5EB6" w:rsidRDefault="00F433AF" w:rsidP="00024CB2">
      <w:pPr>
        <w:pStyle w:val="Akapitzlist"/>
        <w:numPr>
          <w:ilvl w:val="0"/>
          <w:numId w:val="12"/>
        </w:numPr>
        <w:jc w:val="both"/>
        <w:rPr>
          <w:rFonts w:ascii="Arial" w:hAnsi="Arial" w:cs="Arial"/>
          <w:sz w:val="22"/>
          <w:szCs w:val="22"/>
        </w:rPr>
      </w:pPr>
      <w:r>
        <w:rPr>
          <w:rFonts w:ascii="Arial" w:hAnsi="Arial" w:cs="Arial"/>
          <w:sz w:val="22"/>
          <w:szCs w:val="22"/>
        </w:rPr>
        <w:t xml:space="preserve">konieczności </w:t>
      </w:r>
      <w:r w:rsidR="00024CB2" w:rsidRPr="006E5EB6">
        <w:rPr>
          <w:rFonts w:ascii="Arial" w:hAnsi="Arial" w:cs="Arial"/>
          <w:sz w:val="22"/>
          <w:szCs w:val="22"/>
        </w:rPr>
        <w:t>sprawdzenia wykonania zaleceń pokontrolnych,</w:t>
      </w:r>
    </w:p>
    <w:p w14:paraId="4D91053E" w14:textId="7A5783FC" w:rsidR="00024CB2" w:rsidRPr="006E5EB6" w:rsidRDefault="00024CB2" w:rsidP="00024CB2">
      <w:pPr>
        <w:pStyle w:val="Akapitzlist"/>
        <w:numPr>
          <w:ilvl w:val="0"/>
          <w:numId w:val="12"/>
        </w:numPr>
        <w:jc w:val="both"/>
        <w:rPr>
          <w:rFonts w:ascii="Arial" w:hAnsi="Arial" w:cs="Arial"/>
          <w:sz w:val="22"/>
          <w:szCs w:val="22"/>
        </w:rPr>
      </w:pPr>
      <w:r w:rsidRPr="006E5EB6">
        <w:rPr>
          <w:rFonts w:ascii="Arial" w:hAnsi="Arial" w:cs="Arial"/>
          <w:sz w:val="22"/>
          <w:szCs w:val="22"/>
        </w:rPr>
        <w:t>poleceń właściwych organów administracji</w:t>
      </w:r>
      <w:r w:rsidR="00F433AF">
        <w:rPr>
          <w:rFonts w:ascii="Arial" w:hAnsi="Arial" w:cs="Arial"/>
          <w:sz w:val="22"/>
          <w:szCs w:val="22"/>
        </w:rPr>
        <w:t>.</w:t>
      </w:r>
    </w:p>
    <w:p w14:paraId="01D7C2E4" w14:textId="46E407FF" w:rsidR="00E0153D" w:rsidRPr="006E5EB6" w:rsidRDefault="00024CB2" w:rsidP="00024CB2">
      <w:pPr>
        <w:jc w:val="both"/>
        <w:rPr>
          <w:rFonts w:ascii="Arial" w:hAnsi="Arial" w:cs="Arial"/>
          <w:sz w:val="22"/>
          <w:szCs w:val="22"/>
        </w:rPr>
      </w:pPr>
      <w:r w:rsidRPr="006E5EB6">
        <w:rPr>
          <w:rFonts w:ascii="Arial" w:hAnsi="Arial" w:cs="Arial"/>
          <w:sz w:val="22"/>
          <w:szCs w:val="22"/>
        </w:rPr>
        <w:t>Wystąpienie opisanych okoliczności obliguje organ do niezwłocznego podjęci</w:t>
      </w:r>
      <w:r w:rsidR="00E5429D">
        <w:rPr>
          <w:rFonts w:ascii="Arial" w:hAnsi="Arial" w:cs="Arial"/>
          <w:sz w:val="22"/>
          <w:szCs w:val="22"/>
        </w:rPr>
        <w:t>a</w:t>
      </w:r>
      <w:r w:rsidRPr="006E5EB6">
        <w:rPr>
          <w:rFonts w:ascii="Arial" w:hAnsi="Arial" w:cs="Arial"/>
          <w:sz w:val="22"/>
          <w:szCs w:val="22"/>
        </w:rPr>
        <w:t xml:space="preserve"> działań kontrolnych, które realizowane są priorytetowo, niezależnie od przypisanej kategorii ryzyka.</w:t>
      </w:r>
    </w:p>
    <w:p w14:paraId="48CB5162" w14:textId="127E7ABB" w:rsidR="006E5EB6" w:rsidRPr="006E5EB6" w:rsidRDefault="006E5EB6" w:rsidP="00024CB2">
      <w:pPr>
        <w:jc w:val="both"/>
        <w:rPr>
          <w:rFonts w:ascii="Arial" w:hAnsi="Arial" w:cs="Arial"/>
          <w:b/>
          <w:bCs/>
          <w:sz w:val="22"/>
          <w:szCs w:val="22"/>
        </w:rPr>
      </w:pPr>
      <w:r w:rsidRPr="006E5EB6">
        <w:rPr>
          <w:rFonts w:ascii="Arial" w:hAnsi="Arial" w:cs="Arial"/>
          <w:b/>
          <w:bCs/>
          <w:sz w:val="22"/>
          <w:szCs w:val="22"/>
        </w:rPr>
        <w:t>8.  Zasady publikacji i tryb udostępniania procedury</w:t>
      </w:r>
    </w:p>
    <w:p w14:paraId="50226822" w14:textId="2FFB8F56" w:rsidR="00E0153D" w:rsidRPr="006E5EB6" w:rsidRDefault="006E5EB6" w:rsidP="00E0153D">
      <w:pPr>
        <w:jc w:val="both"/>
        <w:rPr>
          <w:rFonts w:ascii="Arial" w:hAnsi="Arial" w:cs="Arial"/>
          <w:sz w:val="22"/>
          <w:szCs w:val="22"/>
        </w:rPr>
      </w:pPr>
      <w:r w:rsidRPr="006E5EB6">
        <w:rPr>
          <w:rFonts w:ascii="Arial" w:hAnsi="Arial" w:cs="Arial"/>
          <w:sz w:val="22"/>
          <w:szCs w:val="22"/>
        </w:rPr>
        <w:t xml:space="preserve">Procedura publikowana jest w Biuletynie Informacji Publicznej i podlega przeglądowi oraz aktualizacji w oparciu o weryfikację obejmującą: stan prawny, wyniki nadzoru oraz na podstawie analiz ryzyka. Stosownie do art. 47 ust 1a ustawy Prawo przedsiębiorców </w:t>
      </w:r>
      <w:proofErr w:type="gramStart"/>
      <w:r w:rsidRPr="006E5EB6">
        <w:rPr>
          <w:rFonts w:ascii="Arial" w:hAnsi="Arial" w:cs="Arial"/>
          <w:sz w:val="22"/>
          <w:szCs w:val="22"/>
        </w:rPr>
        <w:t>-  organ</w:t>
      </w:r>
      <w:proofErr w:type="gramEnd"/>
      <w:r w:rsidRPr="006E5EB6">
        <w:rPr>
          <w:rFonts w:ascii="Arial" w:hAnsi="Arial" w:cs="Arial"/>
          <w:sz w:val="22"/>
          <w:szCs w:val="22"/>
        </w:rPr>
        <w:t xml:space="preserve"> kontroli będzie zamieszczał w Biuletynie Informacji Publicznej </w:t>
      </w:r>
      <w:proofErr w:type="gramStart"/>
      <w:r w:rsidRPr="006E5EB6">
        <w:rPr>
          <w:rFonts w:ascii="Arial" w:hAnsi="Arial" w:cs="Arial"/>
          <w:sz w:val="22"/>
          <w:szCs w:val="22"/>
        </w:rPr>
        <w:t>informację  o</w:t>
      </w:r>
      <w:proofErr w:type="gramEnd"/>
      <w:r w:rsidRPr="006E5EB6">
        <w:rPr>
          <w:rFonts w:ascii="Arial" w:hAnsi="Arial" w:cs="Arial"/>
          <w:sz w:val="22"/>
          <w:szCs w:val="22"/>
        </w:rPr>
        <w:t xml:space="preserve"> zasadach umożliwiających przypisanie przedsiębiorców do właściwej dla nich kategorii ryzyka na podstawie dotychczasowej okresowej analizy, w terminie 3 miesięcy od dnia przyjęcia kolejnej okresowej analizy zastępującą dotychczasową analizę. </w:t>
      </w:r>
    </w:p>
    <w:p w14:paraId="5CBBE76F" w14:textId="5C30CABA" w:rsidR="006E5EB6" w:rsidRPr="006E5EB6" w:rsidRDefault="006E5EB6" w:rsidP="00E0153D">
      <w:pPr>
        <w:jc w:val="both"/>
        <w:rPr>
          <w:rFonts w:ascii="Arial" w:hAnsi="Arial" w:cs="Arial"/>
          <w:b/>
          <w:bCs/>
          <w:sz w:val="22"/>
          <w:szCs w:val="22"/>
        </w:rPr>
      </w:pPr>
      <w:r w:rsidRPr="006E5EB6">
        <w:rPr>
          <w:rFonts w:ascii="Arial" w:hAnsi="Arial" w:cs="Arial"/>
          <w:b/>
          <w:bCs/>
          <w:sz w:val="22"/>
          <w:szCs w:val="22"/>
        </w:rPr>
        <w:t>9. Dane kontaktowe i wsparcie merytoryczne</w:t>
      </w:r>
    </w:p>
    <w:p w14:paraId="16B794B2" w14:textId="3118ADE7" w:rsidR="00DD3B82" w:rsidRPr="006E5EB6" w:rsidRDefault="006E5EB6" w:rsidP="0098520B">
      <w:pPr>
        <w:jc w:val="both"/>
        <w:rPr>
          <w:rFonts w:ascii="Arial" w:hAnsi="Arial" w:cs="Arial"/>
          <w:sz w:val="22"/>
          <w:szCs w:val="22"/>
        </w:rPr>
      </w:pPr>
      <w:r w:rsidRPr="006E5EB6">
        <w:rPr>
          <w:rFonts w:ascii="Arial" w:hAnsi="Arial" w:cs="Arial"/>
          <w:sz w:val="22"/>
          <w:szCs w:val="22"/>
        </w:rPr>
        <w:t>Pytania dotyczące stosowania postanowień niniejszej procedury należ</w:t>
      </w:r>
      <w:r w:rsidR="00E5429D">
        <w:rPr>
          <w:rFonts w:ascii="Arial" w:hAnsi="Arial" w:cs="Arial"/>
          <w:sz w:val="22"/>
          <w:szCs w:val="22"/>
        </w:rPr>
        <w:t>y</w:t>
      </w:r>
      <w:r w:rsidRPr="006E5EB6">
        <w:rPr>
          <w:rFonts w:ascii="Arial" w:hAnsi="Arial" w:cs="Arial"/>
          <w:sz w:val="22"/>
          <w:szCs w:val="22"/>
        </w:rPr>
        <w:t xml:space="preserve"> kierować na adres Wydziału Ewidencji Działalności Gospodarcze</w:t>
      </w:r>
      <w:r w:rsidR="00F57C09">
        <w:rPr>
          <w:rFonts w:ascii="Arial" w:hAnsi="Arial" w:cs="Arial"/>
          <w:sz w:val="22"/>
          <w:szCs w:val="22"/>
        </w:rPr>
        <w:t>j</w:t>
      </w:r>
      <w:r w:rsidR="00DE630F">
        <w:rPr>
          <w:rFonts w:ascii="Arial" w:hAnsi="Arial" w:cs="Arial"/>
          <w:sz w:val="22"/>
          <w:szCs w:val="22"/>
        </w:rPr>
        <w:t xml:space="preserve"> Urzędu Miasta Tychy</w:t>
      </w:r>
      <w:r w:rsidRPr="006E5EB6">
        <w:rPr>
          <w:rFonts w:ascii="Arial" w:hAnsi="Arial" w:cs="Arial"/>
          <w:sz w:val="22"/>
          <w:szCs w:val="22"/>
        </w:rPr>
        <w:t xml:space="preserve">, mailowo: </w:t>
      </w:r>
      <w:hyperlink r:id="rId11" w:history="1">
        <w:r w:rsidR="0065349B" w:rsidRPr="00BB1E54">
          <w:rPr>
            <w:rStyle w:val="Hipercze"/>
            <w:rFonts w:ascii="Arial" w:hAnsi="Arial" w:cs="Arial"/>
            <w:sz w:val="22"/>
            <w:szCs w:val="22"/>
          </w:rPr>
          <w:t>dzialalnosc@umtychy.pl</w:t>
        </w:r>
      </w:hyperlink>
      <w:r w:rsidRPr="006E5EB6">
        <w:rPr>
          <w:rFonts w:ascii="Arial" w:hAnsi="Arial" w:cs="Arial"/>
          <w:sz w:val="22"/>
          <w:szCs w:val="22"/>
        </w:rPr>
        <w:t xml:space="preserve"> lub telefonicznie: </w:t>
      </w:r>
      <w:r w:rsidRPr="00DE630F">
        <w:rPr>
          <w:rFonts w:ascii="Arial" w:hAnsi="Arial" w:cs="Arial"/>
          <w:sz w:val="22"/>
          <w:szCs w:val="22"/>
        </w:rPr>
        <w:t>32 776 31 04.</w:t>
      </w:r>
    </w:p>
    <w:p w14:paraId="0DD3EAF1" w14:textId="77777777" w:rsidR="00512B07" w:rsidRDefault="00512B07" w:rsidP="006839C5">
      <w:pPr>
        <w:jc w:val="both"/>
        <w:rPr>
          <w:rFonts w:ascii="Arial" w:hAnsi="Arial" w:cs="Arial"/>
          <w:sz w:val="22"/>
          <w:szCs w:val="22"/>
        </w:rPr>
      </w:pPr>
    </w:p>
    <w:p w14:paraId="7D9B37FC" w14:textId="48E7BCFE" w:rsidR="006662B9" w:rsidRPr="004B5077" w:rsidRDefault="006662B9" w:rsidP="006662B9">
      <w:pPr>
        <w:tabs>
          <w:tab w:val="left" w:pos="2269"/>
        </w:tabs>
        <w:spacing w:after="0"/>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 xml:space="preserve"> </w:t>
      </w:r>
      <w:r w:rsidRPr="004B5077">
        <w:rPr>
          <w:rFonts w:ascii="Arial" w:hAnsi="Arial" w:cs="Arial"/>
          <w:sz w:val="20"/>
          <w:szCs w:val="20"/>
        </w:rPr>
        <w:t xml:space="preserve">ZASTĘPCA PREZYDENTA MIASTA </w:t>
      </w:r>
    </w:p>
    <w:p w14:paraId="46BFA8B8" w14:textId="77777777" w:rsidR="006662B9" w:rsidRPr="004B5077" w:rsidRDefault="006662B9" w:rsidP="006662B9">
      <w:pPr>
        <w:tabs>
          <w:tab w:val="left" w:pos="2269"/>
        </w:tabs>
        <w:spacing w:after="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B5077">
        <w:rPr>
          <w:rFonts w:ascii="Arial" w:hAnsi="Arial" w:cs="Arial"/>
          <w:sz w:val="20"/>
          <w:szCs w:val="20"/>
        </w:rPr>
        <w:t xml:space="preserve">DS. ROZWOJU USŁUG SPOŁECZNYCH </w:t>
      </w:r>
    </w:p>
    <w:p w14:paraId="41B88385" w14:textId="77777777" w:rsidR="006662B9" w:rsidRPr="004B5077" w:rsidRDefault="006662B9" w:rsidP="006662B9">
      <w:pPr>
        <w:tabs>
          <w:tab w:val="left" w:pos="2269"/>
        </w:tabs>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4B5077">
        <w:rPr>
          <w:rFonts w:ascii="Arial" w:hAnsi="Arial" w:cs="Arial"/>
          <w:sz w:val="20"/>
          <w:szCs w:val="20"/>
        </w:rPr>
        <w:t>I CYFRYZ</w:t>
      </w:r>
      <w:r>
        <w:rPr>
          <w:rFonts w:ascii="Arial" w:hAnsi="Arial" w:cs="Arial"/>
          <w:sz w:val="20"/>
          <w:szCs w:val="20"/>
        </w:rPr>
        <w:t>ACJI</w:t>
      </w:r>
      <w:r w:rsidRPr="004B5077">
        <w:rPr>
          <w:rFonts w:ascii="Arial" w:hAnsi="Arial" w:cs="Arial"/>
          <w:sz w:val="20"/>
          <w:szCs w:val="20"/>
        </w:rPr>
        <w:t xml:space="preserve"> MIASTA </w:t>
      </w:r>
    </w:p>
    <w:p w14:paraId="5E9A55A3" w14:textId="7E7C1E87" w:rsidR="006662B9" w:rsidRDefault="006662B9" w:rsidP="006662B9">
      <w:pPr>
        <w:tabs>
          <w:tab w:val="left" w:pos="2269"/>
        </w:tabs>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t xml:space="preserve"> </w:t>
      </w:r>
      <w:r>
        <w:rPr>
          <w:rFonts w:ascii="Arial" w:hAnsi="Arial" w:cs="Arial"/>
          <w:sz w:val="20"/>
          <w:szCs w:val="20"/>
        </w:rPr>
        <w:t>(-)</w:t>
      </w:r>
      <w:r>
        <w:rPr>
          <w:rFonts w:ascii="Arial" w:hAnsi="Arial" w:cs="Arial"/>
          <w:sz w:val="20"/>
          <w:szCs w:val="20"/>
        </w:rPr>
        <w:t xml:space="preserve"> mgr </w:t>
      </w:r>
      <w:r w:rsidRPr="004B5077">
        <w:rPr>
          <w:rFonts w:ascii="Arial" w:hAnsi="Arial" w:cs="Arial"/>
          <w:sz w:val="20"/>
          <w:szCs w:val="20"/>
        </w:rPr>
        <w:t>Paweł Grosman</w:t>
      </w:r>
    </w:p>
    <w:p w14:paraId="61D443A0" w14:textId="59E19719" w:rsidR="006662B9" w:rsidRPr="004B5077" w:rsidRDefault="006662B9" w:rsidP="006662B9">
      <w:pPr>
        <w:tabs>
          <w:tab w:val="left" w:pos="2269"/>
        </w:tabs>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14:paraId="1F5C2C12" w14:textId="619DCBAB" w:rsidR="00512B07" w:rsidRDefault="00512B07" w:rsidP="006662B9">
      <w:pPr>
        <w:jc w:val="both"/>
        <w:rPr>
          <w:rFonts w:ascii="Arial" w:hAnsi="Arial" w:cs="Arial"/>
          <w:sz w:val="22"/>
          <w:szCs w:val="22"/>
        </w:rPr>
      </w:pPr>
    </w:p>
    <w:sectPr w:rsidR="00512B07">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A2CCE" w14:textId="77777777" w:rsidR="00E8773A" w:rsidRDefault="00E8773A" w:rsidP="002B72A4">
      <w:pPr>
        <w:spacing w:after="0" w:line="240" w:lineRule="auto"/>
      </w:pPr>
      <w:r>
        <w:separator/>
      </w:r>
    </w:p>
  </w:endnote>
  <w:endnote w:type="continuationSeparator" w:id="0">
    <w:p w14:paraId="0C8DFC30" w14:textId="77777777" w:rsidR="00E8773A" w:rsidRDefault="00E8773A" w:rsidP="002B7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669139"/>
      <w:docPartObj>
        <w:docPartGallery w:val="Page Numbers (Bottom of Page)"/>
        <w:docPartUnique/>
      </w:docPartObj>
    </w:sdtPr>
    <w:sdtEndPr/>
    <w:sdtContent>
      <w:p w14:paraId="4996E209" w14:textId="3FEE0B8C" w:rsidR="002B72A4" w:rsidRDefault="002B72A4">
        <w:pPr>
          <w:pStyle w:val="Stopka"/>
          <w:jc w:val="right"/>
        </w:pPr>
        <w:r>
          <w:fldChar w:fldCharType="begin"/>
        </w:r>
        <w:r>
          <w:instrText>PAGE   \* MERGEFORMAT</w:instrText>
        </w:r>
        <w:r>
          <w:fldChar w:fldCharType="separate"/>
        </w:r>
        <w:r>
          <w:t>2</w:t>
        </w:r>
        <w:r>
          <w:fldChar w:fldCharType="end"/>
        </w:r>
      </w:p>
    </w:sdtContent>
  </w:sdt>
  <w:p w14:paraId="19DC25AB" w14:textId="77777777" w:rsidR="002B72A4" w:rsidRDefault="002B72A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F7164" w14:textId="77777777" w:rsidR="00E8773A" w:rsidRDefault="00E8773A" w:rsidP="002B72A4">
      <w:pPr>
        <w:spacing w:after="0" w:line="240" w:lineRule="auto"/>
      </w:pPr>
      <w:r>
        <w:separator/>
      </w:r>
    </w:p>
  </w:footnote>
  <w:footnote w:type="continuationSeparator" w:id="0">
    <w:p w14:paraId="7E4EC8C6" w14:textId="77777777" w:rsidR="00E8773A" w:rsidRDefault="00E8773A" w:rsidP="002B72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4382"/>
    <w:multiLevelType w:val="hybridMultilevel"/>
    <w:tmpl w:val="586829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BD6669"/>
    <w:multiLevelType w:val="hybridMultilevel"/>
    <w:tmpl w:val="2304AA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AE26CF"/>
    <w:multiLevelType w:val="hybridMultilevel"/>
    <w:tmpl w:val="F8B4CA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4D5DE8"/>
    <w:multiLevelType w:val="hybridMultilevel"/>
    <w:tmpl w:val="B91C09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8A3992"/>
    <w:multiLevelType w:val="hybridMultilevel"/>
    <w:tmpl w:val="94BA475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201F7EF5"/>
    <w:multiLevelType w:val="hybridMultilevel"/>
    <w:tmpl w:val="C068F042"/>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 w15:restartNumberingAfterBreak="0">
    <w:nsid w:val="350D6367"/>
    <w:multiLevelType w:val="hybridMultilevel"/>
    <w:tmpl w:val="70BA15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6656C52"/>
    <w:multiLevelType w:val="hybridMultilevel"/>
    <w:tmpl w:val="D2AE10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9F953E5"/>
    <w:multiLevelType w:val="hybridMultilevel"/>
    <w:tmpl w:val="7C321D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C3C01AA"/>
    <w:multiLevelType w:val="hybridMultilevel"/>
    <w:tmpl w:val="DF5C672A"/>
    <w:lvl w:ilvl="0" w:tplc="00A87506">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0" w15:restartNumberingAfterBreak="0">
    <w:nsid w:val="48936B45"/>
    <w:multiLevelType w:val="hybridMultilevel"/>
    <w:tmpl w:val="FB7A03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18A6A6B"/>
    <w:multiLevelType w:val="hybridMultilevel"/>
    <w:tmpl w:val="AD7A93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BDC5267"/>
    <w:multiLevelType w:val="hybridMultilevel"/>
    <w:tmpl w:val="CEF076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5E3BA9"/>
    <w:multiLevelType w:val="hybridMultilevel"/>
    <w:tmpl w:val="018A6E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DE61BB6"/>
    <w:multiLevelType w:val="hybridMultilevel"/>
    <w:tmpl w:val="4B160A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3E21BC5"/>
    <w:multiLevelType w:val="hybridMultilevel"/>
    <w:tmpl w:val="E0640A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990E0D"/>
    <w:multiLevelType w:val="hybridMultilevel"/>
    <w:tmpl w:val="521C79E2"/>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 w15:restartNumberingAfterBreak="0">
    <w:nsid w:val="66A17949"/>
    <w:multiLevelType w:val="hybridMultilevel"/>
    <w:tmpl w:val="96827EE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 w15:restartNumberingAfterBreak="0">
    <w:nsid w:val="676305E8"/>
    <w:multiLevelType w:val="hybridMultilevel"/>
    <w:tmpl w:val="46D6CE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F281B60"/>
    <w:multiLevelType w:val="hybridMultilevel"/>
    <w:tmpl w:val="0E2887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2963BD6"/>
    <w:multiLevelType w:val="hybridMultilevel"/>
    <w:tmpl w:val="A20AEC9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3BC466E"/>
    <w:multiLevelType w:val="hybridMultilevel"/>
    <w:tmpl w:val="6E5E717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531797870">
    <w:abstractNumId w:val="2"/>
  </w:num>
  <w:num w:numId="2" w16cid:durableId="836574676">
    <w:abstractNumId w:val="12"/>
  </w:num>
  <w:num w:numId="3" w16cid:durableId="1343971798">
    <w:abstractNumId w:val="3"/>
  </w:num>
  <w:num w:numId="4" w16cid:durableId="1910918486">
    <w:abstractNumId w:val="5"/>
  </w:num>
  <w:num w:numId="5" w16cid:durableId="1895576206">
    <w:abstractNumId w:val="4"/>
  </w:num>
  <w:num w:numId="6" w16cid:durableId="124740348">
    <w:abstractNumId w:val="6"/>
  </w:num>
  <w:num w:numId="7" w16cid:durableId="711343994">
    <w:abstractNumId w:val="16"/>
  </w:num>
  <w:num w:numId="8" w16cid:durableId="1533835957">
    <w:abstractNumId w:val="8"/>
  </w:num>
  <w:num w:numId="9" w16cid:durableId="1923105932">
    <w:abstractNumId w:val="17"/>
  </w:num>
  <w:num w:numId="10" w16cid:durableId="1500004101">
    <w:abstractNumId w:val="13"/>
  </w:num>
  <w:num w:numId="11" w16cid:durableId="427696729">
    <w:abstractNumId w:val="21"/>
  </w:num>
  <w:num w:numId="12" w16cid:durableId="577060576">
    <w:abstractNumId w:val="11"/>
  </w:num>
  <w:num w:numId="13" w16cid:durableId="1766267964">
    <w:abstractNumId w:val="15"/>
  </w:num>
  <w:num w:numId="14" w16cid:durableId="1961567278">
    <w:abstractNumId w:val="0"/>
  </w:num>
  <w:num w:numId="15" w16cid:durableId="554047812">
    <w:abstractNumId w:val="20"/>
  </w:num>
  <w:num w:numId="16" w16cid:durableId="1911378615">
    <w:abstractNumId w:val="10"/>
  </w:num>
  <w:num w:numId="17" w16cid:durableId="2142306873">
    <w:abstractNumId w:val="9"/>
  </w:num>
  <w:num w:numId="18" w16cid:durableId="1018774589">
    <w:abstractNumId w:val="14"/>
  </w:num>
  <w:num w:numId="19" w16cid:durableId="315644887">
    <w:abstractNumId w:val="1"/>
  </w:num>
  <w:num w:numId="20" w16cid:durableId="59325352">
    <w:abstractNumId w:val="7"/>
  </w:num>
  <w:num w:numId="21" w16cid:durableId="755708574">
    <w:abstractNumId w:val="19"/>
  </w:num>
  <w:num w:numId="22" w16cid:durableId="11684466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D39"/>
    <w:rsid w:val="00000FF4"/>
    <w:rsid w:val="00024CB2"/>
    <w:rsid w:val="00052C0D"/>
    <w:rsid w:val="000845D0"/>
    <w:rsid w:val="000D1C06"/>
    <w:rsid w:val="001246F9"/>
    <w:rsid w:val="00176891"/>
    <w:rsid w:val="001A510A"/>
    <w:rsid w:val="001D3198"/>
    <w:rsid w:val="001E51F1"/>
    <w:rsid w:val="00271F49"/>
    <w:rsid w:val="002A469D"/>
    <w:rsid w:val="002B188D"/>
    <w:rsid w:val="002B72A4"/>
    <w:rsid w:val="002D76E8"/>
    <w:rsid w:val="002F718C"/>
    <w:rsid w:val="003264F3"/>
    <w:rsid w:val="00340267"/>
    <w:rsid w:val="00344ED5"/>
    <w:rsid w:val="00357E25"/>
    <w:rsid w:val="00362A74"/>
    <w:rsid w:val="00375AEC"/>
    <w:rsid w:val="003C7BCE"/>
    <w:rsid w:val="003F239F"/>
    <w:rsid w:val="0040323E"/>
    <w:rsid w:val="00455204"/>
    <w:rsid w:val="0046491D"/>
    <w:rsid w:val="00464C35"/>
    <w:rsid w:val="004700C1"/>
    <w:rsid w:val="004754CE"/>
    <w:rsid w:val="0049716D"/>
    <w:rsid w:val="004A7953"/>
    <w:rsid w:val="00512B07"/>
    <w:rsid w:val="00516556"/>
    <w:rsid w:val="00540E50"/>
    <w:rsid w:val="005F43E0"/>
    <w:rsid w:val="00616BCB"/>
    <w:rsid w:val="00644D59"/>
    <w:rsid w:val="0065330B"/>
    <w:rsid w:val="0065349B"/>
    <w:rsid w:val="00654AAE"/>
    <w:rsid w:val="006662B9"/>
    <w:rsid w:val="006839C5"/>
    <w:rsid w:val="006935C9"/>
    <w:rsid w:val="006D47AA"/>
    <w:rsid w:val="006D7A09"/>
    <w:rsid w:val="006E5EB6"/>
    <w:rsid w:val="00703029"/>
    <w:rsid w:val="007257DD"/>
    <w:rsid w:val="00737F9E"/>
    <w:rsid w:val="00755DFD"/>
    <w:rsid w:val="00786D39"/>
    <w:rsid w:val="00800EE5"/>
    <w:rsid w:val="0081409B"/>
    <w:rsid w:val="008464A2"/>
    <w:rsid w:val="00854366"/>
    <w:rsid w:val="0087028E"/>
    <w:rsid w:val="0087423D"/>
    <w:rsid w:val="008A5006"/>
    <w:rsid w:val="008F74DE"/>
    <w:rsid w:val="008F7833"/>
    <w:rsid w:val="00925ABF"/>
    <w:rsid w:val="00951620"/>
    <w:rsid w:val="009708D6"/>
    <w:rsid w:val="0098520B"/>
    <w:rsid w:val="009948CE"/>
    <w:rsid w:val="009A61C7"/>
    <w:rsid w:val="009B1F06"/>
    <w:rsid w:val="009F3F9B"/>
    <w:rsid w:val="00AA4B9A"/>
    <w:rsid w:val="00AD7E0A"/>
    <w:rsid w:val="00B1145B"/>
    <w:rsid w:val="00B55CD1"/>
    <w:rsid w:val="00B746BF"/>
    <w:rsid w:val="00B806CE"/>
    <w:rsid w:val="00B82DDF"/>
    <w:rsid w:val="00C34AF9"/>
    <w:rsid w:val="00C5318D"/>
    <w:rsid w:val="00C70972"/>
    <w:rsid w:val="00C832A7"/>
    <w:rsid w:val="00CE4406"/>
    <w:rsid w:val="00CF60A8"/>
    <w:rsid w:val="00D271F3"/>
    <w:rsid w:val="00D4164D"/>
    <w:rsid w:val="00D438C1"/>
    <w:rsid w:val="00D47905"/>
    <w:rsid w:val="00D73E63"/>
    <w:rsid w:val="00D8654C"/>
    <w:rsid w:val="00D92F9C"/>
    <w:rsid w:val="00DA05A1"/>
    <w:rsid w:val="00DC0AC4"/>
    <w:rsid w:val="00DD3B82"/>
    <w:rsid w:val="00DE630F"/>
    <w:rsid w:val="00E0153D"/>
    <w:rsid w:val="00E01A4E"/>
    <w:rsid w:val="00E26FE2"/>
    <w:rsid w:val="00E5429D"/>
    <w:rsid w:val="00E61FD6"/>
    <w:rsid w:val="00E7548E"/>
    <w:rsid w:val="00E8773A"/>
    <w:rsid w:val="00EA12BF"/>
    <w:rsid w:val="00EB1E4F"/>
    <w:rsid w:val="00EE756F"/>
    <w:rsid w:val="00EF25E4"/>
    <w:rsid w:val="00F32D41"/>
    <w:rsid w:val="00F433AF"/>
    <w:rsid w:val="00F57C09"/>
    <w:rsid w:val="00F61AD6"/>
    <w:rsid w:val="00F8468B"/>
    <w:rsid w:val="00F86F64"/>
    <w:rsid w:val="00FA2938"/>
    <w:rsid w:val="00FB4B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E68B"/>
  <w15:chartTrackingRefBased/>
  <w15:docId w15:val="{11C512BA-C365-480A-AC28-7B7B7BADB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86D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86D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86D3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86D3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86D3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86D3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86D3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86D3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86D3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86D3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86D3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86D3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86D3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86D3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86D3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86D3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86D3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86D39"/>
    <w:rPr>
      <w:rFonts w:eastAsiaTheme="majorEastAsia" w:cstheme="majorBidi"/>
      <w:color w:val="272727" w:themeColor="text1" w:themeTint="D8"/>
    </w:rPr>
  </w:style>
  <w:style w:type="paragraph" w:styleId="Tytu">
    <w:name w:val="Title"/>
    <w:basedOn w:val="Normalny"/>
    <w:next w:val="Normalny"/>
    <w:link w:val="TytuZnak"/>
    <w:uiPriority w:val="10"/>
    <w:qFormat/>
    <w:rsid w:val="00786D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86D3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86D3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86D3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86D39"/>
    <w:pPr>
      <w:spacing w:before="160"/>
      <w:jc w:val="center"/>
    </w:pPr>
    <w:rPr>
      <w:i/>
      <w:iCs/>
      <w:color w:val="404040" w:themeColor="text1" w:themeTint="BF"/>
    </w:rPr>
  </w:style>
  <w:style w:type="character" w:customStyle="1" w:styleId="CytatZnak">
    <w:name w:val="Cytat Znak"/>
    <w:basedOn w:val="Domylnaczcionkaakapitu"/>
    <w:link w:val="Cytat"/>
    <w:uiPriority w:val="29"/>
    <w:rsid w:val="00786D39"/>
    <w:rPr>
      <w:i/>
      <w:iCs/>
      <w:color w:val="404040" w:themeColor="text1" w:themeTint="BF"/>
    </w:rPr>
  </w:style>
  <w:style w:type="paragraph" w:styleId="Akapitzlist">
    <w:name w:val="List Paragraph"/>
    <w:basedOn w:val="Normalny"/>
    <w:uiPriority w:val="34"/>
    <w:qFormat/>
    <w:rsid w:val="00786D39"/>
    <w:pPr>
      <w:ind w:left="720"/>
      <w:contextualSpacing/>
    </w:pPr>
  </w:style>
  <w:style w:type="character" w:styleId="Wyrnienieintensywne">
    <w:name w:val="Intense Emphasis"/>
    <w:basedOn w:val="Domylnaczcionkaakapitu"/>
    <w:uiPriority w:val="21"/>
    <w:qFormat/>
    <w:rsid w:val="00786D39"/>
    <w:rPr>
      <w:i/>
      <w:iCs/>
      <w:color w:val="0F4761" w:themeColor="accent1" w:themeShade="BF"/>
    </w:rPr>
  </w:style>
  <w:style w:type="paragraph" w:styleId="Cytatintensywny">
    <w:name w:val="Intense Quote"/>
    <w:basedOn w:val="Normalny"/>
    <w:next w:val="Normalny"/>
    <w:link w:val="CytatintensywnyZnak"/>
    <w:uiPriority w:val="30"/>
    <w:qFormat/>
    <w:rsid w:val="00786D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86D39"/>
    <w:rPr>
      <w:i/>
      <w:iCs/>
      <w:color w:val="0F4761" w:themeColor="accent1" w:themeShade="BF"/>
    </w:rPr>
  </w:style>
  <w:style w:type="character" w:styleId="Odwoanieintensywne">
    <w:name w:val="Intense Reference"/>
    <w:basedOn w:val="Domylnaczcionkaakapitu"/>
    <w:uiPriority w:val="32"/>
    <w:qFormat/>
    <w:rsid w:val="00786D39"/>
    <w:rPr>
      <w:b/>
      <w:bCs/>
      <w:smallCaps/>
      <w:color w:val="0F4761" w:themeColor="accent1" w:themeShade="BF"/>
      <w:spacing w:val="5"/>
    </w:rPr>
  </w:style>
  <w:style w:type="table" w:styleId="Tabela-Siatka">
    <w:name w:val="Table Grid"/>
    <w:basedOn w:val="Standardowy"/>
    <w:uiPriority w:val="39"/>
    <w:rsid w:val="00925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E5EB6"/>
    <w:rPr>
      <w:color w:val="467886" w:themeColor="hyperlink"/>
      <w:u w:val="single"/>
    </w:rPr>
  </w:style>
  <w:style w:type="character" w:styleId="Nierozpoznanawzmianka">
    <w:name w:val="Unresolved Mention"/>
    <w:basedOn w:val="Domylnaczcionkaakapitu"/>
    <w:uiPriority w:val="99"/>
    <w:semiHidden/>
    <w:unhideWhenUsed/>
    <w:rsid w:val="006E5EB6"/>
    <w:rPr>
      <w:color w:val="605E5C"/>
      <w:shd w:val="clear" w:color="auto" w:fill="E1DFDD"/>
    </w:rPr>
  </w:style>
  <w:style w:type="paragraph" w:styleId="Nagwek">
    <w:name w:val="header"/>
    <w:basedOn w:val="Normalny"/>
    <w:link w:val="NagwekZnak"/>
    <w:uiPriority w:val="99"/>
    <w:unhideWhenUsed/>
    <w:rsid w:val="002B72A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72A4"/>
  </w:style>
  <w:style w:type="paragraph" w:styleId="Stopka">
    <w:name w:val="footer"/>
    <w:basedOn w:val="Normalny"/>
    <w:link w:val="StopkaZnak"/>
    <w:uiPriority w:val="99"/>
    <w:unhideWhenUsed/>
    <w:rsid w:val="002B72A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72A4"/>
  </w:style>
  <w:style w:type="paragraph" w:styleId="Tekstpodstawowy">
    <w:name w:val="Body Text"/>
    <w:basedOn w:val="Normalny"/>
    <w:link w:val="TekstpodstawowyZnak"/>
    <w:rsid w:val="00F57C09"/>
    <w:pPr>
      <w:autoSpaceDE w:val="0"/>
      <w:autoSpaceDN w:val="0"/>
      <w:adjustRightInd w:val="0"/>
      <w:spacing w:after="120" w:line="240" w:lineRule="auto"/>
    </w:pPr>
    <w:rPr>
      <w:rFonts w:ascii="Trebuchet MS" w:eastAsia="Times New Roman" w:hAnsi="Trebuchet MS" w:cs="Trebuchet MS"/>
      <w:kern w:val="0"/>
      <w:lang w:eastAsia="pl-PL"/>
      <w14:ligatures w14:val="none"/>
    </w:rPr>
  </w:style>
  <w:style w:type="character" w:customStyle="1" w:styleId="TekstpodstawowyZnak">
    <w:name w:val="Tekst podstawowy Znak"/>
    <w:basedOn w:val="Domylnaczcionkaakapitu"/>
    <w:link w:val="Tekstpodstawowy"/>
    <w:rsid w:val="00F57C09"/>
    <w:rPr>
      <w:rFonts w:ascii="Trebuchet MS" w:eastAsia="Times New Roman" w:hAnsi="Trebuchet MS" w:cs="Trebuchet MS"/>
      <w:kern w:val="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zialalnosc@umtychy.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AFF8B09B834743BE89B08DA975E5EE" ma:contentTypeVersion="5" ma:contentTypeDescription="Create a new document." ma:contentTypeScope="" ma:versionID="0470a595098bdd3ab6afdaf024d0e3ed">
  <xsd:schema xmlns:xsd="http://www.w3.org/2001/XMLSchema" xmlns:xs="http://www.w3.org/2001/XMLSchema" xmlns:p="http://schemas.microsoft.com/office/2006/metadata/properties" xmlns:ns3="840e5508-6a35-4359-835a-f5630c696e4d" targetNamespace="http://schemas.microsoft.com/office/2006/metadata/properties" ma:root="true" ma:fieldsID="d29a6cffec3d6b268c9fb48a7c03396f" ns3:_="">
    <xsd:import namespace="840e5508-6a35-4359-835a-f5630c696e4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e5508-6a35-4359-835a-f5630c696e4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6D3FAC-44F5-429B-B105-E88FA76A053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CB99B5-1E0F-4E65-A22F-4C649C3DF749}">
  <ds:schemaRefs>
    <ds:schemaRef ds:uri="http://schemas.openxmlformats.org/officeDocument/2006/bibliography"/>
  </ds:schemaRefs>
</ds:datastoreItem>
</file>

<file path=customXml/itemProps3.xml><?xml version="1.0" encoding="utf-8"?>
<ds:datastoreItem xmlns:ds="http://schemas.openxmlformats.org/officeDocument/2006/customXml" ds:itemID="{1BF09BF1-5350-4994-8DD3-D7ADA5689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e5508-6a35-4359-835a-f5630c696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3CD053-6878-4ECD-B195-38C3AC7FD8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1901</Words>
  <Characters>11411</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Picho</dc:creator>
  <cp:keywords/>
  <dc:description/>
  <cp:lastModifiedBy>Beata Pływaczyk</cp:lastModifiedBy>
  <cp:revision>2</cp:revision>
  <cp:lastPrinted>2026-04-14T08:37:00Z</cp:lastPrinted>
  <dcterms:created xsi:type="dcterms:W3CDTF">2026-09-15T07:11:00Z</dcterms:created>
  <dcterms:modified xsi:type="dcterms:W3CDTF">2026-09-15T07:11:00Z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0x010100BDAFF8B09B834743BE89B08DA975E5EE</vt:lpwstr>
  </property>
</Properties>
</file>