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643B" w14:textId="76BA2757" w:rsidR="00D97B5C" w:rsidRPr="00D97B5C" w:rsidRDefault="00D97B5C" w:rsidP="00D97B5C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D97B5C">
        <w:rPr>
          <w:rFonts w:ascii="Arial" w:hAnsi="Arial" w:cs="Arial"/>
          <w:b/>
          <w:bCs/>
        </w:rPr>
        <w:t>ZARZĄDZENIE NR 0050/</w:t>
      </w:r>
      <w:r w:rsidR="00AB28A9">
        <w:rPr>
          <w:rFonts w:ascii="Arial" w:hAnsi="Arial" w:cs="Arial"/>
          <w:b/>
          <w:bCs/>
        </w:rPr>
        <w:t>223</w:t>
      </w:r>
      <w:r w:rsidRPr="00D97B5C">
        <w:rPr>
          <w:rFonts w:ascii="Arial" w:hAnsi="Arial" w:cs="Arial"/>
          <w:b/>
          <w:bCs/>
        </w:rPr>
        <w:t>/26</w:t>
      </w:r>
    </w:p>
    <w:p w14:paraId="1A52E5CE" w14:textId="77777777" w:rsidR="00D97B5C" w:rsidRPr="00D97B5C" w:rsidRDefault="00D97B5C" w:rsidP="00D97B5C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D97B5C">
        <w:rPr>
          <w:rFonts w:ascii="Arial" w:hAnsi="Arial" w:cs="Arial"/>
          <w:b/>
          <w:bCs/>
        </w:rPr>
        <w:t>PREZYDENTA MIASTA TYCHY</w:t>
      </w:r>
    </w:p>
    <w:p w14:paraId="7946D66A" w14:textId="34288C73" w:rsidR="00D97B5C" w:rsidRPr="00D97B5C" w:rsidRDefault="00D97B5C" w:rsidP="00D97B5C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D97B5C">
        <w:rPr>
          <w:rFonts w:ascii="Arial" w:hAnsi="Arial" w:cs="Arial"/>
          <w:b/>
          <w:bCs/>
        </w:rPr>
        <w:t xml:space="preserve">z dnia </w:t>
      </w:r>
      <w:r w:rsidR="00AB28A9">
        <w:rPr>
          <w:rFonts w:ascii="Arial" w:hAnsi="Arial" w:cs="Arial"/>
          <w:b/>
          <w:bCs/>
        </w:rPr>
        <w:t>24</w:t>
      </w:r>
      <w:r w:rsidRPr="00D97B5C">
        <w:rPr>
          <w:rFonts w:ascii="Arial" w:hAnsi="Arial" w:cs="Arial"/>
          <w:b/>
          <w:bCs/>
        </w:rPr>
        <w:t xml:space="preserve"> lipca 2026 r.</w:t>
      </w:r>
    </w:p>
    <w:p w14:paraId="2D9CA4C2" w14:textId="77777777" w:rsidR="00D97B5C" w:rsidRPr="00D97B5C" w:rsidRDefault="00D97B5C" w:rsidP="00D97B5C">
      <w:pPr>
        <w:jc w:val="center"/>
        <w:rPr>
          <w:rFonts w:ascii="Arial" w:hAnsi="Arial" w:cs="Arial"/>
          <w:b/>
        </w:rPr>
      </w:pPr>
    </w:p>
    <w:p w14:paraId="6D6970E1" w14:textId="59D6A608" w:rsidR="00D97B5C" w:rsidRPr="00D97B5C" w:rsidRDefault="00D97B5C" w:rsidP="00D97B5C">
      <w:pPr>
        <w:pStyle w:val="Default"/>
        <w:jc w:val="center"/>
        <w:rPr>
          <w:b/>
          <w:bCs/>
          <w:sz w:val="22"/>
          <w:szCs w:val="22"/>
        </w:rPr>
      </w:pPr>
      <w:r w:rsidRPr="00D97B5C">
        <w:rPr>
          <w:b/>
          <w:bCs/>
          <w:sz w:val="22"/>
          <w:szCs w:val="22"/>
        </w:rPr>
        <w:t>w sprawie zmiany Zarządzenia Nr 0050/</w:t>
      </w:r>
      <w:r w:rsidR="00E7535E">
        <w:rPr>
          <w:b/>
          <w:bCs/>
          <w:sz w:val="22"/>
          <w:szCs w:val="22"/>
        </w:rPr>
        <w:t>209</w:t>
      </w:r>
      <w:r w:rsidRPr="00D97B5C">
        <w:rPr>
          <w:b/>
          <w:bCs/>
          <w:sz w:val="22"/>
          <w:szCs w:val="22"/>
        </w:rPr>
        <w:t>/1</w:t>
      </w:r>
      <w:r w:rsidR="00E7535E">
        <w:rPr>
          <w:b/>
          <w:bCs/>
          <w:sz w:val="22"/>
          <w:szCs w:val="22"/>
        </w:rPr>
        <w:t>3</w:t>
      </w:r>
      <w:r w:rsidRPr="00D97B5C">
        <w:rPr>
          <w:b/>
          <w:bCs/>
          <w:sz w:val="22"/>
          <w:szCs w:val="22"/>
        </w:rPr>
        <w:t xml:space="preserve"> Prezydenta Miasta Tychy z dnia </w:t>
      </w:r>
      <w:r w:rsidRPr="00D97B5C">
        <w:rPr>
          <w:b/>
          <w:bCs/>
          <w:sz w:val="22"/>
          <w:szCs w:val="22"/>
        </w:rPr>
        <w:br/>
      </w:r>
      <w:r w:rsidR="00E7535E">
        <w:rPr>
          <w:b/>
          <w:bCs/>
          <w:sz w:val="22"/>
          <w:szCs w:val="22"/>
        </w:rPr>
        <w:t>2 września</w:t>
      </w:r>
      <w:r w:rsidRPr="00D97B5C">
        <w:rPr>
          <w:b/>
          <w:bCs/>
          <w:sz w:val="22"/>
          <w:szCs w:val="22"/>
        </w:rPr>
        <w:t xml:space="preserve"> 201</w:t>
      </w:r>
      <w:r w:rsidR="00E7535E">
        <w:rPr>
          <w:b/>
          <w:bCs/>
          <w:sz w:val="22"/>
          <w:szCs w:val="22"/>
        </w:rPr>
        <w:t>3</w:t>
      </w:r>
      <w:r w:rsidRPr="00D97B5C">
        <w:rPr>
          <w:b/>
          <w:bCs/>
          <w:sz w:val="22"/>
          <w:szCs w:val="22"/>
        </w:rPr>
        <w:t xml:space="preserve"> r. dotyczącego utworzenia </w:t>
      </w:r>
      <w:r>
        <w:rPr>
          <w:b/>
          <w:bCs/>
          <w:sz w:val="22"/>
          <w:szCs w:val="22"/>
        </w:rPr>
        <w:t>g</w:t>
      </w:r>
      <w:r w:rsidRPr="00D97B5C">
        <w:rPr>
          <w:b/>
          <w:bCs/>
          <w:sz w:val="22"/>
          <w:szCs w:val="22"/>
        </w:rPr>
        <w:t xml:space="preserve">minnej </w:t>
      </w:r>
      <w:r>
        <w:rPr>
          <w:b/>
          <w:bCs/>
          <w:sz w:val="22"/>
          <w:szCs w:val="22"/>
        </w:rPr>
        <w:t>e</w:t>
      </w:r>
      <w:r w:rsidRPr="00D97B5C">
        <w:rPr>
          <w:b/>
          <w:bCs/>
          <w:sz w:val="22"/>
          <w:szCs w:val="22"/>
        </w:rPr>
        <w:t xml:space="preserve">widencji </w:t>
      </w:r>
      <w:r>
        <w:rPr>
          <w:b/>
          <w:bCs/>
          <w:sz w:val="22"/>
          <w:szCs w:val="22"/>
        </w:rPr>
        <w:t>z</w:t>
      </w:r>
      <w:r w:rsidRPr="00D97B5C">
        <w:rPr>
          <w:b/>
          <w:bCs/>
          <w:sz w:val="22"/>
          <w:szCs w:val="22"/>
        </w:rPr>
        <w:t>abytków Miasta Tychy</w:t>
      </w:r>
    </w:p>
    <w:p w14:paraId="011C4FBE" w14:textId="77777777" w:rsidR="00D97B5C" w:rsidRPr="00D97B5C" w:rsidRDefault="00D97B5C" w:rsidP="00D97B5C">
      <w:pPr>
        <w:pStyle w:val="Default"/>
        <w:ind w:firstLine="708"/>
        <w:jc w:val="both"/>
        <w:rPr>
          <w:sz w:val="22"/>
          <w:szCs w:val="22"/>
        </w:rPr>
      </w:pPr>
    </w:p>
    <w:p w14:paraId="362BE3FF" w14:textId="77777777" w:rsidR="00D97B5C" w:rsidRPr="00D97B5C" w:rsidRDefault="00D97B5C" w:rsidP="00D97B5C">
      <w:pPr>
        <w:pStyle w:val="Default"/>
        <w:jc w:val="both"/>
        <w:rPr>
          <w:sz w:val="22"/>
          <w:szCs w:val="22"/>
        </w:rPr>
      </w:pPr>
      <w:r w:rsidRPr="00D97B5C">
        <w:rPr>
          <w:sz w:val="22"/>
          <w:szCs w:val="22"/>
        </w:rPr>
        <w:t xml:space="preserve">Na podstawie art. 30 ust. 1 ustawy z dnia 8 marca 1990 r. o samorządzie gminnym </w:t>
      </w:r>
      <w:r w:rsidRPr="00D97B5C">
        <w:rPr>
          <w:sz w:val="22"/>
          <w:szCs w:val="22"/>
        </w:rPr>
        <w:br/>
        <w:t xml:space="preserve">(t. j. Dz. U. z 2026 r., poz. 662 z późn. zm.) oraz art. 22 ust. 4 i 5 ustawy z dnia 23 lipca 2003 r. o ochronie zabytków i opiece nad zabytkami (t. j. </w:t>
      </w:r>
      <w:r w:rsidRPr="00D97B5C">
        <w:t>Dz.U. z 2024 poz. 1292 z późn. zm.</w:t>
      </w:r>
      <w:r w:rsidRPr="00D97B5C">
        <w:rPr>
          <w:sz w:val="22"/>
          <w:szCs w:val="22"/>
        </w:rPr>
        <w:t xml:space="preserve">), </w:t>
      </w:r>
    </w:p>
    <w:p w14:paraId="4CD67B6A" w14:textId="77777777" w:rsidR="00D97B5C" w:rsidRPr="00D97B5C" w:rsidRDefault="00D97B5C" w:rsidP="00D97B5C">
      <w:pPr>
        <w:rPr>
          <w:rFonts w:ascii="Arial" w:hAnsi="Arial" w:cs="Arial"/>
        </w:rPr>
      </w:pPr>
    </w:p>
    <w:p w14:paraId="5B496547" w14:textId="77777777" w:rsidR="00D97B5C" w:rsidRPr="00D97B5C" w:rsidRDefault="00D97B5C" w:rsidP="00D97B5C">
      <w:pPr>
        <w:pStyle w:val="Default"/>
        <w:jc w:val="center"/>
        <w:rPr>
          <w:sz w:val="22"/>
          <w:szCs w:val="22"/>
        </w:rPr>
      </w:pPr>
      <w:r w:rsidRPr="00D97B5C">
        <w:rPr>
          <w:b/>
          <w:bCs/>
          <w:sz w:val="22"/>
          <w:szCs w:val="22"/>
        </w:rPr>
        <w:t>zarządza się co następuje:</w:t>
      </w:r>
    </w:p>
    <w:p w14:paraId="29BF317B" w14:textId="77777777" w:rsidR="00D97B5C" w:rsidRPr="00D97B5C" w:rsidRDefault="00D97B5C" w:rsidP="00D97B5C">
      <w:pPr>
        <w:pStyle w:val="Default"/>
        <w:jc w:val="center"/>
        <w:rPr>
          <w:b/>
          <w:sz w:val="22"/>
          <w:szCs w:val="22"/>
        </w:rPr>
      </w:pPr>
    </w:p>
    <w:p w14:paraId="26DA099C" w14:textId="77777777" w:rsidR="00D97B5C" w:rsidRPr="00D97B5C" w:rsidRDefault="00D97B5C" w:rsidP="00D97B5C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D97B5C">
        <w:rPr>
          <w:b/>
          <w:sz w:val="22"/>
          <w:szCs w:val="22"/>
        </w:rPr>
        <w:t>§ 1</w:t>
      </w:r>
    </w:p>
    <w:p w14:paraId="15AF7BEB" w14:textId="5ECDA0EB" w:rsidR="00D97B5C" w:rsidRPr="00D97B5C" w:rsidRDefault="00D97B5C" w:rsidP="00D97B5C">
      <w:pPr>
        <w:pStyle w:val="Default"/>
        <w:spacing w:line="276" w:lineRule="auto"/>
        <w:jc w:val="both"/>
        <w:rPr>
          <w:sz w:val="22"/>
          <w:szCs w:val="22"/>
        </w:rPr>
      </w:pPr>
      <w:r w:rsidRPr="00D97B5C">
        <w:rPr>
          <w:bCs/>
          <w:sz w:val="22"/>
          <w:szCs w:val="22"/>
        </w:rPr>
        <w:t xml:space="preserve">Aktualizuje się wykaz obiektów ujętych w </w:t>
      </w:r>
      <w:r>
        <w:rPr>
          <w:bCs/>
          <w:sz w:val="22"/>
          <w:szCs w:val="22"/>
        </w:rPr>
        <w:t>g</w:t>
      </w:r>
      <w:r w:rsidRPr="00D97B5C">
        <w:rPr>
          <w:bCs/>
          <w:sz w:val="22"/>
          <w:szCs w:val="22"/>
        </w:rPr>
        <w:t xml:space="preserve">minnej </w:t>
      </w:r>
      <w:r>
        <w:rPr>
          <w:bCs/>
          <w:sz w:val="22"/>
          <w:szCs w:val="22"/>
        </w:rPr>
        <w:t>e</w:t>
      </w:r>
      <w:r w:rsidRPr="00D97B5C">
        <w:rPr>
          <w:bCs/>
          <w:sz w:val="22"/>
          <w:szCs w:val="22"/>
        </w:rPr>
        <w:t xml:space="preserve">widencji </w:t>
      </w:r>
      <w:r>
        <w:rPr>
          <w:bCs/>
          <w:sz w:val="22"/>
          <w:szCs w:val="22"/>
        </w:rPr>
        <w:t>z</w:t>
      </w:r>
      <w:r w:rsidRPr="00D97B5C">
        <w:rPr>
          <w:bCs/>
          <w:sz w:val="22"/>
          <w:szCs w:val="22"/>
        </w:rPr>
        <w:t>abytków Miasta Tychy, poprzez usunięcie nieruchomości położonych przy ul. Jaskrów 11 (budynek mieszkalny i gospodarczy) na działce 2135/93 ze względu na znaczne obniżenie wartości zabytkowych.</w:t>
      </w:r>
    </w:p>
    <w:p w14:paraId="08319C79" w14:textId="77777777" w:rsidR="00D97B5C" w:rsidRPr="00D97B5C" w:rsidRDefault="00D97B5C" w:rsidP="00D97B5C">
      <w:pPr>
        <w:pStyle w:val="Default"/>
        <w:spacing w:line="276" w:lineRule="auto"/>
        <w:rPr>
          <w:sz w:val="22"/>
          <w:szCs w:val="22"/>
        </w:rPr>
      </w:pPr>
    </w:p>
    <w:p w14:paraId="724C86FA" w14:textId="77777777" w:rsidR="00D97B5C" w:rsidRPr="00D97B5C" w:rsidRDefault="00D97B5C" w:rsidP="00D97B5C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D97B5C">
        <w:rPr>
          <w:b/>
          <w:sz w:val="22"/>
          <w:szCs w:val="22"/>
        </w:rPr>
        <w:t>§ 2</w:t>
      </w:r>
    </w:p>
    <w:p w14:paraId="7CE3076C" w14:textId="77777777" w:rsidR="00D97B5C" w:rsidRPr="00D97B5C" w:rsidRDefault="00D97B5C" w:rsidP="00D97B5C">
      <w:pPr>
        <w:pStyle w:val="Default"/>
        <w:spacing w:line="276" w:lineRule="auto"/>
        <w:rPr>
          <w:sz w:val="22"/>
          <w:szCs w:val="22"/>
        </w:rPr>
      </w:pPr>
      <w:r w:rsidRPr="00D97B5C">
        <w:rPr>
          <w:sz w:val="22"/>
          <w:szCs w:val="22"/>
        </w:rPr>
        <w:t>Wykonanie zarządzenia powierza się Miejskiemu Konserwatorowi Zabytków.</w:t>
      </w:r>
    </w:p>
    <w:p w14:paraId="2CA0BBF0" w14:textId="77777777" w:rsidR="00D97B5C" w:rsidRPr="00D97B5C" w:rsidRDefault="00D97B5C" w:rsidP="00D97B5C">
      <w:pPr>
        <w:pStyle w:val="Default"/>
        <w:spacing w:line="276" w:lineRule="auto"/>
        <w:rPr>
          <w:sz w:val="22"/>
          <w:szCs w:val="22"/>
        </w:rPr>
      </w:pPr>
    </w:p>
    <w:p w14:paraId="2D56A9D9" w14:textId="77777777" w:rsidR="00D97B5C" w:rsidRPr="00D97B5C" w:rsidRDefault="00D97B5C" w:rsidP="00D97B5C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D97B5C">
        <w:rPr>
          <w:b/>
          <w:sz w:val="22"/>
          <w:szCs w:val="22"/>
        </w:rPr>
        <w:t>§ 3</w:t>
      </w:r>
    </w:p>
    <w:p w14:paraId="70BEC47E" w14:textId="77777777" w:rsidR="00D97B5C" w:rsidRPr="00D97B5C" w:rsidRDefault="00D97B5C" w:rsidP="00D97B5C">
      <w:pPr>
        <w:pStyle w:val="Default"/>
        <w:spacing w:line="276" w:lineRule="auto"/>
        <w:jc w:val="both"/>
        <w:rPr>
          <w:sz w:val="22"/>
          <w:szCs w:val="22"/>
        </w:rPr>
      </w:pPr>
      <w:r w:rsidRPr="00D97B5C">
        <w:rPr>
          <w:sz w:val="22"/>
          <w:szCs w:val="22"/>
        </w:rPr>
        <w:t>Nadzór nad wykonaniem zarządzenia powierza się Zastępcy Prezydenta ds. Gospodarki Przestrzennej.</w:t>
      </w:r>
    </w:p>
    <w:p w14:paraId="61850DBB" w14:textId="77777777" w:rsidR="00D97B5C" w:rsidRPr="00D97B5C" w:rsidRDefault="00D97B5C" w:rsidP="00D97B5C">
      <w:pPr>
        <w:pStyle w:val="Default"/>
        <w:spacing w:line="276" w:lineRule="auto"/>
        <w:jc w:val="center"/>
        <w:rPr>
          <w:b/>
          <w:sz w:val="22"/>
          <w:szCs w:val="22"/>
        </w:rPr>
      </w:pPr>
    </w:p>
    <w:p w14:paraId="486CB7CB" w14:textId="77777777" w:rsidR="00D97B5C" w:rsidRPr="00D97B5C" w:rsidRDefault="00D97B5C" w:rsidP="00D97B5C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D97B5C">
        <w:rPr>
          <w:b/>
          <w:sz w:val="22"/>
          <w:szCs w:val="22"/>
        </w:rPr>
        <w:t>§ 4</w:t>
      </w:r>
    </w:p>
    <w:p w14:paraId="2FF812FD" w14:textId="0DD3C010" w:rsidR="006027EC" w:rsidRPr="00D97B5C" w:rsidRDefault="00D97B5C" w:rsidP="00D97B5C">
      <w:pPr>
        <w:spacing w:after="80"/>
        <w:ind w:right="144"/>
        <w:rPr>
          <w:rFonts w:ascii="Arial" w:eastAsia="Times New Roman" w:hAnsi="Arial" w:cs="Arial"/>
          <w:color w:val="000000"/>
          <w:lang w:eastAsia="pl-PL"/>
        </w:rPr>
      </w:pPr>
      <w:r w:rsidRPr="00D97B5C">
        <w:rPr>
          <w:rFonts w:ascii="Arial" w:eastAsia="Times New Roman" w:hAnsi="Arial" w:cs="Arial"/>
          <w:color w:val="000000"/>
          <w:lang w:eastAsia="pl-PL"/>
        </w:rPr>
        <w:t>Zarządzenie wchodzi w życie z dniem podpisania.</w:t>
      </w:r>
    </w:p>
    <w:p w14:paraId="5AFD3ADE" w14:textId="77777777" w:rsidR="006027EC" w:rsidRPr="00D97B5C" w:rsidRDefault="006027EC">
      <w:pPr>
        <w:pStyle w:val="Akapitzlist"/>
        <w:ind w:right="144"/>
        <w:jc w:val="both"/>
        <w:rPr>
          <w:rFonts w:ascii="Arial" w:hAnsi="Arial" w:cs="Arial"/>
          <w:lang w:val="pl-PL"/>
        </w:rPr>
      </w:pPr>
    </w:p>
    <w:p w14:paraId="3FC83103" w14:textId="77777777" w:rsidR="006027EC" w:rsidRPr="00D97B5C" w:rsidRDefault="006027EC">
      <w:pPr>
        <w:rPr>
          <w:rFonts w:ascii="Arial" w:hAnsi="Arial" w:cs="Arial"/>
        </w:rPr>
      </w:pPr>
    </w:p>
    <w:p w14:paraId="0B210E6E" w14:textId="6B9968AF" w:rsidR="00F03AB1" w:rsidRPr="00F03AB1" w:rsidRDefault="00F03AB1" w:rsidP="00F03AB1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0E3343A4" w14:textId="77777777" w:rsidR="00F03AB1" w:rsidRPr="004C77BA" w:rsidRDefault="00F03AB1" w:rsidP="00F03AB1">
      <w:pPr>
        <w:ind w:left="6372"/>
        <w:rPr>
          <w:rFonts w:ascii="Arial" w:hAnsi="Arial" w:cs="Arial"/>
          <w:sz w:val="20"/>
          <w:szCs w:val="20"/>
        </w:rPr>
      </w:pPr>
    </w:p>
    <w:p w14:paraId="5FB6AE76" w14:textId="77777777" w:rsidR="00F03AB1" w:rsidRPr="004C77BA" w:rsidRDefault="00F03AB1" w:rsidP="00F03AB1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7E4FD46F" w14:textId="77777777" w:rsidR="00F03AB1" w:rsidRPr="00184763" w:rsidRDefault="00F03AB1" w:rsidP="00F03AB1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7E0D1C2C" w14:textId="579591EC" w:rsidR="006027EC" w:rsidRPr="00D97B5C" w:rsidRDefault="006027EC"/>
    <w:sectPr w:rsidR="006027EC" w:rsidRPr="00D97B5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FC1"/>
    <w:multiLevelType w:val="multilevel"/>
    <w:tmpl w:val="35FA08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0423465"/>
    <w:multiLevelType w:val="multilevel"/>
    <w:tmpl w:val="9E722A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2819E9"/>
    <w:multiLevelType w:val="multilevel"/>
    <w:tmpl w:val="774634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B2D1DA0"/>
    <w:multiLevelType w:val="multilevel"/>
    <w:tmpl w:val="555E88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BB31DDC"/>
    <w:multiLevelType w:val="multilevel"/>
    <w:tmpl w:val="5FB8AE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E8376D5"/>
    <w:multiLevelType w:val="multilevel"/>
    <w:tmpl w:val="591AC40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color w:val="000000" w:themeColor="text1"/>
        <w:sz w:val="20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968975050">
    <w:abstractNumId w:val="1"/>
  </w:num>
  <w:num w:numId="2" w16cid:durableId="1013534800">
    <w:abstractNumId w:val="3"/>
  </w:num>
  <w:num w:numId="3" w16cid:durableId="129791099">
    <w:abstractNumId w:val="0"/>
  </w:num>
  <w:num w:numId="4" w16cid:durableId="1235821259">
    <w:abstractNumId w:val="4"/>
  </w:num>
  <w:num w:numId="5" w16cid:durableId="2067223253">
    <w:abstractNumId w:val="5"/>
  </w:num>
  <w:num w:numId="6" w16cid:durableId="514922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EC"/>
    <w:rsid w:val="006027EC"/>
    <w:rsid w:val="00695D4D"/>
    <w:rsid w:val="00767EE0"/>
    <w:rsid w:val="00AB28A9"/>
    <w:rsid w:val="00BA04AB"/>
    <w:rsid w:val="00C832A7"/>
    <w:rsid w:val="00D97B5C"/>
    <w:rsid w:val="00E7535E"/>
    <w:rsid w:val="00F03AB1"/>
    <w:rsid w:val="00FB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EC26"/>
  <w15:docId w15:val="{D7BE4E97-4EC0-4DA4-AAF8-A198304C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62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2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75F8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75F8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75F81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5F8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C628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53BCE"/>
    <w:pPr>
      <w:spacing w:after="0" w:line="240" w:lineRule="auto"/>
      <w:ind w:left="720"/>
      <w:contextualSpacing/>
    </w:pPr>
    <w:rPr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8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75F8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5F8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1713A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AB064B"/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1713A5"/>
    <w:rPr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0">
    <w:name w:val="default"/>
    <w:basedOn w:val="Normalny"/>
    <w:rsid w:val="00D97B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F0F18-DB95-46C7-A903-BB99C515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Syska</dc:creator>
  <dc:description/>
  <cp:lastModifiedBy>Katarzyna Zawiślak</cp:lastModifiedBy>
  <cp:revision>5</cp:revision>
  <cp:lastPrinted>2026-02-23T12:17:00Z</cp:lastPrinted>
  <dcterms:created xsi:type="dcterms:W3CDTF">2026-07-24T08:55:00Z</dcterms:created>
  <dcterms:modified xsi:type="dcterms:W3CDTF">2026-07-24T08:57:00Z</dcterms:modified>
  <dc:language>pl-PL</dc:language>
</cp:coreProperties>
</file>