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9AE" w:rsidRDefault="009273CC" w:rsidP="006429AE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6429AE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10002" w:type="dxa"/>
        <w:tblInd w:w="-34" w:type="dxa"/>
        <w:tblLook w:val="04A0" w:firstRow="1" w:lastRow="0" w:firstColumn="1" w:lastColumn="0" w:noHBand="0" w:noVBand="1"/>
      </w:tblPr>
      <w:tblGrid>
        <w:gridCol w:w="29"/>
        <w:gridCol w:w="4545"/>
        <w:gridCol w:w="5428"/>
      </w:tblGrid>
      <w:tr w:rsidR="00320A2F" w:rsidRPr="004D1258" w:rsidTr="00B13FBB">
        <w:trPr>
          <w:gridBefore w:val="1"/>
          <w:wBefore w:w="29" w:type="dxa"/>
          <w:trHeight w:val="698"/>
        </w:trPr>
        <w:tc>
          <w:tcPr>
            <w:tcW w:w="99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4B7590" w:rsidP="009139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1385/32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5428" w:type="dxa"/>
          </w:tcPr>
          <w:p w:rsidR="00FF5D0A" w:rsidRPr="004D1258" w:rsidRDefault="004B7590" w:rsidP="00BF5B9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7590">
              <w:rPr>
                <w:rFonts w:ascii="Arial" w:hAnsi="Arial" w:cs="Arial"/>
                <w:sz w:val="16"/>
                <w:szCs w:val="16"/>
              </w:rPr>
              <w:t>247701_1.0006.AR_1.1385/32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4B7590" w:rsidP="008F14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Al. Niepodległości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5428" w:type="dxa"/>
          </w:tcPr>
          <w:p w:rsidR="00FF5D0A" w:rsidRPr="004D1258" w:rsidRDefault="004B75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2,6434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5428" w:type="dxa"/>
          </w:tcPr>
          <w:p w:rsidR="00FF5D0A" w:rsidRPr="004D1258" w:rsidRDefault="000A31E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5428" w:type="dxa"/>
          </w:tcPr>
          <w:p w:rsidR="00FF5D0A" w:rsidRPr="004D1258" w:rsidRDefault="004B75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4B75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9973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4B7590">
        <w:trPr>
          <w:gridBefore w:val="1"/>
          <w:wBefore w:w="29" w:type="dxa"/>
          <w:trHeight w:val="103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5428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5428" w:type="dxa"/>
          </w:tcPr>
          <w:p w:rsidR="00FF5D0A" w:rsidRPr="004D1258" w:rsidRDefault="004B7590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1385/32</w:t>
            </w:r>
            <w:r w:rsidR="00FC0F9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5428" w:type="dxa"/>
          </w:tcPr>
          <w:p w:rsidR="00FF5D0A" w:rsidRPr="004D1258" w:rsidRDefault="004B7590" w:rsidP="00FC0F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7590">
              <w:rPr>
                <w:rFonts w:ascii="Arial" w:hAnsi="Arial" w:cs="Arial"/>
                <w:sz w:val="16"/>
                <w:szCs w:val="16"/>
              </w:rPr>
              <w:t>247701_1.0006.AR_1.1385/32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5428" w:type="dxa"/>
          </w:tcPr>
          <w:p w:rsidR="00FF5D0A" w:rsidRPr="004D1258" w:rsidRDefault="004B7590" w:rsidP="00764651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7590">
              <w:rPr>
                <w:rFonts w:ascii="Arial" w:hAnsi="Arial" w:cs="Arial"/>
                <w:sz w:val="16"/>
                <w:szCs w:val="16"/>
              </w:rPr>
              <w:tab/>
              <w:t>247701_1.0006</w:t>
            </w:r>
            <w:r w:rsidR="00764651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0A31E1"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FC0F9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 gmina, miejscowość)</w:t>
            </w:r>
          </w:p>
        </w:tc>
        <w:tc>
          <w:tcPr>
            <w:tcW w:w="5428" w:type="dxa"/>
          </w:tcPr>
          <w:p w:rsidR="00FF5D0A" w:rsidRPr="004D1258" w:rsidRDefault="00764651" w:rsidP="001545A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śląskie,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Tychy</w:t>
            </w:r>
            <w:r>
              <w:rPr>
                <w:rFonts w:ascii="Arial" w:hAnsi="Arial" w:cs="Arial"/>
                <w:sz w:val="16"/>
                <w:szCs w:val="16"/>
              </w:rPr>
              <w:t xml:space="preserve"> M., Tychy</w:t>
            </w:r>
          </w:p>
        </w:tc>
      </w:tr>
      <w:tr w:rsidR="004D1258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5428" w:type="dxa"/>
          </w:tcPr>
          <w:p w:rsidR="004D1258" w:rsidRPr="004D1258" w:rsidRDefault="004B7590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Al. Niepodległości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5428" w:type="dxa"/>
          </w:tcPr>
          <w:p w:rsidR="00FF5D0A" w:rsidRPr="004D1258" w:rsidRDefault="004B7590" w:rsidP="00CB20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B- tereny mieszkaniowe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5428" w:type="dxa"/>
          </w:tcPr>
          <w:p w:rsidR="00FF5D0A" w:rsidRPr="004D1258" w:rsidRDefault="004B75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2,6573</w:t>
            </w:r>
            <w:r w:rsidR="000A31E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5428" w:type="dxa"/>
          </w:tcPr>
          <w:p w:rsidR="00FF5D0A" w:rsidRPr="004D1258" w:rsidRDefault="004B759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rPr>
          <w:gridBefore w:val="1"/>
          <w:wBefore w:w="29" w:type="dxa"/>
        </w:trPr>
        <w:tc>
          <w:tcPr>
            <w:tcW w:w="4545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5428" w:type="dxa"/>
            <w:tcBorders>
              <w:bottom w:val="single" w:sz="4" w:space="0" w:color="auto"/>
            </w:tcBorders>
          </w:tcPr>
          <w:p w:rsidR="00FF5D0A" w:rsidRPr="004D1258" w:rsidRDefault="00CB20C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B13FBB">
        <w:trPr>
          <w:trHeight w:val="268"/>
        </w:trPr>
        <w:tc>
          <w:tcPr>
            <w:tcW w:w="10002" w:type="dxa"/>
            <w:gridSpan w:val="3"/>
            <w:vAlign w:val="center"/>
          </w:tcPr>
          <w:p w:rsidR="00FF5D0A" w:rsidRPr="004D1258" w:rsidRDefault="00CB20C7" w:rsidP="000945A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26294D">
              <w:rPr>
                <w:rFonts w:ascii="Arial" w:hAnsi="Arial" w:cs="Arial"/>
                <w:sz w:val="16"/>
                <w:szCs w:val="16"/>
              </w:rPr>
              <w:t>50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A8568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Działka niezabudowana, w kształcie </w:t>
            </w:r>
            <w:r w:rsidR="004B7590">
              <w:rPr>
                <w:rFonts w:ascii="Arial" w:hAnsi="Arial" w:cs="Arial"/>
                <w:sz w:val="16"/>
                <w:szCs w:val="16"/>
              </w:rPr>
              <w:t>wielokąta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A8568F">
              <w:rPr>
                <w:rFonts w:ascii="Arial" w:hAnsi="Arial" w:cs="Arial"/>
                <w:sz w:val="16"/>
                <w:szCs w:val="16"/>
              </w:rPr>
              <w:t>położona wzdłuż budynku przy ul. Darwina 10-12.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1614F1" w:rsidP="00A8568F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ziałka objęta jest  Uchwałą </w:t>
            </w:r>
            <w:r w:rsidR="00A8568F">
              <w:rPr>
                <w:rFonts w:ascii="Arial" w:hAnsi="Arial" w:cs="Arial"/>
                <w:sz w:val="16"/>
                <w:szCs w:val="16"/>
              </w:rPr>
              <w:t>nr XXXVII/705/22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 Rady Miasta Tychy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z </w:t>
            </w:r>
            <w:r w:rsidR="00A8568F">
              <w:rPr>
                <w:rFonts w:ascii="Arial" w:hAnsi="Arial" w:cs="Arial"/>
                <w:sz w:val="16"/>
                <w:szCs w:val="16"/>
              </w:rPr>
              <w:t>31 marca 2022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r. w sprawie miejscowego planu zagospodarowania przestrzennego dla obszaru </w:t>
            </w:r>
            <w:r w:rsidR="00A8568F">
              <w:rPr>
                <w:rFonts w:ascii="Arial" w:hAnsi="Arial" w:cs="Arial"/>
                <w:sz w:val="16"/>
                <w:szCs w:val="16"/>
              </w:rPr>
              <w:t xml:space="preserve">Osiedli D i G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w rejonie ulic: </w:t>
            </w:r>
            <w:r w:rsidR="00A8568F">
              <w:rPr>
                <w:rFonts w:ascii="Arial" w:hAnsi="Arial" w:cs="Arial"/>
                <w:sz w:val="16"/>
                <w:szCs w:val="16"/>
              </w:rPr>
              <w:t xml:space="preserve">Henryka Dąbrowskiego, Grota-Roweckiego Beskidzkiej i linii kolejowej </w:t>
            </w:r>
            <w:r w:rsidR="0026294D">
              <w:rPr>
                <w:rFonts w:ascii="Arial" w:hAnsi="Arial" w:cs="Arial"/>
                <w:sz w:val="16"/>
                <w:szCs w:val="16"/>
              </w:rPr>
              <w:br/>
            </w:r>
            <w:r w:rsidR="00A8568F">
              <w:rPr>
                <w:rFonts w:ascii="Arial" w:hAnsi="Arial" w:cs="Arial"/>
                <w:sz w:val="16"/>
                <w:szCs w:val="16"/>
              </w:rPr>
              <w:t xml:space="preserve">w Tychach. </w:t>
            </w:r>
            <w:r>
              <w:rPr>
                <w:rFonts w:ascii="Arial" w:hAnsi="Arial" w:cs="Arial"/>
                <w:sz w:val="16"/>
                <w:szCs w:val="16"/>
              </w:rPr>
              <w:t>Zgodnie z uchwałą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wskazan</w:t>
            </w:r>
            <w:r w:rsidR="00A8568F">
              <w:rPr>
                <w:rFonts w:ascii="Arial" w:hAnsi="Arial" w:cs="Arial"/>
                <w:sz w:val="16"/>
                <w:szCs w:val="16"/>
              </w:rPr>
              <w:t>y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8568F">
              <w:rPr>
                <w:rFonts w:ascii="Arial" w:hAnsi="Arial" w:cs="Arial"/>
                <w:sz w:val="16"/>
                <w:szCs w:val="16"/>
              </w:rPr>
              <w:t xml:space="preserve">fragment </w:t>
            </w:r>
            <w:r w:rsidRPr="00E9733B">
              <w:rPr>
                <w:rFonts w:ascii="Arial" w:hAnsi="Arial" w:cs="Arial"/>
                <w:sz w:val="16"/>
                <w:szCs w:val="16"/>
              </w:rPr>
              <w:t>działk</w:t>
            </w:r>
            <w:r w:rsidR="00A8568F">
              <w:rPr>
                <w:rFonts w:ascii="Arial" w:hAnsi="Arial" w:cs="Arial"/>
                <w:sz w:val="16"/>
                <w:szCs w:val="16"/>
              </w:rPr>
              <w:t>i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położon</w:t>
            </w:r>
            <w:r w:rsidR="00A8568F">
              <w:rPr>
                <w:rFonts w:ascii="Arial" w:hAnsi="Arial" w:cs="Arial"/>
                <w:sz w:val="16"/>
                <w:szCs w:val="16"/>
              </w:rPr>
              <w:t>y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 je</w:t>
            </w:r>
            <w:r>
              <w:rPr>
                <w:rFonts w:ascii="Arial" w:hAnsi="Arial" w:cs="Arial"/>
                <w:sz w:val="16"/>
                <w:szCs w:val="16"/>
              </w:rPr>
              <w:t xml:space="preserve">st w </w:t>
            </w:r>
            <w:bookmarkStart w:id="2" w:name="_GoBack"/>
            <w:r w:rsidRPr="0016219A">
              <w:rPr>
                <w:rFonts w:ascii="Arial" w:hAnsi="Arial" w:cs="Arial"/>
                <w:b/>
                <w:sz w:val="16"/>
                <w:szCs w:val="16"/>
              </w:rPr>
              <w:t xml:space="preserve">terenie </w:t>
            </w:r>
            <w:r w:rsidR="00A8568F" w:rsidRPr="0016219A">
              <w:rPr>
                <w:rFonts w:ascii="Arial" w:hAnsi="Arial" w:cs="Arial"/>
                <w:b/>
                <w:sz w:val="16"/>
                <w:szCs w:val="16"/>
              </w:rPr>
              <w:t>zieleni urządzonej</w:t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oznaczonym symbolem </w:t>
            </w:r>
            <w:r w:rsidR="00A8568F">
              <w:rPr>
                <w:rFonts w:ascii="Arial" w:hAnsi="Arial" w:cs="Arial"/>
                <w:b/>
                <w:sz w:val="16"/>
                <w:szCs w:val="16"/>
              </w:rPr>
              <w:t>ZP3</w:t>
            </w:r>
            <w:r w:rsidRPr="00E9733B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B13FBB">
        <w:tc>
          <w:tcPr>
            <w:tcW w:w="10002" w:type="dxa"/>
            <w:gridSpan w:val="3"/>
          </w:tcPr>
          <w:p w:rsidR="00FF5D0A" w:rsidRPr="004D1258" w:rsidRDefault="00FF5D0A" w:rsidP="002629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</w:t>
            </w:r>
            <w:r w:rsidR="008831D2">
              <w:rPr>
                <w:rFonts w:ascii="Arial" w:hAnsi="Arial" w:cs="Arial"/>
                <w:sz w:val="16"/>
                <w:szCs w:val="16"/>
              </w:rPr>
              <w:t xml:space="preserve">gruntu na </w:t>
            </w:r>
            <w:r w:rsidR="00A8568F">
              <w:rPr>
                <w:rFonts w:ascii="Arial" w:hAnsi="Arial" w:cs="Arial"/>
                <w:sz w:val="16"/>
                <w:szCs w:val="16"/>
              </w:rPr>
              <w:t>inne cele niekomercyjne</w:t>
            </w:r>
            <w:r w:rsidR="00AD217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54DD1">
              <w:rPr>
                <w:rFonts w:ascii="Arial" w:hAnsi="Arial" w:cs="Arial"/>
                <w:sz w:val="16"/>
                <w:szCs w:val="16"/>
              </w:rPr>
              <w:t xml:space="preserve">o pow. </w:t>
            </w:r>
            <w:r w:rsidR="00AD217F">
              <w:rPr>
                <w:rFonts w:ascii="Arial" w:hAnsi="Arial" w:cs="Arial"/>
                <w:sz w:val="16"/>
                <w:szCs w:val="16"/>
              </w:rPr>
              <w:t>2</w:t>
            </w:r>
            <w:r w:rsidR="0026294D">
              <w:rPr>
                <w:rFonts w:ascii="Arial" w:hAnsi="Arial" w:cs="Arial"/>
                <w:sz w:val="16"/>
                <w:szCs w:val="16"/>
              </w:rPr>
              <w:t>50</w:t>
            </w:r>
            <w:r w:rsidR="002F6ED5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2F6ED5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2F6ED5">
              <w:rPr>
                <w:rFonts w:ascii="Arial" w:hAnsi="Arial" w:cs="Arial"/>
                <w:sz w:val="16"/>
                <w:szCs w:val="16"/>
              </w:rPr>
              <w:t>na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6294D">
              <w:rPr>
                <w:rFonts w:ascii="Arial" w:hAnsi="Arial" w:cs="Arial"/>
                <w:sz w:val="16"/>
                <w:szCs w:val="16"/>
              </w:rPr>
              <w:t>okres 2 miesięcy</w:t>
            </w:r>
            <w:r w:rsidR="001205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120558" w:rsidRPr="004D1258">
              <w:rPr>
                <w:rFonts w:ascii="Arial" w:hAnsi="Arial" w:cs="Arial"/>
                <w:sz w:val="16"/>
                <w:szCs w:val="16"/>
              </w:rPr>
              <w:t xml:space="preserve">na rzecz </w:t>
            </w:r>
            <w:r w:rsidR="003E10ED">
              <w:rPr>
                <w:rFonts w:ascii="Arial" w:hAnsi="Arial" w:cs="Arial"/>
                <w:sz w:val="16"/>
                <w:szCs w:val="16"/>
              </w:rPr>
              <w:t>dotychczasowego D</w:t>
            </w:r>
            <w:r w:rsidR="00120558">
              <w:rPr>
                <w:rFonts w:ascii="Arial" w:hAnsi="Arial" w:cs="Arial"/>
                <w:sz w:val="16"/>
                <w:szCs w:val="16"/>
              </w:rPr>
              <w:t>zierżawcy.</w:t>
            </w:r>
          </w:p>
        </w:tc>
      </w:tr>
      <w:tr w:rsidR="00FF5D0A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4C288B" w:rsidRPr="004D1258" w:rsidTr="00B13FBB">
        <w:tc>
          <w:tcPr>
            <w:tcW w:w="10002" w:type="dxa"/>
            <w:gridSpan w:val="3"/>
            <w:vAlign w:val="center"/>
          </w:tcPr>
          <w:p w:rsidR="004C288B" w:rsidRPr="003E10ED" w:rsidRDefault="004C288B" w:rsidP="0026294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E10ED">
              <w:rPr>
                <w:rFonts w:ascii="Arial" w:hAnsi="Arial" w:cs="Arial"/>
                <w:sz w:val="16"/>
                <w:szCs w:val="16"/>
              </w:rPr>
              <w:t>Stawka czynszu na</w:t>
            </w:r>
            <w:r w:rsidR="0026294D">
              <w:rPr>
                <w:rFonts w:ascii="Arial" w:hAnsi="Arial" w:cs="Arial"/>
                <w:sz w:val="16"/>
                <w:szCs w:val="16"/>
              </w:rPr>
              <w:t xml:space="preserve"> inne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cele </w:t>
            </w:r>
            <w:r w:rsidR="0026294D">
              <w:rPr>
                <w:rFonts w:ascii="Arial" w:hAnsi="Arial" w:cs="Arial"/>
                <w:sz w:val="16"/>
                <w:szCs w:val="16"/>
              </w:rPr>
              <w:t>niekomercyjne</w:t>
            </w:r>
            <w:r w:rsidR="00E57A5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266B5A">
              <w:rPr>
                <w:rFonts w:ascii="Arial" w:hAnsi="Arial" w:cs="Arial"/>
                <w:sz w:val="16"/>
                <w:szCs w:val="16"/>
              </w:rPr>
              <w:t xml:space="preserve">netto </w:t>
            </w:r>
            <w:r w:rsidR="00E57A5A">
              <w:rPr>
                <w:rFonts w:ascii="Arial" w:hAnsi="Arial" w:cs="Arial"/>
                <w:sz w:val="16"/>
                <w:szCs w:val="16"/>
              </w:rPr>
              <w:t>3,</w:t>
            </w:r>
            <w:r w:rsidR="0026294D">
              <w:rPr>
                <w:rFonts w:ascii="Arial" w:hAnsi="Arial" w:cs="Arial"/>
                <w:sz w:val="16"/>
                <w:szCs w:val="16"/>
              </w:rPr>
              <w:t>2</w:t>
            </w:r>
            <w:r w:rsidR="00E57A5A">
              <w:rPr>
                <w:rFonts w:ascii="Arial" w:hAnsi="Arial" w:cs="Arial"/>
                <w:sz w:val="16"/>
                <w:szCs w:val="16"/>
              </w:rPr>
              <w:t>0 zł</w:t>
            </w:r>
            <w:r w:rsidRPr="003E10ED">
              <w:rPr>
                <w:rFonts w:ascii="Arial" w:hAnsi="Arial" w:cs="Arial"/>
                <w:sz w:val="16"/>
                <w:szCs w:val="16"/>
              </w:rPr>
              <w:t xml:space="preserve"> plus 23 %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3E10ED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3E10ED">
              <w:rPr>
                <w:rFonts w:ascii="Arial" w:hAnsi="Arial" w:cs="Arial"/>
                <w:bCs/>
                <w:sz w:val="16"/>
                <w:szCs w:val="16"/>
              </w:rPr>
              <w:t xml:space="preserve">w </w:t>
            </w:r>
            <w:r w:rsidR="00E57A5A">
              <w:rPr>
                <w:rFonts w:ascii="Arial" w:hAnsi="Arial" w:cs="Arial"/>
                <w:bCs/>
                <w:sz w:val="16"/>
                <w:szCs w:val="16"/>
              </w:rPr>
              <w:t>stosunku rocznym</w:t>
            </w:r>
            <w:r w:rsidR="00C91B69" w:rsidRPr="003E10ED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5F0D82" w:rsidRPr="005F0D82" w:rsidRDefault="005F0D82" w:rsidP="00E57A5A">
            <w:pPr>
              <w:pStyle w:val="Akapitzli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F0D82">
              <w:rPr>
                <w:rFonts w:ascii="Arial" w:hAnsi="Arial" w:cs="Arial"/>
                <w:sz w:val="16"/>
                <w:szCs w:val="16"/>
              </w:rPr>
              <w:t xml:space="preserve">Czynsz </w:t>
            </w:r>
            <w:r>
              <w:rPr>
                <w:rFonts w:ascii="Arial" w:hAnsi="Arial" w:cs="Arial"/>
                <w:sz w:val="16"/>
                <w:szCs w:val="16"/>
              </w:rPr>
              <w:t xml:space="preserve">jest </w:t>
            </w:r>
            <w:r w:rsidRPr="005F0D82">
              <w:rPr>
                <w:rFonts w:ascii="Arial" w:hAnsi="Arial" w:cs="Arial"/>
                <w:sz w:val="16"/>
                <w:szCs w:val="16"/>
              </w:rPr>
              <w:t>płatny</w:t>
            </w:r>
            <w:r w:rsidR="00C91B6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57A5A">
              <w:rPr>
                <w:rFonts w:ascii="Arial" w:hAnsi="Arial" w:cs="Arial"/>
                <w:sz w:val="16"/>
                <w:szCs w:val="16"/>
              </w:rPr>
              <w:t>do 30 kwietnia każdego roku.</w:t>
            </w:r>
          </w:p>
        </w:tc>
      </w:tr>
      <w:tr w:rsidR="004C288B" w:rsidRPr="004D1258" w:rsidTr="00B13FBB">
        <w:tc>
          <w:tcPr>
            <w:tcW w:w="10002" w:type="dxa"/>
            <w:gridSpan w:val="3"/>
            <w:shd w:val="clear" w:color="auto" w:fill="BFBFBF" w:themeFill="background1" w:themeFillShade="BF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4C288B" w:rsidRPr="004D1258" w:rsidTr="00B13FBB">
        <w:tc>
          <w:tcPr>
            <w:tcW w:w="10002" w:type="dxa"/>
            <w:gridSpan w:val="3"/>
          </w:tcPr>
          <w:p w:rsidR="004C288B" w:rsidRPr="004D1258" w:rsidRDefault="004C288B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0873CA" w:rsidRPr="004D1258" w:rsidTr="00B13FBB">
        <w:tc>
          <w:tcPr>
            <w:tcW w:w="10031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B13FBB">
        <w:tc>
          <w:tcPr>
            <w:tcW w:w="10031" w:type="dxa"/>
          </w:tcPr>
          <w:p w:rsidR="00BF073F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F073F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F073F" w:rsidP="00BF073F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</w:t>
            </w:r>
            <w:r w:rsidR="00E069B2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4D1258" w:rsidRDefault="00950F72" w:rsidP="00950F72">
      <w:pPr>
        <w:jc w:val="both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b/>
          <w:bCs/>
          <w:i/>
          <w:iCs/>
          <w:sz w:val="16"/>
          <w:szCs w:val="16"/>
        </w:rPr>
        <w:t xml:space="preserve">Art. 35 </w:t>
      </w:r>
      <w:r w:rsidRPr="004D1258">
        <w:rPr>
          <w:rFonts w:ascii="Arial" w:hAnsi="Arial" w:cs="Arial"/>
          <w:i/>
          <w:iCs/>
          <w:sz w:val="16"/>
          <w:szCs w:val="16"/>
        </w:rPr>
        <w:t>ustawy z 21 sierpnia 1997 roku o gospodarce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 nieruchomościami (Dz. U. z 2026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735581">
        <w:rPr>
          <w:rFonts w:ascii="Arial" w:hAnsi="Arial" w:cs="Arial"/>
          <w:i/>
          <w:iCs/>
          <w:sz w:val="16"/>
          <w:szCs w:val="16"/>
        </w:rPr>
        <w:t xml:space="preserve">399 </w:t>
      </w:r>
      <w:proofErr w:type="spellStart"/>
      <w:r w:rsidR="00735581">
        <w:rPr>
          <w:rFonts w:ascii="Arial" w:hAnsi="Arial" w:cs="Arial"/>
          <w:i/>
          <w:iCs/>
          <w:sz w:val="16"/>
          <w:szCs w:val="16"/>
        </w:rPr>
        <w:t>t.j</w:t>
      </w:r>
      <w:proofErr w:type="spellEnd"/>
      <w:r w:rsidR="00735581">
        <w:rPr>
          <w:rFonts w:ascii="Arial" w:hAnsi="Arial" w:cs="Arial"/>
          <w:i/>
          <w:iCs/>
          <w:sz w:val="16"/>
          <w:szCs w:val="16"/>
        </w:rPr>
        <w:t>.</w:t>
      </w:r>
      <w:r w:rsidRPr="004D1258">
        <w:rPr>
          <w:rFonts w:ascii="Arial" w:hAnsi="Arial" w:cs="Arial"/>
          <w:i/>
          <w:iCs/>
          <w:sz w:val="16"/>
          <w:szCs w:val="16"/>
        </w:rPr>
        <w:t>)</w:t>
      </w:r>
    </w:p>
    <w:p w:rsidR="00E6593E" w:rsidRDefault="00950F72" w:rsidP="00825238">
      <w:pPr>
        <w:ind w:right="-425"/>
        <w:jc w:val="both"/>
        <w:rPr>
          <w:rFonts w:ascii="Arial" w:hAnsi="Arial" w:cs="Arial"/>
          <w:i/>
          <w:iCs/>
          <w:sz w:val="16"/>
          <w:szCs w:val="16"/>
        </w:rPr>
      </w:pPr>
      <w:r w:rsidRPr="004D1258">
        <w:rPr>
          <w:rFonts w:ascii="Arial" w:hAnsi="Arial" w:cs="Arial"/>
          <w:i/>
          <w:iCs/>
          <w:sz w:val="16"/>
          <w:szCs w:val="16"/>
        </w:rPr>
        <w:t xml:space="preserve">Właściwy organ sporządza i podaje do publicznej wiadomości wykaz nieruchomości przeznaczonych do zbycia lub oddania </w:t>
      </w:r>
      <w:r w:rsidR="00E6593E" w:rsidRPr="004D125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 xml:space="preserve">w użytkowanie, najem, dzierżawę lub użyczenie. Wykaz ten wywiesza się na okres 21 dni w siedzibie właściwego urzędu, </w:t>
      </w:r>
      <w:r w:rsidR="00825238">
        <w:rPr>
          <w:rFonts w:ascii="Arial" w:hAnsi="Arial" w:cs="Arial"/>
          <w:i/>
          <w:iCs/>
          <w:sz w:val="16"/>
          <w:szCs w:val="16"/>
        </w:rPr>
        <w:t xml:space="preserve">                                 </w:t>
      </w:r>
      <w:r w:rsidRPr="004D1258">
        <w:rPr>
          <w:rFonts w:ascii="Arial" w:hAnsi="Arial" w:cs="Arial"/>
          <w:i/>
          <w:iCs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</w:t>
      </w:r>
      <w:r w:rsidR="00825238">
        <w:rPr>
          <w:rFonts w:ascii="Arial" w:hAnsi="Arial" w:cs="Arial"/>
          <w:i/>
          <w:iCs/>
          <w:sz w:val="16"/>
          <w:szCs w:val="16"/>
        </w:rPr>
        <w:br/>
      </w:r>
      <w:r w:rsidRPr="004D1258">
        <w:rPr>
          <w:rFonts w:ascii="Arial" w:hAnsi="Arial" w:cs="Arial"/>
          <w:i/>
          <w:iCs/>
          <w:sz w:val="16"/>
          <w:szCs w:val="16"/>
        </w:rPr>
        <w:t>o zasięgu obejmującym co najmniej powiat, na terenie którego położona jest nieruchomość.</w:t>
      </w:r>
    </w:p>
    <w:p w:rsidR="00CF340B" w:rsidRPr="00FD0B5E" w:rsidRDefault="00CF340B" w:rsidP="00CF340B">
      <w:pPr>
        <w:ind w:left="6372"/>
        <w:jc w:val="both"/>
        <w:rPr>
          <w:rFonts w:ascii="Arial" w:hAnsi="Arial" w:cs="Arial"/>
          <w:sz w:val="16"/>
          <w:szCs w:val="18"/>
        </w:rPr>
      </w:pPr>
      <w:r w:rsidRPr="00FD0B5E">
        <w:rPr>
          <w:rFonts w:ascii="Arial" w:hAnsi="Arial" w:cs="Arial"/>
          <w:sz w:val="16"/>
          <w:szCs w:val="18"/>
        </w:rPr>
        <w:t xml:space="preserve">      z up. PREZYDENTA MIASTA</w:t>
      </w:r>
    </w:p>
    <w:p w:rsidR="00CF340B" w:rsidRPr="00FD0B5E" w:rsidRDefault="00CF340B" w:rsidP="00CF340B">
      <w:pPr>
        <w:spacing w:after="0" w:line="240" w:lineRule="auto"/>
        <w:ind w:left="6372"/>
        <w:jc w:val="both"/>
        <w:rPr>
          <w:rFonts w:ascii="Arial" w:hAnsi="Arial" w:cs="Arial"/>
          <w:sz w:val="16"/>
          <w:szCs w:val="18"/>
        </w:rPr>
      </w:pPr>
      <w:r w:rsidRPr="00FD0B5E">
        <w:rPr>
          <w:rFonts w:ascii="Arial" w:hAnsi="Arial" w:cs="Arial"/>
          <w:sz w:val="16"/>
          <w:szCs w:val="18"/>
        </w:rPr>
        <w:t xml:space="preserve">      mgr Katarzyna </w:t>
      </w:r>
      <w:proofErr w:type="spellStart"/>
      <w:r w:rsidRPr="00FD0B5E">
        <w:rPr>
          <w:rFonts w:ascii="Arial" w:hAnsi="Arial" w:cs="Arial"/>
          <w:sz w:val="16"/>
          <w:szCs w:val="18"/>
        </w:rPr>
        <w:t>Szymkowska</w:t>
      </w:r>
      <w:proofErr w:type="spellEnd"/>
      <w:r w:rsidRPr="00FD0B5E">
        <w:rPr>
          <w:rFonts w:ascii="Arial" w:hAnsi="Arial" w:cs="Arial"/>
          <w:sz w:val="16"/>
          <w:szCs w:val="18"/>
        </w:rPr>
        <w:t xml:space="preserve"> </w:t>
      </w:r>
    </w:p>
    <w:p w:rsidR="00CF340B" w:rsidRPr="00FD0B5E" w:rsidRDefault="00CF340B" w:rsidP="00CF340B">
      <w:pPr>
        <w:spacing w:after="0" w:line="240" w:lineRule="auto"/>
        <w:ind w:left="5664"/>
        <w:jc w:val="both"/>
        <w:rPr>
          <w:rFonts w:ascii="Arial" w:hAnsi="Arial" w:cs="Arial"/>
          <w:sz w:val="16"/>
          <w:szCs w:val="18"/>
        </w:rPr>
      </w:pPr>
      <w:r w:rsidRPr="00FD0B5E">
        <w:rPr>
          <w:rFonts w:ascii="Arial" w:hAnsi="Arial" w:cs="Arial"/>
          <w:sz w:val="16"/>
          <w:szCs w:val="18"/>
        </w:rPr>
        <w:t xml:space="preserve">                  Naczelnik Wydziału Gospodarki</w:t>
      </w:r>
    </w:p>
    <w:p w:rsidR="0033651B" w:rsidRPr="00FD0B5E" w:rsidRDefault="00CF340B" w:rsidP="00CF340B">
      <w:pPr>
        <w:tabs>
          <w:tab w:val="left" w:pos="6113"/>
        </w:tabs>
        <w:jc w:val="both"/>
        <w:rPr>
          <w:rFonts w:ascii="Arial" w:hAnsi="Arial" w:cs="Arial"/>
          <w:i/>
          <w:iCs/>
          <w:sz w:val="14"/>
          <w:szCs w:val="16"/>
        </w:rPr>
      </w:pPr>
      <w:r w:rsidRPr="00FD0B5E">
        <w:rPr>
          <w:rFonts w:ascii="Arial" w:hAnsi="Arial" w:cs="Arial"/>
          <w:sz w:val="16"/>
          <w:szCs w:val="18"/>
        </w:rPr>
        <w:t xml:space="preserve">     </w:t>
      </w:r>
      <w:r w:rsidRPr="00FD0B5E">
        <w:rPr>
          <w:rFonts w:ascii="Arial" w:hAnsi="Arial" w:cs="Arial"/>
          <w:sz w:val="16"/>
          <w:szCs w:val="18"/>
        </w:rPr>
        <w:tab/>
        <w:t xml:space="preserve">                  Nieruchomościami</w:t>
      </w:r>
    </w:p>
    <w:p w:rsidR="006429AE" w:rsidRDefault="006429AE" w:rsidP="00950F72">
      <w:pPr>
        <w:jc w:val="both"/>
        <w:rPr>
          <w:rFonts w:ascii="Arial" w:hAnsi="Arial" w:cs="Arial"/>
          <w:i/>
          <w:iCs/>
          <w:sz w:val="16"/>
          <w:szCs w:val="16"/>
        </w:rPr>
      </w:pPr>
    </w:p>
    <w:p w:rsidR="00A13A4F" w:rsidRDefault="00A13A4F" w:rsidP="00950F72">
      <w:pPr>
        <w:jc w:val="both"/>
        <w:rPr>
          <w:rFonts w:ascii="Arial" w:hAnsi="Arial" w:cs="Arial"/>
          <w:sz w:val="16"/>
          <w:szCs w:val="16"/>
        </w:rPr>
      </w:pPr>
    </w:p>
    <w:p w:rsidR="00E6593E" w:rsidRPr="00BF073F" w:rsidRDefault="00E6593E" w:rsidP="00950F72">
      <w:pPr>
        <w:jc w:val="both"/>
        <w:rPr>
          <w:rFonts w:ascii="Arial" w:hAnsi="Arial" w:cs="Arial"/>
          <w:sz w:val="14"/>
          <w:szCs w:val="12"/>
        </w:rPr>
      </w:pPr>
      <w:proofErr w:type="spellStart"/>
      <w:r w:rsidRPr="00BF073F">
        <w:rPr>
          <w:rFonts w:ascii="Arial" w:hAnsi="Arial" w:cs="Arial"/>
          <w:sz w:val="14"/>
          <w:szCs w:val="12"/>
        </w:rPr>
        <w:t>Sporz</w:t>
      </w:r>
      <w:proofErr w:type="spellEnd"/>
      <w:r w:rsidRPr="00BF073F">
        <w:rPr>
          <w:rFonts w:ascii="Arial" w:hAnsi="Arial" w:cs="Arial"/>
          <w:sz w:val="14"/>
          <w:szCs w:val="12"/>
        </w:rPr>
        <w:t>. M</w:t>
      </w:r>
      <w:r w:rsidR="008F1462">
        <w:rPr>
          <w:rFonts w:ascii="Arial" w:hAnsi="Arial" w:cs="Arial"/>
          <w:sz w:val="14"/>
          <w:szCs w:val="12"/>
        </w:rPr>
        <w:t xml:space="preserve">. </w:t>
      </w:r>
      <w:proofErr w:type="spellStart"/>
      <w:r w:rsidR="008F1462">
        <w:rPr>
          <w:rFonts w:ascii="Arial" w:hAnsi="Arial" w:cs="Arial"/>
          <w:sz w:val="14"/>
          <w:szCs w:val="12"/>
        </w:rPr>
        <w:t>Rzemińska</w:t>
      </w:r>
      <w:proofErr w:type="spellEnd"/>
    </w:p>
    <w:sectPr w:rsidR="00E6593E" w:rsidRPr="00BF073F" w:rsidSect="00E04505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5B31"/>
    <w:multiLevelType w:val="hybridMultilevel"/>
    <w:tmpl w:val="6616E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39F"/>
    <w:multiLevelType w:val="hybridMultilevel"/>
    <w:tmpl w:val="345294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B469D"/>
    <w:multiLevelType w:val="hybridMultilevel"/>
    <w:tmpl w:val="807E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64D"/>
    <w:multiLevelType w:val="hybridMultilevel"/>
    <w:tmpl w:val="6D0A7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84283A"/>
    <w:multiLevelType w:val="hybridMultilevel"/>
    <w:tmpl w:val="F6047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A0237"/>
    <w:multiLevelType w:val="hybridMultilevel"/>
    <w:tmpl w:val="5900E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1C4E"/>
    <w:rsid w:val="00016513"/>
    <w:rsid w:val="00077829"/>
    <w:rsid w:val="000873CA"/>
    <w:rsid w:val="000945A5"/>
    <w:rsid w:val="000A31E1"/>
    <w:rsid w:val="000D14F5"/>
    <w:rsid w:val="000E6222"/>
    <w:rsid w:val="00101968"/>
    <w:rsid w:val="00107475"/>
    <w:rsid w:val="001120BB"/>
    <w:rsid w:val="00120558"/>
    <w:rsid w:val="00131412"/>
    <w:rsid w:val="0014215A"/>
    <w:rsid w:val="001545A4"/>
    <w:rsid w:val="001614F1"/>
    <w:rsid w:val="0016219A"/>
    <w:rsid w:val="00176ECD"/>
    <w:rsid w:val="001A0271"/>
    <w:rsid w:val="001B2A32"/>
    <w:rsid w:val="001D18BD"/>
    <w:rsid w:val="001E26CF"/>
    <w:rsid w:val="001F1868"/>
    <w:rsid w:val="0026294D"/>
    <w:rsid w:val="00266B5A"/>
    <w:rsid w:val="00275470"/>
    <w:rsid w:val="002D78E6"/>
    <w:rsid w:val="002F6ED5"/>
    <w:rsid w:val="00306B50"/>
    <w:rsid w:val="003114D7"/>
    <w:rsid w:val="003136ED"/>
    <w:rsid w:val="00320A2F"/>
    <w:rsid w:val="0033651B"/>
    <w:rsid w:val="00366FF2"/>
    <w:rsid w:val="003B1F53"/>
    <w:rsid w:val="003D19D2"/>
    <w:rsid w:val="003D4E17"/>
    <w:rsid w:val="003E10ED"/>
    <w:rsid w:val="003F46FB"/>
    <w:rsid w:val="00412065"/>
    <w:rsid w:val="00442DFB"/>
    <w:rsid w:val="00445134"/>
    <w:rsid w:val="00451815"/>
    <w:rsid w:val="00456791"/>
    <w:rsid w:val="00476AFF"/>
    <w:rsid w:val="004B7590"/>
    <w:rsid w:val="004C288B"/>
    <w:rsid w:val="004D1258"/>
    <w:rsid w:val="004F5B3C"/>
    <w:rsid w:val="005261AB"/>
    <w:rsid w:val="00544A1F"/>
    <w:rsid w:val="00554412"/>
    <w:rsid w:val="00574F7F"/>
    <w:rsid w:val="005759E7"/>
    <w:rsid w:val="00586BAA"/>
    <w:rsid w:val="005B6EC7"/>
    <w:rsid w:val="005D3B77"/>
    <w:rsid w:val="005E55C8"/>
    <w:rsid w:val="005F0D82"/>
    <w:rsid w:val="00603196"/>
    <w:rsid w:val="0061598A"/>
    <w:rsid w:val="00632CD5"/>
    <w:rsid w:val="006429AE"/>
    <w:rsid w:val="0065444B"/>
    <w:rsid w:val="006618BD"/>
    <w:rsid w:val="0067316B"/>
    <w:rsid w:val="00675D0D"/>
    <w:rsid w:val="006960AB"/>
    <w:rsid w:val="006A3CA2"/>
    <w:rsid w:val="006B3F4C"/>
    <w:rsid w:val="006C6CBA"/>
    <w:rsid w:val="006F5FAD"/>
    <w:rsid w:val="00735581"/>
    <w:rsid w:val="007462A3"/>
    <w:rsid w:val="00764651"/>
    <w:rsid w:val="007744E7"/>
    <w:rsid w:val="007C222F"/>
    <w:rsid w:val="007E0664"/>
    <w:rsid w:val="007F0FD5"/>
    <w:rsid w:val="008058CD"/>
    <w:rsid w:val="00825238"/>
    <w:rsid w:val="00873940"/>
    <w:rsid w:val="008831D2"/>
    <w:rsid w:val="008849AA"/>
    <w:rsid w:val="00897564"/>
    <w:rsid w:val="008A14A7"/>
    <w:rsid w:val="008C19C2"/>
    <w:rsid w:val="008C20EF"/>
    <w:rsid w:val="008F1462"/>
    <w:rsid w:val="008F5995"/>
    <w:rsid w:val="0091396D"/>
    <w:rsid w:val="009273CC"/>
    <w:rsid w:val="00933E23"/>
    <w:rsid w:val="009366F3"/>
    <w:rsid w:val="00950F72"/>
    <w:rsid w:val="00954DD1"/>
    <w:rsid w:val="009A13AA"/>
    <w:rsid w:val="009E4572"/>
    <w:rsid w:val="00A1363F"/>
    <w:rsid w:val="00A13A4F"/>
    <w:rsid w:val="00A30E26"/>
    <w:rsid w:val="00A45AD7"/>
    <w:rsid w:val="00A45C88"/>
    <w:rsid w:val="00A473D9"/>
    <w:rsid w:val="00A65677"/>
    <w:rsid w:val="00A83AD0"/>
    <w:rsid w:val="00A8568F"/>
    <w:rsid w:val="00A87DED"/>
    <w:rsid w:val="00A91CEA"/>
    <w:rsid w:val="00AB7F27"/>
    <w:rsid w:val="00AD217F"/>
    <w:rsid w:val="00B13FBB"/>
    <w:rsid w:val="00B74558"/>
    <w:rsid w:val="00B935E1"/>
    <w:rsid w:val="00BA6AF0"/>
    <w:rsid w:val="00BB771C"/>
    <w:rsid w:val="00BC439A"/>
    <w:rsid w:val="00BF073F"/>
    <w:rsid w:val="00BF5B9C"/>
    <w:rsid w:val="00C32909"/>
    <w:rsid w:val="00C35318"/>
    <w:rsid w:val="00C8605F"/>
    <w:rsid w:val="00C91B69"/>
    <w:rsid w:val="00CA2BCC"/>
    <w:rsid w:val="00CA4DCE"/>
    <w:rsid w:val="00CB20C7"/>
    <w:rsid w:val="00CC4121"/>
    <w:rsid w:val="00CF0892"/>
    <w:rsid w:val="00CF340B"/>
    <w:rsid w:val="00D8678D"/>
    <w:rsid w:val="00DA05E5"/>
    <w:rsid w:val="00DA6B8B"/>
    <w:rsid w:val="00DD3939"/>
    <w:rsid w:val="00DE7ACA"/>
    <w:rsid w:val="00E04505"/>
    <w:rsid w:val="00E069B2"/>
    <w:rsid w:val="00E57A5A"/>
    <w:rsid w:val="00E6593E"/>
    <w:rsid w:val="00ED12E3"/>
    <w:rsid w:val="00EE33CA"/>
    <w:rsid w:val="00F004C4"/>
    <w:rsid w:val="00F4609F"/>
    <w:rsid w:val="00F8058F"/>
    <w:rsid w:val="00FA16A8"/>
    <w:rsid w:val="00FA64ED"/>
    <w:rsid w:val="00FC0F94"/>
    <w:rsid w:val="00FD0B5E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DA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24D07-9540-435D-9E27-09A3195E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556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22</cp:revision>
  <cp:lastPrinted>2026-06-30T08:04:00Z</cp:lastPrinted>
  <dcterms:created xsi:type="dcterms:W3CDTF">2026-04-02T07:01:00Z</dcterms:created>
  <dcterms:modified xsi:type="dcterms:W3CDTF">2026-06-30T10:57:00Z</dcterms:modified>
</cp:coreProperties>
</file>