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2DEC3" w14:textId="77777777"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14:paraId="3068CA10" w14:textId="33DCC5DA"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4068A9">
        <w:rPr>
          <w:rFonts w:ascii="Arial" w:hAnsi="Arial" w:cs="Arial"/>
          <w:sz w:val="16"/>
          <w:szCs w:val="16"/>
        </w:rPr>
        <w:t xml:space="preserve">przeznaczonej </w:t>
      </w:r>
      <w:r w:rsidR="005F006B">
        <w:rPr>
          <w:rFonts w:ascii="Arial" w:hAnsi="Arial" w:cs="Arial"/>
          <w:sz w:val="16"/>
          <w:szCs w:val="16"/>
        </w:rPr>
        <w:t>do</w:t>
      </w:r>
      <w:r w:rsidR="004068A9">
        <w:rPr>
          <w:rFonts w:ascii="Arial" w:hAnsi="Arial" w:cs="Arial"/>
          <w:sz w:val="16"/>
          <w:szCs w:val="16"/>
        </w:rPr>
        <w:t xml:space="preserve"> przedłużeni</w:t>
      </w:r>
      <w:r w:rsidR="005F006B">
        <w:rPr>
          <w:rFonts w:ascii="Arial" w:hAnsi="Arial" w:cs="Arial"/>
          <w:sz w:val="16"/>
          <w:szCs w:val="16"/>
        </w:rPr>
        <w:t>a</w:t>
      </w:r>
      <w:r w:rsidR="004068A9">
        <w:rPr>
          <w:rFonts w:ascii="Arial" w:hAnsi="Arial" w:cs="Arial"/>
          <w:sz w:val="16"/>
          <w:szCs w:val="16"/>
        </w:rPr>
        <w:t xml:space="preserve"> prawa użytkowania wieczystego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14:paraId="4807FA20" w14:textId="77777777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1C9EE1" w14:textId="77777777"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14:paraId="06A4445D" w14:textId="77777777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14:paraId="7513760A" w14:textId="77777777"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14:paraId="4D0025BB" w14:textId="77777777" w:rsidTr="000873CA">
        <w:tc>
          <w:tcPr>
            <w:tcW w:w="4766" w:type="dxa"/>
          </w:tcPr>
          <w:p w14:paraId="66DF5875" w14:textId="77777777"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215174F2" w14:textId="77777777"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14:paraId="77232088" w14:textId="77777777" w:rsidTr="000873CA">
        <w:tc>
          <w:tcPr>
            <w:tcW w:w="4766" w:type="dxa"/>
          </w:tcPr>
          <w:p w14:paraId="19B44B28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34B3F74D" w14:textId="5AEECB9E" w:rsidR="00FF5D0A" w:rsidRPr="004D1258" w:rsidRDefault="004068A9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3312/65</w:t>
            </w:r>
          </w:p>
        </w:tc>
      </w:tr>
      <w:tr w:rsidR="00FF5D0A" w:rsidRPr="004D1258" w14:paraId="0B3D6A33" w14:textId="77777777" w:rsidTr="000873CA">
        <w:tc>
          <w:tcPr>
            <w:tcW w:w="4766" w:type="dxa"/>
          </w:tcPr>
          <w:p w14:paraId="19A40043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14:paraId="43AAD1BF" w14:textId="4D452C30" w:rsidR="00FF5D0A" w:rsidRPr="004D1258" w:rsidRDefault="004068A9" w:rsidP="00E64F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68A9">
              <w:rPr>
                <w:rFonts w:ascii="Arial" w:hAnsi="Arial" w:cs="Arial"/>
                <w:sz w:val="16"/>
                <w:szCs w:val="16"/>
              </w:rPr>
              <w:t>247701_1.0001.AR_2.3312/65</w:t>
            </w:r>
          </w:p>
        </w:tc>
      </w:tr>
      <w:tr w:rsidR="004D1258" w:rsidRPr="004D1258" w14:paraId="2ED8257B" w14:textId="77777777" w:rsidTr="000873CA">
        <w:tc>
          <w:tcPr>
            <w:tcW w:w="4766" w:type="dxa"/>
          </w:tcPr>
          <w:p w14:paraId="4E1FE9E3" w14:textId="77777777"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395C8E9E" w14:textId="6EC64FCD" w:rsidR="004D1258" w:rsidRPr="004D1258" w:rsidRDefault="004068A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Aleja Bielska</w:t>
            </w:r>
          </w:p>
        </w:tc>
      </w:tr>
      <w:tr w:rsidR="00FF5D0A" w:rsidRPr="004D1258" w14:paraId="774EEC18" w14:textId="77777777" w:rsidTr="000873CA">
        <w:tc>
          <w:tcPr>
            <w:tcW w:w="4766" w:type="dxa"/>
          </w:tcPr>
          <w:p w14:paraId="3522B09B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14:paraId="0EDE0ABF" w14:textId="5FCB6865" w:rsidR="00FF5D0A" w:rsidRPr="004D1258" w:rsidRDefault="004068A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14:paraId="064DE411" w14:textId="77777777" w:rsidTr="000873CA">
        <w:tc>
          <w:tcPr>
            <w:tcW w:w="4766" w:type="dxa"/>
          </w:tcPr>
          <w:p w14:paraId="29C44317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14:paraId="694E9242" w14:textId="102328EB" w:rsidR="00FF5D0A" w:rsidRPr="004D1258" w:rsidRDefault="004068A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14:paraId="12728747" w14:textId="77777777" w:rsidTr="000873CA">
        <w:tc>
          <w:tcPr>
            <w:tcW w:w="4766" w:type="dxa"/>
          </w:tcPr>
          <w:p w14:paraId="75331DD7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14:paraId="450CADC0" w14:textId="2FE56E5A" w:rsidR="00FF5D0A" w:rsidRPr="004D1258" w:rsidRDefault="00060C8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4068A9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FF5D0A" w:rsidRPr="004D1258" w14:paraId="1F81F64B" w14:textId="77777777" w:rsidTr="000873CA">
        <w:tc>
          <w:tcPr>
            <w:tcW w:w="4766" w:type="dxa"/>
            <w:tcBorders>
              <w:bottom w:val="single" w:sz="4" w:space="0" w:color="auto"/>
            </w:tcBorders>
          </w:tcPr>
          <w:p w14:paraId="4EBC712E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2E4EC901" w14:textId="6B2C1CD0" w:rsidR="00FF5D0A" w:rsidRPr="004D1258" w:rsidRDefault="004068A9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14:paraId="3DD1B676" w14:textId="77777777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14:paraId="57D2674C" w14:textId="77777777"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14:paraId="7A66F3C3" w14:textId="77777777" w:rsidTr="000873CA">
        <w:tc>
          <w:tcPr>
            <w:tcW w:w="4766" w:type="dxa"/>
          </w:tcPr>
          <w:p w14:paraId="31519D44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230B0FB9" w14:textId="77777777"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14:paraId="1E17081A" w14:textId="77777777" w:rsidTr="000873CA">
        <w:tc>
          <w:tcPr>
            <w:tcW w:w="4766" w:type="dxa"/>
          </w:tcPr>
          <w:p w14:paraId="5AA26B96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24063B20" w14:textId="6D928478" w:rsidR="00FF5D0A" w:rsidRPr="004D1258" w:rsidRDefault="004068A9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3312/65</w:t>
            </w:r>
          </w:p>
        </w:tc>
      </w:tr>
      <w:tr w:rsidR="00FF5D0A" w:rsidRPr="004D1258" w14:paraId="4682E878" w14:textId="77777777" w:rsidTr="000873CA">
        <w:tc>
          <w:tcPr>
            <w:tcW w:w="4766" w:type="dxa"/>
          </w:tcPr>
          <w:p w14:paraId="749EA03D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14:paraId="0476395A" w14:textId="01B14F54" w:rsidR="00FF5D0A" w:rsidRPr="004D1258" w:rsidRDefault="007D06F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14:paraId="7E27DE61" w14:textId="77777777" w:rsidTr="000873CA">
        <w:tc>
          <w:tcPr>
            <w:tcW w:w="4766" w:type="dxa"/>
          </w:tcPr>
          <w:p w14:paraId="271D14F8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14:paraId="21BA2B9D" w14:textId="5DBD30BC" w:rsidR="00FF5D0A" w:rsidRPr="004D1258" w:rsidRDefault="007D06F2" w:rsidP="008E03F8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14:paraId="303F1036" w14:textId="77777777" w:rsidTr="000873CA">
        <w:tc>
          <w:tcPr>
            <w:tcW w:w="4766" w:type="dxa"/>
          </w:tcPr>
          <w:p w14:paraId="5A8B1FDB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14:paraId="2651EEB3" w14:textId="3739B6E1" w:rsidR="00FF5D0A" w:rsidRPr="004D1258" w:rsidRDefault="007D06F2" w:rsidP="00491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4D1258" w:rsidRPr="004D1258" w14:paraId="0A665773" w14:textId="77777777" w:rsidTr="000873CA">
        <w:tc>
          <w:tcPr>
            <w:tcW w:w="4766" w:type="dxa"/>
          </w:tcPr>
          <w:p w14:paraId="7E5DB085" w14:textId="77777777"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6B49D467" w14:textId="7B8CA2D5" w:rsidR="004D1258" w:rsidRPr="004D1258" w:rsidRDefault="007D06F2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14:paraId="6ABF535B" w14:textId="77777777" w:rsidTr="000873CA">
        <w:tc>
          <w:tcPr>
            <w:tcW w:w="4766" w:type="dxa"/>
          </w:tcPr>
          <w:p w14:paraId="13359D23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14:paraId="0ADA10B3" w14:textId="372A08EE" w:rsidR="00FF5D0A" w:rsidRPr="004D1258" w:rsidRDefault="007D06F2" w:rsidP="007D06F2">
            <w:pPr>
              <w:tabs>
                <w:tab w:val="left" w:pos="2075"/>
                <w:tab w:val="center" w:pos="231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  <w:t>-</w:t>
            </w:r>
          </w:p>
        </w:tc>
      </w:tr>
      <w:tr w:rsidR="00FF5D0A" w:rsidRPr="004D1258" w14:paraId="354C8B9B" w14:textId="77777777" w:rsidTr="000873CA">
        <w:tc>
          <w:tcPr>
            <w:tcW w:w="4766" w:type="dxa"/>
          </w:tcPr>
          <w:p w14:paraId="48EDA9F7" w14:textId="77777777"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14:paraId="609E55C0" w14:textId="5C3033FE" w:rsidR="00FF5D0A" w:rsidRPr="004D1258" w:rsidRDefault="007D06F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0,0070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14:paraId="1A68C45C" w14:textId="77777777" w:rsidTr="000873CA">
        <w:tc>
          <w:tcPr>
            <w:tcW w:w="4766" w:type="dxa"/>
          </w:tcPr>
          <w:p w14:paraId="54947F84" w14:textId="77777777"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14:paraId="5FECCC5C" w14:textId="14A116E2" w:rsidR="00FF5D0A" w:rsidRPr="004D1258" w:rsidRDefault="007D06F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14:paraId="58239DB2" w14:textId="77777777" w:rsidTr="007D06F2">
        <w:tc>
          <w:tcPr>
            <w:tcW w:w="4766" w:type="dxa"/>
            <w:tcBorders>
              <w:bottom w:val="single" w:sz="4" w:space="0" w:color="auto"/>
            </w:tcBorders>
          </w:tcPr>
          <w:p w14:paraId="4041B638" w14:textId="77777777"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  <w:vAlign w:val="center"/>
          </w:tcPr>
          <w:p w14:paraId="33F8500C" w14:textId="606C4154" w:rsidR="00FF5D0A" w:rsidRPr="004D1258" w:rsidRDefault="007D06F2" w:rsidP="007D06F2">
            <w:pPr>
              <w:tabs>
                <w:tab w:val="left" w:pos="2204"/>
                <w:tab w:val="center" w:pos="231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14:paraId="7A7DFFAB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9659E7D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784DD9B7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2A1810EB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14:paraId="4C07E15B" w14:textId="77777777" w:rsidTr="000873CA">
        <w:tc>
          <w:tcPr>
            <w:tcW w:w="9606" w:type="dxa"/>
            <w:gridSpan w:val="2"/>
          </w:tcPr>
          <w:p w14:paraId="5DA63338" w14:textId="379F0DA5" w:rsidR="00FF5D0A" w:rsidRPr="004D1258" w:rsidRDefault="00FF5D0A" w:rsidP="005F00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</w:t>
            </w:r>
            <w:r w:rsidR="004F71D2">
              <w:rPr>
                <w:rFonts w:ascii="Arial" w:hAnsi="Arial" w:cs="Arial"/>
                <w:sz w:val="16"/>
                <w:szCs w:val="16"/>
              </w:rPr>
              <w:t xml:space="preserve"> położona w Tychach przy Al. Bielskiej. Działka ma kształt prostokąta, zabudowana jest </w:t>
            </w:r>
            <w:r w:rsidR="007D06F2">
              <w:rPr>
                <w:rFonts w:ascii="Arial" w:hAnsi="Arial" w:cs="Arial"/>
                <w:sz w:val="16"/>
                <w:szCs w:val="16"/>
              </w:rPr>
              <w:t xml:space="preserve">pawilonem </w:t>
            </w:r>
            <w:r w:rsidR="004F71D2">
              <w:rPr>
                <w:rFonts w:ascii="Arial" w:hAnsi="Arial" w:cs="Arial"/>
                <w:sz w:val="16"/>
                <w:szCs w:val="16"/>
              </w:rPr>
              <w:t xml:space="preserve">handlowym. Teren jest nieogrodzony. W bezpośrednim sąsiedztwie nieruchomości znajduje się zabudowa mieszkaniowa wielorodzinna z usługami </w:t>
            </w:r>
            <w:r w:rsidR="005F006B">
              <w:rPr>
                <w:rFonts w:ascii="Arial" w:hAnsi="Arial" w:cs="Arial"/>
                <w:sz w:val="16"/>
                <w:szCs w:val="16"/>
              </w:rPr>
              <w:br/>
            </w:r>
            <w:r w:rsidR="004F71D2">
              <w:rPr>
                <w:rFonts w:ascii="Arial" w:hAnsi="Arial" w:cs="Arial"/>
                <w:sz w:val="16"/>
                <w:szCs w:val="16"/>
              </w:rPr>
              <w:t xml:space="preserve">na parterze oraz zabudowa garażowa.  </w:t>
            </w:r>
          </w:p>
        </w:tc>
      </w:tr>
      <w:tr w:rsidR="00FF5D0A" w:rsidRPr="004D1258" w14:paraId="44FE98AA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55D3D1E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349E85D0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763399C1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14:paraId="5762432B" w14:textId="77777777" w:rsidTr="000873CA">
        <w:tc>
          <w:tcPr>
            <w:tcW w:w="9606" w:type="dxa"/>
            <w:gridSpan w:val="2"/>
          </w:tcPr>
          <w:p w14:paraId="4839403D" w14:textId="29CD5E03" w:rsidR="00661139" w:rsidRPr="00AF6CCD" w:rsidRDefault="00FF5D0A" w:rsidP="00AF6CCD">
            <w:pPr>
              <w:jc w:val="both"/>
              <w:rPr>
                <w:rFonts w:ascii="Arial" w:eastAsia="Times New Roman" w:hAnsi="Arial" w:cs="Arial"/>
                <w:color w:val="FF0000"/>
                <w:kern w:val="0"/>
                <w:sz w:val="16"/>
                <w:szCs w:val="16"/>
                <w:lang w:eastAsia="pl-PL"/>
              </w:rPr>
            </w:pPr>
            <w:r w:rsidRPr="00AF6CC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</w:t>
            </w:r>
            <w:r w:rsidR="004D068D" w:rsidRPr="00AF6CC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grunt</w:t>
            </w:r>
            <w:r w:rsidRPr="00AF6CC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znajduje s</w:t>
            </w:r>
            <w:r w:rsidR="004D068D" w:rsidRPr="00AF6CC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ię na obszarze, dla którego</w:t>
            </w:r>
            <w:r w:rsidR="009B6723" w:rsidRPr="00AF6CC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4D068D" w:rsidRPr="00AF6CC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obowiązuje</w:t>
            </w:r>
            <w:r w:rsidR="00AF6CCD" w:rsidRPr="00AF6CC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Uchwała nr XLIII/808/22 Rady Miasta Tychy </w:t>
            </w:r>
            <w:r w:rsidR="00AF6CCD" w:rsidRPr="00AF6CC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br/>
              <w:t xml:space="preserve">z 29 września 2022 r. w sprawie miejscowego planu zagospodarowania przestrzennego dla obszaru Osiedla C w rejonie ulic: Harcerskiej, Cienistej, Alei Niepodległości, Grota-Roweckiego i linii kolejowej w Tychach. Oznaczony jest symbolem MWU3 - teren zabudowy mieszkaniowej wielorodzinnej z usługami. </w:t>
            </w:r>
          </w:p>
        </w:tc>
      </w:tr>
      <w:tr w:rsidR="00FF5D0A" w:rsidRPr="004D1258" w14:paraId="74B7C554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FB7AEBF" w14:textId="77777777"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14:paraId="07DAB8FB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491A0FBE" w14:textId="0FE2322B"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FORMA </w:t>
            </w:r>
            <w:r w:rsidR="00AF6CCD">
              <w:rPr>
                <w:rFonts w:ascii="Arial" w:hAnsi="Arial" w:cs="Arial"/>
                <w:b/>
                <w:bCs/>
                <w:sz w:val="16"/>
                <w:szCs w:val="16"/>
              </w:rPr>
              <w:t>ZBYCIA</w:t>
            </w:r>
          </w:p>
        </w:tc>
      </w:tr>
      <w:tr w:rsidR="00FF5D0A" w:rsidRPr="004D1258" w14:paraId="5E41EB33" w14:textId="77777777" w:rsidTr="000873CA">
        <w:tc>
          <w:tcPr>
            <w:tcW w:w="9606" w:type="dxa"/>
            <w:gridSpan w:val="2"/>
          </w:tcPr>
          <w:p w14:paraId="6CF71733" w14:textId="08762892" w:rsidR="00FF5D0A" w:rsidRPr="004D1258" w:rsidRDefault="00AF6CCD" w:rsidP="009B67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Przedłużenie prawa użytkowania wieczystego na rzecz dotychczasowego użytkownika wieczystego. </w:t>
            </w:r>
          </w:p>
        </w:tc>
      </w:tr>
      <w:tr w:rsidR="00FF5D0A" w:rsidRPr="004D1258" w14:paraId="7D9DEF86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1E8DE1E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6A202089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2EFAE496" w14:textId="07D4B44B"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 xml:space="preserve">WYSOKOŚĆ OPŁAT Z TYTUŁU </w:t>
            </w:r>
            <w:r w:rsidR="002A00D4">
              <w:rPr>
                <w:rFonts w:ascii="Arial" w:hAnsi="Arial" w:cs="Arial"/>
                <w:b/>
                <w:sz w:val="16"/>
                <w:szCs w:val="16"/>
              </w:rPr>
              <w:t>UŻYTKOWANIA WIECZYSTEGO</w:t>
            </w:r>
          </w:p>
        </w:tc>
      </w:tr>
      <w:tr w:rsidR="00FF5D0A" w:rsidRPr="004D1258" w14:paraId="3E40F351" w14:textId="77777777" w:rsidTr="000873CA">
        <w:tc>
          <w:tcPr>
            <w:tcW w:w="9606" w:type="dxa"/>
            <w:gridSpan w:val="2"/>
            <w:vAlign w:val="center"/>
          </w:tcPr>
          <w:p w14:paraId="309AD097" w14:textId="076927E9" w:rsidR="00C76C61" w:rsidRPr="002A00D4" w:rsidRDefault="002A00D4" w:rsidP="002A00D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A00D4">
              <w:rPr>
                <w:rFonts w:ascii="Arial" w:hAnsi="Arial" w:cs="Arial"/>
                <w:bCs/>
                <w:sz w:val="16"/>
                <w:szCs w:val="16"/>
              </w:rPr>
              <w:t xml:space="preserve">Wysokość opłaty z tytułu użytkowania wieczystego wynosi 1031,58 zł. </w:t>
            </w:r>
          </w:p>
        </w:tc>
      </w:tr>
      <w:tr w:rsidR="00FF5D0A" w:rsidRPr="004D1258" w14:paraId="4AC84EBF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CC348AF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14:paraId="69F52CE4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0181C1D1" w14:textId="5170CC93"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TERMINY WNOSZENIA </w:t>
            </w:r>
            <w:r w:rsidR="002A00D4">
              <w:rPr>
                <w:rFonts w:ascii="Arial" w:hAnsi="Arial" w:cs="Arial"/>
                <w:b/>
                <w:bCs/>
                <w:sz w:val="16"/>
                <w:szCs w:val="16"/>
              </w:rPr>
              <w:t>OPŁAT</w:t>
            </w:r>
          </w:p>
        </w:tc>
      </w:tr>
      <w:tr w:rsidR="00FF5D0A" w:rsidRPr="004D1258" w14:paraId="6930085C" w14:textId="77777777" w:rsidTr="000873CA">
        <w:tc>
          <w:tcPr>
            <w:tcW w:w="9606" w:type="dxa"/>
            <w:gridSpan w:val="2"/>
          </w:tcPr>
          <w:p w14:paraId="7E0D8EE6" w14:textId="3141A3DE" w:rsidR="00C76C61" w:rsidRPr="004D1258" w:rsidRDefault="002A00D4" w:rsidP="002A00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Opłata roczna </w:t>
            </w:r>
            <w:r w:rsidR="00C378DA"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="00C378DA" w:rsidRPr="004D1258">
              <w:rPr>
                <w:rFonts w:ascii="Arial" w:hAnsi="Arial" w:cs="Arial"/>
                <w:sz w:val="16"/>
                <w:szCs w:val="16"/>
              </w:rPr>
              <w:t>płatn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="00C378DA" w:rsidRPr="004D1258">
              <w:rPr>
                <w:rFonts w:ascii="Arial" w:hAnsi="Arial" w:cs="Arial"/>
                <w:sz w:val="16"/>
                <w:szCs w:val="16"/>
              </w:rPr>
              <w:t xml:space="preserve"> do 3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378DA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marca</w:t>
            </w:r>
            <w:r w:rsidR="00C378DA" w:rsidRPr="004D1258">
              <w:rPr>
                <w:rFonts w:ascii="Arial" w:hAnsi="Arial" w:cs="Arial"/>
                <w:sz w:val="16"/>
                <w:szCs w:val="16"/>
              </w:rPr>
              <w:t xml:space="preserve"> każdego roku.</w:t>
            </w:r>
          </w:p>
        </w:tc>
      </w:tr>
      <w:tr w:rsidR="00FF5D0A" w:rsidRPr="004D1258" w14:paraId="70AAABEF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2BDA688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456E1588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5E92EBD4" w14:textId="50FFAB11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  <w:r w:rsidR="005F006B">
              <w:rPr>
                <w:rFonts w:ascii="Arial" w:hAnsi="Arial" w:cs="Arial"/>
                <w:b/>
                <w:bCs/>
                <w:sz w:val="16"/>
                <w:szCs w:val="16"/>
              </w:rPr>
              <w:t>Y</w:t>
            </w:r>
          </w:p>
        </w:tc>
      </w:tr>
      <w:tr w:rsidR="00FF5D0A" w:rsidRPr="004D1258" w14:paraId="59EB4245" w14:textId="77777777" w:rsidTr="000873CA">
        <w:tc>
          <w:tcPr>
            <w:tcW w:w="9606" w:type="dxa"/>
            <w:gridSpan w:val="2"/>
          </w:tcPr>
          <w:p w14:paraId="2B3CE35D" w14:textId="25F43BE4" w:rsidR="00206E85" w:rsidRPr="004D1258" w:rsidRDefault="00206E85" w:rsidP="005F00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06E85">
              <w:rPr>
                <w:rFonts w:ascii="Arial" w:hAnsi="Arial" w:cs="Arial"/>
                <w:sz w:val="16"/>
                <w:szCs w:val="16"/>
              </w:rPr>
              <w:t>Aktualizacji opłaty rocznej dokonuje</w:t>
            </w:r>
            <w:r w:rsidR="005F006B">
              <w:rPr>
                <w:rFonts w:ascii="Arial" w:hAnsi="Arial" w:cs="Arial"/>
                <w:sz w:val="16"/>
                <w:szCs w:val="16"/>
              </w:rPr>
              <w:t>my</w:t>
            </w:r>
            <w:r w:rsidRPr="00206E85">
              <w:rPr>
                <w:rFonts w:ascii="Arial" w:hAnsi="Arial" w:cs="Arial"/>
                <w:sz w:val="16"/>
                <w:szCs w:val="16"/>
              </w:rPr>
              <w:t xml:space="preserve"> z urzędu albo na wniosek użytkownika wieczystego nieruchomości gruntowej, na podstawie wartości nieruchomości gruntowej określonej przez rzeczoznawcę majątkowego.</w:t>
            </w:r>
            <w:r w:rsidR="005F006B">
              <w:rPr>
                <w:rFonts w:ascii="Arial" w:hAnsi="Arial" w:cs="Arial"/>
                <w:sz w:val="16"/>
                <w:szCs w:val="16"/>
              </w:rPr>
              <w:t xml:space="preserve"> Wypowiadamy</w:t>
            </w:r>
            <w:r w:rsidRPr="00206E85">
              <w:rPr>
                <w:rFonts w:ascii="Arial" w:hAnsi="Arial" w:cs="Arial"/>
                <w:sz w:val="16"/>
                <w:szCs w:val="16"/>
              </w:rPr>
              <w:t xml:space="preserve"> w formie pisemnej wysokość dotychczasowej opłaty w terminie do 31 grudnia roku poprzedzającego oraz przesyłając równocześnie ofertę przyjęcia nowej wysokości opłaty rocznej. </w:t>
            </w:r>
          </w:p>
        </w:tc>
      </w:tr>
    </w:tbl>
    <w:p w14:paraId="3CA832F6" w14:textId="77777777" w:rsidR="000D4B3F" w:rsidRDefault="000D4B3F" w:rsidP="000D4B3F">
      <w:pPr>
        <w:spacing w:after="0"/>
        <w:jc w:val="center"/>
        <w:rPr>
          <w:rFonts w:ascii="Arial" w:hAnsi="Arial" w:cs="Arial"/>
          <w:b/>
          <w:bCs/>
          <w:sz w:val="14"/>
          <w:szCs w:val="16"/>
        </w:rPr>
      </w:pPr>
    </w:p>
    <w:p w14:paraId="79AF278A" w14:textId="097A8760" w:rsidR="003027C8" w:rsidRPr="003027C8" w:rsidRDefault="003027C8" w:rsidP="000D4B3F">
      <w:pPr>
        <w:spacing w:after="0"/>
        <w:jc w:val="center"/>
        <w:rPr>
          <w:rFonts w:ascii="Arial" w:hAnsi="Arial" w:cs="Arial"/>
          <w:b/>
          <w:bCs/>
          <w:i/>
          <w:iCs/>
          <w:sz w:val="14"/>
          <w:szCs w:val="16"/>
        </w:rPr>
      </w:pPr>
      <w:r w:rsidRPr="003027C8">
        <w:rPr>
          <w:rFonts w:ascii="Arial" w:hAnsi="Arial" w:cs="Arial"/>
          <w:b/>
          <w:bCs/>
          <w:sz w:val="14"/>
          <w:szCs w:val="16"/>
        </w:rPr>
        <w:t>PODSTAWA PRAWNA</w:t>
      </w:r>
    </w:p>
    <w:p w14:paraId="4F8CD271" w14:textId="49B49CE2" w:rsidR="009441A1" w:rsidRDefault="00950F72" w:rsidP="003027C8">
      <w:pPr>
        <w:spacing w:after="0"/>
        <w:jc w:val="both"/>
        <w:rPr>
          <w:rFonts w:ascii="Arial" w:hAnsi="Arial" w:cs="Arial"/>
          <w:sz w:val="14"/>
          <w:szCs w:val="14"/>
        </w:rPr>
      </w:pPr>
      <w:r w:rsidRPr="000D4B3F">
        <w:rPr>
          <w:rFonts w:ascii="Arial" w:hAnsi="Arial" w:cs="Arial"/>
          <w:i/>
          <w:iCs/>
          <w:sz w:val="14"/>
          <w:szCs w:val="14"/>
        </w:rPr>
        <w:t>Art. 35</w:t>
      </w: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 </w:t>
      </w:r>
      <w:r w:rsidRPr="00F7017F">
        <w:rPr>
          <w:rFonts w:ascii="Arial" w:hAnsi="Arial" w:cs="Arial"/>
          <w:i/>
          <w:iCs/>
          <w:sz w:val="14"/>
          <w:szCs w:val="14"/>
        </w:rPr>
        <w:t>ustawy z 21 sierpnia 1997 roku o gospodarce nieruchomościami (Dz. U. z 202</w:t>
      </w:r>
      <w:r w:rsidR="005F006B">
        <w:rPr>
          <w:rFonts w:ascii="Arial" w:hAnsi="Arial" w:cs="Arial"/>
          <w:i/>
          <w:iCs/>
          <w:sz w:val="14"/>
          <w:szCs w:val="14"/>
        </w:rPr>
        <w:t>6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, poz. </w:t>
      </w:r>
      <w:r w:rsidR="005F006B">
        <w:rPr>
          <w:rFonts w:ascii="Arial" w:hAnsi="Arial" w:cs="Arial"/>
          <w:i/>
          <w:iCs/>
          <w:sz w:val="14"/>
          <w:szCs w:val="14"/>
        </w:rPr>
        <w:t>399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14:paraId="10BB0497" w14:textId="77777777" w:rsidR="00AF6CCD" w:rsidRDefault="00950F72" w:rsidP="007D27B9">
      <w:pPr>
        <w:spacing w:after="0"/>
        <w:jc w:val="both"/>
        <w:rPr>
          <w:rFonts w:ascii="Arial" w:hAnsi="Arial" w:cs="Arial"/>
          <w:i/>
          <w:iCs/>
          <w:sz w:val="14"/>
          <w:szCs w:val="14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  <w:r w:rsidR="003027C8">
        <w:rPr>
          <w:rFonts w:ascii="Arial" w:hAnsi="Arial" w:cs="Arial"/>
          <w:i/>
          <w:iCs/>
          <w:sz w:val="14"/>
          <w:szCs w:val="14"/>
        </w:rPr>
        <w:t xml:space="preserve"> </w:t>
      </w:r>
    </w:p>
    <w:p w14:paraId="7D994A76" w14:textId="63426C40" w:rsidR="000D4B3F" w:rsidRPr="000D4B3F" w:rsidRDefault="005F006B" w:rsidP="000D4B3F">
      <w:pPr>
        <w:spacing w:after="0"/>
        <w:jc w:val="both"/>
        <w:rPr>
          <w:rFonts w:ascii="Arial" w:hAnsi="Arial" w:cs="Arial"/>
          <w:i/>
          <w:iCs/>
          <w:sz w:val="14"/>
          <w:szCs w:val="14"/>
        </w:rPr>
      </w:pPr>
      <w:r w:rsidRPr="005F006B">
        <w:rPr>
          <w:rFonts w:ascii="Arial" w:hAnsi="Arial" w:cs="Arial"/>
          <w:i/>
          <w:iCs/>
          <w:sz w:val="14"/>
          <w:szCs w:val="14"/>
        </w:rPr>
        <w:t>Art.  236. §  2.</w:t>
      </w:r>
      <w:r w:rsidR="000D4B3F" w:rsidRPr="000D4B3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</w:rPr>
        <w:t xml:space="preserve"> </w:t>
      </w:r>
      <w:r w:rsidR="000D4B3F" w:rsidRPr="000D4B3F">
        <w:rPr>
          <w:rFonts w:ascii="Arial" w:hAnsi="Arial" w:cs="Arial"/>
          <w:i/>
          <w:iCs/>
          <w:sz w:val="14"/>
          <w:szCs w:val="14"/>
        </w:rPr>
        <w:t xml:space="preserve">ustawa z 23 kwietnia 1964 roku Kodeks cywilny (Dz.U.2025, poz. 1071 </w:t>
      </w:r>
      <w:proofErr w:type="spellStart"/>
      <w:r w:rsidR="000D4B3F" w:rsidRPr="000D4B3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="000D4B3F" w:rsidRPr="000D4B3F">
        <w:rPr>
          <w:rFonts w:ascii="Arial" w:hAnsi="Arial" w:cs="Arial"/>
          <w:i/>
          <w:iCs/>
          <w:sz w:val="14"/>
          <w:szCs w:val="14"/>
        </w:rPr>
        <w:t xml:space="preserve">. z </w:t>
      </w:r>
      <w:proofErr w:type="spellStart"/>
      <w:r w:rsidR="000D4B3F" w:rsidRPr="000D4B3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0D4B3F" w:rsidRPr="000D4B3F">
        <w:rPr>
          <w:rFonts w:ascii="Arial" w:hAnsi="Arial" w:cs="Arial"/>
          <w:i/>
          <w:iCs/>
          <w:sz w:val="14"/>
          <w:szCs w:val="14"/>
        </w:rPr>
        <w:t xml:space="preserve">. zm.) </w:t>
      </w:r>
    </w:p>
    <w:p w14:paraId="3C846838" w14:textId="77777777" w:rsidR="005F006B" w:rsidRDefault="005F006B" w:rsidP="005F006B">
      <w:pPr>
        <w:spacing w:after="0"/>
        <w:jc w:val="both"/>
        <w:rPr>
          <w:rFonts w:ascii="Arial" w:hAnsi="Arial" w:cs="Arial"/>
          <w:i/>
          <w:iCs/>
          <w:sz w:val="14"/>
          <w:szCs w:val="14"/>
        </w:rPr>
      </w:pPr>
      <w:r w:rsidRPr="005F006B">
        <w:rPr>
          <w:rFonts w:ascii="Arial" w:hAnsi="Arial" w:cs="Arial"/>
          <w:i/>
          <w:iCs/>
          <w:sz w:val="14"/>
          <w:szCs w:val="14"/>
        </w:rPr>
        <w:t>W ciągu ostatnich pięciu lat przed upływem zastrzeżonego w umowie terminu wieczysty użytkownik może żądać jego przedłużenia na dalszy okres od czterdziestu do dziewięćdziesięciu dziewięciu lat; jednakże wieczysty użytkownik może wcześniej wystąpić z takim żądaniem, jeżeli okres amortyzacji zamierzonych na użytkowanym gruncie nakładów jest znacznie dłuższy aniżeli czas, który pozostaje do upływu zastrzeżonego w umowie terminu. Odmowa przedłużenia jest dopuszczalna tylko ze względu na ważny interes społeczny.</w:t>
      </w:r>
    </w:p>
    <w:p w14:paraId="7B7B2F2D" w14:textId="60854EF3" w:rsidR="002608D3" w:rsidRPr="005F006B" w:rsidRDefault="002608D3" w:rsidP="005F006B">
      <w:pPr>
        <w:spacing w:after="0"/>
        <w:jc w:val="both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 xml:space="preserve">Uchwała nr XXI/385/26 Rady Miasta Tychy z 30 kwietna 2026 roku w sprawie zasad gospodarowania nieruchomościami i lokalami. </w:t>
      </w:r>
    </w:p>
    <w:p w14:paraId="03AA0D99" w14:textId="77777777" w:rsidR="005F006B" w:rsidRDefault="005F006B" w:rsidP="007D27B9">
      <w:pPr>
        <w:spacing w:after="0"/>
        <w:jc w:val="both"/>
        <w:rPr>
          <w:rFonts w:ascii="Arial" w:hAnsi="Arial" w:cs="Arial"/>
          <w:i/>
          <w:iCs/>
          <w:sz w:val="14"/>
          <w:szCs w:val="14"/>
        </w:rPr>
      </w:pPr>
    </w:p>
    <w:p w14:paraId="687215E3" w14:textId="73AB6127" w:rsidR="003027C8" w:rsidRDefault="003027C8" w:rsidP="007D27B9">
      <w:pPr>
        <w:spacing w:after="0"/>
        <w:jc w:val="both"/>
        <w:rPr>
          <w:color w:val="FF0000"/>
          <w:sz w:val="12"/>
          <w:szCs w:val="18"/>
        </w:rPr>
      </w:pP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</w:p>
    <w:p w14:paraId="7BBE8153" w14:textId="77777777" w:rsidR="00FD35A7" w:rsidRPr="00FD35A7" w:rsidRDefault="00FD35A7" w:rsidP="00FD35A7">
      <w:pPr>
        <w:ind w:left="6372"/>
        <w:jc w:val="both"/>
        <w:rPr>
          <w:color w:val="FF0000"/>
          <w:sz w:val="12"/>
          <w:szCs w:val="18"/>
        </w:rPr>
      </w:pPr>
      <w:r w:rsidRPr="00FD35A7">
        <w:rPr>
          <w:color w:val="FF0000"/>
          <w:sz w:val="12"/>
          <w:szCs w:val="18"/>
        </w:rPr>
        <w:t>z up. PREZYDENTA MIASTA</w:t>
      </w:r>
    </w:p>
    <w:p w14:paraId="56744184" w14:textId="77777777" w:rsidR="00FD35A7" w:rsidRPr="00FD35A7" w:rsidRDefault="00FD35A7" w:rsidP="00FD35A7">
      <w:pPr>
        <w:spacing w:after="0" w:line="240" w:lineRule="auto"/>
        <w:ind w:left="6372"/>
        <w:jc w:val="both"/>
        <w:rPr>
          <w:color w:val="FF0000"/>
          <w:sz w:val="12"/>
          <w:szCs w:val="18"/>
        </w:rPr>
      </w:pPr>
      <w:r w:rsidRPr="00FD35A7">
        <w:rPr>
          <w:color w:val="FF0000"/>
          <w:sz w:val="12"/>
          <w:szCs w:val="18"/>
        </w:rPr>
        <w:t xml:space="preserve">mgr Katarzyna </w:t>
      </w:r>
      <w:proofErr w:type="spellStart"/>
      <w:r w:rsidRPr="00FD35A7">
        <w:rPr>
          <w:color w:val="FF0000"/>
          <w:sz w:val="12"/>
          <w:szCs w:val="18"/>
        </w:rPr>
        <w:t>Szymkowska</w:t>
      </w:r>
      <w:proofErr w:type="spellEnd"/>
      <w:r w:rsidRPr="00FD35A7">
        <w:rPr>
          <w:color w:val="FF0000"/>
          <w:sz w:val="12"/>
          <w:szCs w:val="18"/>
        </w:rPr>
        <w:t xml:space="preserve"> </w:t>
      </w:r>
    </w:p>
    <w:p w14:paraId="4502423D" w14:textId="77777777" w:rsidR="007D27B9" w:rsidRPr="00FD35A7" w:rsidRDefault="00FD35A7" w:rsidP="00FD35A7">
      <w:pPr>
        <w:spacing w:after="0" w:line="240" w:lineRule="auto"/>
        <w:ind w:left="5664"/>
        <w:jc w:val="both"/>
        <w:rPr>
          <w:color w:val="FF0000"/>
          <w:sz w:val="12"/>
          <w:szCs w:val="18"/>
        </w:rPr>
      </w:pPr>
      <w:r>
        <w:rPr>
          <w:color w:val="FF0000"/>
          <w:sz w:val="12"/>
          <w:szCs w:val="18"/>
        </w:rPr>
        <w:t xml:space="preserve">    </w:t>
      </w:r>
      <w:r w:rsidRPr="00FD35A7">
        <w:rPr>
          <w:color w:val="FF0000"/>
          <w:sz w:val="12"/>
          <w:szCs w:val="18"/>
        </w:rPr>
        <w:t xml:space="preserve"> Naczelnik Wydziału Gospodarki Nieruchomościami</w:t>
      </w:r>
    </w:p>
    <w:p w14:paraId="02B3FD79" w14:textId="77777777" w:rsidR="003027C8" w:rsidRPr="00FD35A7" w:rsidRDefault="003027C8" w:rsidP="009441A1">
      <w:pPr>
        <w:rPr>
          <w:rFonts w:ascii="Arial" w:hAnsi="Arial" w:cs="Arial"/>
          <w:sz w:val="14"/>
          <w:szCs w:val="12"/>
        </w:rPr>
      </w:pPr>
    </w:p>
    <w:p w14:paraId="4E0FC03B" w14:textId="01DAC24F" w:rsidR="00E6593E" w:rsidRPr="009441A1" w:rsidRDefault="00F55451" w:rsidP="009441A1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2"/>
          <w:szCs w:val="12"/>
        </w:rPr>
        <w:t>Sporz</w:t>
      </w:r>
      <w:proofErr w:type="spellEnd"/>
      <w:r>
        <w:rPr>
          <w:rFonts w:ascii="Arial" w:hAnsi="Arial" w:cs="Arial"/>
          <w:sz w:val="12"/>
          <w:szCs w:val="12"/>
        </w:rPr>
        <w:t>. W.Krater</w:t>
      </w:r>
      <w:bookmarkStart w:id="2" w:name="_GoBack"/>
      <w:bookmarkEnd w:id="2"/>
    </w:p>
    <w:sectPr w:rsidR="00E6593E" w:rsidRPr="009441A1" w:rsidSect="009441A1"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04940" w14:textId="77777777" w:rsidR="004A04DA" w:rsidRDefault="004A04DA" w:rsidP="007E0664">
      <w:pPr>
        <w:spacing w:after="0" w:line="240" w:lineRule="auto"/>
      </w:pPr>
      <w:r>
        <w:separator/>
      </w:r>
    </w:p>
  </w:endnote>
  <w:endnote w:type="continuationSeparator" w:id="0">
    <w:p w14:paraId="535A68F4" w14:textId="77777777" w:rsidR="004A04DA" w:rsidRDefault="004A04DA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3DD197" w14:textId="77777777" w:rsidR="004A04DA" w:rsidRDefault="004A04DA" w:rsidP="007E0664">
      <w:pPr>
        <w:spacing w:after="0" w:line="240" w:lineRule="auto"/>
      </w:pPr>
      <w:r>
        <w:separator/>
      </w:r>
    </w:p>
  </w:footnote>
  <w:footnote w:type="continuationSeparator" w:id="0">
    <w:p w14:paraId="19EDDBF2" w14:textId="77777777" w:rsidR="004A04DA" w:rsidRDefault="004A04DA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300B8"/>
    <w:multiLevelType w:val="hybridMultilevel"/>
    <w:tmpl w:val="8288287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60C82"/>
    <w:rsid w:val="00061AEE"/>
    <w:rsid w:val="00077829"/>
    <w:rsid w:val="000873CA"/>
    <w:rsid w:val="000D4B3F"/>
    <w:rsid w:val="000E6222"/>
    <w:rsid w:val="000F0737"/>
    <w:rsid w:val="00101968"/>
    <w:rsid w:val="00107475"/>
    <w:rsid w:val="0014215A"/>
    <w:rsid w:val="00176ECD"/>
    <w:rsid w:val="001A0271"/>
    <w:rsid w:val="001A32E7"/>
    <w:rsid w:val="00206E85"/>
    <w:rsid w:val="00215926"/>
    <w:rsid w:val="002608D3"/>
    <w:rsid w:val="002A00D4"/>
    <w:rsid w:val="002D78E6"/>
    <w:rsid w:val="002E46D3"/>
    <w:rsid w:val="002F2FAC"/>
    <w:rsid w:val="003027C8"/>
    <w:rsid w:val="003136ED"/>
    <w:rsid w:val="00320A2F"/>
    <w:rsid w:val="00366FF2"/>
    <w:rsid w:val="003F46FB"/>
    <w:rsid w:val="004068A9"/>
    <w:rsid w:val="00442DFB"/>
    <w:rsid w:val="00445134"/>
    <w:rsid w:val="00451815"/>
    <w:rsid w:val="00476AFF"/>
    <w:rsid w:val="00491F45"/>
    <w:rsid w:val="004A04DA"/>
    <w:rsid w:val="004D068D"/>
    <w:rsid w:val="004D1258"/>
    <w:rsid w:val="004F5B3C"/>
    <w:rsid w:val="004F71D2"/>
    <w:rsid w:val="00554412"/>
    <w:rsid w:val="00574F7F"/>
    <w:rsid w:val="005759E7"/>
    <w:rsid w:val="00586BAA"/>
    <w:rsid w:val="005E55C8"/>
    <w:rsid w:val="005F006B"/>
    <w:rsid w:val="00632CD5"/>
    <w:rsid w:val="0065444B"/>
    <w:rsid w:val="00661139"/>
    <w:rsid w:val="006A3CA2"/>
    <w:rsid w:val="006B3F4C"/>
    <w:rsid w:val="006F5FAD"/>
    <w:rsid w:val="007462A3"/>
    <w:rsid w:val="007744E7"/>
    <w:rsid w:val="00793D8C"/>
    <w:rsid w:val="007D06F2"/>
    <w:rsid w:val="007D27B9"/>
    <w:rsid w:val="007E0664"/>
    <w:rsid w:val="007E72D4"/>
    <w:rsid w:val="007F0FD5"/>
    <w:rsid w:val="00873940"/>
    <w:rsid w:val="00877AAF"/>
    <w:rsid w:val="008C20EF"/>
    <w:rsid w:val="008E03F8"/>
    <w:rsid w:val="009273CC"/>
    <w:rsid w:val="009441A1"/>
    <w:rsid w:val="00950F72"/>
    <w:rsid w:val="00990206"/>
    <w:rsid w:val="009B6723"/>
    <w:rsid w:val="00A1363F"/>
    <w:rsid w:val="00A30E26"/>
    <w:rsid w:val="00A65677"/>
    <w:rsid w:val="00A91CEA"/>
    <w:rsid w:val="00AF6CCD"/>
    <w:rsid w:val="00B033EC"/>
    <w:rsid w:val="00B74558"/>
    <w:rsid w:val="00BA6AF0"/>
    <w:rsid w:val="00BC439A"/>
    <w:rsid w:val="00C378DA"/>
    <w:rsid w:val="00C76C61"/>
    <w:rsid w:val="00C8605F"/>
    <w:rsid w:val="00CA2BCC"/>
    <w:rsid w:val="00CC4121"/>
    <w:rsid w:val="00CF0892"/>
    <w:rsid w:val="00D96A4C"/>
    <w:rsid w:val="00DD3939"/>
    <w:rsid w:val="00DE7ACA"/>
    <w:rsid w:val="00E64F28"/>
    <w:rsid w:val="00E6593E"/>
    <w:rsid w:val="00E91F5C"/>
    <w:rsid w:val="00ED12E3"/>
    <w:rsid w:val="00F4609F"/>
    <w:rsid w:val="00F55451"/>
    <w:rsid w:val="00F7017F"/>
    <w:rsid w:val="00F8058F"/>
    <w:rsid w:val="00FA16A8"/>
    <w:rsid w:val="00FA64ED"/>
    <w:rsid w:val="00FD35A7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64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06E8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06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97CA1-A177-47C7-BE9E-6F895B01D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4</cp:revision>
  <cp:lastPrinted>2025-12-18T12:21:00Z</cp:lastPrinted>
  <dcterms:created xsi:type="dcterms:W3CDTF">2026-06-05T09:16:00Z</dcterms:created>
  <dcterms:modified xsi:type="dcterms:W3CDTF">2026-06-16T12:49:00Z</dcterms:modified>
</cp:coreProperties>
</file>