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77AC7" w14:textId="77777777" w:rsidR="00696EC8" w:rsidRPr="007175EE" w:rsidRDefault="00696EC8" w:rsidP="00696EC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 0050/</w:t>
      </w:r>
      <w:r>
        <w:rPr>
          <w:rFonts w:ascii="Arial" w:hAnsi="Arial" w:cs="Arial"/>
          <w:b/>
          <w:bCs/>
          <w:sz w:val="22"/>
          <w:szCs w:val="22"/>
        </w:rPr>
        <w:t>338</w:t>
      </w:r>
      <w:r w:rsidRPr="007175EE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25</w:t>
      </w:r>
    </w:p>
    <w:p w14:paraId="59FDD4D8" w14:textId="77777777" w:rsidR="00696EC8" w:rsidRDefault="00696EC8" w:rsidP="00696EC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79DB5747" w14:textId="77777777" w:rsidR="00696EC8" w:rsidRPr="007175EE" w:rsidRDefault="00696EC8" w:rsidP="00696EC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31 października 2025 roku</w:t>
      </w:r>
    </w:p>
    <w:p w14:paraId="6EB045D0" w14:textId="77777777" w:rsidR="00696EC8" w:rsidRPr="007175EE" w:rsidRDefault="00696EC8" w:rsidP="00696EC8">
      <w:pPr>
        <w:jc w:val="center"/>
        <w:rPr>
          <w:rFonts w:ascii="Arial" w:hAnsi="Arial" w:cs="Arial"/>
          <w:sz w:val="22"/>
          <w:szCs w:val="22"/>
        </w:rPr>
      </w:pPr>
    </w:p>
    <w:p w14:paraId="7B7322B0" w14:textId="77777777" w:rsidR="00696EC8" w:rsidRDefault="00696EC8" w:rsidP="00696EC8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w sprawie przeznaczenia do wydzierżawienia w trybie bezprzetargowym nieruchomości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 nr</w:t>
      </w:r>
      <w:r w:rsidRPr="00E405A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952/22 </w:t>
      </w:r>
    </w:p>
    <w:p w14:paraId="0B06A9F5" w14:textId="77777777" w:rsidR="00696EC8" w:rsidRPr="00E405A3" w:rsidRDefault="00696EC8" w:rsidP="00696EC8">
      <w:pPr>
        <w:jc w:val="center"/>
        <w:rPr>
          <w:rFonts w:ascii="Arial" w:hAnsi="Arial" w:cs="Arial"/>
          <w:b/>
          <w:sz w:val="22"/>
          <w:szCs w:val="22"/>
        </w:rPr>
      </w:pPr>
    </w:p>
    <w:p w14:paraId="19B2E4C3" w14:textId="77777777" w:rsidR="00696EC8" w:rsidRPr="007175EE" w:rsidRDefault="00696EC8" w:rsidP="00696EC8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Pr="007175EE">
        <w:rPr>
          <w:rFonts w:ascii="Arial" w:hAnsi="Arial" w:cs="Arial"/>
          <w:color w:val="000000"/>
          <w:sz w:val="22"/>
          <w:szCs w:val="22"/>
        </w:rPr>
        <w:t>art. 30 ust. 1 i ust. 2 pkt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3 ustawy z </w:t>
      </w:r>
      <w:r>
        <w:rPr>
          <w:rFonts w:ascii="Arial" w:hAnsi="Arial" w:cs="Arial"/>
          <w:color w:val="000000"/>
          <w:sz w:val="22"/>
          <w:szCs w:val="22"/>
        </w:rPr>
        <w:t>8 marca 1990 roku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175EE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2025 r.,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>
        <w:rPr>
          <w:rFonts w:ascii="Arial" w:hAnsi="Arial" w:cs="Arial"/>
          <w:color w:val="000000"/>
          <w:sz w:val="22"/>
          <w:szCs w:val="22"/>
        </w:rPr>
        <w:t xml:space="preserve"> 1153 tj.)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oraz art. 13 ust. 1, </w:t>
      </w:r>
      <w:r>
        <w:rPr>
          <w:rFonts w:ascii="Arial" w:hAnsi="Arial" w:cs="Arial"/>
          <w:color w:val="000000"/>
          <w:sz w:val="22"/>
          <w:szCs w:val="22"/>
        </w:rPr>
        <w:t xml:space="preserve">ustawy z 21 sierpnia 1997 roku  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o gospodarce nieruchomościami (Dz. U. z 20</w:t>
      </w:r>
      <w:r>
        <w:rPr>
          <w:rFonts w:ascii="Arial" w:hAnsi="Arial" w:cs="Arial"/>
          <w:color w:val="000000"/>
          <w:sz w:val="22"/>
          <w:szCs w:val="22"/>
        </w:rPr>
        <w:t>24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>
        <w:rPr>
          <w:rFonts w:ascii="Arial" w:hAnsi="Arial" w:cs="Arial"/>
          <w:color w:val="000000"/>
          <w:sz w:val="22"/>
          <w:szCs w:val="22"/>
        </w:rPr>
        <w:t>, 1145 poz. z późn.zm)</w:t>
      </w:r>
    </w:p>
    <w:p w14:paraId="7EFECEA0" w14:textId="77777777" w:rsidR="00696EC8" w:rsidRPr="007175EE" w:rsidRDefault="00696EC8" w:rsidP="00696EC8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1049BC66" w14:textId="77777777" w:rsidR="00696EC8" w:rsidRPr="007175EE" w:rsidRDefault="00696EC8" w:rsidP="00696EC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77CD5AA9" w14:textId="77777777" w:rsidR="00696EC8" w:rsidRPr="007175EE" w:rsidRDefault="00696EC8" w:rsidP="00696EC8">
      <w:pPr>
        <w:rPr>
          <w:rFonts w:ascii="Arial" w:hAnsi="Arial" w:cs="Arial"/>
          <w:sz w:val="22"/>
          <w:szCs w:val="22"/>
        </w:rPr>
      </w:pPr>
    </w:p>
    <w:p w14:paraId="1C1BFBC9" w14:textId="77777777" w:rsidR="00696EC8" w:rsidRDefault="00696EC8" w:rsidP="00696EC8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78970131" w14:textId="77777777" w:rsidR="00696EC8" w:rsidRPr="007175EE" w:rsidRDefault="00696EC8" w:rsidP="00696EC8">
      <w:pPr>
        <w:jc w:val="center"/>
        <w:rPr>
          <w:rFonts w:ascii="Arial" w:hAnsi="Arial" w:cs="Arial"/>
          <w:bCs/>
          <w:sz w:val="22"/>
          <w:szCs w:val="22"/>
        </w:rPr>
      </w:pPr>
    </w:p>
    <w:p w14:paraId="5415B753" w14:textId="77777777" w:rsidR="00696EC8" w:rsidRPr="00561E19" w:rsidRDefault="00696EC8" w:rsidP="00696EC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>
        <w:rPr>
          <w:rFonts w:ascii="Arial" w:hAnsi="Arial" w:cs="Arial"/>
          <w:sz w:val="22"/>
          <w:szCs w:val="22"/>
        </w:rPr>
        <w:t xml:space="preserve"> na okres </w:t>
      </w:r>
      <w:r w:rsidRPr="006E4F7C">
        <w:rPr>
          <w:rFonts w:ascii="Arial" w:hAnsi="Arial" w:cs="Arial"/>
          <w:sz w:val="22"/>
          <w:szCs w:val="22"/>
        </w:rPr>
        <w:t xml:space="preserve">do 3 lat,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>
        <w:rPr>
          <w:rFonts w:ascii="Arial" w:hAnsi="Arial" w:cs="Arial"/>
          <w:sz w:val="22"/>
          <w:szCs w:val="22"/>
        </w:rPr>
        <w:t xml:space="preserve"> składającą się z </w:t>
      </w:r>
      <w:r w:rsidRPr="00CA545B">
        <w:rPr>
          <w:rFonts w:ascii="Arial" w:hAnsi="Arial" w:cs="Arial"/>
          <w:sz w:val="22"/>
          <w:szCs w:val="22"/>
        </w:rPr>
        <w:t>częś</w:t>
      </w:r>
      <w:r>
        <w:rPr>
          <w:rFonts w:ascii="Arial" w:hAnsi="Arial" w:cs="Arial"/>
          <w:sz w:val="22"/>
          <w:szCs w:val="22"/>
        </w:rPr>
        <w:t xml:space="preserve">ci </w:t>
      </w:r>
      <w:r w:rsidRPr="00CA545B">
        <w:rPr>
          <w:rFonts w:ascii="Arial" w:hAnsi="Arial" w:cs="Arial"/>
          <w:sz w:val="22"/>
          <w:szCs w:val="22"/>
        </w:rPr>
        <w:t>dział</w:t>
      </w:r>
      <w:r>
        <w:rPr>
          <w:rFonts w:ascii="Arial" w:hAnsi="Arial" w:cs="Arial"/>
          <w:sz w:val="22"/>
          <w:szCs w:val="22"/>
        </w:rPr>
        <w:t xml:space="preserve">ki </w:t>
      </w:r>
      <w:r w:rsidRPr="00412C2B">
        <w:rPr>
          <w:rFonts w:ascii="Arial" w:hAnsi="Arial" w:cs="Arial"/>
          <w:bCs/>
          <w:sz w:val="22"/>
          <w:szCs w:val="22"/>
        </w:rPr>
        <w:t>nr</w:t>
      </w:r>
      <w:r>
        <w:rPr>
          <w:rFonts w:ascii="Arial" w:hAnsi="Arial" w:cs="Arial"/>
          <w:b/>
          <w:sz w:val="22"/>
          <w:szCs w:val="22"/>
        </w:rPr>
        <w:t xml:space="preserve"> 952/22</w:t>
      </w:r>
      <w:r>
        <w:rPr>
          <w:rFonts w:ascii="Arial" w:hAnsi="Arial" w:cs="Arial"/>
          <w:sz w:val="22"/>
          <w:szCs w:val="22"/>
        </w:rPr>
        <w:t xml:space="preserve"> (użytek  „dr”), położonej przy ul. Turyńskiej  w Tychach, </w:t>
      </w:r>
      <w:r w:rsidRPr="00CA545B">
        <w:rPr>
          <w:rFonts w:ascii="Arial" w:hAnsi="Arial" w:cs="Arial"/>
          <w:sz w:val="22"/>
          <w:szCs w:val="22"/>
        </w:rPr>
        <w:t>stanowiąc</w:t>
      </w:r>
      <w:r>
        <w:rPr>
          <w:rFonts w:ascii="Arial" w:hAnsi="Arial" w:cs="Arial"/>
          <w:sz w:val="22"/>
          <w:szCs w:val="22"/>
        </w:rPr>
        <w:t xml:space="preserve">ej </w:t>
      </w:r>
      <w:r w:rsidRPr="00CA545B">
        <w:rPr>
          <w:rFonts w:ascii="Arial" w:hAnsi="Arial" w:cs="Arial"/>
          <w:sz w:val="22"/>
          <w:szCs w:val="22"/>
        </w:rPr>
        <w:t xml:space="preserve">własność </w:t>
      </w:r>
      <w:r>
        <w:rPr>
          <w:rFonts w:ascii="Arial" w:hAnsi="Arial" w:cs="Arial"/>
          <w:sz w:val="22"/>
          <w:szCs w:val="22"/>
        </w:rPr>
        <w:t xml:space="preserve">Skarbu Państwa w celu budowy sieci wodociągowej o </w:t>
      </w:r>
      <w:r w:rsidRPr="00CA545B">
        <w:rPr>
          <w:rFonts w:ascii="Arial" w:hAnsi="Arial" w:cs="Arial"/>
          <w:sz w:val="22"/>
          <w:szCs w:val="22"/>
        </w:rPr>
        <w:t xml:space="preserve">długości </w:t>
      </w:r>
      <w:r>
        <w:rPr>
          <w:rFonts w:ascii="Arial" w:hAnsi="Arial" w:cs="Arial"/>
          <w:sz w:val="22"/>
          <w:szCs w:val="22"/>
        </w:rPr>
        <w:t>30 m  i szerokości 2 m.</w:t>
      </w:r>
    </w:p>
    <w:p w14:paraId="6026D52D" w14:textId="77777777" w:rsidR="00696EC8" w:rsidRDefault="00696EC8" w:rsidP="00696EC8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4CCCFA03" w14:textId="77777777" w:rsidR="00696EC8" w:rsidRDefault="00696EC8" w:rsidP="00696EC8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EA016AF" w14:textId="77777777" w:rsidR="00696EC8" w:rsidRPr="007175EE" w:rsidRDefault="00696EC8" w:rsidP="00696EC8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E93305D" w14:textId="77777777" w:rsidR="00696EC8" w:rsidRPr="007175EE" w:rsidRDefault="00696EC8" w:rsidP="00696EC8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3FB30BC5" w14:textId="77777777" w:rsidR="00696EC8" w:rsidRDefault="00696EC8" w:rsidP="00696EC8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52D74FF2" w14:textId="77777777" w:rsidR="00696EC8" w:rsidRDefault="00696EC8" w:rsidP="00696EC8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2922C66A" w14:textId="77777777" w:rsidR="00696EC8" w:rsidRDefault="00696EC8" w:rsidP="00696EC8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6229FA2" w14:textId="77777777" w:rsidR="00696EC8" w:rsidRPr="007175EE" w:rsidRDefault="00696EC8" w:rsidP="00696EC8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952DC7F" w14:textId="77777777" w:rsidR="00696EC8" w:rsidRDefault="00696EC8" w:rsidP="00696EC8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2AE1DB64" w14:textId="77777777" w:rsidR="00696EC8" w:rsidRPr="007175EE" w:rsidRDefault="00696EC8" w:rsidP="00696EC8">
      <w:pPr>
        <w:jc w:val="both"/>
        <w:rPr>
          <w:rFonts w:ascii="Arial" w:hAnsi="Arial" w:cs="Arial"/>
          <w:sz w:val="22"/>
          <w:szCs w:val="22"/>
        </w:rPr>
      </w:pPr>
    </w:p>
    <w:p w14:paraId="35AA4A58" w14:textId="77777777" w:rsidR="00696EC8" w:rsidRDefault="00696EC8" w:rsidP="00696EC8">
      <w:pPr>
        <w:jc w:val="both"/>
        <w:rPr>
          <w:rFonts w:ascii="Arial" w:hAnsi="Arial" w:cs="Arial"/>
          <w:sz w:val="22"/>
          <w:szCs w:val="22"/>
        </w:rPr>
      </w:pPr>
    </w:p>
    <w:p w14:paraId="5A6325B7" w14:textId="77777777" w:rsidR="007E27B1" w:rsidRPr="007175EE" w:rsidRDefault="007E27B1" w:rsidP="00696EC8">
      <w:pPr>
        <w:jc w:val="both"/>
        <w:rPr>
          <w:rFonts w:ascii="Arial" w:hAnsi="Arial" w:cs="Arial"/>
          <w:sz w:val="22"/>
          <w:szCs w:val="22"/>
        </w:rPr>
      </w:pPr>
    </w:p>
    <w:p w14:paraId="1E0313E9" w14:textId="77777777" w:rsidR="007E27B1" w:rsidRPr="007E27B1" w:rsidRDefault="007E27B1" w:rsidP="007E27B1">
      <w:pPr>
        <w:jc w:val="right"/>
        <w:rPr>
          <w:rFonts w:ascii="Arial" w:hAnsi="Arial" w:cs="Arial"/>
          <w:color w:val="000000"/>
          <w:sz w:val="22"/>
          <w:szCs w:val="22"/>
        </w:rPr>
      </w:pPr>
      <w:bookmarkStart w:id="1" w:name="_Hlk188435747"/>
      <w:r w:rsidRPr="007E27B1">
        <w:rPr>
          <w:rFonts w:ascii="Arial" w:hAnsi="Arial" w:cs="Arial"/>
          <w:color w:val="000000"/>
          <w:sz w:val="22"/>
          <w:szCs w:val="22"/>
        </w:rPr>
        <w:t>Prezydent Miasta Tychy</w:t>
      </w:r>
    </w:p>
    <w:p w14:paraId="771F82DF" w14:textId="77777777" w:rsidR="007E27B1" w:rsidRPr="007E27B1" w:rsidRDefault="007E27B1" w:rsidP="007E27B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14:paraId="0EEC8BD1" w14:textId="77777777" w:rsidR="007E27B1" w:rsidRPr="007E27B1" w:rsidRDefault="007E27B1" w:rsidP="007E27B1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7E27B1">
        <w:rPr>
          <w:rFonts w:ascii="Arial" w:hAnsi="Arial" w:cs="Arial"/>
          <w:color w:val="000000"/>
          <w:sz w:val="22"/>
          <w:szCs w:val="22"/>
        </w:rPr>
        <w:t>/-/ Maciej Gramatyka</w:t>
      </w:r>
    </w:p>
    <w:bookmarkEnd w:id="1"/>
    <w:p w14:paraId="23BC8C7F" w14:textId="77777777" w:rsidR="007E27B1" w:rsidRPr="007E27B1" w:rsidRDefault="007E27B1" w:rsidP="007E27B1">
      <w:pPr>
        <w:jc w:val="both"/>
        <w:rPr>
          <w:rFonts w:ascii="Arial" w:hAnsi="Arial" w:cs="Arial"/>
          <w:sz w:val="22"/>
          <w:szCs w:val="22"/>
        </w:rPr>
      </w:pPr>
    </w:p>
    <w:p w14:paraId="60F2E297" w14:textId="77777777" w:rsidR="00696EC8" w:rsidRPr="007175EE" w:rsidRDefault="00696EC8" w:rsidP="00696EC8">
      <w:pPr>
        <w:jc w:val="both"/>
        <w:rPr>
          <w:rFonts w:ascii="Arial" w:hAnsi="Arial" w:cs="Arial"/>
          <w:sz w:val="22"/>
          <w:szCs w:val="22"/>
        </w:rPr>
      </w:pPr>
    </w:p>
    <w:p w14:paraId="2CD3833F" w14:textId="77777777" w:rsidR="00696EC8" w:rsidRPr="009A70B2" w:rsidRDefault="00696EC8" w:rsidP="00696EC8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14:paraId="495ED36A" w14:textId="77777777" w:rsidR="00696EC8" w:rsidRPr="009A70B2" w:rsidRDefault="00696EC8" w:rsidP="00696EC8">
      <w:pPr>
        <w:rPr>
          <w:rFonts w:ascii="Times New Roman" w:hAnsi="Times New Roman" w:cs="Times New Roman"/>
          <w:sz w:val="20"/>
          <w:szCs w:val="20"/>
        </w:rPr>
      </w:pPr>
    </w:p>
    <w:p w14:paraId="55E166F1" w14:textId="77777777" w:rsidR="00696EC8" w:rsidRPr="009A70B2" w:rsidRDefault="00696EC8" w:rsidP="00696EC8">
      <w:pPr>
        <w:rPr>
          <w:sz w:val="20"/>
          <w:szCs w:val="20"/>
        </w:rPr>
        <w:sectPr w:rsidR="00696EC8" w:rsidRPr="009A70B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74754693" w14:textId="77777777" w:rsidR="00696EC8" w:rsidRPr="009A70B2" w:rsidRDefault="00696EC8" w:rsidP="00696EC8">
      <w:pPr>
        <w:rPr>
          <w:rFonts w:ascii="Arial" w:hAnsi="Arial" w:cs="Arial"/>
          <w:sz w:val="20"/>
          <w:szCs w:val="20"/>
        </w:rPr>
      </w:pPr>
    </w:p>
    <w:sectPr w:rsidR="00696EC8" w:rsidRPr="009A70B2" w:rsidSect="0067281A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4ABBA" w14:textId="77777777" w:rsidR="00EF0204" w:rsidRDefault="00EF0204">
      <w:r>
        <w:separator/>
      </w:r>
    </w:p>
  </w:endnote>
  <w:endnote w:type="continuationSeparator" w:id="0">
    <w:p w14:paraId="4CCD98F5" w14:textId="77777777" w:rsidR="00EF0204" w:rsidRDefault="00EF0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C1C24" w14:textId="77777777" w:rsidR="00EF0204" w:rsidRDefault="00EF02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81BC" w14:textId="77777777" w:rsidR="00EF0204" w:rsidRDefault="00EF020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055D4" w14:textId="77777777" w:rsidR="00EF0204" w:rsidRDefault="00EF020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1E728" w14:textId="77777777" w:rsidR="00EF0204" w:rsidRDefault="00696EC8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8410C" w14:textId="77777777" w:rsidR="00EF0204" w:rsidRDefault="00EF0204">
      <w:r>
        <w:separator/>
      </w:r>
    </w:p>
  </w:footnote>
  <w:footnote w:type="continuationSeparator" w:id="0">
    <w:p w14:paraId="3FD8DDCF" w14:textId="77777777" w:rsidR="00EF0204" w:rsidRDefault="00EF0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C1FA4" w14:textId="77777777" w:rsidR="00EF0204" w:rsidRDefault="00EF02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CBC0F" w14:textId="77777777" w:rsidR="00EF0204" w:rsidRDefault="00EF02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E78CA" w14:textId="77777777" w:rsidR="00EF0204" w:rsidRDefault="00EF0204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1A26" w14:textId="77777777" w:rsidR="00EF0204" w:rsidRDefault="00EF0204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93A7" w14:textId="77777777" w:rsidR="00EF0204" w:rsidRDefault="00EF0204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E3936" w14:textId="77777777" w:rsidR="00EF0204" w:rsidRDefault="00EF02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635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EC8"/>
    <w:rsid w:val="00484BDB"/>
    <w:rsid w:val="005D3B10"/>
    <w:rsid w:val="00696EC8"/>
    <w:rsid w:val="007E27B1"/>
    <w:rsid w:val="00C3640D"/>
    <w:rsid w:val="00C36826"/>
    <w:rsid w:val="00EF0204"/>
    <w:rsid w:val="00FA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CDE08"/>
  <w15:docId w15:val="{AD68D884-7D56-4646-BB59-B37D2DFA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EC8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96EC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696EC8"/>
    <w:rPr>
      <w:rFonts w:ascii="Trebuchet MS" w:eastAsia="Times New Roman" w:hAnsi="Trebuchet MS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696EC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96EC8"/>
    <w:rPr>
      <w:rFonts w:ascii="Trebuchet MS" w:eastAsia="Times New Roman" w:hAnsi="Trebuchet MS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6EC8"/>
    <w:pPr>
      <w:ind w:left="720"/>
      <w:contextualSpacing/>
    </w:pPr>
  </w:style>
  <w:style w:type="paragraph" w:customStyle="1" w:styleId="Default">
    <w:name w:val="Default"/>
    <w:rsid w:val="00696EC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825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bbojdol</dc:creator>
  <cp:lastModifiedBy>Monika Jaworek</cp:lastModifiedBy>
  <cp:revision>4</cp:revision>
  <dcterms:created xsi:type="dcterms:W3CDTF">2025-11-05T13:07:00Z</dcterms:created>
  <dcterms:modified xsi:type="dcterms:W3CDTF">2025-11-05T13:13:00Z</dcterms:modified>
</cp:coreProperties>
</file>