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5F800" w14:textId="702D499A" w:rsidR="003353A9" w:rsidRPr="000A1B17" w:rsidRDefault="003353A9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  <w:r w:rsidRPr="000A1B17">
        <w:rPr>
          <w:rFonts w:ascii="Arial" w:hAnsi="Arial" w:cs="Arial"/>
          <w:i w:val="0"/>
          <w:iCs w:val="0"/>
          <w:color w:val="auto"/>
          <w:sz w:val="22"/>
        </w:rPr>
        <w:tab/>
      </w:r>
      <w:r w:rsidRPr="000A1B17">
        <w:rPr>
          <w:rFonts w:ascii="Arial" w:hAnsi="Arial" w:cs="Arial"/>
          <w:i w:val="0"/>
          <w:iCs w:val="0"/>
          <w:color w:val="auto"/>
          <w:sz w:val="22"/>
        </w:rPr>
        <w:tab/>
      </w:r>
      <w:r w:rsidRPr="000A1B17">
        <w:rPr>
          <w:rFonts w:ascii="Arial" w:hAnsi="Arial" w:cs="Arial"/>
          <w:i w:val="0"/>
          <w:iCs w:val="0"/>
          <w:color w:val="auto"/>
          <w:sz w:val="22"/>
        </w:rPr>
        <w:tab/>
      </w:r>
      <w:r w:rsidRPr="000A1B17">
        <w:rPr>
          <w:rFonts w:ascii="Arial" w:hAnsi="Arial" w:cs="Arial"/>
          <w:i w:val="0"/>
          <w:iCs w:val="0"/>
          <w:color w:val="auto"/>
          <w:sz w:val="22"/>
        </w:rPr>
        <w:tab/>
      </w:r>
      <w:r w:rsidRPr="000A1B17">
        <w:rPr>
          <w:rFonts w:ascii="Arial" w:hAnsi="Arial" w:cs="Arial"/>
          <w:i w:val="0"/>
          <w:iCs w:val="0"/>
          <w:color w:val="auto"/>
          <w:sz w:val="22"/>
        </w:rPr>
        <w:tab/>
      </w:r>
      <w:r w:rsidRPr="000A1B17">
        <w:rPr>
          <w:rFonts w:ascii="Arial" w:hAnsi="Arial" w:cs="Arial"/>
          <w:i w:val="0"/>
          <w:iCs w:val="0"/>
          <w:color w:val="auto"/>
          <w:sz w:val="22"/>
        </w:rPr>
        <w:tab/>
      </w:r>
      <w:r w:rsidRPr="000A1B17">
        <w:rPr>
          <w:rFonts w:ascii="Arial" w:hAnsi="Arial" w:cs="Arial"/>
          <w:i w:val="0"/>
          <w:iCs w:val="0"/>
          <w:color w:val="auto"/>
          <w:sz w:val="22"/>
        </w:rPr>
        <w:tab/>
      </w:r>
      <w:r w:rsidRPr="000A1B17">
        <w:rPr>
          <w:rFonts w:ascii="Arial" w:hAnsi="Arial" w:cs="Arial"/>
          <w:i w:val="0"/>
          <w:iCs w:val="0"/>
          <w:color w:val="auto"/>
          <w:sz w:val="22"/>
        </w:rPr>
        <w:tab/>
        <w:t>Tychy,</w:t>
      </w:r>
      <w:r w:rsidR="008B1425" w:rsidRPr="000A1B17">
        <w:rPr>
          <w:rFonts w:ascii="Arial" w:hAnsi="Arial" w:cs="Arial"/>
          <w:i w:val="0"/>
          <w:iCs w:val="0"/>
          <w:color w:val="auto"/>
          <w:sz w:val="22"/>
        </w:rPr>
        <w:t xml:space="preserve"> </w:t>
      </w:r>
      <w:r w:rsidR="00942230" w:rsidRPr="000A1B17">
        <w:rPr>
          <w:rFonts w:ascii="Arial" w:hAnsi="Arial" w:cs="Arial"/>
          <w:i w:val="0"/>
          <w:iCs w:val="0"/>
          <w:color w:val="auto"/>
          <w:sz w:val="22"/>
        </w:rPr>
        <w:t xml:space="preserve">24 </w:t>
      </w:r>
      <w:r w:rsidR="00CD136A" w:rsidRPr="000A1B17">
        <w:rPr>
          <w:rFonts w:ascii="Arial" w:hAnsi="Arial" w:cs="Arial"/>
          <w:i w:val="0"/>
          <w:iCs w:val="0"/>
          <w:color w:val="auto"/>
          <w:sz w:val="22"/>
        </w:rPr>
        <w:t xml:space="preserve">lipca </w:t>
      </w:r>
      <w:r w:rsidRPr="000A1B17">
        <w:rPr>
          <w:rFonts w:ascii="Arial" w:hAnsi="Arial" w:cs="Arial"/>
          <w:i w:val="0"/>
          <w:iCs w:val="0"/>
          <w:color w:val="auto"/>
          <w:sz w:val="22"/>
        </w:rPr>
        <w:t>2025 r.</w:t>
      </w:r>
    </w:p>
    <w:p w14:paraId="336AFDA8" w14:textId="195CB64D" w:rsidR="003353A9" w:rsidRPr="000A1B17" w:rsidRDefault="007C25FB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  <w:r w:rsidRPr="000A1B17">
        <w:rPr>
          <w:rFonts w:ascii="Arial" w:hAnsi="Arial" w:cs="Arial"/>
          <w:i w:val="0"/>
          <w:iCs w:val="0"/>
          <w:color w:val="auto"/>
          <w:sz w:val="22"/>
        </w:rPr>
        <w:t>DUK.1711.</w:t>
      </w:r>
      <w:r w:rsidR="00CD136A" w:rsidRPr="000A1B17">
        <w:rPr>
          <w:rFonts w:ascii="Arial" w:hAnsi="Arial" w:cs="Arial"/>
          <w:i w:val="0"/>
          <w:iCs w:val="0"/>
          <w:color w:val="auto"/>
          <w:sz w:val="22"/>
        </w:rPr>
        <w:t>4</w:t>
      </w:r>
      <w:r w:rsidR="00C71899" w:rsidRPr="000A1B17">
        <w:rPr>
          <w:rFonts w:ascii="Arial" w:hAnsi="Arial" w:cs="Arial"/>
          <w:i w:val="0"/>
          <w:iCs w:val="0"/>
          <w:color w:val="auto"/>
          <w:sz w:val="22"/>
        </w:rPr>
        <w:t>.202</w:t>
      </w:r>
      <w:r w:rsidR="003850BA" w:rsidRPr="000A1B17">
        <w:rPr>
          <w:rFonts w:ascii="Arial" w:hAnsi="Arial" w:cs="Arial"/>
          <w:i w:val="0"/>
          <w:iCs w:val="0"/>
          <w:color w:val="auto"/>
          <w:sz w:val="22"/>
        </w:rPr>
        <w:t>5</w:t>
      </w:r>
    </w:p>
    <w:p w14:paraId="07139963" w14:textId="1DA5FA98" w:rsidR="00EC42E3" w:rsidRPr="000A1B17" w:rsidRDefault="00EC42E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Cs w:val="20"/>
        </w:rPr>
      </w:pPr>
    </w:p>
    <w:p w14:paraId="038B52EB" w14:textId="77777777" w:rsidR="00C40F43" w:rsidRPr="000A1B17" w:rsidRDefault="00C40F4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Cs w:val="20"/>
        </w:rPr>
      </w:pPr>
    </w:p>
    <w:p w14:paraId="15F01168" w14:textId="77777777" w:rsidR="007C25FB" w:rsidRPr="000A1B17" w:rsidRDefault="007C25FB" w:rsidP="00E348D4">
      <w:pPr>
        <w:pStyle w:val="Domylnie"/>
        <w:tabs>
          <w:tab w:val="left" w:pos="426"/>
        </w:tabs>
        <w:jc w:val="center"/>
        <w:rPr>
          <w:rFonts w:ascii="Arial" w:hAnsi="Arial" w:cs="Arial"/>
          <w:color w:val="auto"/>
          <w:sz w:val="22"/>
          <w:szCs w:val="22"/>
          <w:lang w:val="pl-PL"/>
        </w:rPr>
      </w:pPr>
      <w:r w:rsidRPr="000A1B17">
        <w:rPr>
          <w:rFonts w:ascii="Arial" w:hAnsi="Arial" w:cs="Arial"/>
          <w:color w:val="auto"/>
          <w:sz w:val="22"/>
          <w:szCs w:val="22"/>
          <w:lang w:val="pl-PL"/>
        </w:rPr>
        <w:t>Protokół</w:t>
      </w:r>
    </w:p>
    <w:p w14:paraId="35D87D3A" w14:textId="12F8AF9B" w:rsidR="007C25FB" w:rsidRPr="000A1B17" w:rsidRDefault="007C25FB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6975838E" w14:textId="77777777" w:rsidR="00C40F43" w:rsidRPr="000A1B17" w:rsidRDefault="00C40F43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4D48E79F" w14:textId="3A5F95CA" w:rsidR="007C25FB" w:rsidRPr="000A1B17" w:rsidRDefault="007C25FB" w:rsidP="00F86FA0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i w:val="0"/>
          <w:iCs w:val="0"/>
          <w:color w:val="auto"/>
          <w:sz w:val="22"/>
        </w:rPr>
      </w:pPr>
      <w:r w:rsidRPr="000A1B17">
        <w:rPr>
          <w:rFonts w:ascii="Arial" w:hAnsi="Arial" w:cs="Arial"/>
          <w:i w:val="0"/>
          <w:iCs w:val="0"/>
          <w:color w:val="auto"/>
          <w:spacing w:val="-3"/>
          <w:sz w:val="22"/>
        </w:rPr>
        <w:t>kontroli planowej</w:t>
      </w:r>
      <w:r w:rsidR="00796D3C" w:rsidRPr="000A1B17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Pr="000A1B17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przeprowadzonej w </w:t>
      </w:r>
      <w:r w:rsidR="00F86FA0" w:rsidRPr="000A1B17">
        <w:rPr>
          <w:rFonts w:ascii="Arial" w:hAnsi="Arial" w:cs="Arial"/>
          <w:bCs/>
          <w:i w:val="0"/>
          <w:iCs w:val="0"/>
          <w:color w:val="auto"/>
          <w:sz w:val="22"/>
        </w:rPr>
        <w:t xml:space="preserve">Szkole Podstawowej nr 35 z Oddziałami Integracyjnymi im. Matki Teresy z Kalkuty oraz w Miejskim Centrum Oświaty w Tychach w zakresie obsługi finansowo-księgowej ww. jednostki </w:t>
      </w:r>
      <w:r w:rsidRPr="000A1B17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w dniach </w:t>
      </w:r>
      <w:bookmarkStart w:id="0" w:name="_Hlk124337631"/>
      <w:r w:rsidR="00461FC8" w:rsidRPr="000A1B17">
        <w:rPr>
          <w:rFonts w:ascii="Arial" w:hAnsi="Arial" w:cs="Arial"/>
          <w:bCs/>
          <w:i w:val="0"/>
          <w:iCs w:val="0"/>
          <w:color w:val="auto"/>
          <w:spacing w:val="-3"/>
          <w:sz w:val="22"/>
        </w:rPr>
        <w:t xml:space="preserve">od </w:t>
      </w:r>
      <w:r w:rsidR="00F86FA0" w:rsidRPr="000A1B17">
        <w:rPr>
          <w:rFonts w:ascii="Arial" w:eastAsia="Times New Roman" w:hAnsi="Arial" w:cs="Arial"/>
          <w:bCs/>
          <w:i w:val="0"/>
          <w:iCs w:val="0"/>
          <w:color w:val="auto"/>
          <w:sz w:val="22"/>
        </w:rPr>
        <w:t xml:space="preserve">13.06.2025 r. do 11.07.2025 r. </w:t>
      </w:r>
      <w:r w:rsidR="000A70A5" w:rsidRPr="000A1B17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bookmarkEnd w:id="0"/>
      <w:r w:rsidR="00A40FE5" w:rsidRPr="000A1B17">
        <w:rPr>
          <w:rFonts w:ascii="Arial" w:hAnsi="Arial" w:cs="Arial"/>
          <w:i w:val="0"/>
          <w:iCs w:val="0"/>
          <w:color w:val="auto"/>
          <w:spacing w:val="-3"/>
          <w:sz w:val="22"/>
        </w:rPr>
        <w:t>przez </w:t>
      </w:r>
      <w:r w:rsidR="00640F8A" w:rsidRPr="000A1B17">
        <w:rPr>
          <w:rFonts w:ascii="Arial" w:hAnsi="Arial" w:cs="Arial"/>
          <w:i w:val="0"/>
          <w:iCs w:val="0"/>
          <w:color w:val="auto"/>
          <w:spacing w:val="-3"/>
          <w:sz w:val="22"/>
        </w:rPr>
        <w:t>Agnieszkę Olak, naczelnika Wydziału Kontroli</w:t>
      </w:r>
      <w:r w:rsidR="00D24343" w:rsidRPr="000A1B17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="00252E1E" w:rsidRPr="000A1B17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oraz </w:t>
      </w:r>
      <w:r w:rsidR="00ED361D" w:rsidRPr="000A1B17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w dniach od 1.07.2025 r. do 11.07.2025 r. przez </w:t>
      </w:r>
      <w:r w:rsidR="003850BA" w:rsidRPr="000A1B17">
        <w:rPr>
          <w:rFonts w:ascii="Arial" w:hAnsi="Arial" w:cs="Arial"/>
          <w:i w:val="0"/>
          <w:iCs w:val="0"/>
          <w:color w:val="auto"/>
          <w:spacing w:val="-3"/>
          <w:sz w:val="22"/>
        </w:rPr>
        <w:t>Annę Wardzińską,</w:t>
      </w:r>
      <w:r w:rsidR="00D24343" w:rsidRPr="000A1B17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="000A70A5" w:rsidRPr="000A1B17">
        <w:rPr>
          <w:rFonts w:ascii="Arial" w:hAnsi="Arial" w:cs="Arial"/>
          <w:i w:val="0"/>
          <w:iCs w:val="0"/>
          <w:color w:val="auto"/>
          <w:spacing w:val="-3"/>
          <w:sz w:val="22"/>
        </w:rPr>
        <w:t>główn</w:t>
      </w:r>
      <w:r w:rsidR="00640F8A" w:rsidRPr="000A1B17">
        <w:rPr>
          <w:rFonts w:ascii="Arial" w:hAnsi="Arial" w:cs="Arial"/>
          <w:i w:val="0"/>
          <w:iCs w:val="0"/>
          <w:color w:val="auto"/>
          <w:spacing w:val="-3"/>
          <w:sz w:val="22"/>
        </w:rPr>
        <w:t>ego</w:t>
      </w:r>
      <w:r w:rsidR="000A70A5" w:rsidRPr="000A1B17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specjalist</w:t>
      </w:r>
      <w:r w:rsidR="00640F8A" w:rsidRPr="000A1B17">
        <w:rPr>
          <w:rFonts w:ascii="Arial" w:hAnsi="Arial" w:cs="Arial"/>
          <w:i w:val="0"/>
          <w:iCs w:val="0"/>
          <w:color w:val="auto"/>
          <w:spacing w:val="-3"/>
          <w:sz w:val="22"/>
        </w:rPr>
        <w:t>ę</w:t>
      </w:r>
      <w:r w:rsidR="000A70A5" w:rsidRPr="000A1B17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Wydziału Kontroli Urzędu Miasta Tychy na </w:t>
      </w:r>
      <w:r w:rsidRPr="000A1B17">
        <w:rPr>
          <w:rFonts w:ascii="Arial" w:hAnsi="Arial" w:cs="Arial"/>
          <w:i w:val="0"/>
          <w:iCs w:val="0"/>
          <w:color w:val="auto"/>
          <w:spacing w:val="-3"/>
          <w:sz w:val="22"/>
        </w:rPr>
        <w:t>podstawie upoważnie</w:t>
      </w:r>
      <w:r w:rsidR="000A70A5" w:rsidRPr="000A1B17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ń </w:t>
      </w:r>
      <w:r w:rsidRPr="000A1B17">
        <w:rPr>
          <w:rFonts w:ascii="Arial" w:hAnsi="Arial" w:cs="Arial"/>
          <w:i w:val="0"/>
          <w:iCs w:val="0"/>
          <w:color w:val="auto"/>
          <w:spacing w:val="-3"/>
          <w:sz w:val="22"/>
        </w:rPr>
        <w:t>nr</w:t>
      </w:r>
      <w:r w:rsidR="00F86FA0" w:rsidRPr="000A1B17">
        <w:rPr>
          <w:rFonts w:ascii="Arial" w:eastAsia="Times New Roman" w:hAnsi="Arial" w:cs="Arial"/>
          <w:i w:val="0"/>
          <w:iCs w:val="0"/>
          <w:color w:val="auto"/>
          <w:sz w:val="22"/>
        </w:rPr>
        <w:t xml:space="preserve"> 0052.1/134//25</w:t>
      </w:r>
      <w:r w:rsidR="000A70A5" w:rsidRPr="000A1B17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z</w:t>
      </w:r>
      <w:r w:rsidR="00252E1E" w:rsidRPr="000A1B17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="00F86FA0" w:rsidRPr="000A1B17">
        <w:rPr>
          <w:rFonts w:ascii="Arial" w:hAnsi="Arial" w:cs="Arial"/>
          <w:i w:val="0"/>
          <w:iCs w:val="0"/>
          <w:color w:val="auto"/>
          <w:spacing w:val="-3"/>
          <w:sz w:val="22"/>
        </w:rPr>
        <w:t>11</w:t>
      </w:r>
      <w:r w:rsidR="00D24343" w:rsidRPr="000A1B17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="00F86FA0" w:rsidRPr="000A1B17">
        <w:rPr>
          <w:rFonts w:ascii="Arial" w:hAnsi="Arial" w:cs="Arial"/>
          <w:i w:val="0"/>
          <w:iCs w:val="0"/>
          <w:color w:val="auto"/>
          <w:spacing w:val="-3"/>
          <w:sz w:val="22"/>
        </w:rPr>
        <w:t>czerwca</w:t>
      </w:r>
      <w:r w:rsidR="000A70A5" w:rsidRPr="000A1B17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202</w:t>
      </w:r>
      <w:r w:rsidR="003850BA" w:rsidRPr="000A1B17">
        <w:rPr>
          <w:rFonts w:ascii="Arial" w:hAnsi="Arial" w:cs="Arial"/>
          <w:i w:val="0"/>
          <w:iCs w:val="0"/>
          <w:color w:val="auto"/>
          <w:spacing w:val="-3"/>
          <w:sz w:val="22"/>
        </w:rPr>
        <w:t>5</w:t>
      </w:r>
      <w:r w:rsidR="00841386" w:rsidRPr="000A1B17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="000A70A5" w:rsidRPr="000A1B17">
        <w:rPr>
          <w:rFonts w:ascii="Arial" w:hAnsi="Arial" w:cs="Arial"/>
          <w:i w:val="0"/>
          <w:iCs w:val="0"/>
          <w:color w:val="auto"/>
          <w:spacing w:val="-3"/>
          <w:sz w:val="22"/>
        </w:rPr>
        <w:t>r.</w:t>
      </w:r>
      <w:r w:rsidR="00ED361D" w:rsidRPr="000A1B17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oraz nr 0052.1/138//25 z 30 </w:t>
      </w:r>
      <w:r w:rsidR="008F34D4" w:rsidRPr="000A1B17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czerwca </w:t>
      </w:r>
      <w:r w:rsidR="00ED361D" w:rsidRPr="000A1B17">
        <w:rPr>
          <w:rFonts w:ascii="Arial" w:hAnsi="Arial" w:cs="Arial"/>
          <w:i w:val="0"/>
          <w:iCs w:val="0"/>
          <w:color w:val="auto"/>
          <w:spacing w:val="-3"/>
          <w:sz w:val="22"/>
        </w:rPr>
        <w:t>2025 r.</w:t>
      </w:r>
      <w:r w:rsidRPr="000A1B17">
        <w:rPr>
          <w:rFonts w:ascii="Arial" w:hAnsi="Arial" w:cs="Arial"/>
          <w:i w:val="0"/>
          <w:iCs w:val="0"/>
          <w:color w:val="auto"/>
          <w:spacing w:val="-3"/>
          <w:sz w:val="22"/>
        </w:rPr>
        <w:t>, wydan</w:t>
      </w:r>
      <w:r w:rsidR="000A70A5" w:rsidRPr="000A1B17">
        <w:rPr>
          <w:rFonts w:ascii="Arial" w:hAnsi="Arial" w:cs="Arial"/>
          <w:i w:val="0"/>
          <w:iCs w:val="0"/>
          <w:color w:val="auto"/>
          <w:spacing w:val="-3"/>
          <w:sz w:val="22"/>
        </w:rPr>
        <w:t>ych</w:t>
      </w:r>
      <w:r w:rsidRPr="000A1B17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przez Prezydenta Miasta Tychy.</w:t>
      </w:r>
    </w:p>
    <w:p w14:paraId="00EA9888" w14:textId="77777777" w:rsidR="007C25FB" w:rsidRPr="000A1B17" w:rsidRDefault="007C25FB" w:rsidP="003D312B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pacing w:val="-2"/>
          <w:sz w:val="8"/>
          <w:szCs w:val="8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0A1B17" w:rsidRPr="000A1B17" w14:paraId="2F4FA5E6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2EA3DBF" w14:textId="77777777" w:rsidR="007C25FB" w:rsidRPr="000A1B17" w:rsidRDefault="007C25FB" w:rsidP="00862082">
            <w:pPr>
              <w:pStyle w:val="Domylnie"/>
              <w:numPr>
                <w:ilvl w:val="0"/>
                <w:numId w:val="11"/>
              </w:numPr>
              <w:tabs>
                <w:tab w:val="left" w:pos="426"/>
              </w:tabs>
              <w:ind w:left="357" w:hanging="357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bookmarkStart w:id="1" w:name="_Hlk109286504"/>
            <w:r w:rsidRPr="000A1B17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Zakres kontroli</w:t>
            </w:r>
            <w:r w:rsidRPr="000A1B17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:</w:t>
            </w:r>
          </w:p>
        </w:tc>
      </w:tr>
      <w:bookmarkEnd w:id="1"/>
    </w:tbl>
    <w:p w14:paraId="7346EAF7" w14:textId="77777777" w:rsidR="00A16D12" w:rsidRPr="000A1B17" w:rsidRDefault="00A16D12" w:rsidP="00D94148">
      <w:pPr>
        <w:pStyle w:val="Domylnie"/>
        <w:rPr>
          <w:rFonts w:ascii="Arial" w:hAnsi="Arial" w:cs="Arial"/>
          <w:bCs/>
          <w:color w:val="auto"/>
          <w:sz w:val="6"/>
          <w:szCs w:val="6"/>
          <w:lang w:val="pl-PL"/>
        </w:rPr>
      </w:pPr>
    </w:p>
    <w:p w14:paraId="04E3A75A" w14:textId="4F5BB63D" w:rsidR="003850BA" w:rsidRPr="000A1B17" w:rsidRDefault="003850BA" w:rsidP="00B66536">
      <w:pPr>
        <w:tabs>
          <w:tab w:val="left" w:pos="0"/>
          <w:tab w:val="lef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color w:val="auto"/>
        </w:rPr>
      </w:pPr>
      <w:r w:rsidRPr="000A1B17">
        <w:rPr>
          <w:rFonts w:ascii="Arial" w:hAnsi="Arial" w:cs="Arial"/>
          <w:bCs/>
          <w:color w:val="auto"/>
          <w:spacing w:val="-3"/>
        </w:rPr>
        <w:t>Księgowość i sprawozdawczość, gospodarka majątkiem trwałym, gospodarność i celowość dysponowania przyznanymi środkami budżetowymi za okres od 1 stycznia 2023 r. do dnia kontroli</w:t>
      </w:r>
      <w:r w:rsidR="00B66536" w:rsidRPr="000A1B17">
        <w:rPr>
          <w:rFonts w:ascii="Arial" w:eastAsia="Times New Roman" w:hAnsi="Arial" w:cs="Arial"/>
          <w:bCs/>
          <w:color w:val="auto"/>
        </w:rPr>
        <w:t xml:space="preserve"> oraz realizacj</w:t>
      </w:r>
      <w:r w:rsidR="00366A6C" w:rsidRPr="000A1B17">
        <w:rPr>
          <w:rFonts w:ascii="Arial" w:eastAsia="Times New Roman" w:hAnsi="Arial" w:cs="Arial"/>
          <w:bCs/>
          <w:color w:val="auto"/>
        </w:rPr>
        <w:t>a</w:t>
      </w:r>
      <w:r w:rsidR="00B66536" w:rsidRPr="000A1B17">
        <w:rPr>
          <w:rFonts w:ascii="Arial" w:eastAsia="Times New Roman" w:hAnsi="Arial" w:cs="Arial"/>
          <w:bCs/>
          <w:color w:val="auto"/>
        </w:rPr>
        <w:t xml:space="preserve"> wniosków pokontrolnych. </w:t>
      </w:r>
    </w:p>
    <w:p w14:paraId="5BD278A9" w14:textId="77777777" w:rsidR="001917FB" w:rsidRPr="000A1B17" w:rsidRDefault="001917FB" w:rsidP="00D94148">
      <w:pPr>
        <w:pStyle w:val="Domylnie"/>
        <w:rPr>
          <w:rFonts w:ascii="Arial" w:hAnsi="Arial" w:cs="Arial"/>
          <w:bCs/>
          <w:color w:val="auto"/>
          <w:sz w:val="8"/>
          <w:szCs w:val="8"/>
          <w:lang w:val="pl-PL"/>
        </w:rPr>
      </w:pPr>
    </w:p>
    <w:tbl>
      <w:tblPr>
        <w:tblW w:w="89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0A1B17" w:rsidRPr="000A1B17" w14:paraId="360845EF" w14:textId="77777777" w:rsidTr="00A16D12">
        <w:trPr>
          <w:cantSplit/>
        </w:trPr>
        <w:tc>
          <w:tcPr>
            <w:tcW w:w="8945" w:type="dxa"/>
            <w:shd w:val="clear" w:color="auto" w:fill="D9D9D9"/>
          </w:tcPr>
          <w:p w14:paraId="564F29ED" w14:textId="471B5954" w:rsidR="00D94148" w:rsidRPr="000A1B17" w:rsidRDefault="00D94148" w:rsidP="00862082">
            <w:pPr>
              <w:pStyle w:val="Domylnie"/>
              <w:numPr>
                <w:ilvl w:val="0"/>
                <w:numId w:val="11"/>
              </w:numPr>
              <w:tabs>
                <w:tab w:val="left" w:pos="426"/>
              </w:tabs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0A1B17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Kierownictwo jednostki:</w:t>
            </w:r>
          </w:p>
        </w:tc>
      </w:tr>
    </w:tbl>
    <w:p w14:paraId="57DF45F4" w14:textId="77777777" w:rsidR="00A16D12" w:rsidRPr="000A1B17" w:rsidRDefault="00A16D12" w:rsidP="00A16D12">
      <w:pPr>
        <w:pStyle w:val="Akapitzlist"/>
        <w:overflowPunct/>
        <w:ind w:left="434"/>
        <w:rPr>
          <w:rFonts w:ascii="Arial" w:hAnsi="Arial" w:cs="Arial"/>
          <w:color w:val="auto"/>
          <w:sz w:val="6"/>
          <w:szCs w:val="6"/>
          <w:lang w:val="pl-PL"/>
        </w:rPr>
      </w:pPr>
    </w:p>
    <w:p w14:paraId="5CD88480" w14:textId="77777777" w:rsidR="00B66536" w:rsidRPr="000A1B17" w:rsidRDefault="00B66536" w:rsidP="00B66536">
      <w:pPr>
        <w:pStyle w:val="Akapitzlist"/>
        <w:numPr>
          <w:ilvl w:val="0"/>
          <w:numId w:val="1"/>
        </w:numPr>
        <w:rPr>
          <w:rFonts w:ascii="Arial" w:hAnsi="Arial" w:cs="Arial"/>
          <w:color w:val="auto"/>
          <w:sz w:val="22"/>
          <w:szCs w:val="22"/>
          <w:lang w:val="pl-PL"/>
        </w:rPr>
      </w:pPr>
      <w:r w:rsidRPr="000A1B17">
        <w:rPr>
          <w:rFonts w:ascii="Arial" w:hAnsi="Arial" w:cs="Arial"/>
          <w:color w:val="auto"/>
          <w:sz w:val="22"/>
          <w:szCs w:val="22"/>
          <w:lang w:val="pl-PL"/>
        </w:rPr>
        <w:t xml:space="preserve">Hanna Rabczyńska – Dyrektor </w:t>
      </w:r>
      <w:bookmarkStart w:id="2" w:name="_Hlk200974457"/>
      <w:r w:rsidRPr="000A1B17">
        <w:rPr>
          <w:rFonts w:ascii="Arial" w:hAnsi="Arial" w:cs="Arial"/>
          <w:color w:val="auto"/>
          <w:sz w:val="22"/>
          <w:szCs w:val="22"/>
          <w:lang w:val="pl-PL"/>
        </w:rPr>
        <w:t xml:space="preserve">Szkoły Podstawowej nr 35 z Oddziałami Integracyjnymi im. Matki Teresy z Kalkuty w Tychach </w:t>
      </w:r>
      <w:bookmarkEnd w:id="2"/>
      <w:r w:rsidRPr="000A1B17">
        <w:rPr>
          <w:rFonts w:ascii="Arial" w:hAnsi="Arial" w:cs="Arial"/>
          <w:color w:val="auto"/>
          <w:sz w:val="22"/>
          <w:szCs w:val="22"/>
          <w:lang w:val="pl-PL"/>
        </w:rPr>
        <w:t>od 1.09.2010 r. do nadal</w:t>
      </w:r>
      <w:r w:rsidR="003850BA" w:rsidRPr="000A1B17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21F7EBF6" w14:textId="35D2287A" w:rsidR="007C25FB" w:rsidRPr="000A1B17" w:rsidRDefault="007C25FB" w:rsidP="00B66536">
      <w:pPr>
        <w:pStyle w:val="Akapitzlist"/>
        <w:numPr>
          <w:ilvl w:val="0"/>
          <w:numId w:val="1"/>
        </w:numPr>
        <w:rPr>
          <w:rFonts w:ascii="Arial" w:hAnsi="Arial" w:cs="Arial"/>
          <w:color w:val="auto"/>
          <w:sz w:val="22"/>
          <w:szCs w:val="22"/>
          <w:lang w:val="pl-PL"/>
        </w:rPr>
      </w:pPr>
      <w:r w:rsidRPr="000A1B17">
        <w:rPr>
          <w:rFonts w:ascii="Arial" w:hAnsi="Arial" w:cs="Arial"/>
          <w:color w:val="auto"/>
          <w:sz w:val="22"/>
          <w:szCs w:val="22"/>
          <w:lang w:val="pl-PL"/>
        </w:rPr>
        <w:t xml:space="preserve">Dorota Gnacik – Dyrektor Miejskiego Centrum Oświaty w Tychach od 1.09.2016 r. do </w:t>
      </w:r>
      <w:r w:rsidR="00B66536" w:rsidRPr="000A1B17">
        <w:rPr>
          <w:rFonts w:ascii="Arial" w:hAnsi="Arial" w:cs="Arial"/>
          <w:color w:val="auto"/>
          <w:sz w:val="22"/>
          <w:szCs w:val="22"/>
          <w:lang w:val="pl-PL"/>
        </w:rPr>
        <w:t>30.04.2025 r.</w:t>
      </w:r>
      <w:r w:rsidRPr="000A1B17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750B0AC2" w14:textId="2D50BD50" w:rsidR="00B66536" w:rsidRPr="000A1B17" w:rsidRDefault="00B66536" w:rsidP="00B66536">
      <w:pPr>
        <w:pStyle w:val="Akapitzlist"/>
        <w:numPr>
          <w:ilvl w:val="0"/>
          <w:numId w:val="1"/>
        </w:numPr>
        <w:rPr>
          <w:rFonts w:ascii="Arial" w:hAnsi="Arial" w:cs="Arial"/>
          <w:color w:val="auto"/>
          <w:sz w:val="22"/>
          <w:szCs w:val="22"/>
          <w:lang w:val="pl-PL"/>
        </w:rPr>
      </w:pPr>
      <w:r w:rsidRPr="000A1B17">
        <w:rPr>
          <w:rFonts w:ascii="Arial" w:hAnsi="Arial" w:cs="Arial"/>
          <w:color w:val="auto"/>
          <w:sz w:val="22"/>
          <w:szCs w:val="22"/>
          <w:lang w:val="pl-PL"/>
        </w:rPr>
        <w:t>Iwona Dańczura - Dyrektor Miejskiego Centrum Oświaty w Tychach od 1.05.2025 r. do nadal,</w:t>
      </w:r>
    </w:p>
    <w:p w14:paraId="18EB83D2" w14:textId="77777777" w:rsidR="00B66536" w:rsidRPr="000A1B17" w:rsidRDefault="007C25FB" w:rsidP="00B66536">
      <w:pPr>
        <w:pStyle w:val="Akapitzlist"/>
        <w:widowControl/>
        <w:numPr>
          <w:ilvl w:val="0"/>
          <w:numId w:val="1"/>
        </w:numPr>
        <w:suppressAutoHyphens w:val="0"/>
        <w:overflowPunct/>
        <w:textAlignment w:val="auto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0A1B17">
        <w:rPr>
          <w:rFonts w:ascii="Arial" w:hAnsi="Arial" w:cs="Arial"/>
          <w:color w:val="auto"/>
          <w:sz w:val="22"/>
          <w:szCs w:val="22"/>
          <w:lang w:val="pl-PL"/>
        </w:rPr>
        <w:t>Kornelia Gzik-Lisiecka – Główna Księgowa Miejskiego Centrum Oświaty w Tychach od 1</w:t>
      </w:r>
      <w:r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.11.2016 r. do nadal,</w:t>
      </w:r>
    </w:p>
    <w:p w14:paraId="628CCC8E" w14:textId="589A852C" w:rsidR="00B66536" w:rsidRPr="000A1B17" w:rsidRDefault="003A333F" w:rsidP="003A333F">
      <w:pPr>
        <w:pStyle w:val="Akapitzlist"/>
        <w:widowControl/>
        <w:numPr>
          <w:ilvl w:val="0"/>
          <w:numId w:val="1"/>
        </w:numPr>
        <w:suppressAutoHyphens w:val="0"/>
        <w:overflowPunct/>
        <w:textAlignment w:val="auto"/>
        <w:rPr>
          <w:rFonts w:ascii="Arial" w:eastAsia="Calibri" w:hAnsi="Arial" w:cs="Arial"/>
          <w:color w:val="auto"/>
          <w:sz w:val="22"/>
          <w:szCs w:val="22"/>
          <w:lang w:val="pl-PL" w:eastAsia="en-US"/>
        </w:rPr>
      </w:pPr>
      <w:r w:rsidRPr="000A1B17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Ewelina </w:t>
      </w:r>
      <w:r w:rsidR="00B66536" w:rsidRPr="000A1B17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Jendrysik - specjalista realizujący zadania głównego księgowego</w:t>
      </w:r>
      <w:r w:rsidR="00B66536" w:rsidRPr="000A1B17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br/>
        <w:t>w Szkole Podstawowej nr 35 z Oddziałami Integracyjnymi im. Matki Teresy z Kalkuty w</w:t>
      </w:r>
      <w:r w:rsidRPr="000A1B17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 </w:t>
      </w:r>
      <w:r w:rsidR="00CA4736" w:rsidRPr="000A1B17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Tychach od</w:t>
      </w:r>
      <w:r w:rsidR="00B66536" w:rsidRPr="000A1B17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20.05.2019 r. </w:t>
      </w:r>
      <w:r w:rsidRPr="000A1B17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do</w:t>
      </w:r>
      <w:r w:rsidR="00B66536" w:rsidRPr="000A1B17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11.01.2023 r., </w:t>
      </w:r>
    </w:p>
    <w:p w14:paraId="1AE1490E" w14:textId="2E51C519" w:rsidR="00B66536" w:rsidRPr="000A1B17" w:rsidRDefault="003A333F" w:rsidP="003A333F">
      <w:pPr>
        <w:pStyle w:val="Akapitzlist"/>
        <w:widowControl/>
        <w:numPr>
          <w:ilvl w:val="0"/>
          <w:numId w:val="1"/>
        </w:numPr>
        <w:suppressAutoHyphens w:val="0"/>
        <w:overflowPunct/>
        <w:textAlignment w:val="auto"/>
        <w:rPr>
          <w:rFonts w:ascii="Arial" w:eastAsia="Calibri" w:hAnsi="Arial" w:cs="Arial"/>
          <w:color w:val="auto"/>
          <w:sz w:val="22"/>
          <w:szCs w:val="22"/>
          <w:lang w:val="pl-PL" w:eastAsia="en-US"/>
        </w:rPr>
      </w:pPr>
      <w:r w:rsidRPr="000A1B17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Justyna </w:t>
      </w:r>
      <w:r w:rsidR="00B66536" w:rsidRPr="000A1B17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Czakańska </w:t>
      </w:r>
      <w:r w:rsidR="001F7C8E" w:rsidRPr="000A1B17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– Krupa </w:t>
      </w:r>
      <w:r w:rsidR="00B66536" w:rsidRPr="000A1B17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- specjalista realizujący zadania głównego księgowego</w:t>
      </w:r>
      <w:r w:rsidR="00B66536" w:rsidRPr="000A1B17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br/>
        <w:t>w Szkole Podstawowej nr 35 z Oddziałami Integracyjnymi im. Matki Teresy z Kalkuty w</w:t>
      </w:r>
      <w:r w:rsidRPr="000A1B17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 </w:t>
      </w:r>
      <w:r w:rsidR="00B66536" w:rsidRPr="000A1B17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Tychach od 12.01.2023</w:t>
      </w:r>
      <w:r w:rsidRPr="000A1B17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r. </w:t>
      </w:r>
      <w:r w:rsidR="00CA4736" w:rsidRPr="000A1B17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do 08.01.2024</w:t>
      </w:r>
      <w:r w:rsidRPr="000A1B17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r., </w:t>
      </w:r>
    </w:p>
    <w:p w14:paraId="15FDDED3" w14:textId="575BD25E" w:rsidR="001917FB" w:rsidRPr="000A1B17" w:rsidRDefault="003A333F" w:rsidP="00942230">
      <w:pPr>
        <w:pStyle w:val="Akapitzlist"/>
        <w:widowControl/>
        <w:numPr>
          <w:ilvl w:val="0"/>
          <w:numId w:val="1"/>
        </w:numPr>
        <w:suppressAutoHyphens w:val="0"/>
        <w:overflowPunct/>
        <w:textAlignment w:val="auto"/>
        <w:rPr>
          <w:rFonts w:ascii="Arial" w:eastAsia="Calibri" w:hAnsi="Arial" w:cs="Arial"/>
          <w:color w:val="auto"/>
          <w:sz w:val="22"/>
          <w:szCs w:val="22"/>
          <w:lang w:val="pl-PL" w:eastAsia="en-US"/>
        </w:rPr>
      </w:pPr>
      <w:r w:rsidRPr="000A1B17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lastRenderedPageBreak/>
        <w:t xml:space="preserve">Sylwia </w:t>
      </w:r>
      <w:r w:rsidR="00B66536" w:rsidRPr="000A1B17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Strauch</w:t>
      </w:r>
      <w:r w:rsidRPr="000A1B17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- </w:t>
      </w:r>
      <w:r w:rsidR="00B66536" w:rsidRPr="000A1B17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specjalista realizujący zadania głównego księgowego</w:t>
      </w:r>
      <w:r w:rsidR="00B66536" w:rsidRPr="000A1B17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br/>
        <w:t>w Szkole Podstawowej nr 35 z Oddziałami Integracyjnymi im. Matki Teresy z Kalkuty w</w:t>
      </w:r>
      <w:r w:rsidRPr="000A1B17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 </w:t>
      </w:r>
      <w:r w:rsidR="00CA4736" w:rsidRPr="000A1B17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Tychach od</w:t>
      </w:r>
      <w:r w:rsidR="00B66536" w:rsidRPr="000A1B17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09.01.2024 </w:t>
      </w:r>
      <w:r w:rsidRPr="000A1B17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r. </w:t>
      </w:r>
      <w:r w:rsidR="00B66536" w:rsidRPr="000A1B17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do nadal</w:t>
      </w:r>
      <w:r w:rsidRPr="000A1B17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.</w:t>
      </w:r>
      <w:r w:rsidR="00811D5E" w:rsidRPr="000A1B17">
        <w:rPr>
          <w:rFonts w:ascii="Arial" w:hAnsi="Arial" w:cs="Arial"/>
          <w:color w:val="auto"/>
        </w:rPr>
        <w:t xml:space="preserve"> </w:t>
      </w: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0A1B17" w:rsidRPr="000A1B17" w14:paraId="7FADDA62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628E144E" w14:textId="17D23468" w:rsidR="007C25FB" w:rsidRPr="000A1B17" w:rsidRDefault="007C25FB" w:rsidP="00A23B01">
            <w:pPr>
              <w:pStyle w:val="Domylnie"/>
              <w:tabs>
                <w:tab w:val="left" w:pos="419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0A1B17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3.   Dokumentacja poddana kontroli</w:t>
            </w:r>
          </w:p>
        </w:tc>
      </w:tr>
    </w:tbl>
    <w:p w14:paraId="05FD477A" w14:textId="77777777" w:rsidR="007C25FB" w:rsidRPr="000A1B17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0A1B17">
        <w:rPr>
          <w:i w:val="0"/>
          <w:color w:val="auto"/>
          <w:sz w:val="22"/>
          <w:szCs w:val="22"/>
          <w:lang w:val="pl-PL"/>
        </w:rPr>
        <w:t>Zestawienia obrotów i sald za okresy wskazane w protokole kontroli,</w:t>
      </w:r>
    </w:p>
    <w:p w14:paraId="45429304" w14:textId="682BB2A4" w:rsidR="00C329BF" w:rsidRPr="000A1B17" w:rsidRDefault="00C329BF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0A1B17">
        <w:rPr>
          <w:i w:val="0"/>
          <w:color w:val="auto"/>
          <w:sz w:val="22"/>
          <w:szCs w:val="22"/>
          <w:lang w:val="pl-PL"/>
        </w:rPr>
        <w:t xml:space="preserve">Sprawozdanie finansowe za 2024 r. i sprawozdania budżetowe wskazane w dalszej części protokołu, </w:t>
      </w:r>
    </w:p>
    <w:p w14:paraId="60ABCA9E" w14:textId="77777777" w:rsidR="007C25FB" w:rsidRPr="000A1B17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0A1B17">
        <w:rPr>
          <w:rFonts w:eastAsia="Arial"/>
          <w:i w:val="0"/>
          <w:color w:val="auto"/>
          <w:sz w:val="22"/>
          <w:szCs w:val="22"/>
          <w:lang w:val="pl-PL"/>
        </w:rPr>
        <w:t xml:space="preserve">Dokumentacja dotycząca ewidencji i </w:t>
      </w:r>
      <w:r w:rsidRPr="000A1B17">
        <w:rPr>
          <w:i w:val="0"/>
          <w:color w:val="auto"/>
          <w:sz w:val="22"/>
          <w:szCs w:val="22"/>
          <w:lang w:val="pl-PL"/>
        </w:rPr>
        <w:t xml:space="preserve">gospodarki majątkiem trwałym, </w:t>
      </w:r>
    </w:p>
    <w:p w14:paraId="54B35778" w14:textId="7E0AB940" w:rsidR="007C25FB" w:rsidRPr="000A1B17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pacing w:val="-4"/>
          <w:sz w:val="22"/>
          <w:szCs w:val="22"/>
          <w:lang w:val="pl-PL"/>
        </w:rPr>
      </w:pPr>
      <w:r w:rsidRPr="000A1B17">
        <w:rPr>
          <w:i w:val="0"/>
          <w:color w:val="auto"/>
          <w:sz w:val="22"/>
          <w:szCs w:val="22"/>
          <w:lang w:val="pl-PL"/>
        </w:rPr>
        <w:t xml:space="preserve">Kartoteki wynagrodzeń i akta osobowe pracowników, którzy otrzymali nagrody </w:t>
      </w:r>
      <w:r w:rsidRPr="000A1B17">
        <w:rPr>
          <w:i w:val="0"/>
          <w:color w:val="auto"/>
          <w:spacing w:val="-4"/>
          <w:sz w:val="22"/>
          <w:szCs w:val="22"/>
          <w:lang w:val="pl-PL"/>
        </w:rPr>
        <w:t>jubileuszowe, odprawy emerytalne</w:t>
      </w:r>
      <w:r w:rsidR="00366A6C" w:rsidRPr="000A1B17">
        <w:rPr>
          <w:i w:val="0"/>
          <w:color w:val="auto"/>
          <w:spacing w:val="-4"/>
          <w:sz w:val="22"/>
          <w:szCs w:val="22"/>
          <w:lang w:val="pl-PL"/>
        </w:rPr>
        <w:t xml:space="preserve">, </w:t>
      </w:r>
      <w:r w:rsidRPr="000A1B17">
        <w:rPr>
          <w:i w:val="0"/>
          <w:color w:val="auto"/>
          <w:spacing w:val="-4"/>
          <w:sz w:val="22"/>
          <w:szCs w:val="22"/>
          <w:lang w:val="pl-PL"/>
        </w:rPr>
        <w:t xml:space="preserve">ekwiwalenty za niewykorzystany </w:t>
      </w:r>
      <w:r w:rsidR="003B0BED" w:rsidRPr="000A1B17">
        <w:rPr>
          <w:i w:val="0"/>
          <w:color w:val="auto"/>
          <w:spacing w:val="-4"/>
          <w:sz w:val="22"/>
          <w:szCs w:val="22"/>
          <w:lang w:val="pl-PL"/>
        </w:rPr>
        <w:t>urlop w</w:t>
      </w:r>
      <w:r w:rsidR="000772A1" w:rsidRPr="000A1B17">
        <w:rPr>
          <w:i w:val="0"/>
          <w:color w:val="auto"/>
          <w:spacing w:val="-4"/>
          <w:sz w:val="22"/>
          <w:szCs w:val="22"/>
          <w:lang w:val="pl-PL"/>
        </w:rPr>
        <w:t xml:space="preserve"> </w:t>
      </w:r>
      <w:r w:rsidRPr="000A1B17">
        <w:rPr>
          <w:i w:val="0"/>
          <w:color w:val="auto"/>
          <w:spacing w:val="-4"/>
          <w:sz w:val="22"/>
          <w:szCs w:val="22"/>
          <w:lang w:val="pl-PL"/>
        </w:rPr>
        <w:t>202</w:t>
      </w:r>
      <w:r w:rsidR="008047F2" w:rsidRPr="000A1B17">
        <w:rPr>
          <w:i w:val="0"/>
          <w:color w:val="auto"/>
          <w:spacing w:val="-4"/>
          <w:sz w:val="22"/>
          <w:szCs w:val="22"/>
          <w:lang w:val="pl-PL"/>
        </w:rPr>
        <w:t>4</w:t>
      </w:r>
      <w:r w:rsidR="00F4742C" w:rsidRPr="000A1B17">
        <w:rPr>
          <w:i w:val="0"/>
          <w:color w:val="auto"/>
          <w:spacing w:val="-4"/>
          <w:sz w:val="22"/>
          <w:szCs w:val="22"/>
          <w:lang w:val="pl-PL"/>
        </w:rPr>
        <w:t xml:space="preserve"> </w:t>
      </w:r>
      <w:r w:rsidRPr="000A1B17">
        <w:rPr>
          <w:i w:val="0"/>
          <w:color w:val="auto"/>
          <w:spacing w:val="-4"/>
          <w:sz w:val="22"/>
          <w:szCs w:val="22"/>
          <w:lang w:val="pl-PL"/>
        </w:rPr>
        <w:t>r.</w:t>
      </w:r>
      <w:r w:rsidR="00366A6C" w:rsidRPr="000A1B17">
        <w:rPr>
          <w:i w:val="0"/>
          <w:color w:val="auto"/>
          <w:spacing w:val="-4"/>
          <w:sz w:val="22"/>
          <w:szCs w:val="22"/>
          <w:lang w:val="pl-PL"/>
        </w:rPr>
        <w:t xml:space="preserve"> oraz wyrównanie dodatku za wysługę lat</w:t>
      </w:r>
      <w:r w:rsidRPr="000A1B17">
        <w:rPr>
          <w:i w:val="0"/>
          <w:color w:val="auto"/>
          <w:spacing w:val="-4"/>
          <w:sz w:val="22"/>
          <w:szCs w:val="22"/>
          <w:lang w:val="pl-PL"/>
        </w:rPr>
        <w:t>,</w:t>
      </w:r>
    </w:p>
    <w:p w14:paraId="483AA18E" w14:textId="796A4049" w:rsidR="00C001E8" w:rsidRPr="000A1B17" w:rsidRDefault="007C25FB" w:rsidP="001917FB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pacing w:val="-2"/>
          <w:sz w:val="22"/>
          <w:szCs w:val="22"/>
          <w:lang w:val="pl-PL"/>
        </w:rPr>
      </w:pPr>
      <w:r w:rsidRPr="000A1B17">
        <w:rPr>
          <w:i w:val="0"/>
          <w:color w:val="auto"/>
          <w:spacing w:val="-2"/>
          <w:sz w:val="22"/>
          <w:szCs w:val="22"/>
          <w:lang w:val="pl-PL"/>
        </w:rPr>
        <w:t>Wyrywkowo dziennik</w:t>
      </w:r>
      <w:r w:rsidR="000772A1" w:rsidRPr="000A1B17">
        <w:rPr>
          <w:i w:val="0"/>
          <w:color w:val="auto"/>
          <w:spacing w:val="-2"/>
          <w:sz w:val="22"/>
          <w:szCs w:val="22"/>
          <w:lang w:val="pl-PL"/>
        </w:rPr>
        <w:t>i</w:t>
      </w:r>
      <w:r w:rsidRPr="000A1B17">
        <w:rPr>
          <w:i w:val="0"/>
          <w:color w:val="auto"/>
          <w:spacing w:val="-2"/>
          <w:sz w:val="22"/>
          <w:szCs w:val="22"/>
          <w:lang w:val="pl-PL"/>
        </w:rPr>
        <w:t xml:space="preserve"> za </w:t>
      </w:r>
      <w:r w:rsidR="0046457B" w:rsidRPr="000A1B17">
        <w:rPr>
          <w:i w:val="0"/>
          <w:color w:val="auto"/>
          <w:spacing w:val="-2"/>
          <w:sz w:val="22"/>
          <w:szCs w:val="22"/>
          <w:lang w:val="pl-PL"/>
        </w:rPr>
        <w:t>202</w:t>
      </w:r>
      <w:r w:rsidR="008047F2" w:rsidRPr="000A1B17">
        <w:rPr>
          <w:i w:val="0"/>
          <w:color w:val="auto"/>
          <w:spacing w:val="-2"/>
          <w:sz w:val="22"/>
          <w:szCs w:val="22"/>
          <w:lang w:val="pl-PL"/>
        </w:rPr>
        <w:t>3</w:t>
      </w:r>
      <w:r w:rsidR="0046457B" w:rsidRPr="000A1B17">
        <w:rPr>
          <w:i w:val="0"/>
          <w:color w:val="auto"/>
          <w:spacing w:val="-2"/>
          <w:sz w:val="22"/>
          <w:szCs w:val="22"/>
          <w:lang w:val="pl-PL"/>
        </w:rPr>
        <w:t xml:space="preserve"> r.</w:t>
      </w:r>
      <w:r w:rsidR="00CA4736" w:rsidRPr="000A1B17">
        <w:rPr>
          <w:i w:val="0"/>
          <w:color w:val="auto"/>
          <w:spacing w:val="-2"/>
          <w:sz w:val="22"/>
          <w:szCs w:val="22"/>
          <w:lang w:val="pl-PL"/>
        </w:rPr>
        <w:t>, 2024</w:t>
      </w:r>
      <w:r w:rsidR="00AD4DD8" w:rsidRPr="000A1B17">
        <w:rPr>
          <w:i w:val="0"/>
          <w:color w:val="auto"/>
          <w:spacing w:val="-2"/>
          <w:sz w:val="22"/>
          <w:szCs w:val="22"/>
          <w:lang w:val="pl-PL"/>
        </w:rPr>
        <w:t xml:space="preserve"> </w:t>
      </w:r>
      <w:r w:rsidRPr="000A1B17">
        <w:rPr>
          <w:i w:val="0"/>
          <w:color w:val="auto"/>
          <w:spacing w:val="-2"/>
          <w:sz w:val="22"/>
          <w:szCs w:val="22"/>
          <w:lang w:val="pl-PL"/>
        </w:rPr>
        <w:t>r.</w:t>
      </w:r>
      <w:r w:rsidR="003A333F" w:rsidRPr="000A1B17">
        <w:rPr>
          <w:i w:val="0"/>
          <w:color w:val="auto"/>
          <w:spacing w:val="-2"/>
          <w:sz w:val="22"/>
          <w:szCs w:val="22"/>
          <w:lang w:val="pl-PL"/>
        </w:rPr>
        <w:t xml:space="preserve"> i </w:t>
      </w:r>
      <w:bookmarkStart w:id="3" w:name="_Hlk201561212"/>
      <w:r w:rsidR="003A333F" w:rsidRPr="000A1B17">
        <w:rPr>
          <w:i w:val="0"/>
          <w:color w:val="auto"/>
          <w:spacing w:val="-2"/>
          <w:sz w:val="22"/>
          <w:szCs w:val="22"/>
          <w:lang w:val="pl-PL"/>
        </w:rPr>
        <w:t>I kwartał 2025 r</w:t>
      </w:r>
      <w:bookmarkEnd w:id="3"/>
      <w:r w:rsidR="003A333F" w:rsidRPr="000A1B17">
        <w:rPr>
          <w:i w:val="0"/>
          <w:color w:val="auto"/>
          <w:spacing w:val="-2"/>
          <w:sz w:val="22"/>
          <w:szCs w:val="22"/>
          <w:lang w:val="pl-PL"/>
        </w:rPr>
        <w:t>.</w:t>
      </w:r>
      <w:r w:rsidRPr="000A1B17">
        <w:rPr>
          <w:i w:val="0"/>
          <w:color w:val="auto"/>
          <w:spacing w:val="-2"/>
          <w:sz w:val="22"/>
          <w:szCs w:val="22"/>
          <w:lang w:val="pl-PL"/>
        </w:rPr>
        <w:t>,</w:t>
      </w:r>
    </w:p>
    <w:p w14:paraId="5B189710" w14:textId="77777777" w:rsidR="007C25FB" w:rsidRPr="000A1B17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0A1B17">
        <w:rPr>
          <w:i w:val="0"/>
          <w:color w:val="auto"/>
          <w:sz w:val="22"/>
          <w:szCs w:val="22"/>
          <w:lang w:val="pl-PL"/>
        </w:rPr>
        <w:t>Dokumentacja związana z udzielonymi zamówieniami publicznymi,</w:t>
      </w:r>
    </w:p>
    <w:p w14:paraId="5968243E" w14:textId="3B66EA12" w:rsidR="007C25FB" w:rsidRPr="000A1B17" w:rsidRDefault="007C25FB" w:rsidP="00605D37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0A1B17">
        <w:rPr>
          <w:i w:val="0"/>
          <w:color w:val="auto"/>
          <w:spacing w:val="-2"/>
          <w:sz w:val="22"/>
          <w:szCs w:val="22"/>
          <w:lang w:val="pl-PL"/>
        </w:rPr>
        <w:t>Dokumentacja związana z ustaleniem odpisu na ZFŚS w 202</w:t>
      </w:r>
      <w:r w:rsidR="008047F2" w:rsidRPr="000A1B17">
        <w:rPr>
          <w:i w:val="0"/>
          <w:color w:val="auto"/>
          <w:spacing w:val="-2"/>
          <w:sz w:val="22"/>
          <w:szCs w:val="22"/>
          <w:lang w:val="pl-PL"/>
        </w:rPr>
        <w:t>4</w:t>
      </w:r>
      <w:r w:rsidRPr="000A1B17">
        <w:rPr>
          <w:i w:val="0"/>
          <w:color w:val="auto"/>
          <w:spacing w:val="-2"/>
          <w:sz w:val="22"/>
          <w:szCs w:val="22"/>
          <w:lang w:val="pl-PL"/>
        </w:rPr>
        <w:t xml:space="preserve"> r.</w:t>
      </w:r>
      <w:r w:rsidR="003D2828" w:rsidRPr="000A1B17">
        <w:rPr>
          <w:i w:val="0"/>
          <w:color w:val="auto"/>
          <w:spacing w:val="-2"/>
          <w:sz w:val="22"/>
          <w:szCs w:val="22"/>
          <w:lang w:val="pl-PL"/>
        </w:rPr>
        <w:t xml:space="preserve"> oraz Regulamin ZFŚS</w:t>
      </w:r>
      <w:r w:rsidRPr="000A1B17">
        <w:rPr>
          <w:i w:val="0"/>
          <w:color w:val="auto"/>
          <w:spacing w:val="-2"/>
          <w:sz w:val="22"/>
          <w:szCs w:val="22"/>
          <w:lang w:val="pl-PL"/>
        </w:rPr>
        <w:t>,</w:t>
      </w:r>
    </w:p>
    <w:p w14:paraId="0B4339CA" w14:textId="586B2795" w:rsidR="007C25FB" w:rsidRPr="000A1B17" w:rsidRDefault="007C25FB" w:rsidP="00605D37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0A1B17">
        <w:rPr>
          <w:i w:val="0"/>
          <w:color w:val="auto"/>
          <w:spacing w:val="-2"/>
          <w:sz w:val="22"/>
          <w:szCs w:val="22"/>
          <w:lang w:val="pl-PL"/>
        </w:rPr>
        <w:t>Dokumentacja dotycząca przeprowadzonej inwentaryzacji,</w:t>
      </w:r>
    </w:p>
    <w:p w14:paraId="2D0CB700" w14:textId="77777777" w:rsidR="007C25FB" w:rsidRPr="000A1B17" w:rsidRDefault="007C25FB" w:rsidP="00605D37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0A1B17">
        <w:rPr>
          <w:i w:val="0"/>
          <w:color w:val="auto"/>
          <w:sz w:val="22"/>
          <w:szCs w:val="22"/>
          <w:lang w:val="pl-PL"/>
        </w:rPr>
        <w:t>Dokumentacja dotycząca realizacji postanowień zarządzenia nr 0050/418/19 Prezydenta Miasta Tychy z dnia 24 grudnia 2019 r. w sprawie wprowadzenia wewnętrznej procedury postępowania w zakresie przeciwdziałania niewywiązywaniu się z obowiązku przekazywania informacji o schematach podatkowych w jednostkach organizacyjnych miasta Tychy i komórkach organizacyjnych Urzędu Miasta Tychy.</w:t>
      </w:r>
    </w:p>
    <w:p w14:paraId="5BD552D1" w14:textId="77777777" w:rsidR="007C25FB" w:rsidRPr="000A1B17" w:rsidRDefault="007C25FB" w:rsidP="003D312B">
      <w:pPr>
        <w:pStyle w:val="Tekstpodstawowy3"/>
        <w:tabs>
          <w:tab w:val="left" w:pos="476"/>
        </w:tabs>
        <w:ind w:left="462"/>
        <w:rPr>
          <w:i w:val="0"/>
          <w:color w:val="auto"/>
          <w:sz w:val="10"/>
          <w:szCs w:val="10"/>
          <w:lang w:val="pl-PL"/>
        </w:rPr>
      </w:pPr>
    </w:p>
    <w:tbl>
      <w:tblPr>
        <w:tblW w:w="921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0A1B17" w:rsidRPr="000A1B17" w14:paraId="4DF2B9A2" w14:textId="77777777" w:rsidTr="004C5705">
        <w:trPr>
          <w:cantSplit/>
        </w:trPr>
        <w:tc>
          <w:tcPr>
            <w:tcW w:w="9211" w:type="dxa"/>
            <w:shd w:val="clear" w:color="auto" w:fill="D9D9D9"/>
            <w:vAlign w:val="bottom"/>
          </w:tcPr>
          <w:p w14:paraId="21D6F145" w14:textId="791E97D5" w:rsidR="007C25FB" w:rsidRPr="000A1B17" w:rsidRDefault="007C25FB" w:rsidP="003D312B">
            <w:pPr>
              <w:pStyle w:val="Domylnie"/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bookmarkStart w:id="4" w:name="_Hlk109287677"/>
            <w:r w:rsidRPr="000A1B17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4.   Ustalenia kontroli</w:t>
            </w:r>
          </w:p>
        </w:tc>
      </w:tr>
    </w:tbl>
    <w:bookmarkEnd w:id="4"/>
    <w:p w14:paraId="73C86652" w14:textId="77777777" w:rsidR="007C25FB" w:rsidRPr="000A1B17" w:rsidRDefault="007C25FB" w:rsidP="00E03FA5">
      <w:pPr>
        <w:pStyle w:val="Akapitzlist1"/>
        <w:numPr>
          <w:ilvl w:val="1"/>
          <w:numId w:val="2"/>
        </w:numPr>
        <w:tabs>
          <w:tab w:val="left" w:pos="426"/>
        </w:tabs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0A1B17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Księgowość i sprawozdawczość jednostki</w:t>
      </w:r>
    </w:p>
    <w:p w14:paraId="6A0A5C43" w14:textId="77777777" w:rsidR="007C25FB" w:rsidRPr="000A1B17" w:rsidRDefault="007C25FB" w:rsidP="00F403A4">
      <w:pPr>
        <w:pStyle w:val="Akapitzlist1"/>
        <w:tabs>
          <w:tab w:val="left" w:pos="426"/>
        </w:tabs>
        <w:ind w:left="0" w:firstLine="40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0A1B17">
        <w:rPr>
          <w:rFonts w:ascii="Arial" w:hAnsi="Arial" w:cs="Arial"/>
          <w:bCs/>
          <w:color w:val="auto"/>
          <w:sz w:val="22"/>
          <w:szCs w:val="22"/>
          <w:lang w:val="pl-PL"/>
        </w:rPr>
        <w:t>Działalność kontrolowanej jednostki uregulowano m.in. następującymi unormowaniami wewnętrznymi:</w:t>
      </w:r>
    </w:p>
    <w:p w14:paraId="01931DD2" w14:textId="340DF7DA" w:rsidR="003C470D" w:rsidRPr="000A1B17" w:rsidRDefault="003C470D" w:rsidP="00862082">
      <w:pPr>
        <w:pStyle w:val="Akapitzlist"/>
        <w:numPr>
          <w:ilvl w:val="0"/>
          <w:numId w:val="14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bookmarkStart w:id="5" w:name="_Hlk189053302"/>
      <w:bookmarkStart w:id="6" w:name="_Hlk189053399"/>
      <w:r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nr </w:t>
      </w:r>
      <w:r w:rsidR="003A333F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2 </w:t>
      </w:r>
      <w:r w:rsidR="00CA4736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Dyrektora Szkoły</w:t>
      </w:r>
      <w:r w:rsidR="003A333F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Podstawowej nr 35 z Oddziałami Integracyjnymi im. Matki Teresy z Kalkuty w Tychach</w:t>
      </w:r>
      <w:r w:rsidR="008047F2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 dnia </w:t>
      </w:r>
      <w:r w:rsidR="008047F2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</w:t>
      </w:r>
      <w:r w:rsidR="003A333F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4</w:t>
      </w:r>
      <w:r w:rsidR="008047F2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.0</w:t>
      </w:r>
      <w:r w:rsidR="003A333F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</w:t>
      </w:r>
      <w:r w:rsidR="008047F2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.</w:t>
      </w:r>
      <w:r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202</w:t>
      </w:r>
      <w:r w:rsidR="008047F2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4</w:t>
      </w:r>
      <w:r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w</w:t>
      </w:r>
      <w:r w:rsidR="00C76E49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sprawie wprowadzenia Regulaminu Wynagradzania</w:t>
      </w:r>
      <w:r w:rsidR="00C76E49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pracowników samorządowych zatrudnionych na podstawie umowy o pracę</w:t>
      </w:r>
      <w:r w:rsidR="00366A6C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br/>
      </w:r>
      <w:r w:rsidR="00C76E49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w </w:t>
      </w:r>
      <w:r w:rsidR="00BF26FB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Szkole Podstawowej nr 35 z Oddziałami Integracyjnymi im. Matki Teresy z Kalkuty w Tychach</w:t>
      </w:r>
      <w:r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  <w:bookmarkEnd w:id="5"/>
      <w:r w:rsidR="008047F2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bookmarkEnd w:id="6"/>
    </w:p>
    <w:p w14:paraId="4476EE41" w14:textId="15D24C84" w:rsidR="00BF26FB" w:rsidRPr="000A1B17" w:rsidRDefault="008047F2" w:rsidP="00862082">
      <w:pPr>
        <w:pStyle w:val="Akapitzlist"/>
        <w:numPr>
          <w:ilvl w:val="0"/>
          <w:numId w:val="14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nr </w:t>
      </w:r>
      <w:r w:rsidR="00BF26FB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9/2018/2019</w:t>
      </w:r>
      <w:r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Dyrektora </w:t>
      </w:r>
      <w:r w:rsidR="00BF26FB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w Szkoły Podstawowej nr 35 z Oddziałami Integracyjnymi im. Matki Teresy z Kalkuty w Tychach </w:t>
      </w:r>
      <w:r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 dnia </w:t>
      </w:r>
      <w:r w:rsidR="00BF26FB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27.03</w:t>
      </w:r>
      <w:r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.201</w:t>
      </w:r>
      <w:r w:rsidR="00BF26FB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9</w:t>
      </w:r>
      <w:r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w sprawie </w:t>
      </w:r>
      <w:r w:rsidR="00BF26FB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wprowadzenia w życie Regulaminu Pracy</w:t>
      </w:r>
      <w:r w:rsidR="006929D7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wraz z aneksem</w:t>
      </w:r>
      <w:r w:rsidR="00BF26FB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</w:p>
    <w:p w14:paraId="62BBD3D9" w14:textId="65570926" w:rsidR="00911183" w:rsidRPr="000A1B17" w:rsidRDefault="00BF26FB" w:rsidP="00862082">
      <w:pPr>
        <w:pStyle w:val="Akapitzlist"/>
        <w:numPr>
          <w:ilvl w:val="0"/>
          <w:numId w:val="14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Zarządzenie nr 21 Dyrektora Szkoły Podstawowej nr 35 z Oddziałami Integracyjnymi im. Matki Teresy z Kalkuty w Tychach z dnia 17.11.2022 r.</w:t>
      </w:r>
      <w:r w:rsidR="00366A6C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w sprawie wprowadzenia</w:t>
      </w:r>
      <w:r w:rsidR="00B42B39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 w:rsidR="008047F2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Regulaminu Zakładowego Funduszu Świadczeń Socjalnych w</w:t>
      </w:r>
      <w:r w:rsidR="006E0817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="008047F2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Zespole Szkół nr 5 w Tychach wraz z</w:t>
      </w:r>
      <w:r w:rsidR="00366A6C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="008047F2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aneksem,</w:t>
      </w:r>
    </w:p>
    <w:p w14:paraId="27A5B162" w14:textId="3EE8F44C" w:rsidR="00911183" w:rsidRPr="000A1B17" w:rsidRDefault="00911183" w:rsidP="00862082">
      <w:pPr>
        <w:pStyle w:val="Akapitzlist"/>
        <w:numPr>
          <w:ilvl w:val="0"/>
          <w:numId w:val="14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lastRenderedPageBreak/>
        <w:t xml:space="preserve">Zarządzeniem nr 4 Dyrektora Szkoły Podstawowej nr 35 z Oddziałami Integracyjnymi im. Matki Teresy z Kalkuty w Tychach z dnia 6.12.2021 r. w sprawie wprowadzenia </w:t>
      </w:r>
      <w:r w:rsidR="00CA4736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zmian w</w:t>
      </w:r>
      <w:r w:rsidR="00366A6C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Regulaminie udzielania zamówień publicznych poniżej kwoty 130 000 zł netto,</w:t>
      </w:r>
    </w:p>
    <w:p w14:paraId="277755F2" w14:textId="7AEE7476" w:rsidR="008047F2" w:rsidRPr="000A1B17" w:rsidRDefault="008047F2" w:rsidP="00862082">
      <w:pPr>
        <w:pStyle w:val="Akapitzlist"/>
        <w:numPr>
          <w:ilvl w:val="0"/>
          <w:numId w:val="14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nr </w:t>
      </w:r>
      <w:r w:rsidR="006929D7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7</w:t>
      </w:r>
      <w:r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Dyrektora </w:t>
      </w:r>
      <w:r w:rsidR="006929D7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Szkoły Podstawowej nr 35 z Oddziałami Integracyjnymi im. Matki Teresy z Kalkuty w Tychach </w:t>
      </w:r>
      <w:r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 dnia </w:t>
      </w:r>
      <w:r w:rsidR="006929D7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4.12.2024</w:t>
      </w:r>
      <w:r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w sprawie wprowadzenia </w:t>
      </w:r>
      <w:r w:rsidR="00CA4736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zmian w</w:t>
      </w:r>
      <w:r w:rsidR="00366A6C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Regulamin</w:t>
      </w:r>
      <w:r w:rsidR="006929D7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ie</w:t>
      </w:r>
      <w:r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 w:rsidR="006E0817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udzielania zamówień publicznych </w:t>
      </w:r>
      <w:r w:rsidR="006929D7" w:rsidRPr="000A1B1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poniżej kwoty 130 000 zł netto,</w:t>
      </w:r>
    </w:p>
    <w:p w14:paraId="349B472F" w14:textId="196527B5" w:rsidR="00B63729" w:rsidRPr="000A1B17" w:rsidRDefault="00B63729" w:rsidP="00862082">
      <w:pPr>
        <w:pStyle w:val="Domylnie"/>
        <w:numPr>
          <w:ilvl w:val="0"/>
          <w:numId w:val="14"/>
        </w:numPr>
        <w:tabs>
          <w:tab w:val="left" w:pos="426"/>
        </w:tabs>
        <w:ind w:left="0" w:firstLine="0"/>
        <w:rPr>
          <w:rFonts w:asciiTheme="minorBidi" w:hAnsiTheme="minorBidi" w:cstheme="minorBidi"/>
          <w:bCs/>
          <w:color w:val="auto"/>
          <w:spacing w:val="-4"/>
          <w:sz w:val="22"/>
          <w:szCs w:val="22"/>
          <w:lang w:val="pl-PL"/>
        </w:rPr>
      </w:pPr>
      <w:r w:rsidRPr="000A1B17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>Zarządzeniem nr 021/94/2022 Dyrektora Miejskiego Centrum Oświaty w Tychach z dnia 30</w:t>
      </w:r>
      <w:r w:rsidR="00D33AD3" w:rsidRPr="000A1B17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> </w:t>
      </w:r>
      <w:r w:rsidR="000862C5" w:rsidRPr="000A1B17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 xml:space="preserve">grudnia </w:t>
      </w:r>
      <w:r w:rsidRPr="000A1B17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>2022 r. w sprawie wprowadzenia zasad (polityki) rachunkowości wraz z załącznikami</w:t>
      </w:r>
      <w:r w:rsidRPr="000A1B17">
        <w:rPr>
          <w:rFonts w:asciiTheme="minorBidi" w:hAnsiTheme="minorBidi" w:cstheme="minorBidi"/>
          <w:bCs/>
          <w:color w:val="auto"/>
          <w:spacing w:val="-4"/>
          <w:sz w:val="22"/>
          <w:szCs w:val="22"/>
          <w:lang w:val="pl-PL"/>
        </w:rPr>
        <w:t>:</w:t>
      </w:r>
    </w:p>
    <w:p w14:paraId="4A158C76" w14:textId="77777777" w:rsidR="00B63729" w:rsidRPr="000A1B17" w:rsidRDefault="00B63729" w:rsidP="00862082">
      <w:pPr>
        <w:pStyle w:val="Domylnie"/>
        <w:numPr>
          <w:ilvl w:val="0"/>
          <w:numId w:val="15"/>
        </w:numPr>
        <w:ind w:left="426" w:hanging="426"/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</w:pPr>
      <w:r w:rsidRPr="000A1B17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>Załącznik nr 1 – Zasady (polityka) rachunkowości,</w:t>
      </w:r>
    </w:p>
    <w:p w14:paraId="4CF9B3D0" w14:textId="65DF7EEF" w:rsidR="00B63729" w:rsidRPr="000A1B17" w:rsidRDefault="00B63729" w:rsidP="00862082">
      <w:pPr>
        <w:pStyle w:val="Domylnie"/>
        <w:numPr>
          <w:ilvl w:val="0"/>
          <w:numId w:val="15"/>
        </w:numPr>
        <w:ind w:left="426" w:hanging="426"/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</w:pPr>
      <w:r w:rsidRPr="000A1B17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>Załącznik nr 2 – Instrukcja inwentaryzacyjna,</w:t>
      </w:r>
    </w:p>
    <w:p w14:paraId="2283F54A" w14:textId="3527C2B8" w:rsidR="003B1B85" w:rsidRPr="000A1B17" w:rsidRDefault="00B63729" w:rsidP="00B63729">
      <w:pPr>
        <w:pStyle w:val="Domylnie"/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</w:pPr>
      <w:r w:rsidRPr="000A1B17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 xml:space="preserve">wraz z zarządzeniem zmieniającym nr 021/82/2023 z 21 grudnia 2023 r., </w:t>
      </w:r>
      <w:r w:rsidR="002037DA" w:rsidRPr="000A1B17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>nr 021/70/2024 z</w:t>
      </w:r>
      <w:r w:rsidR="00D33AD3" w:rsidRPr="000A1B17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> </w:t>
      </w:r>
      <w:r w:rsidR="002037DA" w:rsidRPr="000A1B17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>17</w:t>
      </w:r>
      <w:r w:rsidR="00D33AD3" w:rsidRPr="000A1B17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> </w:t>
      </w:r>
      <w:r w:rsidR="002037DA" w:rsidRPr="000A1B17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 xml:space="preserve">grudnia 2024 r. </w:t>
      </w:r>
    </w:p>
    <w:p w14:paraId="1D38D46C" w14:textId="4944C7CE" w:rsidR="00271D26" w:rsidRPr="000A1B17" w:rsidRDefault="007C25FB" w:rsidP="00862082">
      <w:pPr>
        <w:pStyle w:val="Domylnie"/>
        <w:numPr>
          <w:ilvl w:val="0"/>
          <w:numId w:val="8"/>
        </w:numPr>
        <w:tabs>
          <w:tab w:val="left" w:pos="426"/>
        </w:tabs>
        <w:ind w:left="0" w:firstLine="0"/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</w:pPr>
      <w:r w:rsidRPr="000A1B1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Zarządzeniem nr 021/30/2018 Dyrektora Miejskiego Centrum Oświaty w Tychach z dnia 27.08.2018 r. w sprawie wprowadzenia instrukcji sporządzania, kontroli i obiegu dowodów księgowych w Miejskim Centrum Oświaty w Tychach i w jednostkach obsługiwanych wraz z zarządzeniami zmieniającymi nr 021/52/2019 z dnia 30.08.2019 r., nr 021/57/2020 </w:t>
      </w:r>
      <w:r w:rsidR="00424F61" w:rsidRPr="000A1B1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z</w:t>
      </w:r>
      <w:r w:rsidR="001917FB" w:rsidRPr="000A1B1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 </w:t>
      </w:r>
      <w:r w:rsidR="00424F61" w:rsidRPr="000A1B1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4.11.2020</w:t>
      </w:r>
      <w:r w:rsidRPr="000A1B1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 r.</w:t>
      </w:r>
      <w:r w:rsidR="00C2307F" w:rsidRPr="000A1B1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, </w:t>
      </w:r>
      <w:r w:rsidRPr="000A1B1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021/14/2021 z 7.05.2021 r.</w:t>
      </w:r>
      <w:r w:rsidR="00F274B9" w:rsidRPr="000A1B1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,</w:t>
      </w:r>
      <w:bookmarkStart w:id="7" w:name="_Hlk159829942"/>
      <w:r w:rsidR="00C2307F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021/79/2022 z 2</w:t>
      </w:r>
      <w:r w:rsidR="00004A96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.11.</w:t>
      </w:r>
      <w:r w:rsidR="00C2307F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2022 r. </w:t>
      </w:r>
      <w:bookmarkEnd w:id="7"/>
      <w:r w:rsidR="00F274B9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oraz 021/23/2023</w:t>
      </w:r>
      <w:r w:rsidR="00305013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 w:rsidR="00F274B9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z</w:t>
      </w:r>
      <w:r w:rsidR="00D33AD3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 </w:t>
      </w:r>
      <w:r w:rsidR="00F274B9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9.05.2023 r.</w:t>
      </w:r>
      <w:r w:rsidR="00461558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, 021/71/2024 z 17.12.2024 r. </w:t>
      </w:r>
    </w:p>
    <w:p w14:paraId="5FD1F8FA" w14:textId="783EF2B2" w:rsidR="00251BB8" w:rsidRPr="000A1B17" w:rsidRDefault="00251BB8" w:rsidP="0045395E">
      <w:pPr>
        <w:pStyle w:val="Domylnie"/>
        <w:tabs>
          <w:tab w:val="left" w:pos="426"/>
        </w:tabs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</w:pPr>
      <w:r w:rsidRPr="000A1B1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ab/>
        <w:t xml:space="preserve">Dokonując kontroli sprawozdawczości budżetowej jednostki weryfikacji poddano sprawozdania Rb-28S w zakresie planu, zaangażowania, wydatków wykonanych i zobowiązań z danymi wynikającymi z ksiąg rachunkowych za </w:t>
      </w:r>
      <w:r w:rsidR="005C4F35" w:rsidRPr="000A1B1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IV </w:t>
      </w:r>
      <w:r w:rsidRPr="000A1B1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kwartał 2023 r</w:t>
      </w:r>
      <w:r w:rsidR="00581413" w:rsidRPr="000A1B1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. i IV kwartał 2024 r.</w:t>
      </w:r>
      <w:r w:rsidRPr="000A1B1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 </w:t>
      </w:r>
      <w:r w:rsidR="0045395E" w:rsidRPr="000A1B1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i</w:t>
      </w:r>
      <w:r w:rsidR="00D33AD3" w:rsidRPr="000A1B1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 </w:t>
      </w:r>
      <w:r w:rsidR="0045395E" w:rsidRPr="000A1B1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I</w:t>
      </w:r>
      <w:r w:rsidR="00D33AD3" w:rsidRPr="000A1B1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 </w:t>
      </w:r>
      <w:r w:rsidR="0045395E" w:rsidRPr="000A1B1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kwartał 2025 r. </w:t>
      </w:r>
      <w:r w:rsidRPr="000A1B1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W wyniku przeprowadzonej weryfikacji danych wykazanych w ww. </w:t>
      </w:r>
      <w:r w:rsidR="00581413" w:rsidRPr="000A1B1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sprawozdaniach </w:t>
      </w:r>
      <w:r w:rsidRPr="000A1B1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z</w:t>
      </w:r>
      <w:r w:rsidR="00C35EE2" w:rsidRPr="000A1B1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 </w:t>
      </w:r>
      <w:r w:rsidRPr="000A1B1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przedłożonymi do kontroli zestawieniami obrotów i sald nie stwierdzono nieprawidłowości.</w:t>
      </w:r>
    </w:p>
    <w:p w14:paraId="0C6CD90C" w14:textId="5F715BF0" w:rsidR="00251BB8" w:rsidRPr="000A1B17" w:rsidRDefault="00251BB8" w:rsidP="00251BB8">
      <w:pPr>
        <w:pStyle w:val="Domylnie"/>
        <w:tabs>
          <w:tab w:val="left" w:pos="426"/>
        </w:tabs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</w:pPr>
      <w:r w:rsidRPr="000A1B1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ab/>
        <w:t>Kontroli poddano również sprawozdania kwartalne RB-Z o stanie zobowiązań według tytułów dłużnych oraz poręczeń i gwarancji za wskazane okresy. W sprawozdaniach tych nie wykazano zobowiązań wymagalnych, co znalazło potwierdzenie w dokumentacji źródłowej poddanej kontroli.</w:t>
      </w:r>
    </w:p>
    <w:p w14:paraId="40D3D390" w14:textId="66A14F64" w:rsidR="00495A8A" w:rsidRPr="000A1B17" w:rsidRDefault="00251BB8" w:rsidP="00DC1D5A">
      <w:pPr>
        <w:pStyle w:val="Domylnie"/>
        <w:tabs>
          <w:tab w:val="left" w:pos="426"/>
        </w:tabs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</w:pPr>
      <w:r w:rsidRPr="000A1B1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ab/>
        <w:t>Za powyższe okresy sprawozdawcze weryfikacji poddano również sprawozdania budżetowe Rb-27S</w:t>
      </w:r>
      <w:r w:rsidR="00A40DF3" w:rsidRPr="000A1B1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 </w:t>
      </w:r>
      <w:r w:rsidR="00CC1199" w:rsidRPr="000A1B1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nie stwierdz</w:t>
      </w:r>
      <w:r w:rsidR="00A40DF3" w:rsidRPr="000A1B1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ając </w:t>
      </w:r>
      <w:r w:rsidR="00CC1199" w:rsidRPr="000A1B1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nieprawidłowości.</w:t>
      </w:r>
    </w:p>
    <w:p w14:paraId="295484C2" w14:textId="3B65E403" w:rsidR="007A7AE6" w:rsidRPr="000A1B17" w:rsidRDefault="003B1B85" w:rsidP="00251BB8">
      <w:pPr>
        <w:pStyle w:val="Domylnie"/>
        <w:tabs>
          <w:tab w:val="left" w:pos="426"/>
        </w:tabs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</w:pPr>
      <w:r w:rsidRPr="000A1B1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ab/>
      </w:r>
      <w:r w:rsidR="00251BB8" w:rsidRPr="000A1B1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Sprawdzeniu poddano również sprawozdania Rb-N o stanie należności oraz wybranych aktywów finansowych za ww. okresy nie stwierdzając nieprawidłowości.</w:t>
      </w:r>
    </w:p>
    <w:p w14:paraId="2D1D0F07" w14:textId="52CBBEDE" w:rsidR="00862082" w:rsidRPr="000A1B17" w:rsidRDefault="00862082" w:rsidP="00862082">
      <w:pPr>
        <w:spacing w:after="0" w:line="360" w:lineRule="auto"/>
        <w:ind w:firstLine="462"/>
        <w:jc w:val="both"/>
        <w:rPr>
          <w:rFonts w:asciiTheme="minorBidi" w:hAnsiTheme="minorBidi" w:cstheme="minorBidi"/>
          <w:color w:val="auto"/>
          <w:spacing w:val="-2"/>
        </w:rPr>
      </w:pPr>
      <w:r w:rsidRPr="000A1B17">
        <w:rPr>
          <w:rFonts w:asciiTheme="minorBidi" w:hAnsiTheme="minorBidi" w:cstheme="minorBidi"/>
          <w:color w:val="auto"/>
          <w:spacing w:val="-2"/>
        </w:rPr>
        <w:t>Weryfikacji poddano terminowość przekazywania dochodów budżetowych w 2023 r. i</w:t>
      </w:r>
      <w:r w:rsidR="00D33AD3" w:rsidRPr="000A1B17">
        <w:rPr>
          <w:rFonts w:asciiTheme="minorBidi" w:hAnsiTheme="minorBidi" w:cstheme="minorBidi"/>
          <w:color w:val="auto"/>
          <w:spacing w:val="-2"/>
        </w:rPr>
        <w:t> </w:t>
      </w:r>
      <w:r w:rsidRPr="000A1B17">
        <w:rPr>
          <w:rFonts w:asciiTheme="minorBidi" w:hAnsiTheme="minorBidi" w:cstheme="minorBidi"/>
          <w:color w:val="auto"/>
          <w:spacing w:val="-2"/>
        </w:rPr>
        <w:t>w</w:t>
      </w:r>
      <w:r w:rsidR="00D33AD3" w:rsidRPr="000A1B17">
        <w:rPr>
          <w:rFonts w:asciiTheme="minorBidi" w:hAnsiTheme="minorBidi" w:cstheme="minorBidi"/>
          <w:color w:val="auto"/>
          <w:spacing w:val="-2"/>
        </w:rPr>
        <w:t> </w:t>
      </w:r>
      <w:r w:rsidRPr="000A1B17">
        <w:rPr>
          <w:rFonts w:asciiTheme="minorBidi" w:hAnsiTheme="minorBidi" w:cstheme="minorBidi"/>
          <w:color w:val="auto"/>
          <w:spacing w:val="-2"/>
        </w:rPr>
        <w:t xml:space="preserve">2024 r. stwierdzając, że dochowano w tym </w:t>
      </w:r>
      <w:r w:rsidR="00CA4736" w:rsidRPr="000A1B17">
        <w:rPr>
          <w:rFonts w:asciiTheme="minorBidi" w:hAnsiTheme="minorBidi" w:cstheme="minorBidi"/>
          <w:color w:val="auto"/>
          <w:spacing w:val="-2"/>
        </w:rPr>
        <w:t>zakresie terminów</w:t>
      </w:r>
      <w:r w:rsidRPr="000A1B17">
        <w:rPr>
          <w:rFonts w:asciiTheme="minorBidi" w:hAnsiTheme="minorBidi" w:cstheme="minorBidi"/>
          <w:color w:val="auto"/>
          <w:spacing w:val="-2"/>
        </w:rPr>
        <w:t xml:space="preserve"> określonych w zarządzeniu 0050/44/17 Prezydenta Miasta Tychy z dnia 10 lutego 2017 r. w sprawie trybu i terminów </w:t>
      </w:r>
      <w:r w:rsidRPr="000A1B17">
        <w:rPr>
          <w:rFonts w:asciiTheme="minorBidi" w:hAnsiTheme="minorBidi" w:cstheme="minorBidi"/>
          <w:color w:val="auto"/>
          <w:spacing w:val="-2"/>
        </w:rPr>
        <w:lastRenderedPageBreak/>
        <w:t>przekazywania pobranych dochodów przez podległe jednostki budżetowe oraz wydziały merytoryczne Urzędu Miasta z późn. zmianami.</w:t>
      </w:r>
    </w:p>
    <w:p w14:paraId="3302F754" w14:textId="6BBEC47C" w:rsidR="004670BF" w:rsidRPr="000A1B17" w:rsidRDefault="007C25FB" w:rsidP="00397A1D">
      <w:pPr>
        <w:spacing w:after="0" w:line="360" w:lineRule="auto"/>
        <w:ind w:firstLine="462"/>
        <w:jc w:val="both"/>
        <w:rPr>
          <w:rFonts w:asciiTheme="minorBidi" w:hAnsiTheme="minorBidi" w:cstheme="minorBidi"/>
          <w:color w:val="auto"/>
          <w:spacing w:val="-2"/>
        </w:rPr>
      </w:pPr>
      <w:r w:rsidRPr="000A1B17">
        <w:rPr>
          <w:rFonts w:asciiTheme="minorBidi" w:hAnsiTheme="minorBidi" w:cstheme="minorBidi"/>
          <w:color w:val="auto"/>
          <w:spacing w:val="-2"/>
        </w:rPr>
        <w:t>Weryfikacja wykazała zgodność obrotów dzienników cząstkowych z obrotami zestawienia obrotów i sald kont księgi głównej za 202</w:t>
      </w:r>
      <w:r w:rsidR="00D245F7" w:rsidRPr="000A1B17">
        <w:rPr>
          <w:rFonts w:asciiTheme="minorBidi" w:hAnsiTheme="minorBidi" w:cstheme="minorBidi"/>
          <w:color w:val="auto"/>
          <w:spacing w:val="-2"/>
        </w:rPr>
        <w:t>3</w:t>
      </w:r>
      <w:r w:rsidRPr="000A1B17">
        <w:rPr>
          <w:rFonts w:asciiTheme="minorBidi" w:hAnsiTheme="minorBidi" w:cstheme="minorBidi"/>
          <w:color w:val="auto"/>
          <w:spacing w:val="-2"/>
        </w:rPr>
        <w:t xml:space="preserve"> r.</w:t>
      </w:r>
      <w:r w:rsidR="00B51DDB" w:rsidRPr="000A1B17">
        <w:rPr>
          <w:rFonts w:asciiTheme="minorBidi" w:hAnsiTheme="minorBidi" w:cstheme="minorBidi"/>
          <w:color w:val="auto"/>
          <w:spacing w:val="-2"/>
        </w:rPr>
        <w:t xml:space="preserve"> i 202</w:t>
      </w:r>
      <w:r w:rsidR="00D245F7" w:rsidRPr="000A1B17">
        <w:rPr>
          <w:rFonts w:asciiTheme="minorBidi" w:hAnsiTheme="minorBidi" w:cstheme="minorBidi"/>
          <w:color w:val="auto"/>
          <w:spacing w:val="-2"/>
        </w:rPr>
        <w:t>4</w:t>
      </w:r>
      <w:r w:rsidR="00B51DDB" w:rsidRPr="000A1B17">
        <w:rPr>
          <w:rFonts w:asciiTheme="minorBidi" w:hAnsiTheme="minorBidi" w:cstheme="minorBidi"/>
          <w:color w:val="auto"/>
          <w:spacing w:val="-2"/>
        </w:rPr>
        <w:t xml:space="preserve"> </w:t>
      </w:r>
      <w:r w:rsidR="007E7634" w:rsidRPr="000A1B17">
        <w:rPr>
          <w:rFonts w:asciiTheme="minorBidi" w:hAnsiTheme="minorBidi" w:cstheme="minorBidi"/>
          <w:color w:val="auto"/>
          <w:spacing w:val="-2"/>
        </w:rPr>
        <w:t>r.,</w:t>
      </w:r>
      <w:r w:rsidRPr="000A1B17">
        <w:rPr>
          <w:rFonts w:asciiTheme="minorBidi" w:hAnsiTheme="minorBidi" w:cstheme="minorBidi"/>
          <w:color w:val="auto"/>
          <w:spacing w:val="-2"/>
        </w:rPr>
        <w:t xml:space="preserve"> </w:t>
      </w:r>
      <w:r w:rsidR="00C329BF" w:rsidRPr="000A1B17">
        <w:rPr>
          <w:rFonts w:asciiTheme="minorBidi" w:hAnsiTheme="minorBidi" w:cstheme="minorBidi"/>
          <w:color w:val="auto"/>
          <w:spacing w:val="-2"/>
        </w:rPr>
        <w:t>i I k</w:t>
      </w:r>
      <w:r w:rsidR="00825C6D" w:rsidRPr="000A1B17">
        <w:rPr>
          <w:rFonts w:asciiTheme="minorBidi" w:hAnsiTheme="minorBidi" w:cstheme="minorBidi"/>
          <w:color w:val="auto"/>
          <w:spacing w:val="-2"/>
        </w:rPr>
        <w:t>w</w:t>
      </w:r>
      <w:r w:rsidR="00C329BF" w:rsidRPr="000A1B17">
        <w:rPr>
          <w:rFonts w:asciiTheme="minorBidi" w:hAnsiTheme="minorBidi" w:cstheme="minorBidi"/>
          <w:color w:val="auto"/>
          <w:spacing w:val="-2"/>
        </w:rPr>
        <w:t xml:space="preserve">artał 2025 r. </w:t>
      </w:r>
      <w:r w:rsidRPr="000A1B17">
        <w:rPr>
          <w:rFonts w:asciiTheme="minorBidi" w:hAnsiTheme="minorBidi" w:cstheme="minorBidi"/>
          <w:color w:val="auto"/>
          <w:spacing w:val="-2"/>
        </w:rPr>
        <w:t xml:space="preserve">zgodnie z art. 14 uor. </w:t>
      </w:r>
    </w:p>
    <w:p w14:paraId="5F81A43B" w14:textId="22FC6671" w:rsidR="000862C5" w:rsidRPr="000A1B17" w:rsidRDefault="00E91FDF" w:rsidP="00B42B39">
      <w:pPr>
        <w:spacing w:after="0" w:line="360" w:lineRule="auto"/>
        <w:ind w:firstLine="462"/>
        <w:jc w:val="both"/>
        <w:rPr>
          <w:rFonts w:asciiTheme="minorBidi" w:hAnsiTheme="minorBidi" w:cstheme="minorBidi"/>
          <w:color w:val="auto"/>
          <w:spacing w:val="-2"/>
        </w:rPr>
      </w:pPr>
      <w:r w:rsidRPr="000A1B17">
        <w:rPr>
          <w:rFonts w:asciiTheme="minorBidi" w:hAnsiTheme="minorBidi" w:cstheme="minorBidi"/>
          <w:color w:val="auto"/>
          <w:spacing w:val="-2"/>
        </w:rPr>
        <w:t xml:space="preserve">Kontroli poddano sprawozdania finansowe, tj. bilans i rachunek zysków i strat za </w:t>
      </w:r>
      <w:r w:rsidR="00314344" w:rsidRPr="000A1B17">
        <w:rPr>
          <w:rFonts w:asciiTheme="minorBidi" w:hAnsiTheme="minorBidi" w:cstheme="minorBidi"/>
          <w:color w:val="auto"/>
          <w:spacing w:val="-2"/>
        </w:rPr>
        <w:t>202</w:t>
      </w:r>
      <w:r w:rsidR="00C329BF" w:rsidRPr="000A1B17">
        <w:rPr>
          <w:rFonts w:asciiTheme="minorBidi" w:hAnsiTheme="minorBidi" w:cstheme="minorBidi"/>
          <w:color w:val="auto"/>
          <w:spacing w:val="-2"/>
        </w:rPr>
        <w:t>4</w:t>
      </w:r>
      <w:r w:rsidR="00314344" w:rsidRPr="000A1B17">
        <w:rPr>
          <w:rFonts w:asciiTheme="minorBidi" w:hAnsiTheme="minorBidi" w:cstheme="minorBidi"/>
          <w:color w:val="auto"/>
          <w:spacing w:val="-2"/>
        </w:rPr>
        <w:t xml:space="preserve"> r. </w:t>
      </w:r>
      <w:r w:rsidRPr="000A1B17">
        <w:rPr>
          <w:rFonts w:asciiTheme="minorBidi" w:hAnsiTheme="minorBidi" w:cstheme="minorBidi"/>
          <w:color w:val="auto"/>
          <w:spacing w:val="-2"/>
        </w:rPr>
        <w:t xml:space="preserve">w konfrontacji z zestawieniem obrotów i sald stwierdzając zgodność danych z danymi wynikającymi z ksiąg rachunkowych. </w:t>
      </w:r>
    </w:p>
    <w:p w14:paraId="03A3B4CD" w14:textId="77777777" w:rsidR="00D33AD3" w:rsidRPr="000A1B17" w:rsidRDefault="00D33AD3" w:rsidP="00B42B39">
      <w:pPr>
        <w:spacing w:after="0" w:line="360" w:lineRule="auto"/>
        <w:ind w:firstLine="462"/>
        <w:jc w:val="both"/>
        <w:rPr>
          <w:rFonts w:asciiTheme="minorBidi" w:hAnsiTheme="minorBidi" w:cstheme="minorBidi"/>
          <w:color w:val="auto"/>
          <w:spacing w:val="-2"/>
        </w:rPr>
      </w:pPr>
    </w:p>
    <w:p w14:paraId="13D71F4B" w14:textId="77777777" w:rsidR="007C25FB" w:rsidRPr="000A1B17" w:rsidRDefault="007C25FB" w:rsidP="00E03FA5">
      <w:pPr>
        <w:pStyle w:val="Akapitzlist1"/>
        <w:numPr>
          <w:ilvl w:val="1"/>
          <w:numId w:val="2"/>
        </w:numPr>
        <w:tabs>
          <w:tab w:val="left" w:pos="-2127"/>
        </w:tabs>
        <w:ind w:left="476" w:hanging="476"/>
        <w:rPr>
          <w:rFonts w:asciiTheme="minorBidi" w:hAnsiTheme="minorBidi" w:cstheme="minorBidi"/>
          <w:b/>
          <w:color w:val="auto"/>
          <w:sz w:val="22"/>
          <w:lang w:val="pl-PL"/>
        </w:rPr>
      </w:pPr>
      <w:r w:rsidRPr="000A1B17">
        <w:rPr>
          <w:rFonts w:asciiTheme="minorBidi" w:hAnsiTheme="minorBidi" w:cstheme="minorBidi"/>
          <w:b/>
          <w:color w:val="auto"/>
          <w:sz w:val="22"/>
          <w:lang w:val="pl-PL"/>
        </w:rPr>
        <w:t>Prawidłowość ujmowania operacji gospodarczych w księgach rachunkowych</w:t>
      </w:r>
    </w:p>
    <w:p w14:paraId="5B28DE95" w14:textId="03037D43" w:rsidR="007C25FB" w:rsidRPr="000A1B17" w:rsidRDefault="007C25FB" w:rsidP="00074632">
      <w:pPr>
        <w:pStyle w:val="Domylnie"/>
        <w:tabs>
          <w:tab w:val="left" w:pos="-8364"/>
          <w:tab w:val="left" w:pos="462"/>
        </w:tabs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ab/>
        <w:t xml:space="preserve">W toku czynności kontrolnych wyrywkowej weryfikacji poddano ujmowanie dokumentów źródłowych w księgach rachunkowych </w:t>
      </w:r>
      <w:r w:rsidR="00C00E28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w 202</w:t>
      </w:r>
      <w:r w:rsidR="008567E6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3</w:t>
      </w:r>
      <w:r w:rsidR="00C00E28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r. </w:t>
      </w:r>
      <w:r w:rsidR="00EB2D74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i </w:t>
      </w:r>
      <w:r w:rsidR="00A65B98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202</w:t>
      </w:r>
      <w:r w:rsidR="008567E6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4</w:t>
      </w:r>
      <w:r w:rsidR="00A65B98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r.</w:t>
      </w:r>
      <w:r w:rsidR="0073562F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 </w:t>
      </w:r>
      <w:r w:rsidR="003B1F28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stwierdzając:</w:t>
      </w:r>
    </w:p>
    <w:p w14:paraId="17C13A93" w14:textId="0D9BAC5E" w:rsidR="004F6892" w:rsidRPr="000A1B17" w:rsidRDefault="004F6892" w:rsidP="004F6892">
      <w:pPr>
        <w:pStyle w:val="Domylnie"/>
        <w:numPr>
          <w:ilvl w:val="0"/>
          <w:numId w:val="5"/>
        </w:numPr>
        <w:tabs>
          <w:tab w:val="left" w:pos="-8364"/>
          <w:tab w:val="left" w:pos="426"/>
        </w:tabs>
        <w:ind w:left="0" w:firstLine="0"/>
        <w:rPr>
          <w:rFonts w:asciiTheme="minorBidi" w:hAnsiTheme="minorBidi" w:cstheme="minorBidi"/>
          <w:b/>
          <w:color w:val="auto"/>
          <w:sz w:val="22"/>
          <w:lang w:val="pl-PL"/>
        </w:rPr>
      </w:pPr>
      <w:r w:rsidRPr="000A1B17">
        <w:rPr>
          <w:rFonts w:asciiTheme="minorBidi" w:hAnsiTheme="minorBidi" w:cstheme="minorBidi"/>
          <w:color w:val="auto"/>
          <w:spacing w:val="-4"/>
          <w:sz w:val="22"/>
          <w:lang w:val="pl-PL"/>
        </w:rPr>
        <w:t>że wydatki kwalifikowane są zgodnie z rozporządzeniem Ministra Finansów z dnia 2 marca 2010 r. w sprawie szczegółowej klasyfikacji dochodów, wydatków, przychodów i rozchodów oraz środków pochodzących ze źródeł zagranicznych (t.j. Dz. U. z 2022 r. poz. 513 z późn. zm.)</w:t>
      </w:r>
      <w:r w:rsidR="00115DA5" w:rsidRPr="000A1B17">
        <w:rPr>
          <w:rFonts w:asciiTheme="minorBidi" w:hAnsiTheme="minorBidi" w:cstheme="minorBidi"/>
          <w:color w:val="auto"/>
          <w:spacing w:val="-4"/>
          <w:sz w:val="22"/>
          <w:lang w:val="pl-PL"/>
        </w:rPr>
        <w:t>,</w:t>
      </w:r>
    </w:p>
    <w:p w14:paraId="529AB607" w14:textId="77777777" w:rsidR="00DA21B1" w:rsidRPr="000A1B17" w:rsidRDefault="007C25FB" w:rsidP="00DA21B1">
      <w:pPr>
        <w:pStyle w:val="Domylnie"/>
        <w:numPr>
          <w:ilvl w:val="0"/>
          <w:numId w:val="5"/>
        </w:numPr>
        <w:tabs>
          <w:tab w:val="left" w:pos="-8364"/>
          <w:tab w:val="left" w:pos="426"/>
        </w:tabs>
        <w:ind w:left="0" w:firstLine="0"/>
        <w:rPr>
          <w:rFonts w:asciiTheme="minorBidi" w:hAnsiTheme="minorBidi" w:cstheme="minorBidi"/>
          <w:b/>
          <w:color w:val="auto"/>
          <w:sz w:val="22"/>
          <w:lang w:val="pl-PL"/>
        </w:rPr>
      </w:pPr>
      <w:r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że zapisy księgowe spełniają wymagania art. 23 uor, </w:t>
      </w:r>
    </w:p>
    <w:p w14:paraId="76720455" w14:textId="4AF2600D" w:rsidR="00115DA5" w:rsidRPr="000A1B17" w:rsidRDefault="00DA21B1" w:rsidP="00115DA5">
      <w:pPr>
        <w:pStyle w:val="Domylnie"/>
        <w:numPr>
          <w:ilvl w:val="0"/>
          <w:numId w:val="5"/>
        </w:numPr>
        <w:tabs>
          <w:tab w:val="left" w:pos="-8364"/>
          <w:tab w:val="left" w:pos="426"/>
        </w:tabs>
        <w:ind w:left="0" w:firstLine="0"/>
        <w:rPr>
          <w:rFonts w:asciiTheme="minorBidi" w:hAnsiTheme="minorBidi" w:cstheme="minorBidi"/>
          <w:b/>
          <w:color w:val="auto"/>
          <w:sz w:val="22"/>
          <w:szCs w:val="22"/>
          <w:lang w:val="pl-PL"/>
        </w:rPr>
      </w:pPr>
      <w:r w:rsidRPr="000A1B17">
        <w:rPr>
          <w:rFonts w:ascii="Arial" w:hAnsi="Arial" w:cs="Arial"/>
          <w:color w:val="auto"/>
          <w:sz w:val="22"/>
          <w:lang w:val="pl-PL"/>
        </w:rPr>
        <w:t>że operacje gospodarcze ujmowane są w księgach rachunkowych zgodnie z uregulowaniami polityki rachunkowości</w:t>
      </w:r>
      <w:r w:rsidR="00942230" w:rsidRPr="000A1B17">
        <w:rPr>
          <w:rFonts w:asciiTheme="minorBidi" w:hAnsiTheme="minorBidi" w:cstheme="minorBidi"/>
          <w:b/>
          <w:color w:val="auto"/>
          <w:sz w:val="22"/>
          <w:szCs w:val="22"/>
          <w:lang w:val="pl-PL"/>
        </w:rPr>
        <w:t>.</w:t>
      </w:r>
    </w:p>
    <w:p w14:paraId="1ADD5D76" w14:textId="77777777" w:rsidR="00115DA5" w:rsidRPr="000A1B17" w:rsidRDefault="00115DA5" w:rsidP="00115DA5">
      <w:pPr>
        <w:pStyle w:val="Domylnie"/>
        <w:tabs>
          <w:tab w:val="left" w:pos="-8364"/>
          <w:tab w:val="left" w:pos="426"/>
        </w:tabs>
        <w:rPr>
          <w:rFonts w:asciiTheme="minorBidi" w:hAnsiTheme="minorBidi" w:cstheme="minorBidi"/>
          <w:b/>
          <w:color w:val="auto"/>
          <w:sz w:val="22"/>
          <w:szCs w:val="22"/>
          <w:lang w:val="pl-PL"/>
        </w:rPr>
      </w:pPr>
    </w:p>
    <w:p w14:paraId="5F24C137" w14:textId="1FF8E1BA" w:rsidR="009B6EC1" w:rsidRPr="000A1B17" w:rsidRDefault="00B85E1B" w:rsidP="00E03FA5">
      <w:pPr>
        <w:pStyle w:val="Domylnie"/>
        <w:numPr>
          <w:ilvl w:val="1"/>
          <w:numId w:val="2"/>
        </w:numPr>
        <w:tabs>
          <w:tab w:val="left" w:pos="426"/>
        </w:tabs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</w:pPr>
      <w:r w:rsidRPr="000A1B17">
        <w:rPr>
          <w:rFonts w:asciiTheme="minorBidi" w:hAnsiTheme="minorBidi" w:cstheme="minorBidi"/>
          <w:b/>
          <w:bCs/>
          <w:color w:val="auto"/>
          <w:spacing w:val="-2"/>
          <w:sz w:val="22"/>
          <w:szCs w:val="22"/>
          <w:lang w:val="pl-PL"/>
        </w:rPr>
        <w:t>Gospodarowanie środkami publicznymi</w:t>
      </w:r>
    </w:p>
    <w:p w14:paraId="4F2B2D0C" w14:textId="77777777" w:rsidR="00862082" w:rsidRPr="000A1B17" w:rsidRDefault="00A315EC" w:rsidP="00862082">
      <w:p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</w:pP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ab/>
      </w:r>
      <w:r w:rsidR="00862082"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Weryfikacji poddano ponoszenie wydatków w świetle </w:t>
      </w:r>
      <w:bookmarkStart w:id="8" w:name="_Hlk160535390"/>
      <w:r w:rsidR="00862082"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art. 44 ust. 3 </w:t>
      </w:r>
      <w:r w:rsidR="00862082" w:rsidRPr="000A1B17">
        <w:rPr>
          <w:rFonts w:asciiTheme="minorBidi" w:eastAsia="Andale Sans UI" w:hAnsiTheme="minorBidi" w:cstheme="minorBidi"/>
          <w:i/>
          <w:iCs/>
          <w:color w:val="auto"/>
          <w:spacing w:val="-4"/>
          <w:lang w:eastAsia="ja-JP" w:bidi="fa-IR"/>
        </w:rPr>
        <w:t>ustawy o finansach publicznych</w:t>
      </w:r>
      <w:bookmarkEnd w:id="8"/>
      <w:r w:rsidR="00862082"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. Narzędziem wspomagającym Dyrektora w realizacji wymogów ww. postanowień winien być regulamin traktujący o sposobie ponoszenia wydatków w jednostce. Jak wyjaśniono kontrolującym w jednostce stosuje się następujące Regulaminy udzielania zamówień publicznych:</w:t>
      </w:r>
    </w:p>
    <w:p w14:paraId="466BF59C" w14:textId="77777777" w:rsidR="00862082" w:rsidRPr="000A1B17" w:rsidRDefault="00862082" w:rsidP="00115DA5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Theme="minorBidi" w:eastAsia="Andale Sans UI" w:hAnsiTheme="minorBidi" w:cstheme="minorBidi"/>
          <w:i/>
          <w:iCs/>
          <w:color w:val="auto"/>
          <w:spacing w:val="-4"/>
          <w:lang w:eastAsia="ja-JP" w:bidi="fa-IR"/>
        </w:rPr>
      </w:pPr>
      <w:r w:rsidRPr="000A1B17">
        <w:rPr>
          <w:rFonts w:asciiTheme="minorBidi" w:eastAsia="Andale Sans UI" w:hAnsiTheme="minorBidi" w:cstheme="minorBidi"/>
          <w:i/>
          <w:iCs/>
          <w:color w:val="auto"/>
          <w:spacing w:val="-4"/>
          <w:lang w:eastAsia="ja-JP" w:bidi="fa-IR"/>
        </w:rPr>
        <w:t xml:space="preserve">Regulamin udzielania zamówień publicznych o wartości zamówienia poniżej </w:t>
      </w:r>
      <w:r w:rsidRPr="000A1B17">
        <w:rPr>
          <w:rFonts w:asciiTheme="minorBidi" w:eastAsia="Andale Sans UI" w:hAnsiTheme="minorBidi" w:cstheme="minorBidi"/>
          <w:i/>
          <w:iCs/>
          <w:color w:val="auto"/>
          <w:spacing w:val="-4"/>
          <w:lang w:eastAsia="ja-JP" w:bidi="fa-IR"/>
        </w:rPr>
        <w:br/>
        <w:t>130 000 zł netto,</w:t>
      </w:r>
    </w:p>
    <w:p w14:paraId="36BA29C1" w14:textId="77777777" w:rsidR="00862082" w:rsidRPr="000A1B17" w:rsidRDefault="00862082" w:rsidP="00115DA5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Theme="minorBidi" w:eastAsia="Andale Sans UI" w:hAnsiTheme="minorBidi" w:cstheme="minorBidi"/>
          <w:i/>
          <w:iCs/>
          <w:color w:val="auto"/>
          <w:spacing w:val="-4"/>
          <w:lang w:eastAsia="ja-JP" w:bidi="fa-IR"/>
        </w:rPr>
      </w:pPr>
      <w:r w:rsidRPr="000A1B17">
        <w:rPr>
          <w:rFonts w:asciiTheme="minorBidi" w:eastAsia="Andale Sans UI" w:hAnsiTheme="minorBidi" w:cstheme="minorBidi"/>
          <w:i/>
          <w:iCs/>
          <w:color w:val="auto"/>
          <w:spacing w:val="-4"/>
          <w:lang w:eastAsia="ja-JP" w:bidi="fa-IR"/>
        </w:rPr>
        <w:t xml:space="preserve">Regulamin udzielania zamówień publicznych na dostawę produktów żywnościowych o wartości zamówienia poniżej 130 000 zł netto. </w:t>
      </w:r>
    </w:p>
    <w:p w14:paraId="1EE0A0EA" w14:textId="29DBA045" w:rsidR="00862082" w:rsidRPr="000A1B17" w:rsidRDefault="00862082" w:rsidP="00862082">
      <w:p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</w:pPr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 xml:space="preserve">W toku czynności kontrolnych ustalono, że regulamin udzielania zamówień na dostawę produktów </w:t>
      </w:r>
      <w:r w:rsidR="00E607A3"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>żywnościowych, pomimo</w:t>
      </w:r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 xml:space="preserve"> że zgodnie z wyjaśnieniami stosowany był w szkole nie został wdrożony w sposób prawidłowy i skuteczny, tzn. Dyrektor </w:t>
      </w:r>
      <w:r w:rsidR="001F7C8E"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 xml:space="preserve">Szkoły </w:t>
      </w:r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 xml:space="preserve">nie wydał stosownego zarządzenia wprowadzającego przedmiotowy regulamin. </w:t>
      </w:r>
    </w:p>
    <w:p w14:paraId="2A89F5A5" w14:textId="6848DCFD" w:rsidR="00862082" w:rsidRPr="000A1B17" w:rsidRDefault="00862082" w:rsidP="00862082">
      <w:p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</w:pP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ab/>
        <w:t>Weryfikacji poddano zamówienia na zakup artykułów spożywczych w I oraz II półroczu 2024 r. Zgodnie z treścią regulaminu stosowanego przez pracownika szkoły postępowanie o</w:t>
      </w:r>
      <w:r w:rsidR="00115DA5"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> </w:t>
      </w: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 xml:space="preserve">udzielenie zamówienia publicznego może być przeprowadzone w następujących trybach: uproszczonym, zapytania ofertowego, negocjacji. Tryb postępowania uzależniony jest od </w:t>
      </w: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lastRenderedPageBreak/>
        <w:t>wartości zamówienia, którą ustala się oddzielnie dla każdej z siedmiu grup asortymentowych. Tryb uproszczony stosuje się dla zamówień o wartości powyżej 2 500 zł do 30 000 zł, tryb zapytania ofertowego lub tryb negocjacji stosuje się do zamówień o wartości większej od 30 000 zł, lecz mniejszej niż kwota określona w art. 2 ust 1 pkt 1 ustawy Pzp.</w:t>
      </w:r>
    </w:p>
    <w:p w14:paraId="09A17D1B" w14:textId="1AAEE7F2" w:rsidR="00862082" w:rsidRPr="000A1B17" w:rsidRDefault="00862082" w:rsidP="00862082">
      <w:pPr>
        <w:numPr>
          <w:ilvl w:val="0"/>
          <w:numId w:val="29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pacing w:val="-4"/>
          <w:u w:val="single"/>
          <w:lang w:eastAsia="ja-JP" w:bidi="fa-IR"/>
        </w:rPr>
      </w:pPr>
      <w:r w:rsidRPr="000A1B17">
        <w:rPr>
          <w:rFonts w:ascii="Arial" w:eastAsia="Andale Sans UI" w:hAnsi="Arial" w:cs="Arial"/>
          <w:bCs/>
          <w:color w:val="auto"/>
          <w:spacing w:val="-4"/>
          <w:u w:val="single"/>
          <w:lang w:eastAsia="ja-JP" w:bidi="fa-IR"/>
        </w:rPr>
        <w:t xml:space="preserve">Zamówienie na dostawę żywności na okres </w:t>
      </w:r>
      <w:r w:rsidR="00E607A3" w:rsidRPr="000A1B17">
        <w:rPr>
          <w:rFonts w:ascii="Arial" w:eastAsia="Andale Sans UI" w:hAnsi="Arial" w:cs="Arial"/>
          <w:bCs/>
          <w:color w:val="auto"/>
          <w:spacing w:val="-4"/>
          <w:u w:val="single"/>
          <w:lang w:eastAsia="ja-JP" w:bidi="fa-IR"/>
        </w:rPr>
        <w:t>od stycznia</w:t>
      </w:r>
      <w:r w:rsidRPr="000A1B17">
        <w:rPr>
          <w:rFonts w:ascii="Arial" w:eastAsia="Andale Sans UI" w:hAnsi="Arial" w:cs="Arial"/>
          <w:bCs/>
          <w:color w:val="auto"/>
          <w:spacing w:val="-4"/>
          <w:u w:val="single"/>
          <w:lang w:eastAsia="ja-JP" w:bidi="fa-IR"/>
        </w:rPr>
        <w:t xml:space="preserve"> 2024 r. do czerwca 2024 r. </w:t>
      </w:r>
    </w:p>
    <w:p w14:paraId="13493733" w14:textId="77777777" w:rsidR="00862082" w:rsidRPr="000A1B17" w:rsidRDefault="00862082" w:rsidP="00862082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b/>
          <w:bCs/>
          <w:color w:val="auto"/>
          <w:spacing w:val="-4"/>
          <w:lang w:eastAsia="ja-JP" w:bidi="fa-IR"/>
        </w:rPr>
        <w:tab/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>Do kontroli przedłożono notatkę z ustalenia szacowanej wartości zamówienia z 4.12.2023 r. w podziale na poszczególne grupy asortymentowe: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9"/>
        <w:gridCol w:w="4460"/>
      </w:tblGrid>
      <w:tr w:rsidR="000A1B17" w:rsidRPr="000A1B17" w14:paraId="0E916561" w14:textId="77777777" w:rsidTr="003F3538">
        <w:trPr>
          <w:jc w:val="center"/>
        </w:trPr>
        <w:tc>
          <w:tcPr>
            <w:tcW w:w="4459" w:type="dxa"/>
            <w:vAlign w:val="center"/>
            <w:hideMark/>
          </w:tcPr>
          <w:p w14:paraId="7AD75074" w14:textId="77777777" w:rsidR="00862082" w:rsidRPr="000A1B17" w:rsidRDefault="00862082" w:rsidP="00862082">
            <w:pPr>
              <w:numPr>
                <w:ilvl w:val="0"/>
                <w:numId w:val="30"/>
              </w:num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0A1B17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Mięso</w:t>
            </w:r>
          </w:p>
        </w:tc>
        <w:tc>
          <w:tcPr>
            <w:tcW w:w="4460" w:type="dxa"/>
            <w:vAlign w:val="center"/>
            <w:hideMark/>
          </w:tcPr>
          <w:p w14:paraId="3136636F" w14:textId="77777777" w:rsidR="00862082" w:rsidRPr="000A1B17" w:rsidRDefault="00862082" w:rsidP="003F3538">
            <w:p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0A1B17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22 890 zł</w:t>
            </w:r>
          </w:p>
        </w:tc>
      </w:tr>
      <w:tr w:rsidR="000A1B17" w:rsidRPr="000A1B17" w14:paraId="45C1A630" w14:textId="77777777" w:rsidTr="003F3538">
        <w:trPr>
          <w:jc w:val="center"/>
        </w:trPr>
        <w:tc>
          <w:tcPr>
            <w:tcW w:w="4459" w:type="dxa"/>
            <w:vAlign w:val="center"/>
            <w:hideMark/>
          </w:tcPr>
          <w:p w14:paraId="7AEAFBB9" w14:textId="77777777" w:rsidR="00862082" w:rsidRPr="000A1B17" w:rsidRDefault="00862082" w:rsidP="00862082">
            <w:pPr>
              <w:numPr>
                <w:ilvl w:val="0"/>
                <w:numId w:val="30"/>
              </w:num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0A1B17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Wędliny</w:t>
            </w:r>
          </w:p>
        </w:tc>
        <w:tc>
          <w:tcPr>
            <w:tcW w:w="4460" w:type="dxa"/>
            <w:vAlign w:val="center"/>
            <w:hideMark/>
          </w:tcPr>
          <w:p w14:paraId="23C7DEF8" w14:textId="77777777" w:rsidR="00862082" w:rsidRPr="000A1B17" w:rsidRDefault="00862082" w:rsidP="003F3538">
            <w:p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0A1B17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3 460 zł</w:t>
            </w:r>
          </w:p>
        </w:tc>
      </w:tr>
      <w:tr w:rsidR="000A1B17" w:rsidRPr="000A1B17" w14:paraId="1ECD9B22" w14:textId="77777777" w:rsidTr="003F3538">
        <w:trPr>
          <w:jc w:val="center"/>
        </w:trPr>
        <w:tc>
          <w:tcPr>
            <w:tcW w:w="4459" w:type="dxa"/>
            <w:vAlign w:val="center"/>
            <w:hideMark/>
          </w:tcPr>
          <w:p w14:paraId="31114DF7" w14:textId="77777777" w:rsidR="00862082" w:rsidRPr="000A1B17" w:rsidRDefault="00862082" w:rsidP="00862082">
            <w:pPr>
              <w:numPr>
                <w:ilvl w:val="0"/>
                <w:numId w:val="30"/>
              </w:num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0A1B17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Ryby i mrożonki</w:t>
            </w:r>
          </w:p>
        </w:tc>
        <w:tc>
          <w:tcPr>
            <w:tcW w:w="4460" w:type="dxa"/>
            <w:vAlign w:val="center"/>
            <w:hideMark/>
          </w:tcPr>
          <w:p w14:paraId="7FE8BDFD" w14:textId="77777777" w:rsidR="00862082" w:rsidRPr="000A1B17" w:rsidRDefault="00862082" w:rsidP="003F3538">
            <w:p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0A1B17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30 033 zł</w:t>
            </w:r>
          </w:p>
        </w:tc>
      </w:tr>
      <w:tr w:rsidR="000A1B17" w:rsidRPr="000A1B17" w14:paraId="65791CA4" w14:textId="77777777" w:rsidTr="003F3538">
        <w:trPr>
          <w:jc w:val="center"/>
        </w:trPr>
        <w:tc>
          <w:tcPr>
            <w:tcW w:w="4459" w:type="dxa"/>
            <w:vAlign w:val="center"/>
            <w:hideMark/>
          </w:tcPr>
          <w:p w14:paraId="50C52385" w14:textId="77777777" w:rsidR="00862082" w:rsidRPr="000A1B17" w:rsidRDefault="00862082" w:rsidP="00862082">
            <w:pPr>
              <w:numPr>
                <w:ilvl w:val="0"/>
                <w:numId w:val="30"/>
              </w:num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0A1B17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Nabiał</w:t>
            </w:r>
          </w:p>
        </w:tc>
        <w:tc>
          <w:tcPr>
            <w:tcW w:w="4460" w:type="dxa"/>
            <w:vAlign w:val="center"/>
            <w:hideMark/>
          </w:tcPr>
          <w:p w14:paraId="35F079B0" w14:textId="77777777" w:rsidR="00862082" w:rsidRPr="000A1B17" w:rsidRDefault="00862082" w:rsidP="003F3538">
            <w:p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0A1B17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13 260 zł</w:t>
            </w:r>
          </w:p>
        </w:tc>
      </w:tr>
      <w:tr w:rsidR="000A1B17" w:rsidRPr="000A1B17" w14:paraId="41F7CC7E" w14:textId="77777777" w:rsidTr="003F3538">
        <w:trPr>
          <w:jc w:val="center"/>
        </w:trPr>
        <w:tc>
          <w:tcPr>
            <w:tcW w:w="4459" w:type="dxa"/>
            <w:vAlign w:val="center"/>
            <w:hideMark/>
          </w:tcPr>
          <w:p w14:paraId="724CB942" w14:textId="77777777" w:rsidR="00862082" w:rsidRPr="000A1B17" w:rsidRDefault="00862082" w:rsidP="00862082">
            <w:pPr>
              <w:numPr>
                <w:ilvl w:val="0"/>
                <w:numId w:val="30"/>
              </w:num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0A1B17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Warzywa i owoce</w:t>
            </w:r>
          </w:p>
        </w:tc>
        <w:tc>
          <w:tcPr>
            <w:tcW w:w="4460" w:type="dxa"/>
            <w:vAlign w:val="center"/>
            <w:hideMark/>
          </w:tcPr>
          <w:p w14:paraId="046C1895" w14:textId="77777777" w:rsidR="00862082" w:rsidRPr="000A1B17" w:rsidRDefault="00862082" w:rsidP="003F3538">
            <w:p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0A1B17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19 452 zł</w:t>
            </w:r>
          </w:p>
        </w:tc>
      </w:tr>
      <w:tr w:rsidR="000A1B17" w:rsidRPr="000A1B17" w14:paraId="15BBF482" w14:textId="77777777" w:rsidTr="003F3538">
        <w:trPr>
          <w:jc w:val="center"/>
        </w:trPr>
        <w:tc>
          <w:tcPr>
            <w:tcW w:w="4459" w:type="dxa"/>
            <w:vAlign w:val="center"/>
            <w:hideMark/>
          </w:tcPr>
          <w:p w14:paraId="5A6CD8BC" w14:textId="77777777" w:rsidR="00862082" w:rsidRPr="000A1B17" w:rsidRDefault="00862082" w:rsidP="00862082">
            <w:pPr>
              <w:numPr>
                <w:ilvl w:val="0"/>
                <w:numId w:val="30"/>
              </w:num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0A1B17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Pieczywo</w:t>
            </w:r>
          </w:p>
        </w:tc>
        <w:tc>
          <w:tcPr>
            <w:tcW w:w="4460" w:type="dxa"/>
            <w:vAlign w:val="center"/>
            <w:hideMark/>
          </w:tcPr>
          <w:p w14:paraId="1CC391C5" w14:textId="77777777" w:rsidR="00862082" w:rsidRPr="000A1B17" w:rsidRDefault="00862082" w:rsidP="003F3538">
            <w:p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0A1B17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11 338 zł</w:t>
            </w:r>
          </w:p>
        </w:tc>
      </w:tr>
      <w:tr w:rsidR="000A1B17" w:rsidRPr="000A1B17" w14:paraId="2A2AC8F3" w14:textId="77777777" w:rsidTr="003F3538">
        <w:trPr>
          <w:jc w:val="center"/>
        </w:trPr>
        <w:tc>
          <w:tcPr>
            <w:tcW w:w="4459" w:type="dxa"/>
            <w:vAlign w:val="center"/>
            <w:hideMark/>
          </w:tcPr>
          <w:p w14:paraId="669FCCB5" w14:textId="77777777" w:rsidR="00862082" w:rsidRPr="000A1B17" w:rsidRDefault="00862082" w:rsidP="00862082">
            <w:pPr>
              <w:numPr>
                <w:ilvl w:val="0"/>
                <w:numId w:val="30"/>
              </w:num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0A1B17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Artykuły spożywcze pozostałe</w:t>
            </w:r>
          </w:p>
        </w:tc>
        <w:tc>
          <w:tcPr>
            <w:tcW w:w="4460" w:type="dxa"/>
            <w:vAlign w:val="center"/>
            <w:hideMark/>
          </w:tcPr>
          <w:p w14:paraId="1B7D1F69" w14:textId="77777777" w:rsidR="00862082" w:rsidRPr="000A1B17" w:rsidRDefault="00862082" w:rsidP="003F3538">
            <w:p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0A1B17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29 565,80 zł</w:t>
            </w:r>
          </w:p>
        </w:tc>
      </w:tr>
      <w:tr w:rsidR="000A1B17" w:rsidRPr="000A1B17" w14:paraId="08714D22" w14:textId="77777777" w:rsidTr="003F3538">
        <w:trPr>
          <w:jc w:val="center"/>
        </w:trPr>
        <w:tc>
          <w:tcPr>
            <w:tcW w:w="4459" w:type="dxa"/>
            <w:vAlign w:val="center"/>
            <w:hideMark/>
          </w:tcPr>
          <w:p w14:paraId="466BE8E5" w14:textId="77777777" w:rsidR="00862082" w:rsidRPr="000A1B17" w:rsidRDefault="00862082" w:rsidP="003F3538">
            <w:p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b/>
                <w:bCs/>
                <w:color w:val="auto"/>
                <w:spacing w:val="-4"/>
                <w:sz w:val="22"/>
                <w:lang w:eastAsia="ja-JP" w:bidi="fa-IR"/>
              </w:rPr>
            </w:pPr>
            <w:r w:rsidRPr="000A1B17">
              <w:rPr>
                <w:rFonts w:ascii="Arial" w:eastAsia="Andale Sans UI" w:hAnsi="Arial" w:cs="Arial"/>
                <w:b/>
                <w:bCs/>
                <w:color w:val="auto"/>
                <w:spacing w:val="-4"/>
                <w:sz w:val="22"/>
                <w:lang w:eastAsia="ja-JP" w:bidi="fa-IR"/>
              </w:rPr>
              <w:t>RAZEM</w:t>
            </w:r>
          </w:p>
        </w:tc>
        <w:tc>
          <w:tcPr>
            <w:tcW w:w="4460" w:type="dxa"/>
            <w:vAlign w:val="center"/>
            <w:hideMark/>
          </w:tcPr>
          <w:p w14:paraId="34D27222" w14:textId="77777777" w:rsidR="00862082" w:rsidRPr="000A1B17" w:rsidRDefault="00862082" w:rsidP="003F3538">
            <w:p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b/>
                <w:bCs/>
                <w:color w:val="auto"/>
                <w:spacing w:val="-4"/>
                <w:sz w:val="22"/>
                <w:lang w:eastAsia="ja-JP" w:bidi="fa-IR"/>
              </w:rPr>
            </w:pPr>
            <w:r w:rsidRPr="000A1B17">
              <w:rPr>
                <w:rFonts w:ascii="Arial" w:eastAsia="Andale Sans UI" w:hAnsi="Arial" w:cs="Arial"/>
                <w:b/>
                <w:bCs/>
                <w:color w:val="auto"/>
                <w:spacing w:val="-4"/>
                <w:sz w:val="22"/>
                <w:lang w:eastAsia="ja-JP" w:bidi="fa-IR"/>
              </w:rPr>
              <w:t>129 998,80 zł netto</w:t>
            </w:r>
          </w:p>
        </w:tc>
      </w:tr>
    </w:tbl>
    <w:p w14:paraId="7DA8CF77" w14:textId="77777777" w:rsidR="00862082" w:rsidRPr="000A1B17" w:rsidRDefault="00862082" w:rsidP="00862082">
      <w:p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Z notatki służbowej z 4.12.2023 r. wynika, że szacowanie wartości zamówienia dokonano na podstawie analizy wydatków poniesionych na dostawy żywnościowe w okresie poprzedzającym moment określenia wartości zamówienia (01-06/2023 r.). Zgodnie z treścią § 5</w:t>
      </w: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 pkt 7 stosowanego w jednostce regulaminu „Wartość zamówienia ustala się przy zastosowaniu jednej z następujących metod:</w:t>
      </w:r>
    </w:p>
    <w:p w14:paraId="502BF853" w14:textId="77777777" w:rsidR="00862082" w:rsidRPr="000A1B17" w:rsidRDefault="00862082" w:rsidP="00862082">
      <w:pPr>
        <w:numPr>
          <w:ilvl w:val="0"/>
          <w:numId w:val="31"/>
        </w:num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</w:pP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analizy cen rynkowych - wartość zamówienia stanowi średnia arytmetyczna z uzyskanych cen netto;</w:t>
      </w:r>
    </w:p>
    <w:p w14:paraId="41E257CD" w14:textId="3E4BF80F" w:rsidR="00862082" w:rsidRPr="000A1B17" w:rsidRDefault="00862082" w:rsidP="00862082">
      <w:pPr>
        <w:numPr>
          <w:ilvl w:val="0"/>
          <w:numId w:val="32"/>
        </w:num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</w:pP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analizy wydatków poniesionych na dostawy produktów żywnościowych w danej grupie w</w:t>
      </w:r>
      <w:r w:rsidR="00CB7786"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 </w:t>
      </w: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okresie poprzedzającym moment określenia wartości zamówienia, z uwzględnieniem wskaźnika wzrostu cen towarów i usług konsumpcyjnych publikowanego przez Prezesa Głównego Urzędu Statystycznego oraz zmian ilościowych zamawianych dostaw. Dopuszcza się szacowanie w oparciu o wydatki poniesione w roku budżetowym poprzedzającym wszczęcie procedury”.</w:t>
      </w:r>
    </w:p>
    <w:p w14:paraId="234F3089" w14:textId="303CBB8E" w:rsidR="00862082" w:rsidRPr="000A1B17" w:rsidRDefault="00862082" w:rsidP="00CB7786">
      <w:pPr>
        <w:tabs>
          <w:tab w:val="left" w:pos="426"/>
        </w:tabs>
        <w:spacing w:after="0" w:line="360" w:lineRule="auto"/>
        <w:ind w:left="360"/>
        <w:jc w:val="both"/>
        <w:rPr>
          <w:rFonts w:asciiTheme="minorBidi" w:hAnsiTheme="minorBidi" w:cstheme="minorBidi"/>
          <w:color w:val="auto"/>
          <w:spacing w:val="-4"/>
        </w:rPr>
      </w:pP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Przywołane zapisy nie realizują postanowień zapisów § 35 ust. 1 </w:t>
      </w:r>
      <w:r w:rsidRPr="000A1B17">
        <w:rPr>
          <w:rFonts w:asciiTheme="minorBidi" w:eastAsia="Andale Sans UI" w:hAnsiTheme="minorBidi" w:cstheme="minorBidi"/>
          <w:i/>
          <w:iCs/>
          <w:color w:val="auto"/>
          <w:spacing w:val="-4"/>
          <w:lang w:eastAsia="ja-JP" w:bidi="fa-IR"/>
        </w:rPr>
        <w:t>ustawy z dnia 11 września 2019 r. - Prawo zamówień publicznych Ustawa z dnia 11 września 2019 r. - Prawo zamówień publicznych</w:t>
      </w: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, z których wynika, że podstawą ustalenia wartości zamówienia na usługi lub dostawy powtarzające się lub podlegające wznowieniu w określonym czasie jest </w:t>
      </w:r>
      <w:bookmarkStart w:id="9" w:name="_Hlk175820587"/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rzeczywista łączna wartość kolejnych zamówień tego samego rodzaju, udzielonych w </w:t>
      </w:r>
      <w:r w:rsidRPr="000A1B17">
        <w:rPr>
          <w:rFonts w:asciiTheme="minorBidi" w:eastAsia="Andale Sans UI" w:hAnsiTheme="minorBidi" w:cstheme="minorBidi"/>
          <w:color w:val="auto"/>
          <w:spacing w:val="-4"/>
          <w:u w:val="single"/>
          <w:lang w:eastAsia="ja-JP" w:bidi="fa-IR"/>
        </w:rPr>
        <w:t>ciągu poprzednich 12 miesięcy</w:t>
      </w:r>
      <w:bookmarkEnd w:id="9"/>
      <w:r w:rsidRPr="000A1B17">
        <w:rPr>
          <w:rFonts w:asciiTheme="minorBidi" w:eastAsia="Andale Sans UI" w:hAnsiTheme="minorBidi" w:cstheme="minorBidi"/>
          <w:color w:val="auto"/>
          <w:spacing w:val="-4"/>
          <w:u w:val="single"/>
          <w:lang w:eastAsia="ja-JP" w:bidi="fa-IR"/>
        </w:rPr>
        <w:t xml:space="preserve"> lub w poprzednim roku budżetowym lub roku obrotowym, z uwzględnieniem zmian ilości lub wartości zamawianych usług lub dostaw, które mogły wystąpić w ciągu 12 miesięcy następujących od udzielenia pierwszego zamówienia.</w:t>
      </w: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 </w:t>
      </w:r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>Ponadto,</w:t>
      </w: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 </w:t>
      </w:r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 xml:space="preserve">podkreślić </w:t>
      </w:r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lastRenderedPageBreak/>
        <w:t xml:space="preserve">należy, że </w:t>
      </w:r>
      <w:r w:rsidR="00CB7786"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 xml:space="preserve">do </w:t>
      </w:r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 xml:space="preserve">notatki nie załączono żadnych dokumentów stanowiących podstawę do dokonania szacunku. </w:t>
      </w: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Zgodnie z zapisami regulaminu: „</w:t>
      </w:r>
      <w:r w:rsidRPr="000A1B17">
        <w:rPr>
          <w:rFonts w:asciiTheme="minorBidi" w:hAnsiTheme="minorBidi" w:cstheme="minorBidi"/>
          <w:color w:val="auto"/>
          <w:spacing w:val="-4"/>
        </w:rPr>
        <w:t>Ustalenie wartości zamówienia należy udokumentować w postaci notatki służbowej i załączonych do niej dokumentów. Dokumentami potwierdzającymi ustalenie wartości zamówienia są w</w:t>
      </w:r>
      <w:r w:rsidR="00CB7786" w:rsidRPr="000A1B17">
        <w:rPr>
          <w:rFonts w:asciiTheme="minorBidi" w:hAnsiTheme="minorBidi" w:cstheme="minorBidi"/>
          <w:color w:val="auto"/>
          <w:spacing w:val="-4"/>
        </w:rPr>
        <w:t> </w:t>
      </w:r>
      <w:r w:rsidRPr="000A1B17">
        <w:rPr>
          <w:rFonts w:asciiTheme="minorBidi" w:hAnsiTheme="minorBidi" w:cstheme="minorBidi"/>
          <w:color w:val="auto"/>
          <w:spacing w:val="-4"/>
        </w:rPr>
        <w:t>szczególności:</w:t>
      </w:r>
    </w:p>
    <w:p w14:paraId="3005C22D" w14:textId="6A3D85F5" w:rsidR="00862082" w:rsidRPr="000A1B17" w:rsidRDefault="00862082" w:rsidP="00CB7786">
      <w:pPr>
        <w:numPr>
          <w:ilvl w:val="1"/>
          <w:numId w:val="35"/>
        </w:num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</w:pP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odpowiedzi</w:t>
      </w:r>
      <w:r w:rsidR="00CB7786"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 </w:t>
      </w: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otrzymane w wyniku skierowania zapytań cenowych do potencjalnych Wykonawców,</w:t>
      </w:r>
    </w:p>
    <w:p w14:paraId="67F6F9FC" w14:textId="77777777" w:rsidR="00862082" w:rsidRPr="000A1B17" w:rsidRDefault="00862082" w:rsidP="00CB7786">
      <w:pPr>
        <w:numPr>
          <w:ilvl w:val="1"/>
          <w:numId w:val="35"/>
        </w:num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</w:pP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wydruki ze stron internetowych zawierające ceny towarów,</w:t>
      </w:r>
    </w:p>
    <w:p w14:paraId="08E116E3" w14:textId="2308D4E4" w:rsidR="00862082" w:rsidRPr="000A1B17" w:rsidRDefault="00862082" w:rsidP="00862082">
      <w:pPr>
        <w:numPr>
          <w:ilvl w:val="1"/>
          <w:numId w:val="35"/>
        </w:num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</w:pP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notatki sporządzone w związku z przeprowadzonymi rozmowami telefonicznymi z</w:t>
      </w:r>
      <w:r w:rsidR="00CB7786"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 </w:t>
      </w: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potencjalnymi Wykonawcami,</w:t>
      </w:r>
    </w:p>
    <w:p w14:paraId="3E37A9E1" w14:textId="77777777" w:rsidR="00862082" w:rsidRPr="000A1B17" w:rsidRDefault="00862082" w:rsidP="00862082">
      <w:pPr>
        <w:numPr>
          <w:ilvl w:val="1"/>
          <w:numId w:val="35"/>
        </w:num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</w:pP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kopie zawartych umów obejmujących analogiczny przedmiot zamówienia i kopii komunikatu o średniorocznym wskaźniku cen towarów i usług konsumpcyjnych ogółem publikowanego przez Prezesa Głównego Urzędu Statystycznego, oraz zmian ilościowych zamawianych dostaw”. </w:t>
      </w:r>
    </w:p>
    <w:p w14:paraId="787CE50A" w14:textId="31FCF37F" w:rsidR="00862082" w:rsidRPr="000A1B17" w:rsidRDefault="00862082" w:rsidP="00862082">
      <w:p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</w:pP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ab/>
        <w:t xml:space="preserve">Zgodnie z dokumentacją poddaną kontroli dla wszystkich grup asortymentowych przeprowadzono zamówienie w trybie zapytania ofertowego. Na stronie internetowej BIP szkoły w dniu 4.12.2023 r. udostępniono szczegółowy opis przedmiotu zamówienia, w którym wskazano, że zamawiający dopuszcza możliwość składania ofert częściowych a ofertę można składać w odniesieniu do wszystkich lub do wybranej części zamówienia. Jako kryterium oceny wskazano 100 % cena. Przewidziano dwie metody składania </w:t>
      </w:r>
      <w:r w:rsidR="00E607A3"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ofert:</w:t>
      </w: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 w formie pisemnej oraz elektronicznej. Termin składania ofert w formie pisemnej oraz w wersji elektronicznej (skompresowane i opatrzone hasłem) określono na dzień 18.12.2023 r. do godz. 9.00, przy czym hasło do pliku należało przesłać w dniu 18.12.2023 r. od godziny 9.01 do godziny 9.30. Na stronie BIP zamieszczono wzór formularza ofertowego oraz formularze stanowiące zestawienie produktów i ich ilości w podziale na poszczególne grupy. W odpowiedzi na zapytanie ofertowe, w poszczególnych grupach produktów złożone zostały następujące oferty: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A6BBBB3" w14:textId="77777777" w:rsidR="00862082" w:rsidRPr="000A1B17" w:rsidRDefault="00862082" w:rsidP="00862082">
      <w:pPr>
        <w:numPr>
          <w:ilvl w:val="0"/>
          <w:numId w:val="13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bookmarkStart w:id="10" w:name="_Hlk111201645"/>
      <w:bookmarkStart w:id="11" w:name="_Hlk128392811"/>
      <w:bookmarkStart w:id="12" w:name="_Hlk121911635"/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>Mięso</w:t>
      </w:r>
    </w:p>
    <w:p w14:paraId="420CA0A9" w14:textId="77777777" w:rsidR="00862082" w:rsidRPr="000A1B17" w:rsidRDefault="00862082" w:rsidP="00862082">
      <w:pPr>
        <w:numPr>
          <w:ilvl w:val="0"/>
          <w:numId w:val="33"/>
        </w:numPr>
        <w:spacing w:after="0" w:line="360" w:lineRule="auto"/>
        <w:ind w:left="2127" w:hanging="426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A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23 415 zł brutto</w:t>
      </w:r>
      <w:bookmarkEnd w:id="10"/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>,</w:t>
      </w:r>
    </w:p>
    <w:p w14:paraId="797C5D0A" w14:textId="77777777" w:rsidR="00862082" w:rsidRPr="000A1B17" w:rsidRDefault="00862082" w:rsidP="00862082">
      <w:pPr>
        <w:numPr>
          <w:ilvl w:val="0"/>
          <w:numId w:val="33"/>
        </w:numPr>
        <w:tabs>
          <w:tab w:val="left" w:pos="426"/>
        </w:tabs>
        <w:spacing w:after="0" w:line="360" w:lineRule="auto"/>
        <w:ind w:firstLine="261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B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22 760 zł brutto,</w:t>
      </w:r>
    </w:p>
    <w:bookmarkEnd w:id="11"/>
    <w:p w14:paraId="330A4D2F" w14:textId="77777777" w:rsidR="00862082" w:rsidRPr="000A1B17" w:rsidRDefault="00862082" w:rsidP="00862082">
      <w:pPr>
        <w:numPr>
          <w:ilvl w:val="0"/>
          <w:numId w:val="13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>Wędliny</w:t>
      </w:r>
    </w:p>
    <w:p w14:paraId="2D3FC3FD" w14:textId="77777777" w:rsidR="00862082" w:rsidRPr="000A1B17" w:rsidRDefault="00862082" w:rsidP="00862082">
      <w:pPr>
        <w:numPr>
          <w:ilvl w:val="0"/>
          <w:numId w:val="33"/>
        </w:numPr>
        <w:tabs>
          <w:tab w:val="left" w:pos="426"/>
        </w:tabs>
        <w:spacing w:after="0" w:line="360" w:lineRule="auto"/>
        <w:ind w:firstLine="261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A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4 200 zł brutto,</w:t>
      </w:r>
    </w:p>
    <w:p w14:paraId="024E986E" w14:textId="77777777" w:rsidR="00862082" w:rsidRPr="000A1B17" w:rsidRDefault="00862082" w:rsidP="00862082">
      <w:pPr>
        <w:numPr>
          <w:ilvl w:val="0"/>
          <w:numId w:val="33"/>
        </w:numPr>
        <w:tabs>
          <w:tab w:val="left" w:pos="426"/>
        </w:tabs>
        <w:spacing w:after="0" w:line="360" w:lineRule="auto"/>
        <w:ind w:firstLine="261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B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4 040 zł brutto,</w:t>
      </w:r>
    </w:p>
    <w:p w14:paraId="1C3A6D6F" w14:textId="77777777" w:rsidR="00862082" w:rsidRPr="000A1B17" w:rsidRDefault="00862082" w:rsidP="00862082">
      <w:pPr>
        <w:numPr>
          <w:ilvl w:val="0"/>
          <w:numId w:val="13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>Ryby i mrożonki</w:t>
      </w:r>
    </w:p>
    <w:p w14:paraId="0884FB05" w14:textId="77777777" w:rsidR="00862082" w:rsidRPr="000A1B17" w:rsidRDefault="00862082" w:rsidP="00862082">
      <w:pPr>
        <w:numPr>
          <w:ilvl w:val="0"/>
          <w:numId w:val="3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bookmarkStart w:id="13" w:name="_Hlk202873414"/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C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31 904,80 zł brutto,</w:t>
      </w:r>
    </w:p>
    <w:p w14:paraId="709EA211" w14:textId="77777777" w:rsidR="00862082" w:rsidRPr="000A1B17" w:rsidRDefault="00862082" w:rsidP="00862082">
      <w:pPr>
        <w:numPr>
          <w:ilvl w:val="0"/>
          <w:numId w:val="3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D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25 996,90 zł brutto,</w:t>
      </w:r>
    </w:p>
    <w:p w14:paraId="10BC494F" w14:textId="77777777" w:rsidR="00862082" w:rsidRPr="000A1B17" w:rsidRDefault="00862082" w:rsidP="00862082">
      <w:pPr>
        <w:numPr>
          <w:ilvl w:val="0"/>
          <w:numId w:val="3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E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25 128, 96 zł brutto,</w:t>
      </w:r>
    </w:p>
    <w:bookmarkEnd w:id="13"/>
    <w:p w14:paraId="22551B2A" w14:textId="77777777" w:rsidR="00862082" w:rsidRPr="000A1B17" w:rsidRDefault="00862082" w:rsidP="00862082">
      <w:pPr>
        <w:numPr>
          <w:ilvl w:val="0"/>
          <w:numId w:val="3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lastRenderedPageBreak/>
        <w:t xml:space="preserve">Wykonawca F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22 608,00 zł brutto,</w:t>
      </w:r>
    </w:p>
    <w:p w14:paraId="35FFEE54" w14:textId="77777777" w:rsidR="00862082" w:rsidRPr="000A1B17" w:rsidRDefault="00862082" w:rsidP="00862082">
      <w:pPr>
        <w:numPr>
          <w:ilvl w:val="0"/>
          <w:numId w:val="3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G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25 390,91 zł brutto,</w:t>
      </w:r>
    </w:p>
    <w:p w14:paraId="3666DEB6" w14:textId="77777777" w:rsidR="00862082" w:rsidRPr="000A1B17" w:rsidRDefault="00862082" w:rsidP="00862082">
      <w:pPr>
        <w:pStyle w:val="Akapitzlist"/>
        <w:numPr>
          <w:ilvl w:val="0"/>
          <w:numId w:val="13"/>
        </w:numPr>
        <w:tabs>
          <w:tab w:val="left" w:pos="426"/>
        </w:tabs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0A1B17">
        <w:rPr>
          <w:rFonts w:ascii="Arial" w:hAnsi="Arial" w:cs="Arial"/>
          <w:color w:val="auto"/>
          <w:spacing w:val="-4"/>
          <w:sz w:val="22"/>
          <w:szCs w:val="22"/>
          <w:lang w:val="pl-PL"/>
        </w:rPr>
        <w:t>Nabiał</w:t>
      </w:r>
    </w:p>
    <w:p w14:paraId="237ACFEC" w14:textId="77777777" w:rsidR="00862082" w:rsidRPr="000A1B17" w:rsidRDefault="00862082" w:rsidP="00862082">
      <w:pPr>
        <w:numPr>
          <w:ilvl w:val="0"/>
          <w:numId w:val="3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C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15 245,70 zł brutto,</w:t>
      </w:r>
    </w:p>
    <w:p w14:paraId="3987687A" w14:textId="77777777" w:rsidR="00862082" w:rsidRPr="000A1B17" w:rsidRDefault="00862082" w:rsidP="00862082">
      <w:pPr>
        <w:numPr>
          <w:ilvl w:val="0"/>
          <w:numId w:val="3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F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13 308,00 zł brutto,</w:t>
      </w:r>
    </w:p>
    <w:p w14:paraId="1ABFDEB3" w14:textId="77777777" w:rsidR="00862082" w:rsidRPr="000A1B17" w:rsidRDefault="00862082" w:rsidP="00862082">
      <w:pPr>
        <w:numPr>
          <w:ilvl w:val="0"/>
          <w:numId w:val="3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G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11 691,70 zł brutto,</w:t>
      </w:r>
    </w:p>
    <w:p w14:paraId="4DCF2C5A" w14:textId="77777777" w:rsidR="00862082" w:rsidRPr="000A1B17" w:rsidRDefault="00862082" w:rsidP="00862082">
      <w:pPr>
        <w:pStyle w:val="Akapitzlist"/>
        <w:numPr>
          <w:ilvl w:val="0"/>
          <w:numId w:val="13"/>
        </w:numPr>
        <w:tabs>
          <w:tab w:val="left" w:pos="426"/>
        </w:tabs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0A1B17">
        <w:rPr>
          <w:rFonts w:ascii="Arial" w:hAnsi="Arial" w:cs="Arial"/>
          <w:color w:val="auto"/>
          <w:spacing w:val="-4"/>
          <w:sz w:val="22"/>
          <w:szCs w:val="22"/>
          <w:lang w:val="pl-PL"/>
        </w:rPr>
        <w:t>Warzywa</w:t>
      </w:r>
    </w:p>
    <w:p w14:paraId="1FE562CC" w14:textId="77777777" w:rsidR="00862082" w:rsidRPr="000A1B17" w:rsidRDefault="00862082" w:rsidP="00862082">
      <w:pPr>
        <w:numPr>
          <w:ilvl w:val="0"/>
          <w:numId w:val="3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C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23 700,00 zł brutto,</w:t>
      </w:r>
    </w:p>
    <w:p w14:paraId="3E0BE761" w14:textId="77777777" w:rsidR="00862082" w:rsidRPr="000A1B17" w:rsidRDefault="00862082" w:rsidP="00862082">
      <w:pPr>
        <w:numPr>
          <w:ilvl w:val="0"/>
          <w:numId w:val="3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H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21 390,00 zł brutto,</w:t>
      </w:r>
    </w:p>
    <w:p w14:paraId="69B841B6" w14:textId="77777777" w:rsidR="00862082" w:rsidRPr="000A1B17" w:rsidRDefault="00862082" w:rsidP="00862082">
      <w:pPr>
        <w:numPr>
          <w:ilvl w:val="0"/>
          <w:numId w:val="3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I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20 267,00 zł brutto,</w:t>
      </w:r>
    </w:p>
    <w:p w14:paraId="5CBDDC46" w14:textId="77777777" w:rsidR="00862082" w:rsidRPr="000A1B17" w:rsidRDefault="00862082" w:rsidP="00862082">
      <w:pPr>
        <w:pStyle w:val="Akapitzlist"/>
        <w:numPr>
          <w:ilvl w:val="0"/>
          <w:numId w:val="13"/>
        </w:numPr>
        <w:tabs>
          <w:tab w:val="left" w:pos="426"/>
        </w:tabs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0A1B17">
        <w:rPr>
          <w:rFonts w:ascii="Arial" w:hAnsi="Arial" w:cs="Arial"/>
          <w:color w:val="auto"/>
          <w:spacing w:val="-4"/>
          <w:sz w:val="22"/>
          <w:szCs w:val="22"/>
          <w:lang w:val="pl-PL"/>
        </w:rPr>
        <w:t>Pieczywo</w:t>
      </w:r>
    </w:p>
    <w:p w14:paraId="7AB85E9D" w14:textId="77777777" w:rsidR="00862082" w:rsidRPr="000A1B17" w:rsidRDefault="00862082" w:rsidP="00862082">
      <w:pPr>
        <w:numPr>
          <w:ilvl w:val="0"/>
          <w:numId w:val="3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J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11 406,00 zł brutto,</w:t>
      </w:r>
    </w:p>
    <w:p w14:paraId="0E12B08A" w14:textId="77777777" w:rsidR="00862082" w:rsidRPr="000A1B17" w:rsidRDefault="00862082" w:rsidP="00862082">
      <w:pPr>
        <w:pStyle w:val="Akapitzlist"/>
        <w:numPr>
          <w:ilvl w:val="0"/>
          <w:numId w:val="13"/>
        </w:numPr>
        <w:tabs>
          <w:tab w:val="left" w:pos="426"/>
        </w:tabs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0A1B17">
        <w:rPr>
          <w:rFonts w:ascii="Arial" w:hAnsi="Arial" w:cs="Arial"/>
          <w:color w:val="auto"/>
          <w:spacing w:val="-4"/>
          <w:sz w:val="22"/>
          <w:szCs w:val="22"/>
          <w:lang w:val="pl-PL"/>
        </w:rPr>
        <w:t>Pozostałe artykuły</w:t>
      </w:r>
    </w:p>
    <w:p w14:paraId="7E0B4937" w14:textId="77777777" w:rsidR="00862082" w:rsidRPr="000A1B17" w:rsidRDefault="00862082" w:rsidP="00862082">
      <w:pPr>
        <w:numPr>
          <w:ilvl w:val="0"/>
          <w:numId w:val="3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C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31 999,07 zł brutto,</w:t>
      </w:r>
    </w:p>
    <w:p w14:paraId="1204ADD5" w14:textId="77777777" w:rsidR="00862082" w:rsidRPr="000A1B17" w:rsidRDefault="00862082" w:rsidP="00862082">
      <w:pPr>
        <w:numPr>
          <w:ilvl w:val="0"/>
          <w:numId w:val="3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F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33 180,91 zł brutto,</w:t>
      </w:r>
    </w:p>
    <w:p w14:paraId="588D78C1" w14:textId="77777777" w:rsidR="00862082" w:rsidRPr="000A1B17" w:rsidRDefault="00862082" w:rsidP="00862082">
      <w:pPr>
        <w:numPr>
          <w:ilvl w:val="0"/>
          <w:numId w:val="3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G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26 960,40 zł brutto,</w:t>
      </w:r>
    </w:p>
    <w:p w14:paraId="465E5CAE" w14:textId="77777777" w:rsidR="00862082" w:rsidRPr="000A1B17" w:rsidRDefault="00862082" w:rsidP="00862082">
      <w:pPr>
        <w:pStyle w:val="Akapitzlist"/>
        <w:tabs>
          <w:tab w:val="left" w:pos="426"/>
        </w:tabs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</w:p>
    <w:p w14:paraId="2D164D83" w14:textId="58203DE5" w:rsidR="00862082" w:rsidRPr="000A1B17" w:rsidRDefault="00862082" w:rsidP="00862082">
      <w:p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b/>
          <w:bCs/>
          <w:i/>
          <w:iCs/>
          <w:color w:val="auto"/>
          <w:spacing w:val="-4"/>
          <w:lang w:eastAsia="ja-JP" w:bidi="fa-IR"/>
        </w:rPr>
      </w:pP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Z dokumentacji przedłożonej do kontroli wynika, że część ofert złożono w formie papierowej, a część w formie elektronicznej. </w:t>
      </w:r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 xml:space="preserve">Do ofert złożonych w formie papierowej załączono koperty, jednak bez umieszczenia na nich godziny oraz daty wpływu do jednostki, nie sposób zatem </w:t>
      </w:r>
      <w:r w:rsidR="00E607A3"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>stwierdzić,</w:t>
      </w:r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 xml:space="preserve"> czy wpłynęły </w:t>
      </w:r>
      <w:bookmarkEnd w:id="12"/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>w terminie określonym w zaproszeniu</w:t>
      </w: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. </w:t>
      </w:r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 xml:space="preserve">Ponadto, jak wynika z przedłożonych do kontroli wydruków z poczty mailowej, wykonawca G, w dniu 6.12.2023 r. przekazał wiadomość email, do której prawdopodobnie omyłkowo nie załączył oferty. Następnie, w dniu 18.12.2023 r. o godz. 9:19 wykonawca przekazał hasło do otwarcia oferty (która nie została skutecznie przekazana do szkoły). Do kontroli przedłożono również wiadomość email z 18.12.2023 r. godz. 9:59 do której wykonawca załączył ofertę. Powyższe oznacza, że wykonawca złożył ofertę po terminie. W tej sytuacji zgodnie z pkt. 9.2.4. zaproszenia </w:t>
      </w:r>
      <w:r w:rsidRPr="000A1B17">
        <w:rPr>
          <w:rFonts w:asciiTheme="minorBidi" w:eastAsia="Andale Sans UI" w:hAnsiTheme="minorBidi" w:cstheme="minorBidi"/>
          <w:b/>
          <w:bCs/>
          <w:i/>
          <w:iCs/>
          <w:color w:val="auto"/>
          <w:spacing w:val="-4"/>
          <w:lang w:eastAsia="ja-JP" w:bidi="fa-IR"/>
        </w:rPr>
        <w:t>„Oferta lub hasło otrzymane przez Zamawiającego po terminie wyznaczonym na ich złożenie zostanie odrzucona”.</w:t>
      </w:r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 xml:space="preserve">  Tymczasem oferta ww. wykonawcy została oceniona, a następnie w zakresie </w:t>
      </w:r>
      <w:bookmarkStart w:id="14" w:name="_Hlk204160011"/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 xml:space="preserve">części dot. nabiału i pozostałych artykułów spożywczych </w:t>
      </w:r>
      <w:bookmarkEnd w:id="14"/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>została uznana za najkorzystniejszą, a następnie z wykonawcą tym podpisano umowy.</w:t>
      </w: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 W dniu 18.12.2023 r. na stronie internetowej BIP zamieszczono </w:t>
      </w:r>
      <w:r w:rsidR="00E607A3"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informację z</w:t>
      </w: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 otwarcia ofert </w:t>
      </w:r>
      <w:r w:rsidR="00E607A3"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oraz informację</w:t>
      </w: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 o wyborze Wykonawcy, który złożył najkorzystniejszą ofertę w podziale na poszczególne grupy. </w:t>
      </w:r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 xml:space="preserve">Zauważyć należy, że na informacji z otwarcia ofert podpis złożył Dyrektor </w:t>
      </w:r>
      <w:r w:rsidR="001F7C8E"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>S</w:t>
      </w:r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 xml:space="preserve">zkoły wskazując błędną datę podpisu, tj.  4.07.2023 r. Wątpliwości </w:t>
      </w:r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lastRenderedPageBreak/>
        <w:t>budzą równie</w:t>
      </w:r>
      <w:r w:rsidR="00CB7786"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>ż</w:t>
      </w:r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 xml:space="preserve">: data udostępnienia informacji o wyborze najkorzystniejszej oferty, tj. 18.12.2023 r. </w:t>
      </w:r>
      <w:r w:rsidR="004932C0"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>z</w:t>
      </w:r>
      <w:r w:rsidR="00E607A3"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 xml:space="preserve"> późniejsz</w:t>
      </w:r>
      <w:r w:rsidR="004932C0"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>ą</w:t>
      </w:r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 xml:space="preserve"> dat</w:t>
      </w:r>
      <w:r w:rsidR="004932C0"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 xml:space="preserve">ą </w:t>
      </w:r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>podpisu Dyrektora</w:t>
      </w:r>
      <w:r w:rsidR="001F7C8E"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 xml:space="preserve"> </w:t>
      </w:r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 xml:space="preserve">na tym dokumencie – 20.12.2023 r. </w:t>
      </w:r>
    </w:p>
    <w:p w14:paraId="4BA86D4F" w14:textId="77777777" w:rsidR="00862082" w:rsidRPr="000A1B17" w:rsidRDefault="00862082" w:rsidP="00862082">
      <w:p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</w:pP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Z wykonawcami wybranymi w toku postępowania w dniu 2.01.2024 r. podpisano umowy z okresem obowiązywania od 02.01.2024 r. do 30.06. 2024 r.</w:t>
      </w:r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 xml:space="preserve"> naruszając tym samym zapis § 4 pkt 4 stosowanego regulaminu zgodnie z którym „umowę na dostawę produktów żywnościowych zawiera się na okres 12 miesięcy”.</w:t>
      </w: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 Wszystkie umowy zostały</w:t>
      </w:r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 xml:space="preserve"> </w:t>
      </w: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w kwietniu 2024 r.</w:t>
      </w:r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 xml:space="preserve"> </w:t>
      </w: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aneksowane</w:t>
      </w:r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 xml:space="preserve"> </w:t>
      </w: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w związku ze zmianą stawki podatku VAT. </w:t>
      </w:r>
    </w:p>
    <w:p w14:paraId="17765DEC" w14:textId="77777777" w:rsidR="00862082" w:rsidRPr="000A1B17" w:rsidRDefault="00862082" w:rsidP="00862082">
      <w:pPr>
        <w:numPr>
          <w:ilvl w:val="0"/>
          <w:numId w:val="29"/>
        </w:num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bCs/>
          <w:color w:val="auto"/>
          <w:spacing w:val="-4"/>
          <w:u w:val="single"/>
          <w:lang w:eastAsia="ja-JP" w:bidi="fa-IR"/>
        </w:rPr>
      </w:pPr>
      <w:r w:rsidRPr="000A1B17">
        <w:rPr>
          <w:rFonts w:asciiTheme="minorBidi" w:eastAsia="Andale Sans UI" w:hAnsiTheme="minorBidi" w:cstheme="minorBidi"/>
          <w:bCs/>
          <w:color w:val="auto"/>
          <w:spacing w:val="-4"/>
          <w:u w:val="single"/>
          <w:lang w:eastAsia="ja-JP" w:bidi="fa-IR"/>
        </w:rPr>
        <w:t>Zamówienie na okres od 2 września 2024 r.  do 31 grudnia 2024 r.</w:t>
      </w:r>
    </w:p>
    <w:p w14:paraId="32FDE1A1" w14:textId="03CEC63C" w:rsidR="00862082" w:rsidRPr="000A1B17" w:rsidRDefault="00862082" w:rsidP="00862082">
      <w:p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</w:pP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ab/>
      </w:r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>Do kontroli nie przedłożono notatki z ustalenia szacunkowej wartości zamówienia</w:t>
      </w: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. W</w:t>
      </w:r>
      <w:r w:rsidR="004932C0"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 </w:t>
      </w: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dokumentacji okazanej kontrolującym znajdowały się wypełnione ołówkiem wzory przygotowanych w postępowaniu formularzy asortymentowo – cenowych dla poszczególnych grup.  Na formularzach nie zamieszczono ani daty ich sporządzenia ani podpisu osoby, która je wypełniła. Niejednokrotnie skreślano i poprawiono w nich ilości poszczególnych produktów co miało bezpośredni wpływ na szacowaną wartość. Naniesione na formularzach poprawki w</w:t>
      </w:r>
      <w:r w:rsidR="004932C0"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 </w:t>
      </w: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większości nie zostały jednak przeniesione na wzory formularzy zamieszczonych wraz z</w:t>
      </w:r>
      <w:r w:rsidR="004932C0"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 </w:t>
      </w: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zaproszeniem na st</w:t>
      </w:r>
      <w:r w:rsidR="004932C0"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ronie</w:t>
      </w: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 BIP szkoły.</w:t>
      </w:r>
    </w:p>
    <w:p w14:paraId="50C5AE7C" w14:textId="09F41009" w:rsidR="00862082" w:rsidRPr="000A1B17" w:rsidRDefault="00862082" w:rsidP="00862082">
      <w:p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</w:pP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ab/>
        <w:t xml:space="preserve">Zgodnie z dokumentacją poddaną kontroli dla wszystkich 7 grup asortymentowych przeprowadzono postępowanie w trybie zapytania ofertowego. Na stronie internetowej BIP szkoły w </w:t>
      </w:r>
      <w:r w:rsidR="00E607A3"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dniu 24.06.2024</w:t>
      </w: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 r. udostępniono szczegółowy opis przedmiotu zamówienia, w którym wskazano, że zamawiający dopuszcza możliwość składania ofert częściowych, a ofertę można składać w odniesieniu do wszystkich lub do wybranej części zamówienia. Jako kryterium oceny wskazano 100 % cena.  Przewidziano dwie metody składania ofert: w formie pisemnej oraz elektronicznej. Termin składania ofert w formie pisemnej oraz w wersji elektronicznej (skompresowane i opatrzone hasłem) określono na dzień 8.07.2024 r. do godz. 9.00, przy czym </w:t>
      </w:r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>hasło do pliku należało przesłać w dniu 8.07.2024 r. do godziny 10</w:t>
      </w: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. </w:t>
      </w:r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 xml:space="preserve">Określenie otwartego przedziału czasowego na przekazanie hasła do otwarcia ofert stanowiło błąd z uwagi na fakt, że wykonawcy stosując się do powyższego wskazania mogli przesłać hasło w </w:t>
      </w:r>
      <w:r w:rsidR="00E607A3"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>czasie,</w:t>
      </w:r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 xml:space="preserve"> kiedy nie upłynął jeszcze termin składania ofert, tj. przed godziną 9.00. To z kolei daje możliwość otwarcia formularzy ofertowych i zapoznania się z ich treścią, w </w:t>
      </w:r>
      <w:r w:rsidR="00E607A3"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>czasie,</w:t>
      </w:r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 xml:space="preserve"> kiedy inni wykonawcy mogli jeszcze złożyć swoje oferty.</w:t>
      </w: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 W przedmiotowym postępowaniu w</w:t>
      </w:r>
      <w:r w:rsidR="004932C0"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 </w:t>
      </w: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trzech przypadkach oferenci przekazali hasło do otwarcia ofert w dniu 8.07.2024 r. przed godziną 9.00. Zaznaczyć należy również, że w pkt. 8.8.6 zaproszenia do składania ofert opublikowanym na BIP wskazano, że: „</w:t>
      </w:r>
      <w:r w:rsidRPr="000A1B17">
        <w:rPr>
          <w:rFonts w:asciiTheme="minorBidi" w:eastAsia="Andale Sans UI" w:hAnsiTheme="minorBidi" w:cstheme="minorBidi"/>
          <w:i/>
          <w:iCs/>
          <w:color w:val="auto"/>
          <w:spacing w:val="-4"/>
          <w:lang w:eastAsia="ja-JP" w:bidi="fa-IR"/>
        </w:rPr>
        <w:t>Złożenie oferty po wyznaczonym terminie składania ofert, brak zaszyfrowania oferty oraz nieopatrzenie jej hasłem, brak przesłania hasła do rozszyfrowania, wysłanie hasła do rozszyfrowania skompresowanego pliku po wyznaczonym terminie i godzinie skutkować będzie odrzuceniem oferty Wykonawcy”.</w:t>
      </w: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 W zaproszeniu nie </w:t>
      </w: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lastRenderedPageBreak/>
        <w:t xml:space="preserve">określono natomiast, postępowania w </w:t>
      </w:r>
      <w:r w:rsidR="00E607A3"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przypadku,</w:t>
      </w: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 kiedy hasło zostanie przekazane przed terminem wskazanym w treści ogłoszenia.  </w:t>
      </w:r>
    </w:p>
    <w:p w14:paraId="4AC3B273" w14:textId="77777777" w:rsidR="00862082" w:rsidRPr="000A1B17" w:rsidRDefault="00862082" w:rsidP="00862082">
      <w:p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</w:pP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W odpowiedzi na zaproszenie, w poszczególnych grupach produktów złożone zostały następujące oferty:</w:t>
      </w:r>
    </w:p>
    <w:p w14:paraId="50A1B2BA" w14:textId="77777777" w:rsidR="00862082" w:rsidRPr="000A1B17" w:rsidRDefault="00862082" w:rsidP="00862082">
      <w:pPr>
        <w:numPr>
          <w:ilvl w:val="0"/>
          <w:numId w:val="13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>Mięso</w:t>
      </w:r>
    </w:p>
    <w:p w14:paraId="66527850" w14:textId="77777777" w:rsidR="00862082" w:rsidRPr="000A1B17" w:rsidRDefault="00862082" w:rsidP="00862082">
      <w:pPr>
        <w:numPr>
          <w:ilvl w:val="0"/>
          <w:numId w:val="33"/>
        </w:numPr>
        <w:spacing w:after="0" w:line="360" w:lineRule="auto"/>
        <w:ind w:firstLine="261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A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26 476,80 zł brutto,</w:t>
      </w:r>
    </w:p>
    <w:p w14:paraId="04DE80BD" w14:textId="77777777" w:rsidR="00862082" w:rsidRPr="000A1B17" w:rsidRDefault="00862082" w:rsidP="00862082">
      <w:pPr>
        <w:numPr>
          <w:ilvl w:val="0"/>
          <w:numId w:val="33"/>
        </w:numPr>
        <w:spacing w:after="0" w:line="360" w:lineRule="auto"/>
        <w:ind w:firstLine="261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B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26 194,35 zł brutto,</w:t>
      </w:r>
    </w:p>
    <w:p w14:paraId="66FD86CF" w14:textId="77777777" w:rsidR="00862082" w:rsidRPr="000A1B17" w:rsidRDefault="00862082" w:rsidP="00862082">
      <w:pPr>
        <w:numPr>
          <w:ilvl w:val="0"/>
          <w:numId w:val="13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>Wędliny</w:t>
      </w:r>
    </w:p>
    <w:p w14:paraId="27299D39" w14:textId="77777777" w:rsidR="00862082" w:rsidRPr="000A1B17" w:rsidRDefault="00862082" w:rsidP="00862082">
      <w:pPr>
        <w:numPr>
          <w:ilvl w:val="0"/>
          <w:numId w:val="33"/>
        </w:numPr>
        <w:tabs>
          <w:tab w:val="left" w:pos="426"/>
        </w:tabs>
        <w:spacing w:after="0" w:line="360" w:lineRule="auto"/>
        <w:ind w:firstLine="261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A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4 116,00 zł brutto,</w:t>
      </w:r>
    </w:p>
    <w:p w14:paraId="02816E60" w14:textId="77777777" w:rsidR="00862082" w:rsidRPr="000A1B17" w:rsidRDefault="00862082" w:rsidP="00862082">
      <w:pPr>
        <w:numPr>
          <w:ilvl w:val="0"/>
          <w:numId w:val="33"/>
        </w:numPr>
        <w:tabs>
          <w:tab w:val="left" w:pos="426"/>
        </w:tabs>
        <w:spacing w:after="0" w:line="360" w:lineRule="auto"/>
        <w:ind w:firstLine="261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B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4 032,00 zł brutto,</w:t>
      </w:r>
    </w:p>
    <w:p w14:paraId="3A74041C" w14:textId="77777777" w:rsidR="00862082" w:rsidRPr="000A1B17" w:rsidRDefault="00862082" w:rsidP="00862082">
      <w:pPr>
        <w:numPr>
          <w:ilvl w:val="0"/>
          <w:numId w:val="13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>Ryby i mrożonki</w:t>
      </w:r>
    </w:p>
    <w:p w14:paraId="0FCE7899" w14:textId="77777777" w:rsidR="00862082" w:rsidRPr="000A1B17" w:rsidRDefault="00862082" w:rsidP="00862082">
      <w:pPr>
        <w:numPr>
          <w:ilvl w:val="0"/>
          <w:numId w:val="3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C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26 065,20 zł brutto,</w:t>
      </w:r>
    </w:p>
    <w:p w14:paraId="7EF54890" w14:textId="77777777" w:rsidR="00862082" w:rsidRPr="000A1B17" w:rsidRDefault="00862082" w:rsidP="00862082">
      <w:pPr>
        <w:numPr>
          <w:ilvl w:val="0"/>
          <w:numId w:val="3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D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32 490,05 zł brutto,</w:t>
      </w:r>
    </w:p>
    <w:p w14:paraId="22EDCB5A" w14:textId="77777777" w:rsidR="00862082" w:rsidRPr="000A1B17" w:rsidRDefault="00862082" w:rsidP="00862082">
      <w:pPr>
        <w:numPr>
          <w:ilvl w:val="0"/>
          <w:numId w:val="3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E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26 008,65 zł brutto,</w:t>
      </w:r>
    </w:p>
    <w:p w14:paraId="179F0C19" w14:textId="77777777" w:rsidR="00862082" w:rsidRPr="000A1B17" w:rsidRDefault="00862082" w:rsidP="00862082">
      <w:pPr>
        <w:numPr>
          <w:ilvl w:val="0"/>
          <w:numId w:val="3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F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23 069,55 zł brutto,</w:t>
      </w:r>
    </w:p>
    <w:p w14:paraId="4B9FCABC" w14:textId="77777777" w:rsidR="00862082" w:rsidRPr="000A1B17" w:rsidRDefault="00862082" w:rsidP="00862082">
      <w:pPr>
        <w:numPr>
          <w:ilvl w:val="0"/>
          <w:numId w:val="3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G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25 743,57 zł brutto,</w:t>
      </w:r>
    </w:p>
    <w:p w14:paraId="4C317C37" w14:textId="77777777" w:rsidR="00862082" w:rsidRPr="000A1B17" w:rsidRDefault="00862082" w:rsidP="00862082">
      <w:pPr>
        <w:numPr>
          <w:ilvl w:val="0"/>
          <w:numId w:val="13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>Nabiał</w:t>
      </w:r>
    </w:p>
    <w:p w14:paraId="217735BB" w14:textId="77777777" w:rsidR="00862082" w:rsidRPr="000A1B17" w:rsidRDefault="00862082" w:rsidP="00862082">
      <w:pPr>
        <w:numPr>
          <w:ilvl w:val="0"/>
          <w:numId w:val="3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F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19 347,30 zł brutto,</w:t>
      </w:r>
    </w:p>
    <w:p w14:paraId="7555020D" w14:textId="77777777" w:rsidR="00862082" w:rsidRPr="000A1B17" w:rsidRDefault="00862082" w:rsidP="00862082">
      <w:pPr>
        <w:numPr>
          <w:ilvl w:val="0"/>
          <w:numId w:val="3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G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19 334,43 zł brutto,</w:t>
      </w:r>
    </w:p>
    <w:p w14:paraId="593C92A0" w14:textId="77777777" w:rsidR="00862082" w:rsidRPr="000A1B17" w:rsidRDefault="00862082" w:rsidP="00862082">
      <w:pPr>
        <w:numPr>
          <w:ilvl w:val="0"/>
          <w:numId w:val="3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H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19 291,65 zł brutto,</w:t>
      </w:r>
    </w:p>
    <w:p w14:paraId="03D1DF2B" w14:textId="77777777" w:rsidR="00862082" w:rsidRPr="000A1B17" w:rsidRDefault="00862082" w:rsidP="00862082">
      <w:pPr>
        <w:numPr>
          <w:ilvl w:val="0"/>
          <w:numId w:val="13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>Warzywa</w:t>
      </w:r>
    </w:p>
    <w:p w14:paraId="256B1C56" w14:textId="77777777" w:rsidR="00862082" w:rsidRPr="000A1B17" w:rsidRDefault="00862082" w:rsidP="00862082">
      <w:pPr>
        <w:numPr>
          <w:ilvl w:val="0"/>
          <w:numId w:val="3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I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22 993,00 zł brutto,</w:t>
      </w:r>
    </w:p>
    <w:p w14:paraId="192ACD10" w14:textId="77777777" w:rsidR="00862082" w:rsidRPr="000A1B17" w:rsidRDefault="00862082" w:rsidP="00862082">
      <w:pPr>
        <w:numPr>
          <w:ilvl w:val="0"/>
          <w:numId w:val="3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J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23 361,45 zł brutto,</w:t>
      </w:r>
    </w:p>
    <w:p w14:paraId="1A098CAC" w14:textId="77777777" w:rsidR="00862082" w:rsidRPr="000A1B17" w:rsidRDefault="00862082" w:rsidP="00862082">
      <w:pPr>
        <w:numPr>
          <w:ilvl w:val="0"/>
          <w:numId w:val="3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H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27 055,35 zł brutto,</w:t>
      </w:r>
    </w:p>
    <w:p w14:paraId="7B665C40" w14:textId="77777777" w:rsidR="00862082" w:rsidRPr="000A1B17" w:rsidRDefault="00862082" w:rsidP="00862082">
      <w:pPr>
        <w:numPr>
          <w:ilvl w:val="0"/>
          <w:numId w:val="13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>Pieczywo</w:t>
      </w:r>
    </w:p>
    <w:p w14:paraId="20EE052E" w14:textId="77777777" w:rsidR="00862082" w:rsidRPr="000A1B17" w:rsidRDefault="00862082" w:rsidP="00862082">
      <w:pPr>
        <w:numPr>
          <w:ilvl w:val="0"/>
          <w:numId w:val="3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K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9 930,90 zł brutto,</w:t>
      </w:r>
    </w:p>
    <w:p w14:paraId="664967FC" w14:textId="77777777" w:rsidR="00862082" w:rsidRPr="000A1B17" w:rsidRDefault="00862082" w:rsidP="00862082">
      <w:pPr>
        <w:numPr>
          <w:ilvl w:val="0"/>
          <w:numId w:val="13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>Pozostałe artykuły</w:t>
      </w:r>
    </w:p>
    <w:p w14:paraId="29272A2E" w14:textId="77777777" w:rsidR="00862082" w:rsidRPr="000A1B17" w:rsidRDefault="00862082" w:rsidP="00862082">
      <w:pPr>
        <w:numPr>
          <w:ilvl w:val="0"/>
          <w:numId w:val="3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F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25 144,92 zł brutto,</w:t>
      </w:r>
    </w:p>
    <w:p w14:paraId="5E89F54F" w14:textId="77777777" w:rsidR="00862082" w:rsidRPr="000A1B17" w:rsidRDefault="00862082" w:rsidP="00862082">
      <w:pPr>
        <w:numPr>
          <w:ilvl w:val="0"/>
          <w:numId w:val="3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G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26 389,95 zł brutto,</w:t>
      </w:r>
    </w:p>
    <w:p w14:paraId="6D94C64A" w14:textId="77777777" w:rsidR="00862082" w:rsidRPr="000A1B17" w:rsidRDefault="00862082" w:rsidP="00862082">
      <w:pPr>
        <w:numPr>
          <w:ilvl w:val="0"/>
          <w:numId w:val="3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H oferta na kwotę </w:t>
      </w:r>
      <w:r w:rsidRPr="000A1B17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22 324,33 zł brutto,</w:t>
      </w:r>
    </w:p>
    <w:p w14:paraId="7F8808FA" w14:textId="6DDC7FB2" w:rsidR="00862082" w:rsidRPr="000A1B17" w:rsidRDefault="00862082" w:rsidP="00862082">
      <w:p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</w:pP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ab/>
        <w:t xml:space="preserve">Z dokumentacji przedłożonej do kontroli wynika, że część ofert złożono w formie papierowej, a część w formie elektronicznej. </w:t>
      </w:r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>Do ofert złożonych w formie papierowej załączono koperty, jednak bez umieszczenia na nich godziny oraz daty wpływu do jednostki. Nie sposób zatem stwierdzić czy dokumenty złożone zostały w terminie określonym w zaproszeniu.</w:t>
      </w: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 W dniu 8.07.2024 r. na stronie internetowej BIP zamieszczono informację z otwarcia ofert oraz </w:t>
      </w: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lastRenderedPageBreak/>
        <w:t xml:space="preserve">informację o wyborze Wykonawcy, który złożył najkorzystniejszą ofertę w podziale na poszczególne grupy. </w:t>
      </w:r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>Weryfikacja przeprowadzona przez kontrolujące wykazała, że w</w:t>
      </w:r>
      <w:r w:rsidR="00391B98"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> </w:t>
      </w:r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>dokumencie z otwarcia ofert podano informacje niezgodne ze stanem faktycznym, tj.:</w:t>
      </w:r>
    </w:p>
    <w:p w14:paraId="20CD6804" w14:textId="77777777" w:rsidR="00862082" w:rsidRPr="000A1B17" w:rsidRDefault="00862082" w:rsidP="00862082">
      <w:pPr>
        <w:pStyle w:val="Akapitzlist"/>
        <w:numPr>
          <w:ilvl w:val="0"/>
          <w:numId w:val="13"/>
        </w:numPr>
        <w:tabs>
          <w:tab w:val="left" w:pos="426"/>
        </w:tabs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</w:pPr>
      <w:r w:rsidRPr="000A1B17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>Wykonawcy H przypisano nieaktualny adres wykonawcy D,</w:t>
      </w:r>
    </w:p>
    <w:p w14:paraId="031C2B69" w14:textId="5008FAD1" w:rsidR="00862082" w:rsidRPr="000A1B17" w:rsidRDefault="00862082" w:rsidP="00862082">
      <w:pPr>
        <w:pStyle w:val="Akapitzlist"/>
        <w:numPr>
          <w:ilvl w:val="0"/>
          <w:numId w:val="13"/>
        </w:numPr>
        <w:tabs>
          <w:tab w:val="left" w:pos="426"/>
        </w:tabs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</w:pPr>
      <w:r w:rsidRPr="000A1B17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>W dokumentacji przedłożonej do kontroli wskazano, że wykonawca H złożył ofertę w</w:t>
      </w:r>
      <w:r w:rsidR="00391B98" w:rsidRPr="000A1B17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> </w:t>
      </w:r>
      <w:r w:rsidRPr="000A1B17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 xml:space="preserve">części 6 „ryby i mrożonki” co nie jest zgodne z stanem rzeczywistym. Przywołana cena </w:t>
      </w:r>
      <w:r w:rsidR="00E607A3" w:rsidRPr="000A1B17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>w kwocie</w:t>
      </w:r>
      <w:r w:rsidRPr="000A1B17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 xml:space="preserve"> 32 490,05 zł dotyczyła oferty na ryby i mrożonki wykonawcy D, który został pominięty w przedmiotowym dokumencie. Wersja zamieszczona na stronie BIP szkoły została zmieniona w taki sposób, że dopisano informację na temat oferty wykonawcy D, pozostawiając jednocześnie nieprawdziwe informacje w zakresie adresu i oferty na ryby i mrożonki wykonawcy H</w:t>
      </w:r>
      <w:r w:rsidR="00391B98" w:rsidRPr="000A1B17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>,</w:t>
      </w:r>
    </w:p>
    <w:p w14:paraId="6ABA1955" w14:textId="7F0DB001" w:rsidR="00862082" w:rsidRPr="000A1B17" w:rsidRDefault="00862082" w:rsidP="00862082">
      <w:pPr>
        <w:pStyle w:val="Akapitzlist"/>
        <w:numPr>
          <w:ilvl w:val="0"/>
          <w:numId w:val="13"/>
        </w:numPr>
        <w:tabs>
          <w:tab w:val="left" w:pos="426"/>
        </w:tabs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</w:pPr>
      <w:r w:rsidRPr="000A1B17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 xml:space="preserve">Otwarcie kopert nastąpiło 8.07.2024 r., tymczasem dokument przedłożony do kontroli został opatrzony sygnaturą podpisu Dyrektora </w:t>
      </w:r>
      <w:r w:rsidR="001F7C8E" w:rsidRPr="000A1B17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>S</w:t>
      </w:r>
      <w:r w:rsidRPr="000A1B17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 xml:space="preserve">zkoły z datą 4.07.2023 r. W dokumencie zamieszczonym na stronie BIP, datę podpisu zmieniono na 8.07.2024 r. </w:t>
      </w:r>
    </w:p>
    <w:p w14:paraId="006AC8F2" w14:textId="77777777" w:rsidR="00862082" w:rsidRPr="000A1B17" w:rsidRDefault="00862082" w:rsidP="00862082">
      <w:p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</w:pP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Z wykonawcami wybranymi w toku postępowania w dniu 2.09.2024 r. podpisano umowy z okresem obowiązywania od 02.09.2024 r. do 31.12. 2024 r</w:t>
      </w:r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 xml:space="preserve">. </w:t>
      </w:r>
      <w:bookmarkStart w:id="15" w:name="_Hlk179356018"/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>naruszając tym samym zapis § 4 pkt 4 regulaminu zgodnie z którym „umowę na dostawę produktów żywnościowych zawiera się na okres 12 miesięcy</w:t>
      </w:r>
      <w:bookmarkEnd w:id="15"/>
      <w:r w:rsidRPr="000A1B17">
        <w:rPr>
          <w:rFonts w:asciiTheme="minorBidi" w:eastAsia="Andale Sans UI" w:hAnsiTheme="minorBidi" w:cstheme="minorBidi"/>
          <w:b/>
          <w:bCs/>
          <w:color w:val="auto"/>
          <w:spacing w:val="-4"/>
          <w:lang w:eastAsia="ja-JP" w:bidi="fa-IR"/>
        </w:rPr>
        <w:t>”.</w:t>
      </w:r>
    </w:p>
    <w:p w14:paraId="1BABA816" w14:textId="376EE504" w:rsidR="00862082" w:rsidRPr="000A1B17" w:rsidRDefault="00862082" w:rsidP="00862082">
      <w:p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</w:pP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ab/>
        <w:t xml:space="preserve">Zauważa się ponadto, że w ww. postępowaniach w ramach grupy asortymentowej dotyczącej m.in: mięsa i wędlin, nabiału oraz mrożonek i artykułów pozostałych wpłynęły </w:t>
      </w:r>
      <w:r w:rsidR="00E607A3"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>oferty</w:t>
      </w: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 xml:space="preserve"> od tych samych wykonawców. Oznacza to, dostępność produktów z tych grup u jednego dostawcy co przemawia za szacowaniem ich wartości łącznie. Powyższy pogląd znajduje oparcie w opinii prawnej UZP zawartej w informatorze UZP nr 4/2021. Zgodnie z art. 28 ustawy Pzp, podstawą ustalenia wartości zamówienia jest całkowite szacunkowe wynagrodzenie wykonawcy, bez podatku od towarów i usług, ustalone z należytą starannością. Jednocześnie w</w:t>
      </w:r>
      <w:r w:rsidR="00391B98"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> </w:t>
      </w: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>myśl art. 29 ust. 1 ustawy Pzp zamawiający nie może w celu uniknięcia stosowania przepisów ustawy zaniżać wartości zamówienia lub wybierać sposobu obliczania wartości zamówienia. Natomiast wedle treści art. 29 ust. 2 ustawy Pzp zamawiający nie może dzielić zamówienia na odrębne zamówienia, jeżeli prowadzi to do niestosowania przepisów ustawy, chyba że uzasadnione jest to obiektywnymi przyczynami. W kontekście zamówień obejmujących dostawy produktów spożywczych należy zwrócić uwagę także na regulację art. 30 ust. 2 ustawy Pzp zgodnie z którą, w przypadku, gdy zamawiający planuje nabycie podobnych dostaw, wartością zamówienia jest łączna wartość podobnych dostaw, nawet jeżeli zamawiający udziela zamówienia w częściach, z których każda stanowi przedmiot odrębnego postępowania, lub dopuszcza możliwość składania ofert częściowych. Należy także zwrócić uwagę na wytyczne w</w:t>
      </w:r>
      <w:r w:rsidR="00391B98"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> </w:t>
      </w: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 xml:space="preserve">zakresie prawidłowego szacowania wartości zamówień i zakazu dzielenia ich na części </w:t>
      </w: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lastRenderedPageBreak/>
        <w:t>zawarte w </w:t>
      </w:r>
      <w:r w:rsidRPr="000A1B17">
        <w:rPr>
          <w:rFonts w:asciiTheme="minorBidi" w:eastAsia="Andale Sans UI" w:hAnsiTheme="minorBidi" w:cstheme="minorBidi"/>
          <w:bCs/>
          <w:i/>
          <w:iCs/>
          <w:color w:val="auto"/>
          <w:spacing w:val="-4"/>
          <w:lang w:eastAsia="ja-JP" w:bidi="fa-IR"/>
        </w:rPr>
        <w:t>Dyrektywie Parlamentu Europejskiego i Rady 2014/24/UE z dnia 26 lutego 2014 r. w sprawie zamówień publicznych, uchylającej Dyrektywę 2004/18/WE</w:t>
      </w: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>. W art. 5 ust. 9 ww. Dyrektywy wskazano, że w przypadku, gdy proponowane nabycie podobnych dostaw może prowadzić do udzielenia zamówień w formie odrębnych części, na potrzeby ustalenia czy wartość dostaw przekracza próg stosowania dyrektywy, uwzględnia się całkowitą szacunkową wartość wszystkich tych części, zaś w przypadku, gdy łączna wartość części jest na poziomie lub powyżej progu określonego w art. 4, przepisy dyrektywy stosuje się do udzielenia każdej z</w:t>
      </w:r>
      <w:r w:rsidR="00391B98"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> </w:t>
      </w: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>części zamówienia. Z powyższego wynika, iż dyrektywa kładzie nacisk na etap planowania dostawy oraz podobieństwo przedmiotu zamówienia. Oznacza to, że decydującym kryterium oceny obowiązku łącznego szacowania wartości zamówienia w przypadku dostaw jest obiektywna możliwość zaplanowania udzielenia zamówień w określonym czasie oraz podobieństwo przedmiotowe. Warto również przytoczyć pogląd ustawodawcy unijnego wyrażony w treści motywu 19 Dyrektywy 2014/24/UE, zgodnie z którym do celów szacowania progów pojęcie podobnych dostaw należy rozumieć jako produkty o identycznym lub podobnym przeznaczeniu – jak np. dostawy różnych rodzajów żywności. A zatem intencja ustawodawcy unijnego zdaje się preferować pogląd, iż dostawy różnych rodzajów żywności to podobne dostawy, które mogą być udzielane w częściach, ale wartość wszystkich tych części należy szacować łącznie. Nie jest to jednak pogląd kategoryczny. Jak dalej stanowi treść motywu 19 preambuły, „zazwyczaj wykonawca w danym sektorze byłby zainteresowany dostawą takich artykułów jako części swojego normalnego asortymentu”. Innymi słowy, dostawca pieczywa nie jest z reguły zainteresowany dostawami mięsa, a ten z kolei dostawami pieczywa. A zatem treść motywu 19 nie przekreśla automatycznie argumentu przemawiającego za odrębnym szacowaniem takich zamówień w konkretnych okolicznościach zamówienia.</w:t>
      </w:r>
    </w:p>
    <w:p w14:paraId="235C0200" w14:textId="77777777" w:rsidR="00862082" w:rsidRPr="000A1B17" w:rsidRDefault="00862082" w:rsidP="00862082">
      <w:p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</w:pP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 xml:space="preserve">W konsekwencji należy wskazać, iż w przypadku zamówień obejmujących swym zakresem dostawy artykułów spożywczych istotnym kryterium decydującym o tym czy mamy do czynienia z jednym zamówieniem, czy z kilkoma odrębnymi, będzie </w:t>
      </w:r>
      <w:bookmarkStart w:id="16" w:name="_Hlk99962231"/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>dostępność produktów u jednego dostawcy.</w:t>
      </w:r>
      <w:bookmarkEnd w:id="16"/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 xml:space="preserve"> Powyższej oceny zamawiający powinien dokonywać z uwzględnieniem podziału, jaki w sposób naturalny istnieje na rynku artykułów spożywczych.</w:t>
      </w:r>
    </w:p>
    <w:p w14:paraId="1BC58D36" w14:textId="77777777" w:rsidR="00862082" w:rsidRPr="000A1B17" w:rsidRDefault="00862082" w:rsidP="00862082">
      <w:p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</w:pPr>
    </w:p>
    <w:p w14:paraId="04C70C3A" w14:textId="2A52CF68" w:rsidR="00862082" w:rsidRPr="000A1B17" w:rsidRDefault="00862082" w:rsidP="00862082">
      <w:p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</w:pP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ab/>
        <w:t xml:space="preserve">W zakresie pozostałych zamówień publicznych w jednostce stosuję się </w:t>
      </w:r>
      <w:r w:rsidRPr="000A1B17">
        <w:rPr>
          <w:rFonts w:asciiTheme="minorBidi" w:eastAsia="Andale Sans UI" w:hAnsiTheme="minorBidi" w:cstheme="minorBidi"/>
          <w:bCs/>
          <w:i/>
          <w:iCs/>
          <w:color w:val="auto"/>
          <w:spacing w:val="-4"/>
          <w:lang w:eastAsia="ja-JP" w:bidi="fa-IR"/>
        </w:rPr>
        <w:t xml:space="preserve">Regulamin udzielania zamówień publicznych o wartości szacunkowej poniżej 130 000 zł netto, </w:t>
      </w: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>zgodnie z</w:t>
      </w:r>
      <w:r w:rsidR="00391B98"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> </w:t>
      </w: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>którym stosuje się następujące tryby postępowań:</w:t>
      </w:r>
    </w:p>
    <w:p w14:paraId="632CC05B" w14:textId="77777777" w:rsidR="00862082" w:rsidRPr="000A1B17" w:rsidRDefault="00862082" w:rsidP="00862082">
      <w:pPr>
        <w:numPr>
          <w:ilvl w:val="0"/>
          <w:numId w:val="13"/>
        </w:num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</w:pP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 xml:space="preserve">zamówienie o wartości do 2 500 zł netto – nie mają zastosowania procedury określone regulaminem, </w:t>
      </w:r>
    </w:p>
    <w:p w14:paraId="46DC5CDB" w14:textId="77777777" w:rsidR="00862082" w:rsidRPr="000A1B17" w:rsidRDefault="00862082" w:rsidP="00862082">
      <w:pPr>
        <w:numPr>
          <w:ilvl w:val="0"/>
          <w:numId w:val="13"/>
        </w:num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</w:pP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>zamówienia o wartości mniejszej lub równej 30 000 zł – rozeznanie cenowe rynku,</w:t>
      </w:r>
    </w:p>
    <w:p w14:paraId="0EE30E09" w14:textId="77777777" w:rsidR="00862082" w:rsidRPr="000A1B17" w:rsidRDefault="00862082" w:rsidP="00862082">
      <w:pPr>
        <w:numPr>
          <w:ilvl w:val="0"/>
          <w:numId w:val="13"/>
        </w:num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</w:pP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lastRenderedPageBreak/>
        <w:t>zamówienia o wartości większej od kwoty 30 000 zł, lecz mniejszej niż kwota określona w art. 2 ust. 1 pkt 1 ustawy Pzp – postępowanie o udzielenie zamówienia w trybie zapytania ofertowego lub negocjacji.</w:t>
      </w:r>
    </w:p>
    <w:p w14:paraId="379E25E5" w14:textId="71A08650" w:rsidR="00862082" w:rsidRPr="000A1B17" w:rsidRDefault="00862082" w:rsidP="00862082">
      <w:p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b/>
          <w:color w:val="auto"/>
          <w:spacing w:val="-4"/>
          <w:lang w:eastAsia="ja-JP" w:bidi="fa-IR"/>
        </w:rPr>
      </w:pPr>
      <w:r w:rsidRPr="000A1B17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ab/>
      </w: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>Zarządzeniem Dyrektora nr 7 z 4.12.2024 r, od 1.01.2025 r. próg 2 500 zł zastąpiono progiem 5 000 zł. Powyższe oznacza, że poniżej tej kwoty regulamin nie ma zastosowania, a</w:t>
      </w:r>
      <w:r w:rsidR="00391B98"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> </w:t>
      </w: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 xml:space="preserve">wydatki winny być ponoszone zgodnie z zasadami określonymi w ustawie o finansach publicznych. W myśl zapisów obowiązującego regulaminu jednostka przygotowuje roczny plan zamówień, z należytą starannością, przy uwzględnieniu środków zabezpieczonych w budżecie, ilości i rodzaju zamówień udzielonych w poprzednim roku oraz mając na uwadze planowane na dany rok zmiany rodzajowe i ilościowe. Wzór planu zamówień stanowi załącznik nr </w:t>
      </w:r>
      <w:r w:rsidR="00391B98"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 xml:space="preserve">1 </w:t>
      </w: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 xml:space="preserve">do przedmiotowego regulaminu. </w:t>
      </w:r>
      <w:r w:rsidRPr="000A1B17">
        <w:rPr>
          <w:rFonts w:asciiTheme="minorBidi" w:eastAsia="Andale Sans UI" w:hAnsiTheme="minorBidi" w:cstheme="minorBidi"/>
          <w:b/>
          <w:color w:val="auto"/>
          <w:spacing w:val="-4"/>
          <w:lang w:eastAsia="ja-JP" w:bidi="fa-IR"/>
        </w:rPr>
        <w:t xml:space="preserve">W toku czynności kontrolnych ustalono, że w szkole sporządzany jest roczny plan zamówień publicznych, jednak dokument ten nie odpowiada wzorcowi określonemu w regulaminie. W przedłożonych do kontroli planach zamówień na 2023 r., 2024 r. oraz 2025 r. niewłaściwie określano przewidywany tryb udzielenia zamówienia wpisując za każdym razem, że zamówienie nie podlega ustawie </w:t>
      </w:r>
      <w:r w:rsidR="00E607A3" w:rsidRPr="000A1B17">
        <w:rPr>
          <w:rFonts w:asciiTheme="minorBidi" w:eastAsia="Andale Sans UI" w:hAnsiTheme="minorBidi" w:cstheme="minorBidi"/>
          <w:b/>
          <w:color w:val="auto"/>
          <w:spacing w:val="-4"/>
          <w:lang w:eastAsia="ja-JP" w:bidi="fa-IR"/>
        </w:rPr>
        <w:t>P</w:t>
      </w:r>
      <w:r w:rsidRPr="000A1B17">
        <w:rPr>
          <w:rFonts w:asciiTheme="minorBidi" w:eastAsia="Andale Sans UI" w:hAnsiTheme="minorBidi" w:cstheme="minorBidi"/>
          <w:b/>
          <w:color w:val="auto"/>
          <w:spacing w:val="-4"/>
          <w:lang w:eastAsia="ja-JP" w:bidi="fa-IR"/>
        </w:rPr>
        <w:t xml:space="preserve">zp., co wydaje </w:t>
      </w:r>
      <w:r w:rsidR="00391B98" w:rsidRPr="000A1B17">
        <w:rPr>
          <w:rFonts w:asciiTheme="minorBidi" w:eastAsia="Andale Sans UI" w:hAnsiTheme="minorBidi" w:cstheme="minorBidi"/>
          <w:b/>
          <w:color w:val="auto"/>
          <w:spacing w:val="-4"/>
          <w:lang w:eastAsia="ja-JP" w:bidi="fa-IR"/>
        </w:rPr>
        <w:t>się</w:t>
      </w:r>
      <w:r w:rsidRPr="000A1B17">
        <w:rPr>
          <w:rFonts w:asciiTheme="minorBidi" w:eastAsia="Andale Sans UI" w:hAnsiTheme="minorBidi" w:cstheme="minorBidi"/>
          <w:b/>
          <w:color w:val="auto"/>
          <w:spacing w:val="-4"/>
          <w:lang w:eastAsia="ja-JP" w:bidi="fa-IR"/>
        </w:rPr>
        <w:t xml:space="preserve"> oczywiste w kontekście sporządzania planu w oparciu o regulamin</w:t>
      </w:r>
      <w:r w:rsidR="005D4D2D" w:rsidRPr="000A1B17">
        <w:rPr>
          <w:rFonts w:asciiTheme="minorBidi" w:eastAsia="Andale Sans UI" w:hAnsiTheme="minorBidi" w:cstheme="minorBidi"/>
          <w:b/>
          <w:color w:val="auto"/>
          <w:spacing w:val="-4"/>
          <w:lang w:eastAsia="ja-JP" w:bidi="fa-IR"/>
        </w:rPr>
        <w:t xml:space="preserve"> </w:t>
      </w:r>
      <w:r w:rsidRPr="000A1B17">
        <w:rPr>
          <w:rFonts w:asciiTheme="minorBidi" w:eastAsia="Andale Sans UI" w:hAnsiTheme="minorBidi" w:cstheme="minorBidi"/>
          <w:b/>
          <w:color w:val="auto"/>
          <w:spacing w:val="-4"/>
          <w:lang w:eastAsia="ja-JP" w:bidi="fa-IR"/>
        </w:rPr>
        <w:t xml:space="preserve">zamówień poniżej 130 000 zł netto. W przedmiotowym planie należy wskazać tryb przewidziane regulaminem. </w:t>
      </w:r>
    </w:p>
    <w:p w14:paraId="492085A0" w14:textId="77777777" w:rsidR="00862082" w:rsidRPr="000A1B17" w:rsidRDefault="00862082" w:rsidP="00862082">
      <w:p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</w:pP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>Sprawdzeniu poddano postępowanie o udzielenie zamówienia publicznego m. in. na zakup:</w:t>
      </w:r>
    </w:p>
    <w:p w14:paraId="7FB3373E" w14:textId="77777777" w:rsidR="00862082" w:rsidRPr="000A1B17" w:rsidRDefault="00862082" w:rsidP="00862082">
      <w:pPr>
        <w:numPr>
          <w:ilvl w:val="0"/>
          <w:numId w:val="36"/>
        </w:num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</w:pP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>mebli szkolnych o wartości 13 850,74 zł brutto w grudniu 2024 r.,</w:t>
      </w:r>
    </w:p>
    <w:p w14:paraId="195B49D9" w14:textId="0388DC40" w:rsidR="00862082" w:rsidRPr="000A1B17" w:rsidRDefault="00862082" w:rsidP="00862082">
      <w:pPr>
        <w:numPr>
          <w:ilvl w:val="0"/>
          <w:numId w:val="36"/>
        </w:num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</w:pP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 xml:space="preserve">środków </w:t>
      </w:r>
      <w:r w:rsidR="00E607A3"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>czystości w</w:t>
      </w: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 xml:space="preserve"> sierpniu 2023 r. Z dokumentacji przedłożonej do kontroli wynika, że przed zakupem przeprowadzono rozeznanie cenowe rynku pomiędzy 3 potencjalnymi wykonawcami. W wiadomościach email przekazanych do oferentów 16 sierpnia poproszono o wycenę określonych środków czystości z podaniem ich ilości. W</w:t>
      </w:r>
      <w:r w:rsidR="005D4D2D"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> </w:t>
      </w: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 xml:space="preserve">odpowiedzi wszyscy wykonawcy złożyli swoje oferty na kwoty: 4 076,22 zł, 8 651,64 zł oraz na 1 974,91 zł. </w:t>
      </w:r>
      <w:r w:rsidRPr="000A1B17">
        <w:rPr>
          <w:rFonts w:asciiTheme="minorBidi" w:eastAsia="Andale Sans UI" w:hAnsiTheme="minorBidi" w:cstheme="minorBidi"/>
          <w:b/>
          <w:color w:val="auto"/>
          <w:spacing w:val="-4"/>
          <w:lang w:eastAsia="ja-JP" w:bidi="fa-IR"/>
        </w:rPr>
        <w:t>Podkreślić należy, że weryfikacja przeprowadzona przez kontrolujące wykazała, że oferty nie odpowiadały w 100 % na skierowane przez zamawiającego pytanie, np.: nie wyceniono wszystkich produktów lub wyceniono inne ilości niż wskazano w zapytaniu. Pomimo to, oferty poddano porównaniu, a</w:t>
      </w:r>
      <w:r w:rsidR="005D4D2D" w:rsidRPr="000A1B17">
        <w:rPr>
          <w:rFonts w:asciiTheme="minorBidi" w:eastAsia="Andale Sans UI" w:hAnsiTheme="minorBidi" w:cstheme="minorBidi"/>
          <w:b/>
          <w:color w:val="auto"/>
          <w:spacing w:val="-4"/>
          <w:lang w:eastAsia="ja-JP" w:bidi="fa-IR"/>
        </w:rPr>
        <w:t> </w:t>
      </w:r>
      <w:r w:rsidRPr="000A1B17">
        <w:rPr>
          <w:rFonts w:asciiTheme="minorBidi" w:eastAsia="Andale Sans UI" w:hAnsiTheme="minorBidi" w:cstheme="minorBidi"/>
          <w:b/>
          <w:color w:val="auto"/>
          <w:spacing w:val="-4"/>
          <w:lang w:eastAsia="ja-JP" w:bidi="fa-IR"/>
        </w:rPr>
        <w:t xml:space="preserve">w uzasadnieniu wyboru wykonawcy z ofertą na 4 076,22 zł zapisano, że </w:t>
      </w:r>
      <w:r w:rsidR="00E607A3" w:rsidRPr="000A1B17">
        <w:rPr>
          <w:rFonts w:asciiTheme="minorBidi" w:eastAsia="Andale Sans UI" w:hAnsiTheme="minorBidi" w:cstheme="minorBidi"/>
          <w:b/>
          <w:color w:val="auto"/>
          <w:spacing w:val="-4"/>
          <w:lang w:eastAsia="ja-JP" w:bidi="fa-IR"/>
        </w:rPr>
        <w:t>„</w:t>
      </w:r>
      <w:r w:rsidR="00BB7015" w:rsidRPr="000A1B17">
        <w:rPr>
          <w:rFonts w:asciiTheme="minorBidi" w:eastAsia="Andale Sans UI" w:hAnsiTheme="minorBidi" w:cstheme="minorBidi"/>
          <w:b/>
          <w:color w:val="auto"/>
          <w:spacing w:val="-4"/>
          <w:lang w:eastAsia="ja-JP" w:bidi="fa-IR"/>
        </w:rPr>
        <w:t>wycena [</w:t>
      </w:r>
      <w:r w:rsidRPr="000A1B17">
        <w:rPr>
          <w:rFonts w:asciiTheme="minorBidi" w:eastAsia="Andale Sans UI" w:hAnsiTheme="minorBidi" w:cstheme="minorBidi"/>
          <w:b/>
          <w:color w:val="auto"/>
          <w:spacing w:val="-4"/>
          <w:lang w:eastAsia="ja-JP" w:bidi="fa-IR"/>
        </w:rPr>
        <w:t xml:space="preserve">…] wychodzi najkorzystniej pod względem finansowym oraz spełnia nasze wymogi”.  </w:t>
      </w: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>Jak wyjaśniono kontrolującym, w zakresie zakupu środków czystości, w</w:t>
      </w:r>
      <w:r w:rsidR="005D4D2D"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> </w:t>
      </w: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>okresie objętym kontrolą przeprowadzono tylko jedno, ww. postępowanie. Środki czystości kupowane są na bieżąco, według potrzeb, a każde pojedyncze zamówienie poprzedza rozeznanie rynku i analiza cen.  Nadmienić należy, że zgodnie z</w:t>
      </w:r>
      <w:r w:rsidR="005D4D2D"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> </w:t>
      </w: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 xml:space="preserve">przedłożonymi do kontroli planami zamówień na zakup środków czystości w 2023 r. </w:t>
      </w: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lastRenderedPageBreak/>
        <w:t>i</w:t>
      </w:r>
      <w:r w:rsidR="005D4D2D"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> </w:t>
      </w: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 xml:space="preserve">2024 r. zaplanowano 6 000 </w:t>
      </w:r>
      <w:r w:rsidR="00E607A3"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>zł, a</w:t>
      </w: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 xml:space="preserve"> w 2025 r. 11 000 zł co niewątpliwie nasuwa wniosek o</w:t>
      </w:r>
      <w:r w:rsidR="005D4D2D"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> </w:t>
      </w: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 xml:space="preserve">konieczności stosowania regulaminu zamówień. </w:t>
      </w:r>
    </w:p>
    <w:p w14:paraId="5E2CDB47" w14:textId="77777777" w:rsidR="00862082" w:rsidRPr="000A1B17" w:rsidRDefault="00862082" w:rsidP="00862082">
      <w:pPr>
        <w:numPr>
          <w:ilvl w:val="0"/>
          <w:numId w:val="36"/>
        </w:num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</w:pP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 xml:space="preserve">usługi przewozu uczniów na basen w okresie od września do grudnia 2024 r. </w:t>
      </w:r>
    </w:p>
    <w:p w14:paraId="65AEF72A" w14:textId="4B133E34" w:rsidR="00862082" w:rsidRPr="000A1B17" w:rsidRDefault="00862082" w:rsidP="005D4D2D">
      <w:pPr>
        <w:numPr>
          <w:ilvl w:val="0"/>
          <w:numId w:val="36"/>
        </w:num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</w:pP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 xml:space="preserve">drukarki do sekretariatu szkoły o wartości 9 999,99 zł w kwietniu 2024 r. </w:t>
      </w:r>
    </w:p>
    <w:p w14:paraId="044CF754" w14:textId="77777777" w:rsidR="00862082" w:rsidRPr="000A1B17" w:rsidRDefault="00862082" w:rsidP="00862082">
      <w:p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</w:pP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 xml:space="preserve">Z dokumentacji przedłożonej do kontroli wynika, że powyższe wydatki poprzedzało rozeznanie cenowe rynku w celu wyboru najkorzystniejszej oferty. </w:t>
      </w:r>
      <w:r w:rsidRPr="000A1B17">
        <w:rPr>
          <w:rFonts w:asciiTheme="minorBidi" w:eastAsia="Andale Sans UI" w:hAnsiTheme="minorBidi" w:cstheme="minorBidi"/>
          <w:b/>
          <w:color w:val="auto"/>
          <w:spacing w:val="-4"/>
          <w:lang w:eastAsia="ja-JP" w:bidi="fa-IR"/>
        </w:rPr>
        <w:t>Pomimo, że zastosowano tryb przewidziany w regulaminie zamówień publicznych, to w żadnym z postępowań nie przestrzegano procedury w nim opisanej. Z dokumentów nie wynika również, że przed wyborem procedury dokonano szacowania wartości zamówienia.</w:t>
      </w:r>
      <w:r w:rsidRPr="000A1B17">
        <w:rPr>
          <w:rFonts w:asciiTheme="minorBidi" w:eastAsia="Andale Sans UI" w:hAnsiTheme="minorBidi" w:cstheme="minorBidi"/>
          <w:bCs/>
          <w:color w:val="auto"/>
          <w:spacing w:val="-4"/>
          <w:lang w:eastAsia="ja-JP" w:bidi="fa-IR"/>
        </w:rPr>
        <w:t xml:space="preserve">  </w:t>
      </w:r>
    </w:p>
    <w:p w14:paraId="7E106F9A" w14:textId="0ADFD187" w:rsidR="007D68D4" w:rsidRPr="000A1B17" w:rsidRDefault="00862082" w:rsidP="00862082">
      <w:p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b/>
          <w:color w:val="auto"/>
          <w:spacing w:val="-4"/>
          <w:lang w:eastAsia="ja-JP" w:bidi="fa-IR"/>
        </w:rPr>
      </w:pPr>
      <w:r w:rsidRPr="000A1B17">
        <w:rPr>
          <w:rFonts w:asciiTheme="minorBidi" w:eastAsia="Andale Sans UI" w:hAnsiTheme="minorBidi" w:cstheme="minorBidi"/>
          <w:b/>
          <w:color w:val="auto"/>
          <w:spacing w:val="-4"/>
          <w:lang w:eastAsia="ja-JP" w:bidi="fa-IR"/>
        </w:rPr>
        <w:tab/>
        <w:t>Ponadto, w toku czynności kontrolnych ustalono, że w 2023 r. szkoła poniosła wydatki związane z organizacją wycieczek w ramach programu „Poznaj Polskę”. Zgodnie z fakturą nr 05/10/2023/ORG z 9.10.2023 r. koszt wycieczki do Ustronia i Brennej w dniu 3.10.2023 r. wynosił 6 318 zł. Jak wynika natomiast z faktury nr 17/11/2023/ORG z</w:t>
      </w:r>
      <w:r w:rsidR="005D4D2D" w:rsidRPr="000A1B17">
        <w:rPr>
          <w:rFonts w:asciiTheme="minorBidi" w:eastAsia="Andale Sans UI" w:hAnsiTheme="minorBidi" w:cstheme="minorBidi"/>
          <w:b/>
          <w:color w:val="auto"/>
          <w:spacing w:val="-4"/>
          <w:lang w:eastAsia="ja-JP" w:bidi="fa-IR"/>
        </w:rPr>
        <w:t> </w:t>
      </w:r>
      <w:r w:rsidRPr="000A1B17">
        <w:rPr>
          <w:rFonts w:asciiTheme="minorBidi" w:eastAsia="Andale Sans UI" w:hAnsiTheme="minorBidi" w:cstheme="minorBidi"/>
          <w:b/>
          <w:color w:val="auto"/>
          <w:spacing w:val="-4"/>
          <w:lang w:eastAsia="ja-JP" w:bidi="fa-IR"/>
        </w:rPr>
        <w:t xml:space="preserve">30.11.2023 r. koszt organizacji </w:t>
      </w:r>
      <w:r w:rsidR="005D4D2D" w:rsidRPr="000A1B17">
        <w:rPr>
          <w:rFonts w:asciiTheme="minorBidi" w:eastAsia="Andale Sans UI" w:hAnsiTheme="minorBidi" w:cstheme="minorBidi"/>
          <w:b/>
          <w:color w:val="auto"/>
          <w:spacing w:val="-4"/>
          <w:lang w:eastAsia="ja-JP" w:bidi="fa-IR"/>
        </w:rPr>
        <w:t>„</w:t>
      </w:r>
      <w:r w:rsidRPr="000A1B17">
        <w:rPr>
          <w:rFonts w:asciiTheme="minorBidi" w:eastAsia="Andale Sans UI" w:hAnsiTheme="minorBidi" w:cstheme="minorBidi"/>
          <w:b/>
          <w:color w:val="auto"/>
          <w:spacing w:val="-4"/>
          <w:lang w:eastAsia="ja-JP" w:bidi="fa-IR"/>
        </w:rPr>
        <w:t>wycieczki trzydniowej w Beskid</w:t>
      </w:r>
      <w:r w:rsidR="005D4D2D" w:rsidRPr="000A1B17">
        <w:rPr>
          <w:rFonts w:asciiTheme="minorBidi" w:eastAsia="Andale Sans UI" w:hAnsiTheme="minorBidi" w:cstheme="minorBidi"/>
          <w:b/>
          <w:color w:val="auto"/>
          <w:spacing w:val="-4"/>
          <w:lang w:eastAsia="ja-JP" w:bidi="fa-IR"/>
        </w:rPr>
        <w:t>”</w:t>
      </w:r>
      <w:r w:rsidRPr="000A1B17">
        <w:rPr>
          <w:rFonts w:asciiTheme="minorBidi" w:eastAsia="Andale Sans UI" w:hAnsiTheme="minorBidi" w:cstheme="minorBidi"/>
          <w:b/>
          <w:color w:val="auto"/>
          <w:spacing w:val="-4"/>
          <w:lang w:eastAsia="ja-JP" w:bidi="fa-IR"/>
        </w:rPr>
        <w:t xml:space="preserve"> w terminie 27-29.11.2023 r. wynosił 33 960 zł. Jak wyjaśniono kontrolującym, dla ww. wydatków nie zostały przeprowadzone postępowania o udzielenia zamówień publicznym przewidziane regulaminem. Do kontroli przedłożono jedynie ofertę biura, któr</w:t>
      </w:r>
      <w:r w:rsidR="005D4D2D" w:rsidRPr="000A1B17">
        <w:rPr>
          <w:rFonts w:asciiTheme="minorBidi" w:eastAsia="Andale Sans UI" w:hAnsiTheme="minorBidi" w:cstheme="minorBidi"/>
          <w:b/>
          <w:color w:val="auto"/>
          <w:spacing w:val="-4"/>
          <w:lang w:eastAsia="ja-JP" w:bidi="fa-IR"/>
        </w:rPr>
        <w:t>e</w:t>
      </w:r>
      <w:r w:rsidRPr="000A1B17">
        <w:rPr>
          <w:rFonts w:asciiTheme="minorBidi" w:eastAsia="Andale Sans UI" w:hAnsiTheme="minorBidi" w:cstheme="minorBidi"/>
          <w:b/>
          <w:color w:val="auto"/>
          <w:spacing w:val="-4"/>
          <w:lang w:eastAsia="ja-JP" w:bidi="fa-IR"/>
        </w:rPr>
        <w:t xml:space="preserve"> było organizatorem wycieczki. Nie przedłożono natomiast umów zawartych z tym wykonawcą. </w:t>
      </w:r>
    </w:p>
    <w:p w14:paraId="0BA2D0BB" w14:textId="77777777" w:rsidR="005D4D2D" w:rsidRPr="000A1B17" w:rsidRDefault="005D4D2D" w:rsidP="00862082">
      <w:p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b/>
          <w:color w:val="auto"/>
          <w:spacing w:val="-4"/>
          <w:lang w:eastAsia="ja-JP" w:bidi="fa-IR"/>
        </w:rPr>
      </w:pPr>
    </w:p>
    <w:p w14:paraId="43B436DB" w14:textId="4DEA97B2" w:rsidR="006B7D5F" w:rsidRPr="000A1B17" w:rsidRDefault="006B7D5F" w:rsidP="00E813DA">
      <w:pPr>
        <w:pStyle w:val="Akapitzlist"/>
        <w:numPr>
          <w:ilvl w:val="1"/>
          <w:numId w:val="2"/>
        </w:numPr>
        <w:tabs>
          <w:tab w:val="left" w:pos="426"/>
        </w:tabs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</w:pPr>
      <w:r w:rsidRPr="000A1B17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Gospodarka majątkiem trwałym i inwentaryzacja</w:t>
      </w:r>
    </w:p>
    <w:p w14:paraId="31AABE86" w14:textId="77777777" w:rsidR="004A7064" w:rsidRPr="000A1B17" w:rsidRDefault="004A7064" w:rsidP="004A706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b/>
          <w:bCs/>
          <w:color w:val="auto"/>
          <w:lang w:eastAsia="ar-SA" w:bidi="fa-IR"/>
        </w:rPr>
      </w:pPr>
      <w:r w:rsidRPr="000A1B17">
        <w:rPr>
          <w:rFonts w:ascii="Arial" w:eastAsia="Andale Sans UI" w:hAnsi="Arial" w:cs="Arial"/>
          <w:color w:val="auto"/>
          <w:lang w:eastAsia="ar-SA" w:bidi="fa-IR"/>
        </w:rPr>
        <w:t>Wartość majątku jednostki wg stanu na dzień 31.12.2024 r. zgodnie z księgami rachunkowymi przedstawiała się następująco:</w:t>
      </w:r>
    </w:p>
    <w:tbl>
      <w:tblPr>
        <w:tblStyle w:val="Tabela-Siatka"/>
        <w:tblpPr w:leftFromText="141" w:rightFromText="141" w:vertAnchor="text" w:tblpXSpec="center" w:tblpY="1"/>
        <w:tblOverlap w:val="never"/>
        <w:tblW w:w="89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8"/>
        <w:gridCol w:w="1623"/>
      </w:tblGrid>
      <w:tr w:rsidR="000A1B17" w:rsidRPr="000A1B17" w14:paraId="3D85A65B" w14:textId="77777777" w:rsidTr="004A7064">
        <w:trPr>
          <w:trHeight w:val="340"/>
        </w:trPr>
        <w:tc>
          <w:tcPr>
            <w:tcW w:w="7278" w:type="dxa"/>
            <w:vAlign w:val="center"/>
            <w:hideMark/>
          </w:tcPr>
          <w:p w14:paraId="7E5BDB57" w14:textId="77777777" w:rsidR="004A7064" w:rsidRPr="000A1B17" w:rsidRDefault="004A7064" w:rsidP="004A7064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0A1B17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011-000 – grunty</w:t>
            </w:r>
          </w:p>
        </w:tc>
        <w:tc>
          <w:tcPr>
            <w:tcW w:w="1623" w:type="dxa"/>
            <w:vAlign w:val="center"/>
            <w:hideMark/>
          </w:tcPr>
          <w:p w14:paraId="24FA9DD4" w14:textId="77777777" w:rsidR="004A7064" w:rsidRPr="000A1B17" w:rsidRDefault="004A7064" w:rsidP="004A70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0A1B17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8 641 754,10</w:t>
            </w:r>
          </w:p>
        </w:tc>
      </w:tr>
      <w:tr w:rsidR="000A1B17" w:rsidRPr="000A1B17" w14:paraId="507756D2" w14:textId="77777777" w:rsidTr="004A7064">
        <w:trPr>
          <w:trHeight w:val="340"/>
        </w:trPr>
        <w:tc>
          <w:tcPr>
            <w:tcW w:w="7278" w:type="dxa"/>
            <w:vAlign w:val="center"/>
            <w:hideMark/>
          </w:tcPr>
          <w:p w14:paraId="4B4BD0D1" w14:textId="77777777" w:rsidR="004A7064" w:rsidRPr="000A1B17" w:rsidRDefault="004A7064" w:rsidP="004A7064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0A1B17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011-001 – budynki i lokale</w:t>
            </w:r>
          </w:p>
        </w:tc>
        <w:tc>
          <w:tcPr>
            <w:tcW w:w="1623" w:type="dxa"/>
            <w:vAlign w:val="center"/>
            <w:hideMark/>
          </w:tcPr>
          <w:p w14:paraId="3696C103" w14:textId="77777777" w:rsidR="004A7064" w:rsidRPr="000A1B17" w:rsidRDefault="004A7064" w:rsidP="004A70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0A1B17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1 718 061,61</w:t>
            </w:r>
          </w:p>
        </w:tc>
      </w:tr>
      <w:tr w:rsidR="000A1B17" w:rsidRPr="000A1B17" w14:paraId="616A598B" w14:textId="77777777" w:rsidTr="004A7064">
        <w:trPr>
          <w:trHeight w:val="340"/>
        </w:trPr>
        <w:tc>
          <w:tcPr>
            <w:tcW w:w="7278" w:type="dxa"/>
            <w:vAlign w:val="center"/>
            <w:hideMark/>
          </w:tcPr>
          <w:p w14:paraId="0D4AA21D" w14:textId="77777777" w:rsidR="004A7064" w:rsidRPr="000A1B17" w:rsidRDefault="004A7064" w:rsidP="004A7064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0A1B17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011-002 – obiekty inżynierii lądowej i wodnej</w:t>
            </w:r>
          </w:p>
        </w:tc>
        <w:tc>
          <w:tcPr>
            <w:tcW w:w="1623" w:type="dxa"/>
            <w:vAlign w:val="center"/>
            <w:hideMark/>
          </w:tcPr>
          <w:p w14:paraId="0339F4A0" w14:textId="77777777" w:rsidR="004A7064" w:rsidRPr="000A1B17" w:rsidRDefault="004A7064" w:rsidP="004A70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0A1B17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1 033 844,38</w:t>
            </w:r>
          </w:p>
        </w:tc>
      </w:tr>
      <w:tr w:rsidR="000A1B17" w:rsidRPr="000A1B17" w14:paraId="27FAD166" w14:textId="77777777" w:rsidTr="004A7064">
        <w:trPr>
          <w:trHeight w:val="340"/>
        </w:trPr>
        <w:tc>
          <w:tcPr>
            <w:tcW w:w="7278" w:type="dxa"/>
            <w:vAlign w:val="center"/>
            <w:hideMark/>
          </w:tcPr>
          <w:p w14:paraId="47FA04E9" w14:textId="77777777" w:rsidR="004A7064" w:rsidRPr="000A1B17" w:rsidRDefault="004A7064" w:rsidP="004A7064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0A1B17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011-005 - maszyny, urządzenia i aparaty specjalistyczne</w:t>
            </w:r>
          </w:p>
        </w:tc>
        <w:tc>
          <w:tcPr>
            <w:tcW w:w="1623" w:type="dxa"/>
            <w:vAlign w:val="center"/>
            <w:hideMark/>
          </w:tcPr>
          <w:p w14:paraId="5D9B4033" w14:textId="77777777" w:rsidR="004A7064" w:rsidRPr="000A1B17" w:rsidRDefault="004A7064" w:rsidP="004A70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0A1B17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8 417,66</w:t>
            </w:r>
          </w:p>
        </w:tc>
      </w:tr>
      <w:tr w:rsidR="000A1B17" w:rsidRPr="000A1B17" w14:paraId="17FDF6F1" w14:textId="77777777" w:rsidTr="004A7064">
        <w:trPr>
          <w:trHeight w:val="340"/>
        </w:trPr>
        <w:tc>
          <w:tcPr>
            <w:tcW w:w="7278" w:type="dxa"/>
            <w:vAlign w:val="center"/>
            <w:hideMark/>
          </w:tcPr>
          <w:p w14:paraId="5C400CF8" w14:textId="77777777" w:rsidR="004A7064" w:rsidRPr="000A1B17" w:rsidRDefault="004A7064" w:rsidP="004A7064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0A1B17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011-008 – narzędzia, przyrządy, ruchomości i wyposażenie</w:t>
            </w:r>
          </w:p>
        </w:tc>
        <w:tc>
          <w:tcPr>
            <w:tcW w:w="1623" w:type="dxa"/>
            <w:vAlign w:val="center"/>
            <w:hideMark/>
          </w:tcPr>
          <w:p w14:paraId="203E7AE9" w14:textId="77777777" w:rsidR="004A7064" w:rsidRPr="000A1B17" w:rsidRDefault="004A7064" w:rsidP="004A70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0A1B17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601 995,44</w:t>
            </w:r>
          </w:p>
        </w:tc>
      </w:tr>
      <w:tr w:rsidR="000A1B17" w:rsidRPr="000A1B17" w14:paraId="3B68A6A8" w14:textId="77777777" w:rsidTr="004A7064">
        <w:trPr>
          <w:trHeight w:val="340"/>
        </w:trPr>
        <w:tc>
          <w:tcPr>
            <w:tcW w:w="7278" w:type="dxa"/>
            <w:vAlign w:val="center"/>
            <w:hideMark/>
          </w:tcPr>
          <w:p w14:paraId="04F73B2B" w14:textId="77777777" w:rsidR="004A7064" w:rsidRPr="000A1B17" w:rsidRDefault="004A7064" w:rsidP="004A70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b/>
                <w:color w:val="auto"/>
                <w:sz w:val="22"/>
                <w:lang w:eastAsia="ar-SA" w:bidi="fa-IR"/>
              </w:rPr>
            </w:pPr>
            <w:r w:rsidRPr="000A1B17">
              <w:rPr>
                <w:rFonts w:ascii="Arial" w:eastAsia="Andale Sans UI" w:hAnsi="Arial" w:cs="Arial"/>
                <w:b/>
                <w:color w:val="auto"/>
                <w:sz w:val="22"/>
                <w:lang w:eastAsia="ar-SA" w:bidi="fa-IR"/>
              </w:rPr>
              <w:t>Razem 011:</w:t>
            </w:r>
          </w:p>
        </w:tc>
        <w:tc>
          <w:tcPr>
            <w:tcW w:w="1623" w:type="dxa"/>
            <w:vAlign w:val="center"/>
            <w:hideMark/>
          </w:tcPr>
          <w:p w14:paraId="1BA59C44" w14:textId="77777777" w:rsidR="004A7064" w:rsidRPr="000A1B17" w:rsidRDefault="004A7064" w:rsidP="004A70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b/>
                <w:color w:val="auto"/>
                <w:sz w:val="22"/>
                <w:lang w:eastAsia="ar-SA" w:bidi="fa-IR"/>
              </w:rPr>
            </w:pPr>
            <w:r w:rsidRPr="000A1B17">
              <w:rPr>
                <w:rFonts w:ascii="Arial" w:eastAsia="Andale Sans UI" w:hAnsi="Arial" w:cs="Arial"/>
                <w:b/>
                <w:color w:val="auto"/>
                <w:sz w:val="22"/>
                <w:lang w:eastAsia="ar-SA" w:bidi="fa-IR"/>
              </w:rPr>
              <w:t>12 004 073,19</w:t>
            </w:r>
          </w:p>
        </w:tc>
      </w:tr>
      <w:tr w:rsidR="000A1B17" w:rsidRPr="000A1B17" w14:paraId="0B33F955" w14:textId="77777777" w:rsidTr="004A7064">
        <w:trPr>
          <w:trHeight w:val="340"/>
        </w:trPr>
        <w:tc>
          <w:tcPr>
            <w:tcW w:w="7278" w:type="dxa"/>
            <w:vAlign w:val="center"/>
            <w:hideMark/>
          </w:tcPr>
          <w:p w14:paraId="38CE5F96" w14:textId="77777777" w:rsidR="004A7064" w:rsidRPr="000A1B17" w:rsidRDefault="004A7064" w:rsidP="004A7064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b/>
                <w:color w:val="auto"/>
                <w:sz w:val="22"/>
                <w:lang w:eastAsia="ar-SA" w:bidi="fa-IR"/>
              </w:rPr>
            </w:pPr>
            <w:r w:rsidRPr="000A1B17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013 – pozostałe środki trwałe</w:t>
            </w:r>
          </w:p>
        </w:tc>
        <w:tc>
          <w:tcPr>
            <w:tcW w:w="1623" w:type="dxa"/>
            <w:vAlign w:val="center"/>
            <w:hideMark/>
          </w:tcPr>
          <w:p w14:paraId="6035CE30" w14:textId="77777777" w:rsidR="004A7064" w:rsidRPr="000A1B17" w:rsidRDefault="004A7064" w:rsidP="004A70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0A1B17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757 701,82</w:t>
            </w:r>
          </w:p>
        </w:tc>
      </w:tr>
      <w:tr w:rsidR="000A1B17" w:rsidRPr="000A1B17" w14:paraId="3A65AB13" w14:textId="77777777" w:rsidTr="004A7064">
        <w:trPr>
          <w:trHeight w:val="340"/>
        </w:trPr>
        <w:tc>
          <w:tcPr>
            <w:tcW w:w="7278" w:type="dxa"/>
            <w:vAlign w:val="center"/>
            <w:hideMark/>
          </w:tcPr>
          <w:p w14:paraId="63F0E8F3" w14:textId="77777777" w:rsidR="004A7064" w:rsidRPr="000A1B17" w:rsidRDefault="004A7064" w:rsidP="004A7064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0A1B17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 xml:space="preserve">014 – zbiory biblioteczne </w:t>
            </w:r>
          </w:p>
        </w:tc>
        <w:tc>
          <w:tcPr>
            <w:tcW w:w="1623" w:type="dxa"/>
            <w:vAlign w:val="center"/>
            <w:hideMark/>
          </w:tcPr>
          <w:p w14:paraId="2C259F86" w14:textId="77777777" w:rsidR="004A7064" w:rsidRPr="000A1B17" w:rsidRDefault="004A7064" w:rsidP="004A70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0A1B17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85 588,84</w:t>
            </w:r>
          </w:p>
        </w:tc>
      </w:tr>
      <w:tr w:rsidR="000A1B17" w:rsidRPr="000A1B17" w14:paraId="5DD5A9C2" w14:textId="77777777" w:rsidTr="004A7064">
        <w:trPr>
          <w:trHeight w:val="340"/>
        </w:trPr>
        <w:tc>
          <w:tcPr>
            <w:tcW w:w="7278" w:type="dxa"/>
            <w:vAlign w:val="center"/>
            <w:hideMark/>
          </w:tcPr>
          <w:p w14:paraId="6960D81C" w14:textId="77777777" w:rsidR="004A7064" w:rsidRPr="000A1B17" w:rsidRDefault="004A7064" w:rsidP="004A7064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0A1B17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021 – pozostałe wartości niematerialne i prawne</w:t>
            </w:r>
          </w:p>
        </w:tc>
        <w:tc>
          <w:tcPr>
            <w:tcW w:w="1623" w:type="dxa"/>
            <w:vAlign w:val="center"/>
            <w:hideMark/>
          </w:tcPr>
          <w:p w14:paraId="434F8CB4" w14:textId="77777777" w:rsidR="004A7064" w:rsidRPr="000A1B17" w:rsidRDefault="004A7064" w:rsidP="004A70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0A1B17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72 173,77</w:t>
            </w:r>
          </w:p>
        </w:tc>
      </w:tr>
    </w:tbl>
    <w:p w14:paraId="68DE658B" w14:textId="77777777" w:rsidR="004A7064" w:rsidRPr="000A1B17" w:rsidRDefault="004A7064" w:rsidP="004A706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color w:val="auto"/>
          <w:lang w:eastAsia="ar-SA" w:bidi="fa-IR"/>
        </w:rPr>
      </w:pPr>
    </w:p>
    <w:p w14:paraId="36EA7F2E" w14:textId="77777777" w:rsidR="004A7064" w:rsidRPr="000A1B17" w:rsidRDefault="004A7064" w:rsidP="004A7064">
      <w:pPr>
        <w:autoSpaceDE w:val="0"/>
        <w:autoSpaceDN w:val="0"/>
        <w:adjustRightInd w:val="0"/>
        <w:spacing w:after="0" w:line="360" w:lineRule="auto"/>
        <w:jc w:val="both"/>
        <w:rPr>
          <w:rFonts w:asciiTheme="minorBidi" w:eastAsia="Andale Sans UI" w:hAnsiTheme="minorBidi" w:cstheme="minorBidi"/>
          <w:color w:val="auto"/>
          <w:lang w:eastAsia="ar-SA" w:bidi="fa-IR"/>
        </w:rPr>
      </w:pPr>
      <w:r w:rsidRPr="000A1B17">
        <w:rPr>
          <w:rFonts w:ascii="Arial" w:eastAsia="Andale Sans UI" w:hAnsi="Arial" w:cs="Arial"/>
          <w:color w:val="auto"/>
          <w:lang w:eastAsia="ar-SA" w:bidi="fa-IR"/>
        </w:rPr>
        <w:t>Zgodnie z zasadami rachunkowości obowiązującymi w 2024 r. w kontrolowanej jednostce środki trwałe i wyposażenie ujmuje się w księgach inwentarzowych ilościowo i wartościowo. W ewidencji ilościowo – wartościowej ujmuje się pozostałe środki trwałe o wartości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 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lastRenderedPageBreak/>
        <w:t>początkowej od 2 500,01 zł do 10 000 zł. Natomiast w pozaksięgowej ewidencji ilościowej, spisując w koszty pod datą zakupu ujmuje się:</w:t>
      </w:r>
    </w:p>
    <w:p w14:paraId="5D1DE0F3" w14:textId="77777777" w:rsidR="004A7064" w:rsidRPr="000A1B17" w:rsidRDefault="004A7064" w:rsidP="004A7064">
      <w:pPr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asciiTheme="minorBidi" w:eastAsia="Andale Sans UI" w:hAnsiTheme="minorBidi" w:cstheme="minorBidi"/>
          <w:color w:val="auto"/>
          <w:lang w:eastAsia="ar-SA" w:bidi="fa-IR"/>
        </w:rPr>
      </w:pP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>składniki majątkowe o wartości jednostkowej do 2 500 zł takie jak: sprzęt informatyczny, kserokopiarki, sprzęt audiowizualny, sprzęt fotograficzny i kamery, sprzęt RTV, telefony komórkowe, meble,</w:t>
      </w:r>
    </w:p>
    <w:p w14:paraId="5E4BB0ED" w14:textId="77777777" w:rsidR="004A7064" w:rsidRPr="000A1B17" w:rsidRDefault="004A7064" w:rsidP="004A7064">
      <w:pPr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asciiTheme="minorBidi" w:eastAsia="Andale Sans UI" w:hAnsiTheme="minorBidi" w:cstheme="minorBidi"/>
          <w:color w:val="auto"/>
          <w:lang w:eastAsia="ar-SA" w:bidi="fa-IR"/>
        </w:rPr>
      </w:pP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sprzęt AGD o wartości jednostkowej od 100 zł do 2 500 zł, </w:t>
      </w:r>
    </w:p>
    <w:p w14:paraId="18CF6E75" w14:textId="77777777" w:rsidR="004A7064" w:rsidRPr="000A1B17" w:rsidRDefault="004A7064" w:rsidP="004A7064">
      <w:pPr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asciiTheme="minorBidi" w:eastAsia="Andale Sans UI" w:hAnsiTheme="minorBidi" w:cstheme="minorBidi"/>
          <w:color w:val="auto"/>
          <w:lang w:eastAsia="ar-SA" w:bidi="fa-IR"/>
        </w:rPr>
      </w:pP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>pozostałe wyposażenie o wartości jednostkowej od 500 zł do 2 500 zł.</w:t>
      </w:r>
    </w:p>
    <w:p w14:paraId="68CD49BB" w14:textId="77777777" w:rsidR="004A7064" w:rsidRPr="000A1B17" w:rsidRDefault="004A7064" w:rsidP="004A7064">
      <w:pPr>
        <w:autoSpaceDE w:val="0"/>
        <w:autoSpaceDN w:val="0"/>
        <w:adjustRightInd w:val="0"/>
        <w:spacing w:after="0" w:line="360" w:lineRule="auto"/>
        <w:jc w:val="both"/>
        <w:rPr>
          <w:rFonts w:asciiTheme="minorBidi" w:eastAsia="Andale Sans UI" w:hAnsiTheme="minorBidi" w:cstheme="minorBidi"/>
          <w:color w:val="auto"/>
          <w:lang w:eastAsia="ar-SA" w:bidi="fa-IR"/>
        </w:rPr>
      </w:pP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ab/>
        <w:t xml:space="preserve">Uwzględniając zasadę istotności wyposażenie pomieszczeń przymocowane do ścian, podłóg i sufitów (np. gaśnice, lampy, żaluzje, rolety, przepływowe ogrzewacze wody, suszarki itp.) w chwili nabycia ujmowane są bezpośrednio w kosztach jednostki i nie podlegają żadnej ewidencji.  </w:t>
      </w:r>
    </w:p>
    <w:p w14:paraId="269272DC" w14:textId="77777777" w:rsidR="004A7064" w:rsidRPr="000A1B17" w:rsidRDefault="004A7064" w:rsidP="004A7064">
      <w:pPr>
        <w:autoSpaceDE w:val="0"/>
        <w:autoSpaceDN w:val="0"/>
        <w:adjustRightInd w:val="0"/>
        <w:spacing w:after="0" w:line="360" w:lineRule="auto"/>
        <w:jc w:val="both"/>
        <w:rPr>
          <w:rFonts w:asciiTheme="minorBidi" w:eastAsia="Andale Sans UI" w:hAnsiTheme="minorBidi" w:cstheme="minorBidi"/>
          <w:color w:val="auto"/>
          <w:lang w:eastAsia="ar-SA" w:bidi="fa-IR"/>
        </w:rPr>
      </w:pP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>Księgi inwentarzowe prowadzone są w programie komputerowym Wizja Net. Do kontroli przedstawiono wydruk z programu Wizja Net środków trwałych oraz księgi ilościowo – wartościowej i ilościowej. W wyniku kontroli stwierdzono zgodność danych wynikających z ksiąg rachunkowych dotyczących składników majątkowych z księgami inwentarzowymi prowadzonymi w systemie Wizja Net na 31.12.2024 r.</w:t>
      </w:r>
    </w:p>
    <w:p w14:paraId="5B4D3949" w14:textId="0D45277A" w:rsidR="004A7064" w:rsidRPr="000A1B17" w:rsidRDefault="004A7064" w:rsidP="004A7064">
      <w:pPr>
        <w:autoSpaceDE w:val="0"/>
        <w:autoSpaceDN w:val="0"/>
        <w:adjustRightInd w:val="0"/>
        <w:spacing w:after="0" w:line="360" w:lineRule="auto"/>
        <w:jc w:val="both"/>
        <w:rPr>
          <w:rFonts w:asciiTheme="minorBidi" w:eastAsia="Andale Sans UI" w:hAnsiTheme="minorBidi" w:cstheme="minorBidi"/>
          <w:color w:val="auto"/>
          <w:lang w:eastAsia="ar-SA" w:bidi="fa-IR"/>
        </w:rPr>
      </w:pP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Jak wynika z ewidencji księgowej w latach 2023 – 2024 ze stanu środków trwałych usunięto zlikwidowany robot wielofunkcyjny o wartości 4 000 zł, zmywarkę o wartości 3 936 </w:t>
      </w:r>
      <w:r w:rsidR="001437EC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zł, kserokopiarkę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 cyfrową o wartości 5 868,20 zł, urządzenie zabawowe o wartości 5 000 zł. W okresie objętym kontrolą stan pozostałych środków trwałych zwiększył się o kwotę 72 217  zł m.in w związku z przyjęciem na stan drukarki za kwotę 9 999,99 zł, 8 laptopów o wartości jednostkowej 3 062,70 zł, notebooka o wartości 2 900 zł,  5 projektorów o łącznej wartości  13 745 zł, 2 monitory interaktywne o łącznej wartości 11 700 zł, zasilacz UPS o wartości  3 770,41 zł, 2 zestawy edukacyjny 6 długopisów 3D oraz zdjęto ze stanu kwotę 127 0584,81 zł w tym m.in. aparaty fotograficzne, drukarki, 17 laptopów, 2 notebooki, 10 radiomagnetofonów, 7 projektorów, 2 telewizory,  12 komputerów. Wartości niematerialne i</w:t>
      </w:r>
      <w:r w:rsidR="00942230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 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prawne uległy zwiększeniu o kwotę 27 974,30 </w:t>
      </w:r>
      <w:r w:rsidR="001437EC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zł w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 związku z </w:t>
      </w:r>
      <w:r w:rsidR="001437EC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zakupem m.in.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 oprogramowania na Microsoft Office, zestawów: Percepcja słuchowa, Dysleksja, Spektrum </w:t>
      </w:r>
      <w:r w:rsidR="001437EC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autyzmu oraz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 wyksięgowano nieprzydatne i przestarzałe oprogramowanie o łącznej wartości 9 405,24 zł.</w:t>
      </w:r>
    </w:p>
    <w:p w14:paraId="3C9B9DC8" w14:textId="77777777" w:rsidR="004A7064" w:rsidRPr="000A1B17" w:rsidRDefault="004A7064" w:rsidP="004A7064">
      <w:pPr>
        <w:autoSpaceDE w:val="0"/>
        <w:autoSpaceDN w:val="0"/>
        <w:adjustRightInd w:val="0"/>
        <w:spacing w:after="0" w:line="360" w:lineRule="auto"/>
        <w:jc w:val="both"/>
        <w:rPr>
          <w:rFonts w:asciiTheme="minorBidi" w:eastAsia="Andale Sans UI" w:hAnsiTheme="minorBidi" w:cstheme="minorBidi"/>
          <w:color w:val="auto"/>
          <w:lang w:eastAsia="ar-SA" w:bidi="fa-IR"/>
        </w:rPr>
      </w:pP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Zgodnie z Instrukcją inwentaryzacyjną stanowiącą załącznik nr 3 do zarządzenia Dyrektora Miejskiego Centrum Oświaty w Tychach środki trwałe inwentaryzuje się corocznie 31 grudnia – nie wcześniej niż na trzy miesiące przed tą datą i nie później niż 15 stycznia roku następnego, a środki trwałe znajdujące się na terenie strzeżonym są inwentaryzowane w drodze spisu z natury raz w ciągu czterech lat. </w:t>
      </w:r>
      <w:bookmarkStart w:id="17" w:name="_Hlk68600017"/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>W myśl instrukcji za teren strzeżony uznaje się:</w:t>
      </w:r>
    </w:p>
    <w:p w14:paraId="3900C997" w14:textId="77777777" w:rsidR="004A7064" w:rsidRPr="000A1B17" w:rsidRDefault="004A7064" w:rsidP="004A7064">
      <w:pPr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Bidi" w:eastAsia="Andale Sans UI" w:hAnsiTheme="minorBidi" w:cstheme="minorBidi"/>
          <w:color w:val="auto"/>
          <w:lang w:eastAsia="ar-SA" w:bidi="fa-IR"/>
        </w:rPr>
      </w:pP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lastRenderedPageBreak/>
        <w:t>Miejsca przechowywania składników majątkowych (place, budynki), które są zabezpieczone przed nieupoważnionym dostępem poprzez zastosowanie trzech z poniżej wymienionych sposobów zabezpieczeń, tj.: ogrodzenie; zamknięcie uniemożliwiające dostęp z zewnątrz; system alarmowy; monitoring; dozór nocny zapewniony przez pracowników jednostki lub wyspecjalizowaną firmę zajmującą się ochroną mienia.</w:t>
      </w:r>
    </w:p>
    <w:p w14:paraId="6E4267B7" w14:textId="77777777" w:rsidR="004A7064" w:rsidRPr="000A1B17" w:rsidRDefault="004A7064" w:rsidP="004A7064">
      <w:pPr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Bidi" w:eastAsia="Andale Sans UI" w:hAnsiTheme="minorBidi" w:cstheme="minorBidi"/>
          <w:color w:val="auto"/>
          <w:lang w:eastAsia="ar-SA" w:bidi="fa-IR"/>
        </w:rPr>
      </w:pP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>Pomieszczenia magazynowe do których dostęp ma tylko magazynier, posiadające zamknięcie uniemożliwiające dostęp z zewnątrz.</w:t>
      </w:r>
    </w:p>
    <w:p w14:paraId="0491CAB9" w14:textId="0CCFA65C" w:rsidR="004A7064" w:rsidRPr="000A1B17" w:rsidRDefault="004A7064" w:rsidP="004A7064">
      <w:pPr>
        <w:autoSpaceDE w:val="0"/>
        <w:autoSpaceDN w:val="0"/>
        <w:adjustRightInd w:val="0"/>
        <w:spacing w:after="0" w:line="360" w:lineRule="auto"/>
        <w:jc w:val="both"/>
        <w:rPr>
          <w:rFonts w:asciiTheme="minorBidi" w:eastAsia="Andale Sans UI" w:hAnsiTheme="minorBidi" w:cstheme="minorBidi"/>
          <w:color w:val="auto"/>
          <w:lang w:eastAsia="ar-SA" w:bidi="fa-IR"/>
        </w:rPr>
      </w:pP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Stosownie do ww. zapisów Instrukcji inwentaryzacyjnej Miejskie Centrum Oświaty w Tychach wystosowało do Dyrektora </w:t>
      </w:r>
      <w:r w:rsidR="001F7C8E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S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>zkoły ankietę celem określenia czy budynek szkoły i boisko znajdują się na terenie strzeżonym. Jak wynika z ww. ankiety z dnia 26.04.2018 r. tylko budynek szkoły i magazyn znajduje się na terenie strzeżonym</w:t>
      </w:r>
      <w:bookmarkEnd w:id="17"/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, boisko i plac zabaw uznaje się natomiast za teren niestrzeżony. W okresie objętym kontrolą przeprowadzono inwentaryzację zgodnie z zarządzeniem Dyrektora MCO w Tychach </w:t>
      </w:r>
      <w:bookmarkStart w:id="18" w:name="_Hlk125538181"/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>nr 021/21/2023 z 19.04.2023 r.</w:t>
      </w:r>
      <w:bookmarkEnd w:id="18"/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 w terminie od 17.05.2023 r. do 25.05.2023 r. została przeprowadzona okresowa inwentaryzacja składników majątku w formie spisu z natury wg stanu na dzień 17</w:t>
      </w:r>
      <w:r w:rsidR="00B90B42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 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>maja 2023 r. Zgodnie z udzieloną informacją poprzednia inwentaryzacja okresowa odbyła się w styczniu 2020 r.</w:t>
      </w:r>
    </w:p>
    <w:p w14:paraId="681ADCC4" w14:textId="3C7D04FC" w:rsidR="004A7064" w:rsidRPr="000A1B17" w:rsidRDefault="004A7064" w:rsidP="004A7064">
      <w:pPr>
        <w:autoSpaceDE w:val="0"/>
        <w:autoSpaceDN w:val="0"/>
        <w:adjustRightInd w:val="0"/>
        <w:spacing w:after="0" w:line="360" w:lineRule="auto"/>
        <w:jc w:val="both"/>
        <w:rPr>
          <w:rFonts w:asciiTheme="minorBidi" w:eastAsia="Andale Sans UI" w:hAnsiTheme="minorBidi" w:cstheme="minorBidi"/>
          <w:color w:val="auto"/>
          <w:lang w:eastAsia="ar-SA" w:bidi="fa-IR"/>
        </w:rPr>
      </w:pP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ab/>
        <w:t>Weryfikacji poddano dokumentację z przeprowadzonej inwentaryzacji.</w:t>
      </w:r>
      <w:r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 xml:space="preserve"> 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>Objęte spisem z natury składniki majątkowe zostały sczytane kolektorem danych lub spisane na arkuszach akcydensowych o numerach od 000708 do 000715. W wyniku przeprowadzonego spisu ujawniono szereg różnic inwentaryzacyjnych, w tym niedobory środków trwałych i</w:t>
      </w:r>
      <w:r w:rsidR="00B90B42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 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pozostałych środków trwałych o łącznej wartości 32 945,98 zł. Ponadto ujawniono </w:t>
      </w:r>
      <w:r w:rsidR="001437EC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203 szt.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 niedoborów oraz 178 szt. nadwyżek w zakresie majątku ewidencjonowanego ilościowo. W</w:t>
      </w:r>
      <w:r w:rsidR="00B90B42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 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zakresie wszystkich stwierdzonych różnic, pismem z 31.05.2023 r. wyjaśnienia złożył Dyrektor </w:t>
      </w:r>
      <w:r w:rsidR="001F7C8E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S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>zkoły. Weryfikacji poddano przedmiotowe wyjaśnienia stwierdzając następujące nieprawidłowości:</w:t>
      </w:r>
    </w:p>
    <w:p w14:paraId="699448EE" w14:textId="4789A1E2" w:rsidR="004A7064" w:rsidRPr="000A1B17" w:rsidRDefault="004A7064" w:rsidP="00B90B42">
      <w:pPr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</w:pP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W zakresie 10 niedoborów środków trwałych </w:t>
      </w:r>
      <w:r w:rsidR="001437EC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Dyrektor Szkoły</w:t>
      </w:r>
      <w:r w:rsidR="00B90B42"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 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wyjaśnił, że majątek </w:t>
      </w:r>
      <w:r w:rsidR="001437EC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ten „</w:t>
      </w:r>
      <w:r w:rsidRPr="000A1B17">
        <w:rPr>
          <w:rFonts w:asciiTheme="minorBidi" w:eastAsia="Andale Sans UI" w:hAnsiTheme="minorBidi" w:cstheme="minorBidi"/>
          <w:i/>
          <w:iCs/>
          <w:color w:val="auto"/>
          <w:lang w:eastAsia="ar-SA" w:bidi="fa-IR"/>
        </w:rPr>
        <w:t>został przekazany do utylizacji firmie zewnętrznej w dniu 4.04.2023 r. Omyłkowo nie wpisany na listę składników majątku przekazanych do utylizacji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”. Wyjaśnienia te dotyczyły: kserokopiarki cyfrowej o wartości 5 868,20 zł, 2 szt. komputerów Tracer z oprogramowaniem o wartości 1 765 zł każda, zestawu komputerowego Tracer o wartości 1 657 zł, monitora LG o wartości 389,91 zł, laptopa Lenovo o wartości 520 zł, notebooka Lenovo o wartości 3 100,01 zł, notebooka Dell o wartości 2 930 zł, oraz 2 szt. mikrofonów Blow o wartości 49 zł każdy.  Jednocześnie zawnioskowano o uznanie niedoborów i usunięcie ich z ewidencji. Analogiczne wyjaśnienia złożone zostały również w zakresie niektórych elementów majątku 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lastRenderedPageBreak/>
        <w:t xml:space="preserve">niskocennego np.: laptopa Lenovo 1 szt., stolików uczniowskich 2 szt., komputerów PC 2 szt., urządzenia wielofunkcyjnego Develop Ineo 227 1 szt. </w:t>
      </w:r>
      <w:bookmarkStart w:id="19" w:name="_Hlk203988162"/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>Do wyjaśnień załączono protokół nr 7/2023 z</w:t>
      </w:r>
      <w:r w:rsidR="00B90B42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 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>4.04.2023 r. zgodnie z którym w tym samym dniu „dokonano fizycznej likwidacji” majątku</w:t>
      </w:r>
      <w:bookmarkEnd w:id="19"/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 według załączonego zestawienia. Wymienione powyżej niedobory, zgodnie z</w:t>
      </w:r>
      <w:r w:rsidR="00B90B42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 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informacją zawartą w protokole „przekazano do utylizacji firmie zewnętrznej”. Ponadto, </w:t>
      </w:r>
      <w:r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>w</w:t>
      </w:r>
      <w:r w:rsidR="00B90B42"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> </w:t>
      </w:r>
      <w:r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>dokumentacji przedłożonej do kontroli znajdowało się również oświadczenie wicedyrektora szkoły z</w:t>
      </w:r>
      <w:r w:rsidR="00B90B42"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> </w:t>
      </w:r>
      <w:r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>informacją, że ww. składniki majątku zostały zabrane do utylizacji przez wyspecjalizowaną firmę.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 </w:t>
      </w:r>
      <w:r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>Na potwierdzenie powyższych faktów nie przedłożono jednak żadnych dokumentów podpisanych przez wskazaną przez Dyrektora</w:t>
      </w:r>
      <w:r w:rsidR="00B90B42"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 xml:space="preserve"> Szkoły</w:t>
      </w:r>
      <w:r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 xml:space="preserve"> firmę. </w:t>
      </w:r>
    </w:p>
    <w:p w14:paraId="78BECAB8" w14:textId="7D778939" w:rsidR="004A7064" w:rsidRPr="000A1B17" w:rsidRDefault="004A7064" w:rsidP="00B90B42">
      <w:pPr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</w:pP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>W wyjaśnieniach dotyczących niedoborów pozostałych środków trwałych (konto 13) w postaci: akcesoriów do ćwiczeń oddechowych o wartości 5,90 zł, 2 szt. piłek Tretron o</w:t>
      </w:r>
      <w:r w:rsidR="00B90B42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 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>wartości 59,40 zł, zestawu płytek do demonstracji pola magnetycznego o wartości 51 zł, krążka barw Newtona o wartości 75 zł, 2 szt. wag o wartości 302 zł oraz 2 szt. obwodów elektrycznych o wartości 2 706 zł każdy</w:t>
      </w:r>
      <w:r w:rsidR="00B90B42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,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 Dyrektor</w:t>
      </w:r>
      <w:r w:rsidR="00B90B42"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 Szkoły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 stwierdził, że „</w:t>
      </w:r>
      <w:r w:rsidRPr="000A1B17">
        <w:rPr>
          <w:rFonts w:asciiTheme="minorBidi" w:eastAsia="Andale Sans UI" w:hAnsiTheme="minorBidi" w:cstheme="minorBidi"/>
          <w:i/>
          <w:iCs/>
          <w:color w:val="auto"/>
          <w:lang w:eastAsia="ar-SA" w:bidi="fa-IR"/>
        </w:rPr>
        <w:t>uległy zniszczeniu. Zostały wyrzucone do pojemnika dzierżawionego od firmy Master. Protokół likwidacji nie został dostarczony do MCO. Prosimy o uznanie niedoborów i usunięcie składników z</w:t>
      </w:r>
      <w:r w:rsidR="00B90B42" w:rsidRPr="000A1B17">
        <w:rPr>
          <w:rFonts w:asciiTheme="minorBidi" w:eastAsia="Andale Sans UI" w:hAnsiTheme="minorBidi" w:cstheme="minorBidi"/>
          <w:i/>
          <w:iCs/>
          <w:color w:val="auto"/>
          <w:lang w:eastAsia="ar-SA" w:bidi="fa-IR"/>
        </w:rPr>
        <w:t> </w:t>
      </w:r>
      <w:r w:rsidRPr="000A1B17">
        <w:rPr>
          <w:rFonts w:asciiTheme="minorBidi" w:eastAsia="Andale Sans UI" w:hAnsiTheme="minorBidi" w:cstheme="minorBidi"/>
          <w:i/>
          <w:iCs/>
          <w:color w:val="auto"/>
          <w:lang w:eastAsia="ar-SA" w:bidi="fa-IR"/>
        </w:rPr>
        <w:t xml:space="preserve">ewidencji SP35”. 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Analogicznych wyjaśnień udzielono w zakresie niektórych niedoborów majątku niskocennego np.: 1 szt. krzesła Billum, 2 szt. zestawu brył do wyznaczania gęstości, regału bibliotecznego, 2 szt. szafek niskich, zamykanych, 2 szt. regału wysokiego, zestawu do demonstracji linii pola magnetycznego, stolika uczniowskiego 2 – osobowego, szafki niskiej otwartej z półkami, 2 szt. krzeseł tapicerowanych szarych. Do wyjaśnień załączono protokół nr 7/2023 z 4.04.2023 r. zgodnie z którym w tym samym dniu „dokonano fizycznej likwidacji” ww. majątku poprzez „demontaż i umieszczenie w kontenerze na odpady”. </w:t>
      </w:r>
      <w:r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 xml:space="preserve">W tym miejscu podkreślić należy, że zgodnie z zapisami instrukcji inwentaryzacyjnej do obowiązków Dyrektora </w:t>
      </w:r>
      <w:r w:rsidR="00B90B42"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>S</w:t>
      </w:r>
      <w:r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 xml:space="preserve">zkoły należy niezwłoczne przekazanie pracownikowi MCO prowadzącemu ewidencję środków trwałych zatwierdzonego protokołu likwidacji składników majątku w celu ich usunięcia z ewidencji. </w:t>
      </w:r>
    </w:p>
    <w:p w14:paraId="4A73E323" w14:textId="291F92D8" w:rsidR="004A7064" w:rsidRPr="000A1B17" w:rsidRDefault="004A7064" w:rsidP="00B90B42">
      <w:pPr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</w:pP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>Niedobór w postaci 2 szt. ekologicznych pracowni kształtujących wyobraźnię o</w:t>
      </w:r>
      <w:r w:rsidR="00B90B42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 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łącznej wartości 8 563,06 zł zgodnie z wyjaśnieniami Dyrektora </w:t>
      </w:r>
      <w:r w:rsidRPr="000A1B17">
        <w:rPr>
          <w:rFonts w:asciiTheme="minorBidi" w:eastAsia="Andale Sans UI" w:hAnsiTheme="minorBidi" w:cstheme="minorBidi"/>
          <w:i/>
          <w:iCs/>
          <w:color w:val="auto"/>
          <w:lang w:eastAsia="ar-SA" w:bidi="fa-IR"/>
        </w:rPr>
        <w:t>„podczas inwentaryzacji znajdowały się zapakowane w pudłach na zapleczu Sali 70. Nie zostały okazane komisji inwentaryzacyjnej. Prosimy o uznanie niedoboru jako pozorny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”.  </w:t>
      </w:r>
      <w:r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 xml:space="preserve">Do powyższych wyjaśnień załączono dokumentację fotograficzną, która nie potwierdza jednoznacznie jakie przedmioty zostały na niej ujęte i że bez wątpienia są to niedobory stwierdzone podczas spisu. Niewyraźna dokumentacja fotograficzna załączona została również do wyjaśnień w zakresie niedoboru zestawu turystycznego. </w:t>
      </w:r>
    </w:p>
    <w:p w14:paraId="5ADD9DF0" w14:textId="631E975F" w:rsidR="004A7064" w:rsidRPr="000A1B17" w:rsidRDefault="004A7064" w:rsidP="007365EA">
      <w:pPr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Bidi" w:eastAsia="Andale Sans UI" w:hAnsiTheme="minorBidi" w:cstheme="minorBidi"/>
          <w:b/>
          <w:bCs/>
          <w:i/>
          <w:iCs/>
          <w:color w:val="auto"/>
          <w:lang w:eastAsia="ar-SA" w:bidi="fa-IR"/>
        </w:rPr>
      </w:pP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lastRenderedPageBreak/>
        <w:t xml:space="preserve">Zgodnie z wyjaśnieniami niedobór w postaci kosy żyłkowej nie został okazany podczas spisu </w:t>
      </w:r>
      <w:r w:rsidR="001437EC"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komisji </w:t>
      </w:r>
      <w:r w:rsidR="001437EC" w:rsidRPr="000A1B17">
        <w:rPr>
          <w:rFonts w:asciiTheme="minorBidi" w:eastAsia="Andale Sans UI" w:hAnsiTheme="minorBidi" w:cstheme="minorBidi"/>
          <w:i/>
          <w:iCs/>
          <w:color w:val="auto"/>
          <w:lang w:eastAsia="ar-SA" w:bidi="fa-IR"/>
        </w:rPr>
        <w:t>„</w:t>
      </w:r>
      <w:r w:rsidRPr="000A1B17">
        <w:rPr>
          <w:rFonts w:asciiTheme="minorBidi" w:eastAsia="Andale Sans UI" w:hAnsiTheme="minorBidi" w:cstheme="minorBidi"/>
          <w:i/>
          <w:iCs/>
          <w:color w:val="auto"/>
          <w:lang w:eastAsia="ar-SA" w:bidi="fa-IR"/>
        </w:rPr>
        <w:t>ponieważ była rozkręcona, sprawdzana pod względem technicznym i bezpieczeństwa przez konserwatora. Znajdowała się w pomieszczeniu konserwatora. Prosimy o uznanie niedoboru jako pozornego</w:t>
      </w:r>
      <w:r w:rsidRPr="000A1B17">
        <w:rPr>
          <w:rFonts w:asciiTheme="minorBidi" w:eastAsia="Andale Sans UI" w:hAnsiTheme="minorBidi" w:cstheme="minorBidi"/>
          <w:b/>
          <w:bCs/>
          <w:i/>
          <w:iCs/>
          <w:color w:val="auto"/>
          <w:lang w:eastAsia="ar-SA" w:bidi="fa-IR"/>
        </w:rPr>
        <w:t xml:space="preserve">”. </w:t>
      </w:r>
      <w:r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>Do przedmiotowych wyjaśnień nie załączono dokumentacji fotograficznej potwierdzającej, że sprzęt znajduje się w</w:t>
      </w:r>
      <w:r w:rsidR="007365EA"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> </w:t>
      </w:r>
      <w:r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 xml:space="preserve">budynku szkoły. Podobnie, w zakresie wykazanych niedoborów w postaci krzesła tapicerowanego oraz kozetki wyjaśniono, że w czasie spisu omyłkowo zostały oznaczone etykietą „własność prywatna” wobec czego nie zostało spisane. Do wyjaśnień również nie załączono fotografii </w:t>
      </w:r>
      <w:r w:rsidR="001437EC"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>potwierdzającej,</w:t>
      </w:r>
      <w:r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 xml:space="preserve"> że są to niedobory pozorne. </w:t>
      </w:r>
    </w:p>
    <w:p w14:paraId="0300F36E" w14:textId="0D42900E" w:rsidR="004A7064" w:rsidRPr="000A1B17" w:rsidRDefault="004A7064" w:rsidP="007365EA">
      <w:pPr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Bidi" w:eastAsia="Andale Sans UI" w:hAnsiTheme="minorBidi" w:cstheme="minorBidi"/>
          <w:b/>
          <w:bCs/>
          <w:i/>
          <w:iCs/>
          <w:color w:val="auto"/>
          <w:lang w:eastAsia="ar-SA" w:bidi="fa-IR"/>
        </w:rPr>
      </w:pP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W zakresie stwierdzonego podczas spisu braku 80 szt. krzeseł uczniowskich, Dyrektor </w:t>
      </w:r>
      <w:r w:rsidR="007365EA"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Szkoły 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>udzielił wyjaśnień, zgodnie z którymi część wskazanych niedoborów wykazano jako nadwyżki na arkuszach akcydensowych nr 000708 i 000709. W ten sposób wyjaśniono 57 szt. krzeseł spośród 80 szt. stwierdzonych niedoborów. W związku z</w:t>
      </w:r>
      <w:r w:rsidR="007365EA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 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powyższym do wyjaśnienia pozostało </w:t>
      </w:r>
      <w:r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>23 szt.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 brakujących krzeseł. Tymczasem w dalszej części wyjaśnień Dyrektor stwierdził, że: „</w:t>
      </w:r>
      <w:r w:rsidRPr="000A1B17">
        <w:rPr>
          <w:rFonts w:asciiTheme="minorBidi" w:eastAsia="Andale Sans UI" w:hAnsiTheme="minorBidi" w:cstheme="minorBidi"/>
          <w:i/>
          <w:iCs/>
          <w:color w:val="auto"/>
          <w:lang w:eastAsia="ar-SA" w:bidi="fa-IR"/>
        </w:rPr>
        <w:t xml:space="preserve">Pozostałe </w:t>
      </w:r>
      <w:r w:rsidRPr="000A1B17">
        <w:rPr>
          <w:rFonts w:asciiTheme="minorBidi" w:eastAsia="Andale Sans UI" w:hAnsiTheme="minorBidi" w:cstheme="minorBidi"/>
          <w:b/>
          <w:bCs/>
          <w:i/>
          <w:iCs/>
          <w:color w:val="auto"/>
          <w:lang w:eastAsia="ar-SA" w:bidi="fa-IR"/>
        </w:rPr>
        <w:t>19 szt</w:t>
      </w:r>
      <w:r w:rsidRPr="000A1B17">
        <w:rPr>
          <w:rFonts w:asciiTheme="minorBidi" w:eastAsia="Andale Sans UI" w:hAnsiTheme="minorBidi" w:cstheme="minorBidi"/>
          <w:i/>
          <w:iCs/>
          <w:color w:val="auto"/>
          <w:lang w:eastAsia="ar-SA" w:bidi="fa-IR"/>
        </w:rPr>
        <w:t>. krzeseł uległo zniszczeniu. Zostały wyrzucone do pojemnika dzierżawionego od firmy Master. Protokół z likwidacji nie został dostarczony do MCO. Prosimy o usunięcie składników z ewidencji majątku szkoły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”. </w:t>
      </w:r>
      <w:r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 xml:space="preserve">Mając na uwadze powyższe stwierdzić należy, że nie wyjaśniono niedoborów 4 szt. krzeseł uczniowskich. </w:t>
      </w:r>
    </w:p>
    <w:p w14:paraId="5687845F" w14:textId="42F35B16" w:rsidR="004A7064" w:rsidRPr="000A1B17" w:rsidRDefault="004A7064" w:rsidP="007365EA">
      <w:pPr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Bidi" w:eastAsia="Andale Sans UI" w:hAnsiTheme="minorBidi" w:cstheme="minorBidi"/>
          <w:b/>
          <w:bCs/>
          <w:i/>
          <w:iCs/>
          <w:color w:val="auto"/>
          <w:lang w:eastAsia="ar-SA" w:bidi="fa-IR"/>
        </w:rPr>
      </w:pPr>
      <w:r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>Niezrozumiałe wydają się być wyjaśnienia Dyrektora złożone w zakresie nadwyżki w postaci tablicy interaktywnej z projektorem, która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 „</w:t>
      </w:r>
      <w:r w:rsidRPr="000A1B17">
        <w:rPr>
          <w:rFonts w:asciiTheme="minorBidi" w:eastAsia="Andale Sans UI" w:hAnsiTheme="minorBidi" w:cstheme="minorBidi"/>
          <w:i/>
          <w:iCs/>
          <w:color w:val="auto"/>
          <w:lang w:eastAsia="ar-SA" w:bidi="fa-IR"/>
        </w:rPr>
        <w:t xml:space="preserve">podczas inwentaryzacji znajdowała się w Sali 18 nie posiadała numeru </w:t>
      </w:r>
      <w:r w:rsidR="001437EC" w:rsidRPr="000A1B17">
        <w:rPr>
          <w:rFonts w:asciiTheme="minorBidi" w:eastAsia="Andale Sans UI" w:hAnsiTheme="minorBidi" w:cstheme="minorBidi"/>
          <w:i/>
          <w:iCs/>
          <w:color w:val="auto"/>
          <w:lang w:eastAsia="ar-SA" w:bidi="fa-IR"/>
        </w:rPr>
        <w:t>inwentarzowego,</w:t>
      </w:r>
      <w:r w:rsidRPr="000A1B17">
        <w:rPr>
          <w:rFonts w:asciiTheme="minorBidi" w:eastAsia="Andale Sans UI" w:hAnsiTheme="minorBidi" w:cstheme="minorBidi"/>
          <w:i/>
          <w:iCs/>
          <w:color w:val="auto"/>
          <w:lang w:eastAsia="ar-SA" w:bidi="fa-IR"/>
        </w:rPr>
        <w:t xml:space="preserve"> ponieważ był to składnik w</w:t>
      </w:r>
      <w:r w:rsidR="007365EA" w:rsidRPr="000A1B17">
        <w:rPr>
          <w:rFonts w:asciiTheme="minorBidi" w:eastAsia="Andale Sans UI" w:hAnsiTheme="minorBidi" w:cstheme="minorBidi"/>
          <w:i/>
          <w:iCs/>
          <w:color w:val="auto"/>
          <w:lang w:eastAsia="ar-SA" w:bidi="fa-IR"/>
        </w:rPr>
        <w:t> </w:t>
      </w:r>
      <w:r w:rsidRPr="000A1B17">
        <w:rPr>
          <w:rFonts w:asciiTheme="minorBidi" w:eastAsia="Andale Sans UI" w:hAnsiTheme="minorBidi" w:cstheme="minorBidi"/>
          <w:i/>
          <w:iCs/>
          <w:color w:val="auto"/>
          <w:lang w:eastAsia="ar-SA" w:bidi="fa-IR"/>
        </w:rPr>
        <w:t>trakcie inwentaryzacji przeniesiony z innej Sali.</w:t>
      </w:r>
      <w:r w:rsidRPr="000A1B17">
        <w:rPr>
          <w:rFonts w:asciiTheme="minorBidi" w:eastAsia="Andale Sans UI" w:hAnsiTheme="minorBidi" w:cstheme="minorBidi"/>
          <w:b/>
          <w:bCs/>
          <w:i/>
          <w:iCs/>
          <w:color w:val="auto"/>
          <w:lang w:eastAsia="ar-SA" w:bidi="fa-IR"/>
        </w:rPr>
        <w:t xml:space="preserve"> </w:t>
      </w:r>
      <w:r w:rsidRPr="000A1B17">
        <w:rPr>
          <w:rFonts w:asciiTheme="minorBidi" w:eastAsia="Andale Sans UI" w:hAnsiTheme="minorBidi" w:cstheme="minorBidi"/>
          <w:i/>
          <w:iCs/>
          <w:color w:val="auto"/>
          <w:lang w:eastAsia="ar-SA" w:bidi="fa-IR"/>
        </w:rPr>
        <w:t>Prosimy o</w:t>
      </w:r>
      <w:r w:rsidR="007365EA" w:rsidRPr="000A1B17">
        <w:rPr>
          <w:rFonts w:asciiTheme="minorBidi" w:eastAsia="Andale Sans UI" w:hAnsiTheme="minorBidi" w:cstheme="minorBidi"/>
          <w:i/>
          <w:iCs/>
          <w:color w:val="auto"/>
          <w:lang w:eastAsia="ar-SA" w:bidi="fa-IR"/>
        </w:rPr>
        <w:t> </w:t>
      </w:r>
      <w:r w:rsidRPr="000A1B17">
        <w:rPr>
          <w:rFonts w:asciiTheme="minorBidi" w:eastAsia="Andale Sans UI" w:hAnsiTheme="minorBidi" w:cstheme="minorBidi"/>
          <w:i/>
          <w:iCs/>
          <w:color w:val="auto"/>
          <w:lang w:eastAsia="ar-SA" w:bidi="fa-IR"/>
        </w:rPr>
        <w:t>uznanie nadwyżki jako pozorna”.</w:t>
      </w:r>
      <w:r w:rsidRPr="000A1B17">
        <w:rPr>
          <w:rFonts w:asciiTheme="minorBidi" w:eastAsia="Andale Sans UI" w:hAnsiTheme="minorBidi" w:cstheme="minorBidi"/>
          <w:b/>
          <w:bCs/>
          <w:i/>
          <w:iCs/>
          <w:color w:val="auto"/>
          <w:lang w:eastAsia="ar-SA" w:bidi="fa-IR"/>
        </w:rPr>
        <w:t xml:space="preserve"> 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>Podkreślić należy, że w czasie przeprowadzanej inwentaryzacji nie powinny odbywać się żadne ruchy dotyczące zmiany lokalizacji majątku. Ponadto, jeżeli stwierdzona podczas spisu nadwyżka nie posiadała oznakowania i nie została skompensowana z żadnym niedoborem to nie ma podstaw do uznania jej jako różnica pozorna.</w:t>
      </w:r>
    </w:p>
    <w:p w14:paraId="27EE204F" w14:textId="7185C260" w:rsidR="004A7064" w:rsidRPr="000A1B17" w:rsidRDefault="004A7064" w:rsidP="007365EA">
      <w:pPr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Bidi" w:eastAsia="Andale Sans UI" w:hAnsiTheme="minorBidi" w:cstheme="minorBidi"/>
          <w:b/>
          <w:bCs/>
          <w:i/>
          <w:iCs/>
          <w:color w:val="auto"/>
          <w:lang w:eastAsia="ar-SA" w:bidi="fa-IR"/>
        </w:rPr>
      </w:pP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>Nadwyżki w postaci ekranu NOBO, zestawu klocków Lego, laptopa Toshiba wyjaśniono jako własność prywatna pracowników szkoły, która nie została stosownie oznakowana przed rozpoczęciem spisu.</w:t>
      </w:r>
      <w:r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 xml:space="preserve"> Wspomnieć należy, że do obowiązków Dyrektora szkoły należy m.in. przeprowadzenie prac przygotowawczych niezbędnych do prawidłowej i sprawnej realizacji spisu z natury, w tym wyraźnego oznakowania i</w:t>
      </w:r>
      <w:r w:rsidR="007365EA"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> </w:t>
      </w:r>
      <w:r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>poinformowania komisji inwentaryzacyjnej o</w:t>
      </w:r>
      <w:r w:rsidR="007365EA"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> </w:t>
      </w:r>
      <w:r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 xml:space="preserve">znajdujących się w jednostce składnikach majątkowych nie będących jej własnością.  </w:t>
      </w:r>
    </w:p>
    <w:p w14:paraId="755A417A" w14:textId="31082586" w:rsidR="004A7064" w:rsidRPr="000A1B17" w:rsidRDefault="004A7064" w:rsidP="007365EA">
      <w:pPr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Bidi" w:eastAsia="Andale Sans UI" w:hAnsiTheme="minorBidi" w:cstheme="minorBidi"/>
          <w:color w:val="auto"/>
          <w:lang w:eastAsia="ar-SA" w:bidi="fa-IR"/>
        </w:rPr>
      </w:pP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lastRenderedPageBreak/>
        <w:t>Stwierdzone w wyniku przeprowadzonego spisu nadwyżki: u</w:t>
      </w:r>
      <w:r w:rsidR="007365EA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rn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a wyborcza, ekspres Saeco, automat Tymbark, stacja dezynfekująca Kastell 2 szt. oraz stacja dezynfekująca Polfa Tarchomin, Dyrektor określił jako obce składniki majątku. Do wyjaśnień nie załączono jednak żadnych dokumentów (umów najmu automatu i ekspresu, protokołów przekazania stacji dezynfekujących) potwierdzających, że ww. składniki nie są własnością szkoły. </w:t>
      </w:r>
      <w:r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 xml:space="preserve">Jednocześnie do kontroli przedłożono dokument podpisany przez Dyrektora </w:t>
      </w:r>
      <w:r w:rsidR="007365EA"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>S</w:t>
      </w:r>
      <w:r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>zkoły, w</w:t>
      </w:r>
      <w:r w:rsidR="007365EA"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> </w:t>
      </w:r>
      <w:r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 xml:space="preserve">którym wszystkie ww. nadwyżki zostały wycenione, co nie znajduje </w:t>
      </w:r>
      <w:r w:rsidR="001437EC"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>uzasadnienia wobec</w:t>
      </w:r>
      <w:r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 xml:space="preserve"> złożonych wyjaśnień. 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>Nadwyżka spisana na arkuszu akcydensowym nr 000710 w</w:t>
      </w:r>
      <w:r w:rsidR="007365EA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 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postaci urny wyborczej, zgodnie z wyjaśnieniami Dyrektora jest własnością Urzędu Miasta w </w:t>
      </w:r>
      <w:r w:rsidR="001437EC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Tychach,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 wobec </w:t>
      </w:r>
      <w:r w:rsidRPr="000A1B17">
        <w:rPr>
          <w:rFonts w:asciiTheme="minorBidi" w:eastAsia="Andale Sans UI" w:hAnsiTheme="minorBidi" w:cstheme="minorBidi"/>
          <w:color w:val="auto"/>
          <w:u w:val="single"/>
          <w:lang w:eastAsia="ar-SA" w:bidi="fa-IR"/>
        </w:rPr>
        <w:t>czego należy uznać ją za nadwyżkę pozorną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. Zaznaczyć należy, że zgodnie z zarządzeniem w sprawie inwentaryzacji spisem z natury należało objąć również obce składniki majątku. Zgodnie zaś z instrukcją inwentaryzacyjną do obowiązków Dyrektora </w:t>
      </w:r>
      <w:r w:rsidR="007365EA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S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>zkoły należy poprawne przeprowadzenie prac przygotowawczych przed spisem, do których należy między innymi wyraźne oznakowanie i poinformowanie komisji inwentaryzacyjnej o</w:t>
      </w:r>
      <w:r w:rsidR="007365EA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 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>znajdujących się w jednostce składnikach majątkowych nie będących jej własnością, powierzone jednostce czasowo do użytkowania, przechowywania itp. Zatem prawidłowo ujęto urnę wyborczą na osobnym arkuszu spisu z natury</w:t>
      </w:r>
      <w:r w:rsidR="001437EC"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 jednak,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 jeżeli była prawidłowo oznakowana nie powinna ona zostać wykazana w różnicach inwentaryzacyjnych jako nadwyżka. Zgodnie z zapisami polityki rachunkowości konto pozabilansowe 902 służy do ewidencji obcych środków trwałych (podstawowych i pozostałych) otrzymanych w bezpłatne używanie. Na stronie WN ujmuje się zwiększenia, a na stronie MA zmniejszenia stanu i</w:t>
      </w:r>
      <w:r w:rsidR="0008663D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 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>wartości początkowej obcych środków trwałych. Konto pozabilansowe 902 może wykazywać saldo WN, które oznacza stan obcych środków trwałych otrzymanych w bezpłatne użyczenie. Jak wynika z wyjaśnień złożonych przez Dyrektora w zakresie 3 szt. stacji dezynfekujących stanowią one obcy środek trwały, który został przekazany szkole w</w:t>
      </w:r>
      <w:r w:rsidR="0008663D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 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>bezpłatne używanie w trakcie pandemii. W związku z powyższym powinien zostać ujęty na koncie pozabilansowym 902. Przedłożone do kontroli zestawienie obrotów i sald kont pozabilansowych nie wykazało natomiast obrotów na ww. koncie w całym okresie objętym kontrolą.  Ponadto, nadwyżki spisane na arkuszu akcydensowym w postaci automatu Tymbark oraz ekspres</w:t>
      </w:r>
      <w:r w:rsidR="0008663D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u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 Saeco uznano za nadwyżki </w:t>
      </w:r>
      <w:r w:rsidR="001437EC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pozorne,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 ponieważ należą do firm zewnętrznych, z którymi zgodnie z wyjaśnieniami Dyrektora </w:t>
      </w:r>
      <w:r w:rsidR="001F7C8E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S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zkoły, podpisano umowy najmu powierzchni, na której te automaty są posadowione. Kopii przedmiotowych umów nie przedłożono do kontroli, pomimo że zgodnie z wyjaśnieniami Dyrektora </w:t>
      </w:r>
      <w:r w:rsidR="001F7C8E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S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zkoły miały one stanowić załącznik do pisma z 31.05.2023 r. Zaznaczyć należy jednak, że w </w:t>
      </w:r>
      <w:r w:rsidR="001437EC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przypadku,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 gdy automaty nie stanowią własności szkoły i znajdują się na powierzchni oddanej przez szkołę w najem nie powinny podlegać spisowi z natury. </w:t>
      </w:r>
    </w:p>
    <w:p w14:paraId="228EC9CD" w14:textId="12841000" w:rsidR="004A7064" w:rsidRPr="000A1B17" w:rsidRDefault="004A7064" w:rsidP="004A7064">
      <w:pPr>
        <w:autoSpaceDE w:val="0"/>
        <w:autoSpaceDN w:val="0"/>
        <w:adjustRightInd w:val="0"/>
        <w:spacing w:after="0" w:line="360" w:lineRule="auto"/>
        <w:jc w:val="both"/>
        <w:rPr>
          <w:rFonts w:asciiTheme="minorBidi" w:eastAsia="Andale Sans UI" w:hAnsiTheme="minorBidi" w:cstheme="minorBidi"/>
          <w:color w:val="auto"/>
          <w:lang w:eastAsia="ar-SA" w:bidi="fa-IR"/>
        </w:rPr>
      </w:pP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lastRenderedPageBreak/>
        <w:t xml:space="preserve">Wobec </w:t>
      </w:r>
      <w:r w:rsidR="001437EC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stwierdzonych nieprawidłowości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 w zakresie wyjaśniania różnic inwentaryzacyjnych przypomnieć należy, że w myśl zapisów instrukcji inwentaryzacyjnej do obowiązków Dyrektora </w:t>
      </w:r>
      <w:r w:rsidR="00FE4BE8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S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zkoły należy: uporządkowanie zapasów oraz składników majątku, zapewnienie czytelności oznaczeń oraz zapewnienie właściwych warunków i środków a także należytej organizacji pracy w celu zagwarantowania prawidłowego przebiegu spisu z natury. Do zadań przewodniczącego komisji inwentaryzacyjnej należy m.in. ustalenie różnic inwentaryzacyjnych i wyjaśnienie ich przyczyn oraz po przeprowadzeniu postępowania wyjaśniającego zaproponowanie metod rozliczenia ewentualnych różnic inwentaryzacyjnych. Tymczasem z wyjaśnień złożonych przez Dyrektora </w:t>
      </w:r>
      <w:r w:rsidR="0008663D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S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>zkoły wynika, że nie dopełniono ww. obowiązków co doprowadziło do stwierdzenia wielu różnic pozornych. Z</w:t>
      </w:r>
      <w:r w:rsidR="0008663D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 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>kolei, część wyjaśnień przedstawionych w dokumencie z 31.05.2023 r. budzi wątpliwości i</w:t>
      </w:r>
      <w:r w:rsidR="0008663D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 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>w ocenie kontrolujących wymagało ze strony komisji inwentaryzacyjnej prowadzenia dalszego postępowania wyjaśniającego. Tymczasem, zgodnie z protokołem z rozliczenia różnic inwentaryzacyjnych komisja na posiedzeniu w dniu 30.06.2023 r. przyjęła złożone przez Dyrektora wyjaśnienia i zaproponowała stwierdzone niedobory w kwocie 5 868,20 zł (konto 011) oraz w kwocie 18 130,22 zł (konto 013) zakwalifikować jako niezawinione i</w:t>
      </w:r>
      <w:r w:rsidR="0008663D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 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zmniejszyć stan księgowy. Natomiast niedobory w kwocie 8 947,56 zł (konto 013) zakwalifikować jako niedobory pozorne. Niedobory w zakresie wyposażenia ewidencjonowanego ilościowo w ilości 55 szt. zakwalifikować jako niezawinione i zmniejszyć stan księgowy, a w ilości 148 szt. uznać za niedobór pozorny. Nadwyżki wyposażenia w ilości 164 szt. uznać za pozorne, a 14 szt. wpisać do ewidencji majątku szkoły. Analogiczną decyzję nr 1/2023 w sprawie różnic inwentaryzacyjnych podjął Dyrektor </w:t>
      </w:r>
      <w:r w:rsidR="00FE4BE8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S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zkoły.  </w:t>
      </w:r>
    </w:p>
    <w:p w14:paraId="5AE08747" w14:textId="5DBF320D" w:rsidR="004A7064" w:rsidRPr="000A1B17" w:rsidRDefault="004A7064" w:rsidP="0008663D">
      <w:pPr>
        <w:autoSpaceDE w:val="0"/>
        <w:autoSpaceDN w:val="0"/>
        <w:adjustRightInd w:val="0"/>
        <w:spacing w:after="0" w:line="360" w:lineRule="auto"/>
        <w:jc w:val="both"/>
        <w:rPr>
          <w:rFonts w:asciiTheme="minorBidi" w:eastAsia="Andale Sans UI" w:hAnsiTheme="minorBidi" w:cstheme="minorBidi"/>
          <w:color w:val="auto"/>
          <w:lang w:eastAsia="ar-SA" w:bidi="fa-IR"/>
        </w:rPr>
      </w:pP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>Weryfikacji poddano dokumentację spisów z natury terenu wokół Szkoły, tj. boiska, placu zabaw oraz siłowni plenerowej przeprowadzonych w 2023 r. i 2024 r. Do spisów z natury w</w:t>
      </w:r>
      <w:r w:rsidR="0008663D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 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>obu przypadkach załączono wykaz urządzeń (bez ich wartości) oraz dokumentację fotograficzną sporządzoną w trakcie spisu. W wyniku weryfikacji przeprowadzonej przez kontrolujące stwierdzono rozbieżność pomiędzy wykazem (spis terenu) z 24.05.2023 r. a</w:t>
      </w:r>
      <w:r w:rsidR="0008663D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 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dokumentacją fotograficzną, tj. na wykazie wskazano że, w skład placu zabaw wchodzi m.in. ławka 1 szt. i kosz na śmieci 2 szt. przy czym na zdjęciach wykonanych w trakcie spisu uwidoczniono i wskazano ławkę 1 szt. i kosz na śmieci 1 szt. Ponadto, do dokumentacji załączono wyjaśnienia Dyrektora </w:t>
      </w:r>
      <w:r w:rsidR="00FE4BE8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S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>zkoły z 31.05.2023 r. zgodnie z którymi „</w:t>
      </w:r>
      <w:r w:rsidRPr="000A1B17">
        <w:rPr>
          <w:rFonts w:asciiTheme="minorBidi" w:eastAsia="Andale Sans UI" w:hAnsiTheme="minorBidi" w:cstheme="minorBidi"/>
          <w:i/>
          <w:iCs/>
          <w:color w:val="auto"/>
          <w:lang w:eastAsia="ar-SA" w:bidi="fa-IR"/>
        </w:rPr>
        <w:t>wykazany niedobór karuzeli na placu zabaw podczas prowadzonej inwentaryzacji w dniach od 17.05.2023 r do 25.05.20323 r. jest wynikiem zdemontowania karuzeli ze względów bezpieczeństwa. Prosimy o uznanie niedoboru jako pozorny, ponieważ wykazany niedobór znajdował się w pomieszczeniu konserwatora rozebrany na elementy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”. Zaznaczyć należy, że forma w jakiej przeprowadzono w 2023 r. spis z natury terenu przy szkole oraz 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lastRenderedPageBreak/>
        <w:t>sporządzona dokumentacja nie dawały jednoznacznej informacji o stwierdzeniu ewentualnych różnic, gdyż z przedłożonej do kontroli dokumentacji nie wynika jakie elementy wchodzą w skład placu zabaw i jaka jest ich jednostkowa wartość. W toku dalszych czynności kontrolnych weryfikacji poddano dokumentację ze spisu z natury przeprowadzonego w</w:t>
      </w:r>
      <w:r w:rsidR="00FE4BE8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 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>czerwcu 2024 r. Spisu teren</w:t>
      </w:r>
      <w:r w:rsidR="00FE4BE8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u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 wokół szkoły dokonano na arkuszu akcydensowym nr 000850 przy czym wyszczególniono na nim tylko 7 pozycji wskazujących ogólne nazwy środków trwałych tzn. boisko, strefa gier i sportu, boisko wielofunkcyjne, plac zabaw 1, plac zabaw 2, siłownia plenerowa oraz strefa street workout. Wszystkie pozycje zostały wycenione zgodnie z wartością przestawioną w księdze środków trwałych na łączną wartość 1 633 890,32 zł. Do arkusza sporządzono </w:t>
      </w:r>
      <w:r w:rsidR="001437EC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załącznik,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 w którym wymieniono wszystkie elementy wchodzące w skład ww. środków trwałych nie wskazując ich jednostkowych wartości. W trakcie spisu sporządzono również zdjęcia, które załączono do dokumentacji przedłożonej do kontroli oraz dokumenty z porównania ilości elementów wyposażenia poszczególnych środków trwałych ustalonych w drodze spisu z natury z ilością składników wymienionych w karcie środka trwałego. W wyniku powyższego porównania stwierdzono dwa niedobory w postaci karuzeli tornado oraz betonowej, okrągłej piaskownicy. Weryfikacji poddano „Rozliczenie wyników inwentaryzacji w formie spisu z natury SP 35” gdzie zestawiono salda stwierdzone podczas spisu z saldem wynikającym z ewidencji księgowej na dzień 28.06.2024 r. </w:t>
      </w:r>
      <w:r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 xml:space="preserve">W wyniku przeprowadzonej weryfikacji stwierdzono, że wskazane w przedmiotowym dokumencie saldo ustalone w drodze spisu dla konta 011-008 jest niezgodne z dokumentem źródłowym, tj. arkuszem spisu z natury. W toku dalszych czynności kontrolnych stwierdzono, że wycena sporządzona na arkuszu spisu z natury nr 000850 nie potwierdza stwierdzonych różnic inwentaryzacyjnych tzn. wartość spisanych środków trwałych jest zgodna z prowadzoną ewidencją. 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W zakresie niedoboru karuzeli (który stwierdzony został również w spisie z 2023 r.) Dyrektor </w:t>
      </w:r>
      <w:r w:rsidR="00FE4BE8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S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>zkoły 30.08.2024 r. złożył oświadczenie, zgodnie z którym „</w:t>
      </w:r>
      <w:r w:rsidRPr="000A1B17">
        <w:rPr>
          <w:rFonts w:asciiTheme="minorBidi" w:eastAsia="Andale Sans UI" w:hAnsiTheme="minorBidi" w:cstheme="minorBidi"/>
          <w:i/>
          <w:iCs/>
          <w:color w:val="auto"/>
          <w:lang w:eastAsia="ar-SA" w:bidi="fa-IR"/>
        </w:rPr>
        <w:t>karuzela będąca częścią placu zabaw szkolnego została zdemontowana i zabrana przez firmę […]. Cena jednostkowa karuzeli wynosi 5 000 zł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”. </w:t>
      </w:r>
      <w:r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 xml:space="preserve">Do przedmiotowych wyjaśnień nie załączono protokołu likwidacji, potwierdzenia odebrania karuzeli do utylizacji przez firmę oraz </w:t>
      </w:r>
      <w:r w:rsidR="000A1B17"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>dokumentów,</w:t>
      </w:r>
      <w:r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 xml:space="preserve"> na podstawie których ustalono jej wartość.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 W zakresie niedoboru piaskownicy Dyrektor </w:t>
      </w:r>
      <w:r w:rsidR="001F7C8E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S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>zkoły oświadczył, że „</w:t>
      </w:r>
      <w:r w:rsidRPr="000A1B17">
        <w:rPr>
          <w:rFonts w:asciiTheme="minorBidi" w:eastAsia="Andale Sans UI" w:hAnsiTheme="minorBidi" w:cstheme="minorBidi"/>
          <w:i/>
          <w:iCs/>
          <w:color w:val="auto"/>
          <w:lang w:eastAsia="ar-SA" w:bidi="fa-IR"/>
        </w:rPr>
        <w:t xml:space="preserve">piaskownica znajdująca się na placu zabaw, nie jest użytkowana przez szkołę”. 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>Jednocześnie załączono zdjęcie okrągłej, betonowej konstrukcji przerobionej na rabatę w której posadzona jest roślinność. Zacytowane oświadczenie Dyrektora wydaje się być niezrozumiałe w kontekście postępowania wyjaśniającego wobec stwierdzonego niedoboru. Następnie członkowie komisji inwentaryzacyjnej sporządzili protokół z rozliczenia różnic inwentaryzacyjnych. W ww. protokole stwierdzono, że „</w:t>
      </w:r>
      <w:r w:rsidRPr="000A1B17">
        <w:rPr>
          <w:rFonts w:asciiTheme="minorBidi" w:eastAsia="Andale Sans UI" w:hAnsiTheme="minorBidi" w:cstheme="minorBidi"/>
          <w:i/>
          <w:iCs/>
          <w:color w:val="auto"/>
          <w:lang w:eastAsia="ar-SA" w:bidi="fa-IR"/>
        </w:rPr>
        <w:t xml:space="preserve">na posiedzeniu w dniu 01 lipca </w:t>
      </w:r>
      <w:r w:rsidRPr="000A1B17">
        <w:rPr>
          <w:rFonts w:asciiTheme="minorBidi" w:eastAsia="Andale Sans UI" w:hAnsiTheme="minorBidi" w:cstheme="minorBidi"/>
          <w:i/>
          <w:iCs/>
          <w:color w:val="auto"/>
          <w:lang w:eastAsia="ar-SA" w:bidi="fa-IR"/>
        </w:rPr>
        <w:lastRenderedPageBreak/>
        <w:t xml:space="preserve">2024 r. dotyczącym rozliczenia różnic inwentaryzacyjnych boiska i placu zabaw </w:t>
      </w:r>
      <w:r w:rsidR="001437EC" w:rsidRPr="000A1B17">
        <w:rPr>
          <w:rFonts w:asciiTheme="minorBidi" w:eastAsia="Andale Sans UI" w:hAnsiTheme="minorBidi" w:cstheme="minorBidi"/>
          <w:i/>
          <w:iCs/>
          <w:color w:val="auto"/>
          <w:lang w:eastAsia="ar-SA" w:bidi="fa-IR"/>
        </w:rPr>
        <w:t>w Szkole</w:t>
      </w:r>
      <w:r w:rsidRPr="000A1B17">
        <w:rPr>
          <w:rFonts w:asciiTheme="minorBidi" w:eastAsia="Andale Sans UI" w:hAnsiTheme="minorBidi" w:cstheme="minorBidi"/>
          <w:i/>
          <w:iCs/>
          <w:color w:val="auto"/>
          <w:lang w:eastAsia="ar-SA" w:bidi="fa-IR"/>
        </w:rPr>
        <w:t xml:space="preserve"> Podstawowej nr 35 z Oddziałami Integracyjnymi im. Matki Teresy z Kalkuty w Tychach, komisja </w:t>
      </w:r>
      <w:r w:rsidRPr="000A1B17">
        <w:rPr>
          <w:rFonts w:asciiTheme="minorBidi" w:eastAsia="Andale Sans UI" w:hAnsiTheme="minorBidi" w:cstheme="minorBidi"/>
          <w:b/>
          <w:bCs/>
          <w:i/>
          <w:iCs/>
          <w:color w:val="auto"/>
          <w:lang w:eastAsia="ar-SA" w:bidi="fa-IR"/>
        </w:rPr>
        <w:t>nie stwierdziła różnic</w:t>
      </w:r>
      <w:r w:rsidRPr="000A1B17">
        <w:rPr>
          <w:rFonts w:asciiTheme="minorBidi" w:eastAsia="Andale Sans UI" w:hAnsiTheme="minorBidi" w:cstheme="minorBidi"/>
          <w:i/>
          <w:iCs/>
          <w:color w:val="auto"/>
          <w:lang w:eastAsia="ar-SA" w:bidi="fa-IR"/>
        </w:rPr>
        <w:t>”.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 Dalej, w treści dokumentu uznano, że niedobór w kwocie  5</w:t>
      </w:r>
      <w:r w:rsidR="00FE4BE8" w:rsidRPr="000A1B17">
        <w:rPr>
          <w:rFonts w:asciiTheme="minorBidi" w:eastAsia="Andale Sans UI" w:hAnsiTheme="minorBidi" w:cstheme="minorBidi"/>
          <w:color w:val="auto"/>
          <w:lang w:eastAsia="ar-SA" w:bidi="fa-IR"/>
        </w:rPr>
        <w:t> 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000 zł należy zakwalifikować jako niezawiniony i zmniejszyć stan księgowy, </w:t>
      </w:r>
      <w:r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>co stoi w</w:t>
      </w:r>
      <w:r w:rsidR="00FE4BE8"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> </w:t>
      </w:r>
      <w:r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 xml:space="preserve">sprzeczności z zacytowanym powyżej fragmentem protokołu. Do kontroli nie przedłożono decyzji Dyrektora </w:t>
      </w:r>
      <w:r w:rsidR="001F7C8E"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>S</w:t>
      </w:r>
      <w:r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 xml:space="preserve">zkoły w sprawie rozliczenia stwierdzonych różnic. 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Następnie pod datą 31.08.2024 r. zmniejszono stan księgowy na koncie 011-0008 o kwotę 5 000 zł oraz pomniejszono o tę kwotę wartość początkową środka trwałego pn. „Plac zabaw dla oddziału przedszkolnego przy Szkole Podstawowej nr 35 przy ul. Piłsudskiego” w księdze inwentarzowej. </w:t>
      </w:r>
    </w:p>
    <w:p w14:paraId="72B28568" w14:textId="77777777" w:rsidR="004A7064" w:rsidRPr="000A1B17" w:rsidRDefault="004A7064" w:rsidP="004A7064">
      <w:pPr>
        <w:autoSpaceDE w:val="0"/>
        <w:autoSpaceDN w:val="0"/>
        <w:adjustRightInd w:val="0"/>
        <w:spacing w:after="0" w:line="360" w:lineRule="auto"/>
        <w:jc w:val="both"/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</w:pPr>
      <w:r w:rsidRPr="000A1B17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>Do kontroli nie przedłożono dokumentacji potwierdzającej, że przeprowadzono inwentaryzację w drodze spisu z natury magazynu żywności.</w:t>
      </w:r>
    </w:p>
    <w:p w14:paraId="749FDC88" w14:textId="1F7127F2" w:rsidR="003B1B85" w:rsidRPr="000A1B17" w:rsidRDefault="004A7064" w:rsidP="00D14110">
      <w:pPr>
        <w:autoSpaceDE w:val="0"/>
        <w:autoSpaceDN w:val="0"/>
        <w:adjustRightInd w:val="0"/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W toku czynności kontrolnych sprawdzeniu poddano dokumentację potwierdzającą realizację postanowień art. 26 ust.1 pkt 2 i pkt 3 ustawy o rachunkowości, tj.: potwierdzenia sald w zakresie aktywów finansowych i należności oraz </w:t>
      </w:r>
      <w:r w:rsidRPr="000A1B17">
        <w:rPr>
          <w:rFonts w:asciiTheme="minorBidi" w:eastAsia="Andale Sans UI" w:hAnsiTheme="minorBidi" w:cstheme="minorBidi"/>
          <w:bCs/>
          <w:color w:val="auto"/>
          <w:lang w:eastAsia="ar-SA" w:bidi="fa-IR"/>
        </w:rPr>
        <w:t>protokół z inwentaryzacji przeprowadzonej metodą weryfikacji</w:t>
      </w:r>
      <w:bookmarkStart w:id="20" w:name="_Hlk125460790"/>
      <w:r w:rsidRPr="000A1B17">
        <w:rPr>
          <w:rFonts w:asciiTheme="minorBidi" w:eastAsia="Andale Sans UI" w:hAnsiTheme="minorBidi" w:cstheme="minorBidi"/>
          <w:bCs/>
          <w:color w:val="auto"/>
          <w:lang w:eastAsia="ar-SA" w:bidi="fa-IR"/>
        </w:rPr>
        <w:t xml:space="preserve"> na koniec 202</w:t>
      </w:r>
      <w:bookmarkEnd w:id="20"/>
      <w:r w:rsidRPr="000A1B17">
        <w:rPr>
          <w:rFonts w:asciiTheme="minorBidi" w:eastAsia="Andale Sans UI" w:hAnsiTheme="minorBidi" w:cstheme="minorBidi"/>
          <w:bCs/>
          <w:color w:val="auto"/>
          <w:lang w:eastAsia="ar-SA" w:bidi="fa-IR"/>
        </w:rPr>
        <w:t>4 r. W powyższym zakresie stwierdzono, że potwierdzenia sald należności przekazane kontrahentom nie zostały podpisane przez osobę upoważnioną do wystawienia potwierdzenia sald.</w:t>
      </w:r>
      <w:r w:rsidR="004A7B0B" w:rsidRPr="000A1B17">
        <w:rPr>
          <w:rFonts w:asciiTheme="minorBidi" w:hAnsiTheme="minorBidi" w:cstheme="minorBidi"/>
          <w:color w:val="auto"/>
        </w:rPr>
        <w:t xml:space="preserve"> </w:t>
      </w:r>
      <w:bookmarkStart w:id="21" w:name="_Hlk193273481"/>
    </w:p>
    <w:p w14:paraId="1EFC882D" w14:textId="77777777" w:rsidR="001F7C8E" w:rsidRPr="000A1B17" w:rsidRDefault="001F7C8E" w:rsidP="00D14110">
      <w:pPr>
        <w:autoSpaceDE w:val="0"/>
        <w:autoSpaceDN w:val="0"/>
        <w:adjustRightInd w:val="0"/>
        <w:spacing w:after="0" w:line="360" w:lineRule="auto"/>
        <w:jc w:val="both"/>
        <w:rPr>
          <w:rFonts w:asciiTheme="minorBidi" w:hAnsiTheme="minorBidi" w:cstheme="minorBidi"/>
          <w:b/>
          <w:bCs/>
          <w:color w:val="auto"/>
          <w:spacing w:val="-4"/>
        </w:rPr>
      </w:pPr>
    </w:p>
    <w:bookmarkEnd w:id="21"/>
    <w:p w14:paraId="2F8CC526" w14:textId="43AACBBB" w:rsidR="00092739" w:rsidRPr="000A1B17" w:rsidRDefault="00F330FB" w:rsidP="00092739">
      <w:pPr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462" w:hanging="462"/>
        <w:rPr>
          <w:rFonts w:asciiTheme="minorBidi" w:hAnsiTheme="minorBidi" w:cstheme="minorBidi"/>
          <w:b/>
          <w:color w:val="auto"/>
        </w:rPr>
      </w:pPr>
      <w:r w:rsidRPr="000A1B17">
        <w:rPr>
          <w:rFonts w:asciiTheme="minorBidi" w:hAnsiTheme="minorBidi" w:cstheme="minorBidi"/>
          <w:b/>
          <w:color w:val="auto"/>
        </w:rPr>
        <w:t>Realizacja dochodów budżetowych</w:t>
      </w:r>
      <w:r w:rsidR="00BB0367" w:rsidRPr="000A1B17">
        <w:rPr>
          <w:rFonts w:asciiTheme="minorBidi" w:hAnsiTheme="minorBidi" w:cstheme="minorBidi"/>
          <w:b/>
          <w:color w:val="auto"/>
        </w:rPr>
        <w:t>.</w:t>
      </w:r>
    </w:p>
    <w:p w14:paraId="4C6C6DD9" w14:textId="23A42B1F" w:rsidR="00F10DAF" w:rsidRPr="000A1B17" w:rsidRDefault="00F10DAF" w:rsidP="00F10DA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0A1B17">
        <w:rPr>
          <w:rFonts w:ascii="Arial" w:hAnsi="Arial" w:cs="Arial"/>
          <w:color w:val="auto"/>
        </w:rPr>
        <w:t>Głównymi dochodami budżetowym</w:t>
      </w:r>
      <w:r w:rsidR="00D14110" w:rsidRPr="000A1B17">
        <w:rPr>
          <w:rFonts w:ascii="Arial" w:hAnsi="Arial" w:cs="Arial"/>
          <w:color w:val="auto"/>
        </w:rPr>
        <w:t>i</w:t>
      </w:r>
      <w:r w:rsidRPr="000A1B17">
        <w:rPr>
          <w:rFonts w:ascii="Arial" w:hAnsi="Arial" w:cs="Arial"/>
          <w:color w:val="auto"/>
        </w:rPr>
        <w:t xml:space="preserve"> pobieranym</w:t>
      </w:r>
      <w:r w:rsidR="00D14110" w:rsidRPr="000A1B17">
        <w:rPr>
          <w:rFonts w:ascii="Arial" w:hAnsi="Arial" w:cs="Arial"/>
          <w:color w:val="auto"/>
        </w:rPr>
        <w:t>i</w:t>
      </w:r>
      <w:r w:rsidRPr="000A1B17">
        <w:rPr>
          <w:rFonts w:ascii="Arial" w:hAnsi="Arial" w:cs="Arial"/>
          <w:color w:val="auto"/>
        </w:rPr>
        <w:t xml:space="preserve"> przez </w:t>
      </w:r>
      <w:r w:rsidR="00D14110" w:rsidRPr="000A1B17">
        <w:rPr>
          <w:rFonts w:ascii="Arial" w:hAnsi="Arial" w:cs="Arial"/>
          <w:color w:val="auto"/>
        </w:rPr>
        <w:t>S</w:t>
      </w:r>
      <w:r w:rsidRPr="000A1B17">
        <w:rPr>
          <w:rFonts w:ascii="Arial" w:hAnsi="Arial" w:cs="Arial"/>
          <w:color w:val="auto"/>
        </w:rPr>
        <w:t>zkołę są opłaty za wyżywienie dzieci w szkole oraz dochody z tytułu najmu pomieszczeń. Jak wynika z przedłożonych sprawozdań Rb-27S jednostka w 2023 r. oraz w 2024 r. uzyskała z tytułu opłat za wyżywienie (do sierpnia 2024 r. § 0830, od września 2024 r. § 0690) dochody odpowiednio w wysokości 200 536,94 zł oraz 221 832,05 zł.</w:t>
      </w:r>
    </w:p>
    <w:p w14:paraId="76BEF139" w14:textId="78D2B206" w:rsidR="00F10DAF" w:rsidRPr="000A1B17" w:rsidRDefault="00F10DAF" w:rsidP="00F10DA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  <w:u w:val="single"/>
        </w:rPr>
      </w:pPr>
      <w:r w:rsidRPr="000A1B17">
        <w:rPr>
          <w:rFonts w:ascii="Arial" w:hAnsi="Arial" w:cs="Arial"/>
          <w:color w:val="auto"/>
        </w:rPr>
        <w:t>Zgodnie z art. 106 ustawy z dnia 14 grudnia 2016 r. Prawo oświatowe w celu zapewnienia prawidłowej realizacji zadań opiekuńczych, w szczególności wspierania prawidłowego rozwoju uczniów, szkoła może zorganizować stołówkę.</w:t>
      </w:r>
      <w:r w:rsidRPr="000A1B1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0A1B17">
        <w:rPr>
          <w:rFonts w:ascii="Arial" w:eastAsia="Times New Roman" w:hAnsi="Arial" w:cs="Arial"/>
          <w:color w:val="auto"/>
        </w:rPr>
        <w:t xml:space="preserve">Jak wynika natomiast z </w:t>
      </w:r>
      <w:r w:rsidRPr="000A1B17">
        <w:rPr>
          <w:rFonts w:ascii="Arial" w:hAnsi="Arial" w:cs="Arial"/>
          <w:color w:val="auto"/>
        </w:rPr>
        <w:t xml:space="preserve">art.  106a ww. ustawy szkoła podstawowa, z wyjątkiem szkoły podstawowej dla </w:t>
      </w:r>
      <w:r w:rsidR="00E607A3" w:rsidRPr="000A1B17">
        <w:rPr>
          <w:rFonts w:ascii="Arial" w:hAnsi="Arial" w:cs="Arial"/>
          <w:color w:val="auto"/>
        </w:rPr>
        <w:t>dorosłych</w:t>
      </w:r>
      <w:r w:rsidRPr="000A1B17">
        <w:rPr>
          <w:rFonts w:ascii="Arial" w:hAnsi="Arial" w:cs="Arial"/>
          <w:color w:val="auto"/>
        </w:rPr>
        <w:t xml:space="preserve"> oraz szkoła artystyczna realizująca kształcenie ogólne w zakresie szkoły podstawowej, </w:t>
      </w:r>
      <w:r w:rsidRPr="000A1B17">
        <w:rPr>
          <w:rFonts w:ascii="Arial" w:hAnsi="Arial" w:cs="Arial"/>
          <w:color w:val="auto"/>
          <w:u w:val="single"/>
        </w:rPr>
        <w:t xml:space="preserve">zapewnia uczniom jeden gorący posiłek w ciągu dnia i stwarza im możliwość jego spożycia w czasie pobytu w szkole. </w:t>
      </w:r>
      <w:r w:rsidRPr="000A1B17">
        <w:rPr>
          <w:rFonts w:ascii="Arial" w:hAnsi="Arial" w:cs="Arial"/>
          <w:color w:val="auto"/>
        </w:rPr>
        <w:t xml:space="preserve">Korzystanie z posiłku jest dobrowolne i odpłatne. Warunki korzystania ze stołówki szkolnej, w tym wysokość opłat za posiłki, ustala dyrektor szkoły w porozumieniu z organem prowadzącym szkołę. </w:t>
      </w:r>
      <w:r w:rsidRPr="000A1B17">
        <w:rPr>
          <w:rFonts w:ascii="Arial" w:hAnsi="Arial" w:cs="Arial"/>
          <w:color w:val="auto"/>
          <w:u w:val="single"/>
        </w:rPr>
        <w:t>Do opłat wnoszonych za korzystanie przez uczniów z posiłku w stołówce szkolnej nie wlicza się wynagrodzeń pracowników i składek naliczanych od tych wynagrodzeń oraz kosztów utrzymania stołówki.</w:t>
      </w:r>
      <w:r w:rsidRPr="000A1B17">
        <w:rPr>
          <w:rFonts w:ascii="Arial" w:hAnsi="Arial" w:cs="Arial"/>
          <w:color w:val="auto"/>
        </w:rPr>
        <w:t xml:space="preserve"> W związku </w:t>
      </w:r>
      <w:r w:rsidRPr="000A1B17">
        <w:rPr>
          <w:rFonts w:ascii="Arial" w:hAnsi="Arial" w:cs="Arial"/>
          <w:color w:val="auto"/>
        </w:rPr>
        <w:lastRenderedPageBreak/>
        <w:t xml:space="preserve">z powyższym opłaty za korzystanie ze stołówki powinny być kalkulowane na poziomie zapewniającym wyłącznie pokrycie faktycznych kosztów wykorzystanych surowców tzw. wsadu do kotła. Jak wynika z wyjaśnień złożonych </w:t>
      </w:r>
      <w:r w:rsidR="00E607A3" w:rsidRPr="000A1B17">
        <w:rPr>
          <w:rFonts w:ascii="Arial" w:hAnsi="Arial" w:cs="Arial"/>
          <w:color w:val="auto"/>
        </w:rPr>
        <w:t>kontrolującym:</w:t>
      </w:r>
    </w:p>
    <w:p w14:paraId="16391E48" w14:textId="07AF2064" w:rsidR="00F10DAF" w:rsidRPr="000A1B17" w:rsidRDefault="00F10DAF" w:rsidP="00F10DAF">
      <w:pPr>
        <w:pStyle w:val="Akapitzlist"/>
        <w:numPr>
          <w:ilvl w:val="0"/>
          <w:numId w:val="27"/>
        </w:numPr>
        <w:autoSpaceDE w:val="0"/>
        <w:autoSpaceDN w:val="0"/>
        <w:adjustRightInd w:val="0"/>
        <w:ind w:left="709" w:hanging="709"/>
        <w:rPr>
          <w:rFonts w:ascii="Arial" w:hAnsi="Arial" w:cs="Arial"/>
          <w:color w:val="auto"/>
          <w:sz w:val="22"/>
          <w:szCs w:val="22"/>
          <w:lang w:val="pl-PL"/>
        </w:rPr>
      </w:pPr>
      <w:r w:rsidRPr="000A1B17">
        <w:rPr>
          <w:rFonts w:ascii="Arial" w:hAnsi="Arial" w:cs="Arial"/>
          <w:color w:val="auto"/>
          <w:sz w:val="22"/>
          <w:szCs w:val="22"/>
          <w:lang w:val="pl-PL"/>
        </w:rPr>
        <w:t>do 30 czerwca 2023 r. opłata za obiad dla dziecka w szkole wynosiła 5 zł oraz 11,20</w:t>
      </w:r>
      <w:r w:rsidR="00CB70A8" w:rsidRPr="000A1B17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0A1B17">
        <w:rPr>
          <w:rFonts w:ascii="Arial" w:hAnsi="Arial" w:cs="Arial"/>
          <w:color w:val="auto"/>
          <w:sz w:val="22"/>
          <w:szCs w:val="22"/>
          <w:lang w:val="pl-PL"/>
        </w:rPr>
        <w:t xml:space="preserve">zł dla nauczycieli. </w:t>
      </w:r>
    </w:p>
    <w:p w14:paraId="284B6C53" w14:textId="77777777" w:rsidR="00F10DAF" w:rsidRPr="000A1B17" w:rsidRDefault="00F10DAF" w:rsidP="00F10DAF">
      <w:pPr>
        <w:pStyle w:val="Akapitzlist"/>
        <w:numPr>
          <w:ilvl w:val="0"/>
          <w:numId w:val="27"/>
        </w:numPr>
        <w:autoSpaceDE w:val="0"/>
        <w:autoSpaceDN w:val="0"/>
        <w:adjustRightInd w:val="0"/>
        <w:ind w:left="709" w:hanging="709"/>
        <w:rPr>
          <w:rFonts w:ascii="Arial" w:hAnsi="Arial" w:cs="Arial"/>
          <w:color w:val="auto"/>
          <w:sz w:val="22"/>
          <w:szCs w:val="22"/>
          <w:lang w:val="pl-PL"/>
        </w:rPr>
      </w:pPr>
      <w:r w:rsidRPr="000A1B17">
        <w:rPr>
          <w:rFonts w:ascii="Arial" w:hAnsi="Arial" w:cs="Arial"/>
          <w:color w:val="auto"/>
          <w:sz w:val="22"/>
          <w:szCs w:val="22"/>
          <w:lang w:val="pl-PL"/>
        </w:rPr>
        <w:t xml:space="preserve">od 1 września 2023 r. </w:t>
      </w:r>
      <w:bookmarkStart w:id="22" w:name="_Hlk161147431"/>
      <w:r w:rsidRPr="000A1B17">
        <w:rPr>
          <w:rFonts w:ascii="Arial" w:hAnsi="Arial" w:cs="Arial"/>
          <w:color w:val="auto"/>
          <w:sz w:val="22"/>
          <w:szCs w:val="22"/>
          <w:lang w:val="pl-PL"/>
        </w:rPr>
        <w:t xml:space="preserve">opłata za obiad dla dziecka w szkole wynosi 5,50 zł oraz 12 zł dla nauczycieli. </w:t>
      </w:r>
    </w:p>
    <w:p w14:paraId="7EA9F1C7" w14:textId="073B4096" w:rsidR="00CB70A8" w:rsidRPr="000A1B17" w:rsidRDefault="00CB70A8" w:rsidP="00CB70A8">
      <w:pPr>
        <w:autoSpaceDE w:val="0"/>
        <w:autoSpaceDN w:val="0"/>
        <w:adjustRightInd w:val="0"/>
        <w:spacing w:after="0" w:line="360" w:lineRule="auto"/>
        <w:ind w:left="57"/>
        <w:jc w:val="both"/>
        <w:rPr>
          <w:rFonts w:ascii="Arial" w:hAnsi="Arial" w:cs="Arial"/>
          <w:color w:val="auto"/>
        </w:rPr>
      </w:pPr>
      <w:r w:rsidRPr="000A1B17">
        <w:rPr>
          <w:rFonts w:ascii="Arial" w:hAnsi="Arial" w:cs="Arial"/>
          <w:color w:val="auto"/>
        </w:rPr>
        <w:t xml:space="preserve">Analizie poddano koszty poniesione przez szkołę w 2023 r.  i 2024 r. w rozdz. 80148 § 4220 </w:t>
      </w:r>
      <w:r w:rsidRPr="000A1B17">
        <w:rPr>
          <w:rFonts w:ascii="Arial" w:hAnsi="Arial" w:cs="Arial"/>
          <w:i/>
          <w:iCs/>
          <w:color w:val="auto"/>
        </w:rPr>
        <w:t xml:space="preserve">Zakup środków żywności </w:t>
      </w:r>
      <w:r w:rsidRPr="000A1B17">
        <w:rPr>
          <w:rFonts w:ascii="Arial" w:hAnsi="Arial" w:cs="Arial"/>
          <w:color w:val="auto"/>
        </w:rPr>
        <w:t>oraz przychody realizowane w § 0830, § 0690 z tytułu opłaty za żywienie dzieci stwierdzając, że w 2023 r.</w:t>
      </w:r>
      <w:r w:rsidRPr="000A1B17">
        <w:rPr>
          <w:rFonts w:ascii="Arial" w:eastAsia="Times New Roman" w:hAnsi="Arial" w:cs="Arial"/>
          <w:b/>
          <w:bCs/>
          <w:color w:val="auto"/>
        </w:rPr>
        <w:t xml:space="preserve"> </w:t>
      </w:r>
      <w:r w:rsidRPr="000A1B17">
        <w:rPr>
          <w:rFonts w:ascii="Arial" w:hAnsi="Arial" w:cs="Arial"/>
          <w:b/>
          <w:bCs/>
          <w:color w:val="auto"/>
        </w:rPr>
        <w:t xml:space="preserve">przychody nie równoważyły się z poniesionymi przez szkołę kosztami, </w:t>
      </w:r>
      <w:r w:rsidRPr="000A1B17">
        <w:rPr>
          <w:rFonts w:ascii="Arial" w:hAnsi="Arial" w:cs="Arial"/>
          <w:color w:val="auto"/>
        </w:rPr>
        <w:t>natomiast w 2024 r.</w:t>
      </w:r>
      <w:r w:rsidR="006C5120" w:rsidRPr="006C5120">
        <w:rPr>
          <w:rFonts w:ascii="Arial" w:hAnsi="Arial" w:cs="Arial"/>
          <w:color w:val="auto"/>
        </w:rPr>
        <w:t xml:space="preserve"> opłaty za korzystanie ze stołówki kalkulowane były z należytą starannością, na poziomie odpowiadającym faktycznym kosztom wykorzystanych surowców</w:t>
      </w:r>
      <w:r w:rsidRPr="000A1B17">
        <w:rPr>
          <w:rFonts w:ascii="Arial" w:hAnsi="Arial" w:cs="Arial"/>
          <w:color w:val="auto"/>
        </w:rPr>
        <w:t>, co prezentuje poniższa tabela:</w:t>
      </w:r>
    </w:p>
    <w:tbl>
      <w:tblPr>
        <w:tblStyle w:val="Tabela-Siatka"/>
        <w:tblW w:w="8884" w:type="dxa"/>
        <w:tblLook w:val="04A0" w:firstRow="1" w:lastRow="0" w:firstColumn="1" w:lastColumn="0" w:noHBand="0" w:noVBand="1"/>
      </w:tblPr>
      <w:tblGrid>
        <w:gridCol w:w="984"/>
        <w:gridCol w:w="2900"/>
        <w:gridCol w:w="2366"/>
        <w:gridCol w:w="2634"/>
      </w:tblGrid>
      <w:tr w:rsidR="000A1B17" w:rsidRPr="000A1B17" w14:paraId="0000C531" w14:textId="77777777" w:rsidTr="00CB70A8">
        <w:trPr>
          <w:trHeight w:val="695"/>
        </w:trPr>
        <w:tc>
          <w:tcPr>
            <w:tcW w:w="984" w:type="dxa"/>
            <w:shd w:val="clear" w:color="auto" w:fill="F2F2F2" w:themeFill="background1" w:themeFillShade="F2"/>
            <w:vAlign w:val="center"/>
          </w:tcPr>
          <w:bookmarkEnd w:id="22"/>
          <w:p w14:paraId="195A5C64" w14:textId="1B590420" w:rsidR="00F10DAF" w:rsidRPr="000A1B17" w:rsidRDefault="00BB7015" w:rsidP="003F35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0A1B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Rok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14:paraId="3A97155C" w14:textId="77777777" w:rsidR="00F10DAF" w:rsidRPr="000A1B17" w:rsidRDefault="00F10DAF" w:rsidP="003F3538">
            <w:pPr>
              <w:autoSpaceDE w:val="0"/>
              <w:autoSpaceDN w:val="0"/>
              <w:adjustRightInd w:val="0"/>
              <w:ind w:firstLine="448"/>
              <w:jc w:val="both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0A1B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Przychody § 0830 i § 0690</w:t>
            </w:r>
          </w:p>
        </w:tc>
        <w:tc>
          <w:tcPr>
            <w:tcW w:w="2366" w:type="dxa"/>
            <w:shd w:val="clear" w:color="auto" w:fill="F2F2F2" w:themeFill="background1" w:themeFillShade="F2"/>
            <w:vAlign w:val="center"/>
          </w:tcPr>
          <w:p w14:paraId="511B4AA1" w14:textId="77777777" w:rsidR="00F10DAF" w:rsidRPr="000A1B17" w:rsidRDefault="00F10DAF" w:rsidP="003F3538">
            <w:pPr>
              <w:autoSpaceDE w:val="0"/>
              <w:autoSpaceDN w:val="0"/>
              <w:adjustRightInd w:val="0"/>
              <w:ind w:firstLine="448"/>
              <w:jc w:val="both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0A1B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Koszty § 4220</w:t>
            </w:r>
          </w:p>
        </w:tc>
        <w:tc>
          <w:tcPr>
            <w:tcW w:w="2634" w:type="dxa"/>
            <w:shd w:val="clear" w:color="auto" w:fill="F2F2F2" w:themeFill="background1" w:themeFillShade="F2"/>
            <w:vAlign w:val="center"/>
          </w:tcPr>
          <w:p w14:paraId="1F0AE505" w14:textId="77777777" w:rsidR="00F10DAF" w:rsidRPr="000A1B17" w:rsidRDefault="00F10DAF" w:rsidP="003F3538">
            <w:pPr>
              <w:autoSpaceDE w:val="0"/>
              <w:autoSpaceDN w:val="0"/>
              <w:adjustRightInd w:val="0"/>
              <w:ind w:firstLine="448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0A1B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Różnica</w:t>
            </w:r>
          </w:p>
        </w:tc>
      </w:tr>
      <w:tr w:rsidR="000A1B17" w:rsidRPr="000A1B17" w14:paraId="7690DA31" w14:textId="77777777" w:rsidTr="003F3538">
        <w:trPr>
          <w:trHeight w:val="363"/>
        </w:trPr>
        <w:tc>
          <w:tcPr>
            <w:tcW w:w="984" w:type="dxa"/>
            <w:vAlign w:val="center"/>
          </w:tcPr>
          <w:p w14:paraId="38998A25" w14:textId="77777777" w:rsidR="00F10DAF" w:rsidRPr="000A1B17" w:rsidRDefault="00F10DAF" w:rsidP="003F35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A1B17">
              <w:rPr>
                <w:rFonts w:ascii="Arial" w:hAnsi="Arial" w:cs="Arial"/>
                <w:color w:val="auto"/>
                <w:sz w:val="18"/>
                <w:szCs w:val="18"/>
              </w:rPr>
              <w:t>2023 r.</w:t>
            </w:r>
          </w:p>
        </w:tc>
        <w:tc>
          <w:tcPr>
            <w:tcW w:w="2900" w:type="dxa"/>
            <w:vAlign w:val="center"/>
          </w:tcPr>
          <w:p w14:paraId="755580C3" w14:textId="77777777" w:rsidR="00F10DAF" w:rsidRPr="000A1B17" w:rsidRDefault="00F10DAF" w:rsidP="003F35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A1B17">
              <w:rPr>
                <w:rFonts w:ascii="Arial" w:hAnsi="Arial" w:cs="Arial"/>
                <w:color w:val="auto"/>
                <w:sz w:val="18"/>
                <w:szCs w:val="18"/>
              </w:rPr>
              <w:t>206 261,00</w:t>
            </w:r>
          </w:p>
        </w:tc>
        <w:tc>
          <w:tcPr>
            <w:tcW w:w="2366" w:type="dxa"/>
            <w:vAlign w:val="center"/>
          </w:tcPr>
          <w:p w14:paraId="6C399FDD" w14:textId="7DD1D409" w:rsidR="00F10DAF" w:rsidRPr="000A1B17" w:rsidRDefault="006C5120" w:rsidP="003F35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197 787,97</w:t>
            </w:r>
          </w:p>
        </w:tc>
        <w:tc>
          <w:tcPr>
            <w:tcW w:w="2634" w:type="dxa"/>
            <w:vAlign w:val="center"/>
          </w:tcPr>
          <w:p w14:paraId="79B6D831" w14:textId="2DAFF38D" w:rsidR="00F10DAF" w:rsidRPr="000A1B17" w:rsidRDefault="006C5120" w:rsidP="003F35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8 473,03</w:t>
            </w:r>
            <w:r w:rsidR="00F10DAF" w:rsidRPr="000A1B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</w:t>
            </w:r>
          </w:p>
        </w:tc>
      </w:tr>
      <w:tr w:rsidR="00F10DAF" w:rsidRPr="000A1B17" w14:paraId="1C1BF4DB" w14:textId="77777777" w:rsidTr="003F3538">
        <w:trPr>
          <w:trHeight w:val="363"/>
        </w:trPr>
        <w:tc>
          <w:tcPr>
            <w:tcW w:w="984" w:type="dxa"/>
            <w:vAlign w:val="center"/>
          </w:tcPr>
          <w:p w14:paraId="2E0F7686" w14:textId="77777777" w:rsidR="00F10DAF" w:rsidRPr="000A1B17" w:rsidRDefault="00F10DAF" w:rsidP="003F35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A1B17">
              <w:rPr>
                <w:rFonts w:ascii="Arial" w:hAnsi="Arial" w:cs="Arial"/>
                <w:color w:val="auto"/>
                <w:sz w:val="18"/>
                <w:szCs w:val="18"/>
              </w:rPr>
              <w:t xml:space="preserve">2024 r. </w:t>
            </w:r>
          </w:p>
        </w:tc>
        <w:tc>
          <w:tcPr>
            <w:tcW w:w="2900" w:type="dxa"/>
            <w:vAlign w:val="center"/>
          </w:tcPr>
          <w:p w14:paraId="2242BBBD" w14:textId="77777777" w:rsidR="00F10DAF" w:rsidRPr="000A1B17" w:rsidRDefault="00F10DAF" w:rsidP="003F35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A1B17">
              <w:rPr>
                <w:rFonts w:ascii="Arial" w:hAnsi="Arial" w:cs="Arial"/>
                <w:color w:val="auto"/>
                <w:sz w:val="18"/>
                <w:szCs w:val="18"/>
              </w:rPr>
              <w:t>217 140,00</w:t>
            </w:r>
          </w:p>
        </w:tc>
        <w:tc>
          <w:tcPr>
            <w:tcW w:w="2366" w:type="dxa"/>
            <w:vAlign w:val="center"/>
          </w:tcPr>
          <w:p w14:paraId="7528F8F4" w14:textId="40CB225D" w:rsidR="00F10DAF" w:rsidRPr="000A1B17" w:rsidRDefault="006C5120" w:rsidP="003F35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217 048,66</w:t>
            </w:r>
          </w:p>
        </w:tc>
        <w:tc>
          <w:tcPr>
            <w:tcW w:w="2634" w:type="dxa"/>
            <w:vAlign w:val="center"/>
          </w:tcPr>
          <w:p w14:paraId="3FE3AACB" w14:textId="16B981D2" w:rsidR="00F10DAF" w:rsidRPr="000A1B17" w:rsidRDefault="006C5120" w:rsidP="003F35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91,34</w:t>
            </w:r>
            <w:r w:rsidR="00F10DAF" w:rsidRPr="000A1B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</w:t>
            </w:r>
          </w:p>
        </w:tc>
      </w:tr>
    </w:tbl>
    <w:p w14:paraId="778D377E" w14:textId="77777777" w:rsidR="00F10DAF" w:rsidRPr="000A1B17" w:rsidRDefault="00F10DAF" w:rsidP="00F10DA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</w:p>
    <w:p w14:paraId="7F96D6FA" w14:textId="34EDC61E" w:rsidR="00F10DAF" w:rsidRPr="000A1B17" w:rsidRDefault="00F10DAF" w:rsidP="00F10DA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0A1B17">
        <w:rPr>
          <w:rFonts w:ascii="Arial" w:hAnsi="Arial" w:cs="Arial"/>
          <w:color w:val="auto"/>
        </w:rPr>
        <w:t xml:space="preserve">Weryfikacji poddano wyrywkowo karty kontowe z tytułu odpłatności za żywienie </w:t>
      </w:r>
      <w:r w:rsidR="00E607A3" w:rsidRPr="000A1B17">
        <w:rPr>
          <w:rFonts w:ascii="Arial" w:hAnsi="Arial" w:cs="Arial"/>
          <w:color w:val="auto"/>
        </w:rPr>
        <w:t>dzieci naliczanych</w:t>
      </w:r>
      <w:r w:rsidRPr="000A1B17">
        <w:rPr>
          <w:rFonts w:ascii="Arial" w:hAnsi="Arial" w:cs="Arial"/>
          <w:color w:val="auto"/>
        </w:rPr>
        <w:t xml:space="preserve"> do sierpnia 2024 r. w zakresie należnych odsetek od nieterminowych płatności. Odsetki naliczane w tym okresie były jak dla należności cywilnoprawnych zgodnie z ówczesną opinią RIO w Katowicach. Przeprowadzona weryfikacja nie wykazała nieprawidłowości. </w:t>
      </w:r>
    </w:p>
    <w:p w14:paraId="58C23EE9" w14:textId="7C973568" w:rsidR="00F10DAF" w:rsidRPr="000A1B17" w:rsidRDefault="00F10DAF" w:rsidP="00F10DA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0A1B17">
        <w:rPr>
          <w:rFonts w:ascii="Arial" w:hAnsi="Arial" w:cs="Arial"/>
          <w:color w:val="auto"/>
        </w:rPr>
        <w:t xml:space="preserve">Zgodnie z obecnym stanowiskiem RIO w Katowicach opłaty </w:t>
      </w:r>
      <w:r w:rsidRPr="000A1B17">
        <w:rPr>
          <w:rFonts w:ascii="Arial" w:eastAsia="Calibri" w:hAnsi="Arial" w:cs="Arial"/>
          <w:color w:val="auto"/>
          <w:lang w:eastAsia="en-US" w:bidi="fa-IR"/>
        </w:rPr>
        <w:t>za wyżywienie w szkołach wnoszone przez rodziców uczniów i nauczycieli stanowią niepodatkowe należności budżetowe o charakterze publicznoprawnym, o których mowa w art. 60 pkt 7 ustawy z dnia 27 sierpnia 2009 r. o finansach publicznych. W myśl art. 67 ust. 1 wyżej wymienionej ustawy, do spraw dotyczących należności, o których mowa w art. 60 pkt 7, nieuregulowanych niniejszą ustawą stosuje się odpowiednio przepisy działu III ustawy z dnia 29 sierpnia 1997</w:t>
      </w:r>
      <w:r w:rsidR="00FD686E" w:rsidRPr="000A1B17">
        <w:rPr>
          <w:rFonts w:ascii="Arial" w:eastAsia="Calibri" w:hAnsi="Arial" w:cs="Arial"/>
          <w:color w:val="auto"/>
          <w:lang w:eastAsia="en-US" w:bidi="fa-IR"/>
        </w:rPr>
        <w:t> </w:t>
      </w:r>
      <w:r w:rsidRPr="000A1B17">
        <w:rPr>
          <w:rFonts w:ascii="Arial" w:eastAsia="Calibri" w:hAnsi="Arial" w:cs="Arial"/>
          <w:color w:val="auto"/>
          <w:lang w:eastAsia="en-US" w:bidi="fa-IR"/>
        </w:rPr>
        <w:t>r. –Ordynacja podatkowa. W art. 53 i nast. Ordynacji podatkowej zawarto regulację dotyczącą naliczania odsetek za zwłokę od zaległości podatkowych. Odpowiednie zastosowanie przepisów o odsetkach, jak od zaległości podatkowych do opłat z art. 52 ust. 15 ustawy o</w:t>
      </w:r>
      <w:r w:rsidR="00CB70A8" w:rsidRPr="000A1B17">
        <w:rPr>
          <w:rFonts w:ascii="Arial" w:eastAsia="Calibri" w:hAnsi="Arial" w:cs="Arial"/>
          <w:color w:val="auto"/>
          <w:lang w:eastAsia="en-US" w:bidi="fa-IR"/>
        </w:rPr>
        <w:t> </w:t>
      </w:r>
      <w:r w:rsidRPr="000A1B17">
        <w:rPr>
          <w:rFonts w:ascii="Arial" w:eastAsia="Calibri" w:hAnsi="Arial" w:cs="Arial"/>
          <w:color w:val="auto"/>
          <w:lang w:eastAsia="en-US" w:bidi="fa-IR"/>
        </w:rPr>
        <w:t xml:space="preserve">finansowaniu zadań oświatowych i art. 60 pkt 7 ustawy o finansach publicznych oznacza, że w przypadku opóźnienia z zapłatą opłaty za żywienie miasto powinno naliczać tego rodzaju odsetki. </w:t>
      </w:r>
      <w:r w:rsidRPr="000A1B17">
        <w:rPr>
          <w:rFonts w:ascii="Arial" w:eastAsia="Times New Roman" w:hAnsi="Arial" w:cs="Arial"/>
          <w:color w:val="auto"/>
          <w:lang w:eastAsia="en-US" w:bidi="fa-IR"/>
        </w:rPr>
        <w:t xml:space="preserve">Nieuiszczenie należnej opłaty winno skutkować wszczęciem procedury dochodzenia należności budżetowych na podstawie przepisów </w:t>
      </w:r>
      <w:r w:rsidRPr="000A1B17">
        <w:rPr>
          <w:rFonts w:ascii="Arial" w:eastAsia="Calibri" w:hAnsi="Arial" w:cs="Arial"/>
          <w:i/>
          <w:iCs/>
          <w:color w:val="auto"/>
          <w:lang w:eastAsia="en-US" w:bidi="fa-IR"/>
        </w:rPr>
        <w:t xml:space="preserve">ustawy z dnia 17 czerwca </w:t>
      </w:r>
      <w:r w:rsidRPr="000A1B17">
        <w:rPr>
          <w:rFonts w:ascii="Arial" w:eastAsia="Calibri" w:hAnsi="Arial" w:cs="Arial"/>
          <w:i/>
          <w:iCs/>
          <w:color w:val="auto"/>
          <w:lang w:eastAsia="en-US" w:bidi="fa-IR"/>
        </w:rPr>
        <w:lastRenderedPageBreak/>
        <w:t>1966 r. o postępowaniu egzekucyjnym w administracji</w:t>
      </w:r>
      <w:r w:rsidRPr="000A1B17">
        <w:rPr>
          <w:rFonts w:ascii="Arial" w:eastAsia="Calibri" w:hAnsi="Arial" w:cs="Arial"/>
          <w:color w:val="auto"/>
          <w:lang w:eastAsia="en-US" w:bidi="fa-IR"/>
        </w:rPr>
        <w:t xml:space="preserve"> oraz </w:t>
      </w:r>
      <w:r w:rsidRPr="000A1B17">
        <w:rPr>
          <w:rFonts w:ascii="Arial" w:eastAsia="Calibri" w:hAnsi="Arial" w:cs="Arial"/>
          <w:i/>
          <w:iCs/>
          <w:color w:val="auto"/>
          <w:lang w:eastAsia="en-US" w:bidi="fa-IR"/>
        </w:rPr>
        <w:t>rozporządzeniem Ministra Finansów z dnia 23 lutego 2024 r. w sprawie postępowania wierzycieli należności pieniężnych</w:t>
      </w:r>
      <w:r w:rsidRPr="000A1B17">
        <w:rPr>
          <w:rFonts w:ascii="Arial" w:eastAsia="Calibri" w:hAnsi="Arial" w:cs="Arial"/>
          <w:color w:val="auto"/>
          <w:lang w:eastAsia="en-US" w:bidi="fa-IR"/>
        </w:rPr>
        <w:t xml:space="preserve">. Weryfikacji poddano karty kontowe rodziców z tytułu odpłatności za żywienie dzieci III kwartale 2024 r. i </w:t>
      </w:r>
      <w:r w:rsidR="00E607A3" w:rsidRPr="000A1B17">
        <w:rPr>
          <w:rFonts w:ascii="Arial" w:eastAsia="Calibri" w:hAnsi="Arial" w:cs="Arial"/>
          <w:color w:val="auto"/>
          <w:lang w:eastAsia="en-US" w:bidi="fa-IR"/>
        </w:rPr>
        <w:t>w I</w:t>
      </w:r>
      <w:r w:rsidRPr="000A1B17">
        <w:rPr>
          <w:rFonts w:ascii="Arial" w:eastAsia="Calibri" w:hAnsi="Arial" w:cs="Arial"/>
          <w:color w:val="auto"/>
          <w:lang w:eastAsia="en-US" w:bidi="fa-IR"/>
        </w:rPr>
        <w:t xml:space="preserve"> kwartale 2025 r., </w:t>
      </w:r>
      <w:r w:rsidR="00E607A3" w:rsidRPr="000A1B17">
        <w:rPr>
          <w:rFonts w:ascii="Arial" w:eastAsia="Calibri" w:hAnsi="Arial" w:cs="Arial"/>
          <w:color w:val="auto"/>
          <w:lang w:eastAsia="en-US" w:bidi="fa-IR"/>
        </w:rPr>
        <w:t>stwierdzając,</w:t>
      </w:r>
      <w:r w:rsidR="00366A6C" w:rsidRPr="000A1B17">
        <w:rPr>
          <w:rFonts w:ascii="Arial" w:eastAsia="Calibri" w:hAnsi="Arial" w:cs="Arial"/>
          <w:color w:val="auto"/>
          <w:lang w:eastAsia="en-US" w:bidi="fa-IR"/>
        </w:rPr>
        <w:t xml:space="preserve"> </w:t>
      </w:r>
      <w:r w:rsidRPr="000A1B17">
        <w:rPr>
          <w:rFonts w:ascii="Arial" w:eastAsia="Calibri" w:hAnsi="Arial" w:cs="Arial"/>
          <w:color w:val="auto"/>
          <w:lang w:eastAsia="en-US" w:bidi="fa-IR"/>
        </w:rPr>
        <w:t>że we wskazanym okresie nie zaistniały okoliczności obligujące do naliczenia odsetek od nieterminowych płatności (odsetek za zwłokę nie nalicza się w przypadku, gdy ich wysokość nie przekracza trzykrotności wartości opłaty, która pobierana jest przez operatora pocztowego).</w:t>
      </w:r>
    </w:p>
    <w:p w14:paraId="122FD09F" w14:textId="69EE1BF3" w:rsidR="00BB0367" w:rsidRPr="000A1B17" w:rsidRDefault="00F10DAF" w:rsidP="00F10DA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eastAsia="Times New Roman" w:hAnsi="Arial" w:cs="Arial"/>
          <w:color w:val="auto"/>
        </w:rPr>
      </w:pPr>
      <w:r w:rsidRPr="000A1B17">
        <w:rPr>
          <w:rFonts w:ascii="Arial" w:eastAsia="Times New Roman" w:hAnsi="Arial" w:cs="Arial"/>
          <w:bCs/>
          <w:color w:val="auto"/>
        </w:rPr>
        <w:t>Zarządzeniem nr  0050/349/24 Prezydenta Miasta Tychy z dnia 7 października 2024 r. w sprawie upoważnienia dyrektorów przedszkoli i szkół do załatwiania indywidualnych spraw z zakresu administracji publicznej oraz wykonywania praw i obowiązków wierzyciela w</w:t>
      </w:r>
      <w:r w:rsidR="00CB70A8" w:rsidRPr="000A1B17">
        <w:rPr>
          <w:rFonts w:ascii="Arial" w:eastAsia="Times New Roman" w:hAnsi="Arial" w:cs="Arial"/>
          <w:bCs/>
          <w:color w:val="auto"/>
        </w:rPr>
        <w:t> </w:t>
      </w:r>
      <w:r w:rsidRPr="000A1B17">
        <w:rPr>
          <w:rFonts w:ascii="Arial" w:eastAsia="Times New Roman" w:hAnsi="Arial" w:cs="Arial"/>
          <w:bCs/>
          <w:color w:val="auto"/>
        </w:rPr>
        <w:t xml:space="preserve">sprawach dotyczących egzekucji administracyjnej należności pieniężnych Gminy Miasta Tychy </w:t>
      </w:r>
      <w:r w:rsidRPr="000A1B17">
        <w:rPr>
          <w:rFonts w:ascii="Arial" w:eastAsia="Times New Roman" w:hAnsi="Arial" w:cs="Arial"/>
          <w:color w:val="auto"/>
        </w:rPr>
        <w:t xml:space="preserve">oraz </w:t>
      </w:r>
      <w:bookmarkStart w:id="23" w:name="_Hlk179358357"/>
      <w:r w:rsidRPr="000A1B17">
        <w:rPr>
          <w:rFonts w:ascii="Arial" w:eastAsia="Times New Roman" w:hAnsi="Arial" w:cs="Arial"/>
          <w:color w:val="auto"/>
        </w:rPr>
        <w:t>zarządzeniem nr  0050/354/24 Prezydenta Miasta Tychy z dnia 11.10.2024 r. w</w:t>
      </w:r>
      <w:r w:rsidR="00CB70A8" w:rsidRPr="000A1B17">
        <w:rPr>
          <w:rFonts w:ascii="Arial" w:eastAsia="Times New Roman" w:hAnsi="Arial" w:cs="Arial"/>
          <w:color w:val="auto"/>
        </w:rPr>
        <w:t> </w:t>
      </w:r>
      <w:r w:rsidRPr="000A1B17">
        <w:rPr>
          <w:rFonts w:ascii="Arial" w:eastAsia="Times New Roman" w:hAnsi="Arial" w:cs="Arial"/>
          <w:color w:val="auto"/>
        </w:rPr>
        <w:t>sprawie wprowadzenia Procedury Egzekucji niepodatkowych należności budżetowych w</w:t>
      </w:r>
      <w:r w:rsidR="00CB70A8" w:rsidRPr="000A1B17">
        <w:rPr>
          <w:rFonts w:ascii="Arial" w:eastAsia="Times New Roman" w:hAnsi="Arial" w:cs="Arial"/>
          <w:color w:val="auto"/>
        </w:rPr>
        <w:t> </w:t>
      </w:r>
      <w:r w:rsidRPr="000A1B17">
        <w:rPr>
          <w:rFonts w:ascii="Arial" w:eastAsia="Times New Roman" w:hAnsi="Arial" w:cs="Arial"/>
          <w:color w:val="auto"/>
        </w:rPr>
        <w:t xml:space="preserve">prowadzonych przez Miasto Tychy publicznych jednostkach oświatowych prowadzących wychowanie przedszkolne lub stołówki szkolne </w:t>
      </w:r>
      <w:bookmarkEnd w:id="23"/>
      <w:r w:rsidRPr="000A1B17">
        <w:rPr>
          <w:rFonts w:ascii="Arial" w:eastAsia="Times New Roman" w:hAnsi="Arial" w:cs="Arial"/>
          <w:color w:val="auto"/>
        </w:rPr>
        <w:t>uregulowano kwestie dochodzenia przedmiotowych należności. Wyrywkowej kontroli poddano realizację powyższych uregulowań. Zgodnie z § 4 procedury „Po upływie terminu zapłaty, a przed podjęciem działań zmierzających do zastosowania egzekucji i czynności organu egzekucyjnego, Pracownik stosuje działania informacyjne wobec Zobowiązanego zmierzające do dobrowolnego wykonania przez niego obowiązku. Działania informacyjne mogą być podejmowane w</w:t>
      </w:r>
      <w:r w:rsidR="00CB70A8" w:rsidRPr="000A1B17">
        <w:rPr>
          <w:rFonts w:ascii="Arial" w:eastAsia="Times New Roman" w:hAnsi="Arial" w:cs="Arial"/>
          <w:color w:val="auto"/>
        </w:rPr>
        <w:t> </w:t>
      </w:r>
      <w:r w:rsidRPr="000A1B17">
        <w:rPr>
          <w:rFonts w:ascii="Arial" w:eastAsia="Times New Roman" w:hAnsi="Arial" w:cs="Arial"/>
          <w:color w:val="auto"/>
        </w:rPr>
        <w:t xml:space="preserve">szczególności poprzez krótką wiadomość tekstową (sms), e-mail, telefon lub faks […]. Prowadzone działania informacyjne należy udokumentować poprzez prowadzenie rejestru czynności informacyjnych w formie elektronicznej”. </w:t>
      </w:r>
      <w:r w:rsidRPr="000A1B17">
        <w:rPr>
          <w:rFonts w:ascii="Arial" w:eastAsia="Times New Roman" w:hAnsi="Arial" w:cs="Arial"/>
          <w:b/>
          <w:bCs/>
          <w:color w:val="auto"/>
        </w:rPr>
        <w:t xml:space="preserve">Do kontroli przedłożono papierowy </w:t>
      </w:r>
      <w:r w:rsidR="00E607A3" w:rsidRPr="000A1B17">
        <w:rPr>
          <w:rFonts w:ascii="Arial" w:eastAsia="Times New Roman" w:hAnsi="Arial" w:cs="Arial"/>
          <w:b/>
          <w:bCs/>
          <w:color w:val="auto"/>
        </w:rPr>
        <w:t>rejestr,</w:t>
      </w:r>
      <w:r w:rsidRPr="000A1B17">
        <w:rPr>
          <w:rFonts w:ascii="Arial" w:eastAsia="Times New Roman" w:hAnsi="Arial" w:cs="Arial"/>
          <w:b/>
          <w:bCs/>
          <w:color w:val="auto"/>
        </w:rPr>
        <w:t xml:space="preserve"> który prowadzono w październiku i w listopadzie 2024 r. oraz w styczniu 2025</w:t>
      </w:r>
      <w:r w:rsidR="00CE7CC3" w:rsidRPr="000A1B17">
        <w:rPr>
          <w:rFonts w:ascii="Arial" w:eastAsia="Times New Roman" w:hAnsi="Arial" w:cs="Arial"/>
          <w:b/>
          <w:bCs/>
          <w:color w:val="auto"/>
        </w:rPr>
        <w:t> </w:t>
      </w:r>
      <w:r w:rsidRPr="000A1B17">
        <w:rPr>
          <w:rFonts w:ascii="Arial" w:eastAsia="Times New Roman" w:hAnsi="Arial" w:cs="Arial"/>
          <w:b/>
          <w:bCs/>
          <w:color w:val="auto"/>
        </w:rPr>
        <w:t xml:space="preserve">r. Zgodnie z wyjaśnieniami złożonymi kontrolującym w grudniu 2024 r. oraz od lutego 2025 nie prowadzono ww. rejestru nie dopełniając tym samym obowiązku wynikającego z ww. procedury. </w:t>
      </w:r>
      <w:r w:rsidRPr="000A1B17">
        <w:rPr>
          <w:rFonts w:ascii="Arial" w:eastAsia="Times New Roman" w:hAnsi="Arial" w:cs="Arial"/>
          <w:color w:val="auto"/>
        </w:rPr>
        <w:t>Podkreślić należy, że obowiązek prowadzenia przedmiotowego rejestru ma istotne znaczenie w kontekście zapisów § 5 procedury, w</w:t>
      </w:r>
      <w:r w:rsidR="00CB70A8" w:rsidRPr="000A1B17">
        <w:rPr>
          <w:rFonts w:ascii="Arial" w:eastAsia="Times New Roman" w:hAnsi="Arial" w:cs="Arial"/>
          <w:color w:val="auto"/>
        </w:rPr>
        <w:t> </w:t>
      </w:r>
      <w:r w:rsidRPr="000A1B17">
        <w:rPr>
          <w:rFonts w:ascii="Arial" w:eastAsia="Times New Roman" w:hAnsi="Arial" w:cs="Arial"/>
          <w:color w:val="auto"/>
        </w:rPr>
        <w:t xml:space="preserve">którym termin wystawienia upomnień zobowiązanemu uzależniono od </w:t>
      </w:r>
      <w:r w:rsidR="00E607A3" w:rsidRPr="000A1B17">
        <w:rPr>
          <w:rFonts w:ascii="Arial" w:eastAsia="Times New Roman" w:hAnsi="Arial" w:cs="Arial"/>
          <w:color w:val="auto"/>
        </w:rPr>
        <w:t>dnia,</w:t>
      </w:r>
      <w:r w:rsidRPr="000A1B17">
        <w:rPr>
          <w:rFonts w:ascii="Arial" w:eastAsia="Times New Roman" w:hAnsi="Arial" w:cs="Arial"/>
          <w:color w:val="auto"/>
        </w:rPr>
        <w:t xml:space="preserve"> w którym podjęto działania informacyjne w stosunku do ostatniego zobowiązania. W toku dalszych czynności kontrolnych ustalono, że w okresie od października 2024 r. nie zaistniały okoliczności obligujące do wystawienia zobowiązanym upomnień.</w:t>
      </w:r>
    </w:p>
    <w:p w14:paraId="11AD1525" w14:textId="3B77AFBF" w:rsidR="00FA66A9" w:rsidRPr="000A1B17" w:rsidRDefault="00414D78" w:rsidP="00A85165">
      <w:pPr>
        <w:tabs>
          <w:tab w:val="left" w:pos="-5103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0A1B17">
        <w:rPr>
          <w:rFonts w:ascii="Arial" w:hAnsi="Arial" w:cs="Arial"/>
          <w:color w:val="auto"/>
        </w:rPr>
        <w:tab/>
      </w:r>
      <w:r w:rsidR="00FA66A9" w:rsidRPr="000A1B17">
        <w:rPr>
          <w:rFonts w:ascii="Arial" w:hAnsi="Arial" w:cs="Arial"/>
          <w:color w:val="auto"/>
        </w:rPr>
        <w:t xml:space="preserve">Jak wynika z przedłożonych sprawozdań Rb-27S </w:t>
      </w:r>
      <w:r w:rsidR="00FA66A9" w:rsidRPr="000A1B17">
        <w:rPr>
          <w:rFonts w:asciiTheme="minorBidi" w:hAnsiTheme="minorBidi" w:cstheme="minorBidi"/>
          <w:color w:val="auto"/>
        </w:rPr>
        <w:t xml:space="preserve">jednostka uzyskała w latach 2023 oraz 2024 dochody z tytułu najmu (§ 0750) odpowiednio w </w:t>
      </w:r>
      <w:r w:rsidR="00E607A3" w:rsidRPr="000A1B17">
        <w:rPr>
          <w:rFonts w:asciiTheme="minorBidi" w:hAnsiTheme="minorBidi" w:cstheme="minorBidi"/>
          <w:color w:val="auto"/>
        </w:rPr>
        <w:t xml:space="preserve">wysokości </w:t>
      </w:r>
      <w:r w:rsidR="00E607A3" w:rsidRPr="000A1B17">
        <w:rPr>
          <w:rFonts w:asciiTheme="minorBidi" w:eastAsiaTheme="minorHAnsi" w:hAnsiTheme="minorBidi" w:cstheme="minorBidi"/>
          <w:color w:val="auto"/>
          <w:lang w:eastAsia="en-US"/>
          <w14:ligatures w14:val="standardContextual"/>
        </w:rPr>
        <w:t>20</w:t>
      </w:r>
      <w:r w:rsidR="00FA66A9" w:rsidRPr="000A1B17">
        <w:rPr>
          <w:rFonts w:asciiTheme="minorBidi" w:eastAsiaTheme="minorHAnsi" w:hAnsiTheme="minorBidi" w:cstheme="minorBidi"/>
          <w:color w:val="auto"/>
          <w:lang w:eastAsia="en-US"/>
          <w14:ligatures w14:val="standardContextual"/>
        </w:rPr>
        <w:t xml:space="preserve"> 515 </w:t>
      </w:r>
      <w:r w:rsidR="00FA66A9" w:rsidRPr="000A1B17">
        <w:rPr>
          <w:rFonts w:asciiTheme="minorBidi" w:hAnsiTheme="minorBidi" w:cstheme="minorBidi"/>
          <w:color w:val="auto"/>
        </w:rPr>
        <w:t>zł i 20 746,12</w:t>
      </w:r>
      <w:r w:rsidR="00FA66A9" w:rsidRPr="000A1B17">
        <w:rPr>
          <w:rFonts w:ascii="Arial" w:hAnsi="Arial" w:cs="Arial"/>
          <w:color w:val="auto"/>
        </w:rPr>
        <w:t xml:space="preserve"> zł.</w:t>
      </w:r>
    </w:p>
    <w:p w14:paraId="1A9FA0B2" w14:textId="560915C6" w:rsidR="00A85165" w:rsidRPr="000A1B17" w:rsidRDefault="003D0259" w:rsidP="00A85165">
      <w:pPr>
        <w:tabs>
          <w:tab w:val="left" w:pos="-5103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0A1B17">
        <w:rPr>
          <w:rFonts w:ascii="Arial" w:hAnsi="Arial" w:cs="Arial"/>
          <w:color w:val="auto"/>
        </w:rPr>
        <w:lastRenderedPageBreak/>
        <w:t>Wyrywkowej w</w:t>
      </w:r>
      <w:r w:rsidR="00A85165" w:rsidRPr="000A1B17">
        <w:rPr>
          <w:rFonts w:ascii="Arial" w:hAnsi="Arial" w:cs="Arial"/>
          <w:color w:val="auto"/>
        </w:rPr>
        <w:t>eryfikacji poddano karty kont</w:t>
      </w:r>
      <w:r w:rsidR="00A947BE" w:rsidRPr="000A1B17">
        <w:rPr>
          <w:rFonts w:ascii="Arial" w:hAnsi="Arial" w:cs="Arial"/>
          <w:color w:val="auto"/>
        </w:rPr>
        <w:t>owe</w:t>
      </w:r>
      <w:r w:rsidR="00A85165" w:rsidRPr="000A1B17">
        <w:rPr>
          <w:rFonts w:ascii="Arial" w:hAnsi="Arial" w:cs="Arial"/>
          <w:color w:val="auto"/>
        </w:rPr>
        <w:t xml:space="preserve"> kontrahentów w zestawieniu z umowami najmu oraz wystawionymi fakturami. Wysokość oraz terminy płatności, czynszu zostały uregulowane w umowach najmu. </w:t>
      </w:r>
    </w:p>
    <w:p w14:paraId="78E486A6" w14:textId="722700E4" w:rsidR="00A85165" w:rsidRPr="000A1B17" w:rsidRDefault="00A85165" w:rsidP="00A85165">
      <w:pPr>
        <w:tabs>
          <w:tab w:val="left" w:pos="-5103"/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bCs/>
          <w:color w:val="auto"/>
        </w:rPr>
      </w:pPr>
      <w:r w:rsidRPr="000A1B17">
        <w:rPr>
          <w:rFonts w:ascii="Arial" w:eastAsia="Times New Roman" w:hAnsi="Arial" w:cs="Arial"/>
          <w:b/>
          <w:bCs/>
          <w:color w:val="auto"/>
        </w:rPr>
        <w:t>W wyniku kontroli realizacji umów z najemcami stwierdzono</w:t>
      </w:r>
      <w:r w:rsidR="0057358F" w:rsidRPr="000A1B17">
        <w:rPr>
          <w:rFonts w:ascii="Arial" w:eastAsia="Times New Roman" w:hAnsi="Arial" w:cs="Arial"/>
          <w:b/>
          <w:bCs/>
          <w:color w:val="auto"/>
        </w:rPr>
        <w:t xml:space="preserve"> przypadki</w:t>
      </w:r>
      <w:r w:rsidRPr="000A1B17">
        <w:rPr>
          <w:rFonts w:ascii="Arial" w:eastAsia="Times New Roman" w:hAnsi="Arial" w:cs="Arial"/>
          <w:b/>
          <w:bCs/>
          <w:color w:val="auto"/>
        </w:rPr>
        <w:t>:</w:t>
      </w:r>
    </w:p>
    <w:p w14:paraId="720E9202" w14:textId="3FF685F3" w:rsidR="00A85165" w:rsidRPr="000A1B17" w:rsidRDefault="00A85165" w:rsidP="00A85165">
      <w:pPr>
        <w:pStyle w:val="Akapitzlist"/>
        <w:numPr>
          <w:ilvl w:val="0"/>
          <w:numId w:val="37"/>
        </w:numPr>
        <w:tabs>
          <w:tab w:val="left" w:pos="-5103"/>
          <w:tab w:val="left" w:pos="426"/>
        </w:tabs>
        <w:ind w:left="0" w:firstLine="0"/>
        <w:rPr>
          <w:rFonts w:asciiTheme="minorBidi" w:eastAsia="Times New Roman" w:hAnsiTheme="minorBidi"/>
          <w:color w:val="auto"/>
          <w:sz w:val="22"/>
          <w:szCs w:val="22"/>
          <w:lang w:val="pl-PL"/>
        </w:rPr>
      </w:pPr>
      <w:r w:rsidRPr="000A1B17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że</w:t>
      </w:r>
      <w:r w:rsidR="00560C44" w:rsidRPr="000A1B17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w</w:t>
      </w:r>
      <w:r w:rsidRPr="000A1B17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3D0259" w:rsidRPr="000A1B17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informacjach</w:t>
      </w:r>
      <w:r w:rsidRPr="000A1B17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kierowanych przez szkołę do księgowej w celu wystawienia </w:t>
      </w:r>
      <w:r w:rsidRPr="000A1B17"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  <w:t xml:space="preserve">faktur za najem stwierdzono niezgodność liczby godzin korzystania z najmu w stosunku do zapisów zawartych w umowie z </w:t>
      </w:r>
      <w:r w:rsidR="00E607A3" w:rsidRPr="000A1B17"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  <w:t>najemcą tj.</w:t>
      </w:r>
      <w:r w:rsidRPr="000A1B17"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  <w:t>:</w:t>
      </w:r>
    </w:p>
    <w:p w14:paraId="340444F2" w14:textId="53C86275" w:rsidR="00A85165" w:rsidRPr="000A1B17" w:rsidRDefault="00A85165" w:rsidP="0057358F">
      <w:pPr>
        <w:tabs>
          <w:tab w:val="left" w:pos="-5103"/>
        </w:tabs>
        <w:spacing w:after="0" w:line="360" w:lineRule="auto"/>
        <w:jc w:val="both"/>
        <w:rPr>
          <w:rFonts w:asciiTheme="minorBidi" w:hAnsiTheme="minorBidi"/>
          <w:color w:val="auto"/>
        </w:rPr>
      </w:pPr>
      <w:r w:rsidRPr="000A1B17">
        <w:rPr>
          <w:rFonts w:asciiTheme="minorBidi" w:hAnsiTheme="minorBidi"/>
          <w:color w:val="auto"/>
        </w:rPr>
        <w:t xml:space="preserve">- najemca zgodnie z umową nr </w:t>
      </w:r>
      <w:r w:rsidR="003D0259" w:rsidRPr="000A1B17">
        <w:rPr>
          <w:rFonts w:asciiTheme="minorBidi" w:hAnsiTheme="minorBidi"/>
          <w:color w:val="auto"/>
        </w:rPr>
        <w:t>1</w:t>
      </w:r>
      <w:r w:rsidRPr="000A1B17">
        <w:rPr>
          <w:rFonts w:asciiTheme="minorBidi" w:hAnsiTheme="minorBidi"/>
          <w:color w:val="auto"/>
        </w:rPr>
        <w:t xml:space="preserve">/2022 w okresie od </w:t>
      </w:r>
      <w:r w:rsidR="003D0259" w:rsidRPr="000A1B17">
        <w:rPr>
          <w:rFonts w:asciiTheme="minorBidi" w:hAnsiTheme="minorBidi"/>
          <w:color w:val="auto"/>
        </w:rPr>
        <w:t>5</w:t>
      </w:r>
      <w:r w:rsidRPr="000A1B17">
        <w:rPr>
          <w:rFonts w:asciiTheme="minorBidi" w:hAnsiTheme="minorBidi"/>
          <w:color w:val="auto"/>
        </w:rPr>
        <w:t xml:space="preserve">.09.2022 r. do </w:t>
      </w:r>
      <w:r w:rsidR="003D0259" w:rsidRPr="000A1B17">
        <w:rPr>
          <w:rFonts w:asciiTheme="minorBidi" w:hAnsiTheme="minorBidi"/>
          <w:color w:val="auto"/>
        </w:rPr>
        <w:t>2</w:t>
      </w:r>
      <w:r w:rsidRPr="000A1B17">
        <w:rPr>
          <w:rFonts w:asciiTheme="minorBidi" w:hAnsiTheme="minorBidi"/>
          <w:color w:val="auto"/>
        </w:rPr>
        <w:t>3.06.2023 r.</w:t>
      </w:r>
      <w:r w:rsidRPr="000A1B17">
        <w:rPr>
          <w:rFonts w:asciiTheme="minorBidi" w:hAnsiTheme="minorBidi"/>
          <w:color w:val="auto"/>
        </w:rPr>
        <w:br/>
      </w:r>
      <w:bookmarkStart w:id="24" w:name="_Hlk190775525"/>
      <w:bookmarkStart w:id="25" w:name="_Hlk203979788"/>
      <w:r w:rsidRPr="000A1B17">
        <w:rPr>
          <w:rFonts w:asciiTheme="minorBidi" w:hAnsiTheme="minorBidi"/>
          <w:color w:val="auto"/>
        </w:rPr>
        <w:t>wynajmował salę gimnastyczną w poniedziałki przez godzin</w:t>
      </w:r>
      <w:r w:rsidR="003D0259" w:rsidRPr="000A1B17">
        <w:rPr>
          <w:rFonts w:asciiTheme="minorBidi" w:hAnsiTheme="minorBidi"/>
          <w:color w:val="auto"/>
        </w:rPr>
        <w:t>ę</w:t>
      </w:r>
      <w:r w:rsidRPr="000A1B17">
        <w:rPr>
          <w:rFonts w:asciiTheme="minorBidi" w:hAnsiTheme="minorBidi"/>
          <w:color w:val="auto"/>
        </w:rPr>
        <w:t>.</w:t>
      </w:r>
      <w:bookmarkEnd w:id="24"/>
      <w:r w:rsidRPr="000A1B17">
        <w:rPr>
          <w:rFonts w:asciiTheme="minorBidi" w:hAnsiTheme="minorBidi"/>
          <w:color w:val="auto"/>
        </w:rPr>
        <w:t xml:space="preserve"> Z tytułu najmu ustalono czynsz w </w:t>
      </w:r>
      <w:r w:rsidR="00E607A3" w:rsidRPr="000A1B17">
        <w:rPr>
          <w:rFonts w:asciiTheme="minorBidi" w:hAnsiTheme="minorBidi"/>
          <w:color w:val="auto"/>
        </w:rPr>
        <w:t>wysokości 61</w:t>
      </w:r>
      <w:r w:rsidR="003D0259" w:rsidRPr="000A1B17">
        <w:rPr>
          <w:rFonts w:asciiTheme="minorBidi" w:hAnsiTheme="minorBidi"/>
          <w:color w:val="auto"/>
        </w:rPr>
        <w:t>,50</w:t>
      </w:r>
      <w:r w:rsidRPr="000A1B17">
        <w:rPr>
          <w:rFonts w:asciiTheme="minorBidi" w:hAnsiTheme="minorBidi"/>
          <w:color w:val="auto"/>
        </w:rPr>
        <w:t xml:space="preserve"> zł </w:t>
      </w:r>
      <w:r w:rsidR="003D0259" w:rsidRPr="000A1B17">
        <w:rPr>
          <w:rFonts w:asciiTheme="minorBidi" w:hAnsiTheme="minorBidi"/>
          <w:color w:val="auto"/>
        </w:rPr>
        <w:t>brutto</w:t>
      </w:r>
      <w:r w:rsidRPr="000A1B17">
        <w:rPr>
          <w:rFonts w:asciiTheme="minorBidi" w:hAnsiTheme="minorBidi"/>
          <w:color w:val="auto"/>
        </w:rPr>
        <w:t xml:space="preserve"> za godzinę</w:t>
      </w:r>
      <w:bookmarkEnd w:id="25"/>
      <w:r w:rsidRPr="000A1B17">
        <w:rPr>
          <w:rFonts w:asciiTheme="minorBidi" w:hAnsiTheme="minorBidi"/>
          <w:color w:val="auto"/>
        </w:rPr>
        <w:t xml:space="preserve">.  </w:t>
      </w:r>
      <w:r w:rsidR="00A45F8E" w:rsidRPr="000A1B17">
        <w:rPr>
          <w:rFonts w:asciiTheme="minorBidi" w:hAnsiTheme="minorBidi"/>
          <w:color w:val="auto"/>
        </w:rPr>
        <w:t xml:space="preserve">Za styczeń i luty 2023 r. obciążono najemcę za 3 </w:t>
      </w:r>
      <w:r w:rsidR="00E607A3" w:rsidRPr="000A1B17">
        <w:rPr>
          <w:rFonts w:asciiTheme="minorBidi" w:hAnsiTheme="minorBidi"/>
          <w:color w:val="auto"/>
        </w:rPr>
        <w:t>godziny, zamiast</w:t>
      </w:r>
      <w:r w:rsidR="00A45F8E" w:rsidRPr="000A1B17">
        <w:rPr>
          <w:rFonts w:asciiTheme="minorBidi" w:hAnsiTheme="minorBidi"/>
          <w:color w:val="auto"/>
        </w:rPr>
        <w:t xml:space="preserve"> za 4 godziny</w:t>
      </w:r>
      <w:r w:rsidR="00560C44" w:rsidRPr="000A1B17">
        <w:rPr>
          <w:rFonts w:asciiTheme="minorBidi" w:hAnsiTheme="minorBidi"/>
          <w:color w:val="auto"/>
        </w:rPr>
        <w:t xml:space="preserve"> najmu.</w:t>
      </w:r>
    </w:p>
    <w:p w14:paraId="033FBFDE" w14:textId="3DE89F1D" w:rsidR="0057358F" w:rsidRPr="000A1B17" w:rsidRDefault="0057358F" w:rsidP="0057358F">
      <w:pPr>
        <w:tabs>
          <w:tab w:val="left" w:pos="-5103"/>
        </w:tabs>
        <w:spacing w:after="0" w:line="360" w:lineRule="auto"/>
        <w:jc w:val="both"/>
        <w:rPr>
          <w:rFonts w:asciiTheme="minorBidi" w:hAnsiTheme="minorBidi"/>
          <w:color w:val="auto"/>
        </w:rPr>
      </w:pPr>
      <w:r w:rsidRPr="000A1B17">
        <w:rPr>
          <w:rFonts w:asciiTheme="minorBidi" w:hAnsiTheme="minorBidi"/>
          <w:color w:val="auto"/>
        </w:rPr>
        <w:t>- najemca zgodnie z umową nr 5/2022 w okresie od</w:t>
      </w:r>
      <w:r w:rsidRPr="000A1B17">
        <w:rPr>
          <w:color w:val="auto"/>
        </w:rPr>
        <w:t xml:space="preserve"> </w:t>
      </w:r>
      <w:r w:rsidRPr="000A1B17">
        <w:rPr>
          <w:rFonts w:asciiTheme="minorBidi" w:hAnsiTheme="minorBidi"/>
          <w:color w:val="auto"/>
        </w:rPr>
        <w:t>1.10.2022 r. do 24.06.2023 r.</w:t>
      </w:r>
      <w:r w:rsidRPr="000A1B17">
        <w:rPr>
          <w:rFonts w:asciiTheme="minorBidi" w:hAnsiTheme="minorBidi"/>
          <w:color w:val="auto"/>
        </w:rPr>
        <w:br/>
        <w:t>wynajmował salę informatyczną w</w:t>
      </w:r>
      <w:r w:rsidR="00560C44" w:rsidRPr="000A1B17">
        <w:rPr>
          <w:rFonts w:asciiTheme="minorBidi" w:hAnsiTheme="minorBidi"/>
          <w:color w:val="auto"/>
        </w:rPr>
        <w:t>e</w:t>
      </w:r>
      <w:r w:rsidRPr="000A1B17">
        <w:rPr>
          <w:rFonts w:asciiTheme="minorBidi" w:hAnsiTheme="minorBidi"/>
          <w:color w:val="auto"/>
        </w:rPr>
        <w:t> wtorek i czwartek przez godzinę, aneksem z</w:t>
      </w:r>
      <w:r w:rsidR="00560C44" w:rsidRPr="000A1B17">
        <w:rPr>
          <w:rFonts w:asciiTheme="minorBidi" w:hAnsiTheme="minorBidi"/>
          <w:color w:val="auto"/>
        </w:rPr>
        <w:t> </w:t>
      </w:r>
      <w:r w:rsidRPr="000A1B17">
        <w:rPr>
          <w:rFonts w:asciiTheme="minorBidi" w:hAnsiTheme="minorBidi"/>
          <w:color w:val="auto"/>
        </w:rPr>
        <w:t>25.11.2022</w:t>
      </w:r>
      <w:r w:rsidR="00560C44" w:rsidRPr="000A1B17">
        <w:rPr>
          <w:rFonts w:asciiTheme="minorBidi" w:hAnsiTheme="minorBidi"/>
          <w:color w:val="auto"/>
        </w:rPr>
        <w:t> </w:t>
      </w:r>
      <w:r w:rsidRPr="000A1B17">
        <w:rPr>
          <w:rFonts w:asciiTheme="minorBidi" w:hAnsiTheme="minorBidi"/>
          <w:color w:val="auto"/>
        </w:rPr>
        <w:t>r. zmieniono dni wynajmu tylko do wtorku. Z tytułu najmu ustalono czynsz w </w:t>
      </w:r>
      <w:r w:rsidR="00E607A3" w:rsidRPr="000A1B17">
        <w:rPr>
          <w:rFonts w:asciiTheme="minorBidi" w:hAnsiTheme="minorBidi"/>
          <w:color w:val="auto"/>
        </w:rPr>
        <w:t>wysokości 74</w:t>
      </w:r>
      <w:r w:rsidRPr="000A1B17">
        <w:rPr>
          <w:rFonts w:asciiTheme="minorBidi" w:hAnsiTheme="minorBidi"/>
          <w:color w:val="auto"/>
        </w:rPr>
        <w:t xml:space="preserve">,34 zł brutto za godzinę.  Za styczeń 2023 r. obciążono najemcę za 3 </w:t>
      </w:r>
      <w:r w:rsidR="00E607A3" w:rsidRPr="000A1B17">
        <w:rPr>
          <w:rFonts w:asciiTheme="minorBidi" w:hAnsiTheme="minorBidi"/>
          <w:color w:val="auto"/>
        </w:rPr>
        <w:t>godziny, zamiast</w:t>
      </w:r>
      <w:r w:rsidRPr="000A1B17">
        <w:rPr>
          <w:rFonts w:asciiTheme="minorBidi" w:hAnsiTheme="minorBidi"/>
          <w:color w:val="auto"/>
        </w:rPr>
        <w:t xml:space="preserve"> za 4 godziny, a za </w:t>
      </w:r>
      <w:r w:rsidR="00971C08" w:rsidRPr="000A1B17">
        <w:rPr>
          <w:rFonts w:asciiTheme="minorBidi" w:hAnsiTheme="minorBidi"/>
          <w:color w:val="auto"/>
        </w:rPr>
        <w:t xml:space="preserve">kwiecień obciążono najemcę za 2 godziny zamiast za 4 godziny. </w:t>
      </w:r>
    </w:p>
    <w:p w14:paraId="0E3E3339" w14:textId="6CC639DF" w:rsidR="0057358F" w:rsidRPr="000A1B17" w:rsidRDefault="00971C08" w:rsidP="00A26A67">
      <w:pPr>
        <w:tabs>
          <w:tab w:val="left" w:pos="-5103"/>
        </w:tabs>
        <w:spacing w:after="0" w:line="360" w:lineRule="auto"/>
        <w:jc w:val="both"/>
        <w:rPr>
          <w:rFonts w:asciiTheme="minorBidi" w:hAnsiTheme="minorBidi"/>
          <w:color w:val="auto"/>
        </w:rPr>
      </w:pPr>
      <w:r w:rsidRPr="000A1B17">
        <w:rPr>
          <w:rFonts w:asciiTheme="minorBidi" w:hAnsiTheme="minorBidi"/>
          <w:color w:val="auto"/>
        </w:rPr>
        <w:t>- najemca zgodnie z umową nr 6/2022 w okresie od 1.10.2022 r. do 24.06.2023 r.</w:t>
      </w:r>
      <w:r w:rsidRPr="000A1B17">
        <w:rPr>
          <w:rFonts w:asciiTheme="minorBidi" w:hAnsiTheme="minorBidi"/>
          <w:color w:val="auto"/>
        </w:rPr>
        <w:br/>
        <w:t>wynajmował małą salę gimnastyczną w poniedziałek przez godzinę. Z tytułu najmu ustalono czynsz w </w:t>
      </w:r>
      <w:r w:rsidR="00E607A3" w:rsidRPr="000A1B17">
        <w:rPr>
          <w:rFonts w:asciiTheme="minorBidi" w:hAnsiTheme="minorBidi"/>
          <w:color w:val="auto"/>
        </w:rPr>
        <w:t>wysokości 49</w:t>
      </w:r>
      <w:r w:rsidRPr="000A1B17">
        <w:rPr>
          <w:rFonts w:asciiTheme="minorBidi" w:hAnsiTheme="minorBidi"/>
          <w:color w:val="auto"/>
        </w:rPr>
        <w:t xml:space="preserve">,20 zł brutto za godzinę.  Za styczeń 2023 r. obciążono najemcę za 3 </w:t>
      </w:r>
      <w:r w:rsidR="00E607A3" w:rsidRPr="000A1B17">
        <w:rPr>
          <w:rFonts w:asciiTheme="minorBidi" w:hAnsiTheme="minorBidi"/>
          <w:color w:val="auto"/>
        </w:rPr>
        <w:t>godziny, zamiast</w:t>
      </w:r>
      <w:r w:rsidRPr="000A1B17">
        <w:rPr>
          <w:rFonts w:asciiTheme="minorBidi" w:hAnsiTheme="minorBidi"/>
          <w:color w:val="auto"/>
        </w:rPr>
        <w:t xml:space="preserve"> za 4 godziny.  </w:t>
      </w:r>
      <w:r w:rsidR="00A26A67" w:rsidRPr="000A1B17">
        <w:rPr>
          <w:rFonts w:asciiTheme="minorBidi" w:hAnsiTheme="minorBidi"/>
          <w:color w:val="auto"/>
        </w:rPr>
        <w:t xml:space="preserve">Zgodnie z umową nr 6/2023 w okresie od 4.10.2023 r. do 21.06.2024 r. najemca wynajmował salę również w poniedziałki przez </w:t>
      </w:r>
      <w:r w:rsidR="00E607A3" w:rsidRPr="000A1B17">
        <w:rPr>
          <w:rFonts w:asciiTheme="minorBidi" w:hAnsiTheme="minorBidi"/>
          <w:color w:val="auto"/>
        </w:rPr>
        <w:t>godzinę,</w:t>
      </w:r>
      <w:r w:rsidR="00A26A67" w:rsidRPr="000A1B17">
        <w:rPr>
          <w:rFonts w:asciiTheme="minorBidi" w:hAnsiTheme="minorBidi"/>
          <w:color w:val="auto"/>
        </w:rPr>
        <w:t xml:space="preserve"> wobec tego za październik powinien być obciążony za 4 godziny, a obciążono go za 3 godziny. </w:t>
      </w:r>
    </w:p>
    <w:p w14:paraId="297C26F6" w14:textId="751694D7" w:rsidR="00583132" w:rsidRPr="000A1B17" w:rsidRDefault="00583132" w:rsidP="00583132">
      <w:pPr>
        <w:tabs>
          <w:tab w:val="left" w:pos="-5103"/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0A1B17">
        <w:rPr>
          <w:rFonts w:ascii="Arial" w:eastAsia="Times New Roman" w:hAnsi="Arial" w:cs="Arial"/>
          <w:color w:val="auto"/>
        </w:rPr>
        <w:t>- umowa nr 7/2023 r. została zawarta z najemc</w:t>
      </w:r>
      <w:r w:rsidR="00560C44" w:rsidRPr="000A1B17">
        <w:rPr>
          <w:rFonts w:ascii="Arial" w:eastAsia="Times New Roman" w:hAnsi="Arial" w:cs="Arial"/>
          <w:color w:val="auto"/>
        </w:rPr>
        <w:t>ą</w:t>
      </w:r>
      <w:r w:rsidRPr="000A1B17">
        <w:rPr>
          <w:rFonts w:ascii="Arial" w:eastAsia="Times New Roman" w:hAnsi="Arial" w:cs="Arial"/>
          <w:color w:val="auto"/>
        </w:rPr>
        <w:t xml:space="preserve"> na okres od 14.10.2023 r. do 18.06.2024 r. na najem sali lekcyjnej nr 17 we wtorki przez godzinę. Tymczasem najemcę obciążono za koszty najmu dopiero od listopada za 3 godziny zamiast 4 </w:t>
      </w:r>
      <w:r w:rsidR="00E607A3" w:rsidRPr="000A1B17">
        <w:rPr>
          <w:rFonts w:ascii="Arial" w:eastAsia="Times New Roman" w:hAnsi="Arial" w:cs="Arial"/>
          <w:color w:val="auto"/>
        </w:rPr>
        <w:t>godziny, do</w:t>
      </w:r>
      <w:r w:rsidRPr="000A1B17">
        <w:rPr>
          <w:rFonts w:ascii="Arial" w:eastAsia="Times New Roman" w:hAnsi="Arial" w:cs="Arial"/>
          <w:color w:val="auto"/>
        </w:rPr>
        <w:t xml:space="preserve"> lutego 2024 r. </w:t>
      </w:r>
    </w:p>
    <w:p w14:paraId="24D835BE" w14:textId="322121EA" w:rsidR="00F50C98" w:rsidRPr="000A1B17" w:rsidRDefault="00A85165" w:rsidP="0057358F">
      <w:pPr>
        <w:tabs>
          <w:tab w:val="left" w:pos="-5103"/>
        </w:tabs>
        <w:spacing w:after="0" w:line="360" w:lineRule="auto"/>
        <w:jc w:val="both"/>
        <w:rPr>
          <w:rFonts w:asciiTheme="minorBidi" w:hAnsiTheme="minorBidi"/>
          <w:color w:val="auto"/>
        </w:rPr>
      </w:pPr>
      <w:r w:rsidRPr="000A1B17">
        <w:rPr>
          <w:rFonts w:asciiTheme="minorBidi" w:hAnsiTheme="minorBidi"/>
          <w:color w:val="auto"/>
        </w:rPr>
        <w:t xml:space="preserve">- najemca zgodnie z umową nr </w:t>
      </w:r>
      <w:r w:rsidR="00A45F8E" w:rsidRPr="000A1B17">
        <w:rPr>
          <w:rFonts w:asciiTheme="minorBidi" w:hAnsiTheme="minorBidi"/>
          <w:color w:val="auto"/>
        </w:rPr>
        <w:t>3</w:t>
      </w:r>
      <w:r w:rsidRPr="000A1B17">
        <w:rPr>
          <w:rFonts w:asciiTheme="minorBidi" w:hAnsiTheme="minorBidi"/>
          <w:color w:val="auto"/>
        </w:rPr>
        <w:t>/</w:t>
      </w:r>
      <w:r w:rsidR="005459CD" w:rsidRPr="000A1B17">
        <w:rPr>
          <w:rFonts w:asciiTheme="minorBidi" w:hAnsiTheme="minorBidi"/>
          <w:color w:val="auto"/>
        </w:rPr>
        <w:t>2022</w:t>
      </w:r>
      <w:r w:rsidRPr="000A1B17">
        <w:rPr>
          <w:rFonts w:asciiTheme="minorBidi" w:hAnsiTheme="minorBidi"/>
          <w:color w:val="auto"/>
        </w:rPr>
        <w:t xml:space="preserve"> w okresie od </w:t>
      </w:r>
      <w:r w:rsidR="00A45F8E" w:rsidRPr="000A1B17">
        <w:rPr>
          <w:rFonts w:asciiTheme="minorBidi" w:hAnsiTheme="minorBidi"/>
          <w:color w:val="auto"/>
        </w:rPr>
        <w:t>7</w:t>
      </w:r>
      <w:r w:rsidRPr="000A1B17">
        <w:rPr>
          <w:rFonts w:asciiTheme="minorBidi" w:hAnsiTheme="minorBidi"/>
          <w:color w:val="auto"/>
        </w:rPr>
        <w:t>.09.202</w:t>
      </w:r>
      <w:r w:rsidR="00A45F8E" w:rsidRPr="000A1B17">
        <w:rPr>
          <w:rFonts w:asciiTheme="minorBidi" w:hAnsiTheme="minorBidi"/>
          <w:color w:val="auto"/>
        </w:rPr>
        <w:t>2</w:t>
      </w:r>
      <w:r w:rsidRPr="000A1B17">
        <w:rPr>
          <w:rFonts w:asciiTheme="minorBidi" w:hAnsiTheme="minorBidi"/>
          <w:color w:val="auto"/>
        </w:rPr>
        <w:t xml:space="preserve"> r. do 2</w:t>
      </w:r>
      <w:r w:rsidR="00A45F8E" w:rsidRPr="000A1B17">
        <w:rPr>
          <w:rFonts w:asciiTheme="minorBidi" w:hAnsiTheme="minorBidi"/>
          <w:color w:val="auto"/>
        </w:rPr>
        <w:t>3</w:t>
      </w:r>
      <w:r w:rsidRPr="000A1B17">
        <w:rPr>
          <w:rFonts w:asciiTheme="minorBidi" w:hAnsiTheme="minorBidi"/>
          <w:color w:val="auto"/>
        </w:rPr>
        <w:t>.06.202</w:t>
      </w:r>
      <w:r w:rsidR="00F7420C" w:rsidRPr="000A1B17">
        <w:rPr>
          <w:rFonts w:asciiTheme="minorBidi" w:hAnsiTheme="minorBidi"/>
          <w:color w:val="auto"/>
        </w:rPr>
        <w:t>3</w:t>
      </w:r>
      <w:r w:rsidRPr="000A1B17">
        <w:rPr>
          <w:rFonts w:asciiTheme="minorBidi" w:hAnsiTheme="minorBidi"/>
          <w:color w:val="auto"/>
        </w:rPr>
        <w:t xml:space="preserve"> r. </w:t>
      </w:r>
      <w:r w:rsidR="00A45F8E" w:rsidRPr="000A1B17">
        <w:rPr>
          <w:rFonts w:asciiTheme="minorBidi" w:hAnsiTheme="minorBidi"/>
          <w:color w:val="auto"/>
        </w:rPr>
        <w:t>wynajmował salę gimnastyczną w środy przez 2,5 godziny i w piątek przez 3,5 godziny. Z</w:t>
      </w:r>
      <w:r w:rsidR="00560C44" w:rsidRPr="000A1B17">
        <w:rPr>
          <w:rFonts w:asciiTheme="minorBidi" w:hAnsiTheme="minorBidi"/>
          <w:color w:val="auto"/>
        </w:rPr>
        <w:t> </w:t>
      </w:r>
      <w:r w:rsidR="00A45F8E" w:rsidRPr="000A1B17">
        <w:rPr>
          <w:rFonts w:asciiTheme="minorBidi" w:hAnsiTheme="minorBidi"/>
          <w:color w:val="auto"/>
        </w:rPr>
        <w:t>tytułu najmu ustalono czynsz w </w:t>
      </w:r>
      <w:r w:rsidR="00E607A3" w:rsidRPr="000A1B17">
        <w:rPr>
          <w:rFonts w:asciiTheme="minorBidi" w:hAnsiTheme="minorBidi"/>
          <w:color w:val="auto"/>
        </w:rPr>
        <w:t>wysokości 61</w:t>
      </w:r>
      <w:r w:rsidR="00A45F8E" w:rsidRPr="000A1B17">
        <w:rPr>
          <w:rFonts w:asciiTheme="minorBidi" w:hAnsiTheme="minorBidi"/>
          <w:color w:val="auto"/>
        </w:rPr>
        <w:t xml:space="preserve">,50 zł brutto za godzinę. </w:t>
      </w:r>
      <w:r w:rsidRPr="000A1B17">
        <w:rPr>
          <w:rFonts w:asciiTheme="minorBidi" w:hAnsiTheme="minorBidi"/>
          <w:color w:val="auto"/>
        </w:rPr>
        <w:t>W</w:t>
      </w:r>
      <w:r w:rsidR="00A45F8E" w:rsidRPr="000A1B17">
        <w:rPr>
          <w:rFonts w:asciiTheme="minorBidi" w:hAnsiTheme="minorBidi"/>
          <w:color w:val="auto"/>
        </w:rPr>
        <w:t xml:space="preserve"> </w:t>
      </w:r>
      <w:r w:rsidR="00E607A3" w:rsidRPr="000A1B17">
        <w:rPr>
          <w:rFonts w:asciiTheme="minorBidi" w:hAnsiTheme="minorBidi"/>
          <w:color w:val="auto"/>
        </w:rPr>
        <w:t>styczniu najemcę obciążono</w:t>
      </w:r>
      <w:r w:rsidRPr="000A1B17">
        <w:rPr>
          <w:rFonts w:asciiTheme="minorBidi" w:hAnsiTheme="minorBidi"/>
          <w:color w:val="auto"/>
        </w:rPr>
        <w:t xml:space="preserve"> za korzystanie z sali przez </w:t>
      </w:r>
      <w:r w:rsidR="00F7420C" w:rsidRPr="000A1B17">
        <w:rPr>
          <w:rFonts w:asciiTheme="minorBidi" w:hAnsiTheme="minorBidi"/>
          <w:color w:val="auto"/>
        </w:rPr>
        <w:t>12</w:t>
      </w:r>
      <w:r w:rsidRPr="000A1B17">
        <w:rPr>
          <w:rFonts w:asciiTheme="minorBidi" w:hAnsiTheme="minorBidi"/>
          <w:color w:val="auto"/>
        </w:rPr>
        <w:t xml:space="preserve"> godzin, </w:t>
      </w:r>
      <w:r w:rsidR="00F7420C" w:rsidRPr="000A1B17">
        <w:rPr>
          <w:rFonts w:asciiTheme="minorBidi" w:hAnsiTheme="minorBidi"/>
          <w:color w:val="auto"/>
        </w:rPr>
        <w:t>zamiast za 18 godzin, a w czerwcu obciążono najemcę za 14,5 godzin</w:t>
      </w:r>
      <w:r w:rsidR="00560C44" w:rsidRPr="000A1B17">
        <w:rPr>
          <w:rFonts w:asciiTheme="minorBidi" w:hAnsiTheme="minorBidi"/>
          <w:color w:val="auto"/>
        </w:rPr>
        <w:t>y</w:t>
      </w:r>
      <w:r w:rsidR="00F7420C" w:rsidRPr="000A1B17">
        <w:rPr>
          <w:rFonts w:asciiTheme="minorBidi" w:hAnsiTheme="minorBidi"/>
          <w:color w:val="auto"/>
        </w:rPr>
        <w:t xml:space="preserve"> zamiast zgodnie z umową za 21,50 </w:t>
      </w:r>
      <w:r w:rsidR="00560C44" w:rsidRPr="000A1B17">
        <w:rPr>
          <w:rFonts w:asciiTheme="minorBidi" w:hAnsiTheme="minorBidi"/>
          <w:color w:val="auto"/>
        </w:rPr>
        <w:t>godziny</w:t>
      </w:r>
      <w:r w:rsidR="00F7420C" w:rsidRPr="000A1B17">
        <w:rPr>
          <w:rFonts w:asciiTheme="minorBidi" w:hAnsiTheme="minorBidi"/>
          <w:color w:val="auto"/>
        </w:rPr>
        <w:t>.</w:t>
      </w:r>
      <w:r w:rsidR="005459CD" w:rsidRPr="000A1B17">
        <w:rPr>
          <w:rFonts w:asciiTheme="minorBidi" w:hAnsiTheme="minorBidi"/>
          <w:color w:val="auto"/>
        </w:rPr>
        <w:t xml:space="preserve"> Zgodnie z</w:t>
      </w:r>
      <w:r w:rsidR="00560C44" w:rsidRPr="000A1B17">
        <w:rPr>
          <w:rFonts w:asciiTheme="minorBidi" w:hAnsiTheme="minorBidi"/>
          <w:color w:val="auto"/>
        </w:rPr>
        <w:t> </w:t>
      </w:r>
      <w:r w:rsidR="005459CD" w:rsidRPr="000A1B17">
        <w:rPr>
          <w:rFonts w:asciiTheme="minorBidi" w:hAnsiTheme="minorBidi"/>
          <w:color w:val="auto"/>
        </w:rPr>
        <w:t>umową nr 3/2023 w okresie od 6.09.2023 r. do 21.06.</w:t>
      </w:r>
      <w:r w:rsidR="00A26A67" w:rsidRPr="000A1B17">
        <w:rPr>
          <w:rFonts w:asciiTheme="minorBidi" w:hAnsiTheme="minorBidi"/>
          <w:color w:val="auto"/>
        </w:rPr>
        <w:t>20</w:t>
      </w:r>
      <w:r w:rsidR="005459CD" w:rsidRPr="000A1B17">
        <w:rPr>
          <w:rFonts w:asciiTheme="minorBidi" w:hAnsiTheme="minorBidi"/>
          <w:color w:val="auto"/>
        </w:rPr>
        <w:t xml:space="preserve">24 r. najemca wynajmował salę gimnastyczną analogicznie jak w poprzedniej </w:t>
      </w:r>
      <w:r w:rsidR="00E607A3" w:rsidRPr="000A1B17">
        <w:rPr>
          <w:rFonts w:asciiTheme="minorBidi" w:hAnsiTheme="minorBidi"/>
          <w:color w:val="auto"/>
        </w:rPr>
        <w:t xml:space="preserve">umowie, </w:t>
      </w:r>
      <w:r w:rsidR="005459CD" w:rsidRPr="000A1B17">
        <w:rPr>
          <w:rFonts w:asciiTheme="minorBidi" w:hAnsiTheme="minorBidi"/>
          <w:color w:val="auto"/>
        </w:rPr>
        <w:t xml:space="preserve">lecz aneksem z   27.10.2023 r. zmieniono ilość godzin wynajmu </w:t>
      </w:r>
      <w:r w:rsidR="00E607A3" w:rsidRPr="000A1B17">
        <w:rPr>
          <w:rFonts w:asciiTheme="minorBidi" w:hAnsiTheme="minorBidi"/>
          <w:color w:val="auto"/>
        </w:rPr>
        <w:t>w środę</w:t>
      </w:r>
      <w:r w:rsidR="005459CD" w:rsidRPr="000A1B17">
        <w:rPr>
          <w:rFonts w:asciiTheme="minorBidi" w:hAnsiTheme="minorBidi"/>
          <w:color w:val="auto"/>
        </w:rPr>
        <w:t xml:space="preserve"> do 4 godzin, a </w:t>
      </w:r>
      <w:r w:rsidR="00E607A3" w:rsidRPr="000A1B17">
        <w:rPr>
          <w:rFonts w:asciiTheme="minorBidi" w:hAnsiTheme="minorBidi"/>
          <w:color w:val="auto"/>
        </w:rPr>
        <w:t xml:space="preserve">w piątek </w:t>
      </w:r>
      <w:r w:rsidR="005459CD" w:rsidRPr="000A1B17">
        <w:rPr>
          <w:rFonts w:asciiTheme="minorBidi" w:hAnsiTheme="minorBidi"/>
          <w:color w:val="auto"/>
        </w:rPr>
        <w:t xml:space="preserve">na 3 godziny. </w:t>
      </w:r>
      <w:r w:rsidR="00537A6E" w:rsidRPr="000A1B17">
        <w:rPr>
          <w:rFonts w:asciiTheme="minorBidi" w:hAnsiTheme="minorBidi"/>
          <w:color w:val="auto"/>
        </w:rPr>
        <w:t>W</w:t>
      </w:r>
      <w:r w:rsidR="00560C44" w:rsidRPr="000A1B17">
        <w:rPr>
          <w:rFonts w:asciiTheme="minorBidi" w:hAnsiTheme="minorBidi"/>
          <w:color w:val="auto"/>
        </w:rPr>
        <w:t> </w:t>
      </w:r>
      <w:r w:rsidR="00537A6E" w:rsidRPr="000A1B17">
        <w:rPr>
          <w:rFonts w:asciiTheme="minorBidi" w:hAnsiTheme="minorBidi"/>
          <w:color w:val="auto"/>
        </w:rPr>
        <w:t xml:space="preserve">październiku obciążono najemcę za </w:t>
      </w:r>
      <w:r w:rsidR="00F50C98" w:rsidRPr="000A1B17">
        <w:rPr>
          <w:rFonts w:asciiTheme="minorBidi" w:hAnsiTheme="minorBidi"/>
          <w:color w:val="auto"/>
        </w:rPr>
        <w:t>4</w:t>
      </w:r>
      <w:r w:rsidR="00537A6E" w:rsidRPr="000A1B17">
        <w:rPr>
          <w:rFonts w:asciiTheme="minorBidi" w:hAnsiTheme="minorBidi"/>
          <w:color w:val="auto"/>
        </w:rPr>
        <w:t xml:space="preserve"> dodatkowe godziny</w:t>
      </w:r>
      <w:r w:rsidR="00F50C98" w:rsidRPr="000A1B17">
        <w:rPr>
          <w:rFonts w:asciiTheme="minorBidi" w:hAnsiTheme="minorBidi"/>
          <w:color w:val="auto"/>
        </w:rPr>
        <w:t xml:space="preserve">. </w:t>
      </w:r>
      <w:r w:rsidR="00F50C98" w:rsidRPr="000A1B17">
        <w:rPr>
          <w:rFonts w:asciiTheme="minorBidi" w:hAnsiTheme="minorBidi"/>
          <w:b/>
          <w:bCs/>
          <w:color w:val="auto"/>
        </w:rPr>
        <w:t>Zgodnie z wyjaśnieniami na wniosek najemcy wynajęto mu sal</w:t>
      </w:r>
      <w:r w:rsidR="0057358F" w:rsidRPr="000A1B17">
        <w:rPr>
          <w:rFonts w:asciiTheme="minorBidi" w:hAnsiTheme="minorBidi"/>
          <w:b/>
          <w:bCs/>
          <w:color w:val="auto"/>
        </w:rPr>
        <w:t>ę</w:t>
      </w:r>
      <w:r w:rsidR="00F50C98" w:rsidRPr="000A1B17">
        <w:rPr>
          <w:rFonts w:asciiTheme="minorBidi" w:hAnsiTheme="minorBidi"/>
          <w:b/>
          <w:bCs/>
          <w:color w:val="auto"/>
        </w:rPr>
        <w:t xml:space="preserve"> na 4 dodatkowe godziny, co nie zostało </w:t>
      </w:r>
      <w:r w:rsidR="00F50C98" w:rsidRPr="000A1B17">
        <w:rPr>
          <w:rFonts w:asciiTheme="minorBidi" w:hAnsiTheme="minorBidi"/>
          <w:b/>
          <w:bCs/>
          <w:color w:val="auto"/>
        </w:rPr>
        <w:lastRenderedPageBreak/>
        <w:t>uregulowane aneksem do umowy.</w:t>
      </w:r>
      <w:r w:rsidR="00F50C98" w:rsidRPr="000A1B17">
        <w:rPr>
          <w:rFonts w:asciiTheme="minorBidi" w:hAnsiTheme="minorBidi"/>
          <w:color w:val="auto"/>
        </w:rPr>
        <w:t xml:space="preserve"> </w:t>
      </w:r>
      <w:r w:rsidR="00537A6E" w:rsidRPr="000A1B17">
        <w:rPr>
          <w:rFonts w:asciiTheme="minorBidi" w:hAnsiTheme="minorBidi"/>
          <w:color w:val="auto"/>
        </w:rPr>
        <w:t xml:space="preserve"> </w:t>
      </w:r>
      <w:r w:rsidR="00560C44" w:rsidRPr="000A1B17">
        <w:rPr>
          <w:rFonts w:asciiTheme="minorBidi" w:hAnsiTheme="minorBidi"/>
          <w:color w:val="auto"/>
        </w:rPr>
        <w:t>Z</w:t>
      </w:r>
      <w:r w:rsidR="00F50C98" w:rsidRPr="000A1B17">
        <w:rPr>
          <w:rFonts w:asciiTheme="minorBidi" w:hAnsiTheme="minorBidi"/>
          <w:color w:val="auto"/>
        </w:rPr>
        <w:t xml:space="preserve">miana warunków umowy </w:t>
      </w:r>
      <w:r w:rsidR="00E607A3" w:rsidRPr="000A1B17">
        <w:rPr>
          <w:rFonts w:asciiTheme="minorBidi" w:hAnsiTheme="minorBidi"/>
          <w:color w:val="auto"/>
        </w:rPr>
        <w:t>najmu, wymaga</w:t>
      </w:r>
      <w:r w:rsidR="00560C44" w:rsidRPr="000A1B17">
        <w:rPr>
          <w:rFonts w:asciiTheme="minorBidi" w:hAnsiTheme="minorBidi"/>
          <w:color w:val="auto"/>
        </w:rPr>
        <w:t xml:space="preserve"> zgodnie z jej zapisami</w:t>
      </w:r>
      <w:r w:rsidR="00F50C98" w:rsidRPr="000A1B17">
        <w:rPr>
          <w:rFonts w:asciiTheme="minorBidi" w:hAnsiTheme="minorBidi"/>
          <w:color w:val="auto"/>
        </w:rPr>
        <w:t xml:space="preserve"> formy pisemnej aneksu pod rygorem nieważności. </w:t>
      </w:r>
    </w:p>
    <w:p w14:paraId="22D5D93F" w14:textId="4FC20CC9" w:rsidR="00A85165" w:rsidRPr="000A1B17" w:rsidRDefault="00A26A67" w:rsidP="006D708F">
      <w:pPr>
        <w:tabs>
          <w:tab w:val="left" w:pos="-5103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0A1B17">
        <w:rPr>
          <w:rFonts w:asciiTheme="minorBidi" w:hAnsiTheme="minorBidi"/>
          <w:color w:val="auto"/>
        </w:rPr>
        <w:t xml:space="preserve">Powyższa weryfikacja pokazuje, że </w:t>
      </w:r>
      <w:r w:rsidR="00441926" w:rsidRPr="000A1B17">
        <w:rPr>
          <w:rFonts w:asciiTheme="minorBidi" w:hAnsiTheme="minorBidi"/>
          <w:color w:val="auto"/>
        </w:rPr>
        <w:t xml:space="preserve">wszystkich </w:t>
      </w:r>
      <w:r w:rsidR="00E607A3" w:rsidRPr="000A1B17">
        <w:rPr>
          <w:rFonts w:asciiTheme="minorBidi" w:hAnsiTheme="minorBidi"/>
          <w:color w:val="auto"/>
        </w:rPr>
        <w:t>najemców nie</w:t>
      </w:r>
      <w:r w:rsidRPr="000A1B17">
        <w:rPr>
          <w:rFonts w:asciiTheme="minorBidi" w:hAnsiTheme="minorBidi"/>
          <w:color w:val="auto"/>
        </w:rPr>
        <w:t xml:space="preserve"> obciążono za najem pomieszczeń </w:t>
      </w:r>
      <w:r w:rsidR="00560C44" w:rsidRPr="000A1B17">
        <w:rPr>
          <w:rFonts w:asciiTheme="minorBidi" w:hAnsiTheme="minorBidi"/>
          <w:color w:val="auto"/>
        </w:rPr>
        <w:t>za jeden</w:t>
      </w:r>
      <w:r w:rsidRPr="000A1B17">
        <w:rPr>
          <w:rFonts w:asciiTheme="minorBidi" w:hAnsiTheme="minorBidi"/>
          <w:color w:val="auto"/>
        </w:rPr>
        <w:t xml:space="preserve"> </w:t>
      </w:r>
      <w:r w:rsidR="00560C44" w:rsidRPr="000A1B17">
        <w:rPr>
          <w:rFonts w:asciiTheme="minorBidi" w:hAnsiTheme="minorBidi"/>
          <w:color w:val="auto"/>
        </w:rPr>
        <w:t>tydzień</w:t>
      </w:r>
      <w:r w:rsidR="00441926" w:rsidRPr="000A1B17">
        <w:rPr>
          <w:rFonts w:asciiTheme="minorBidi" w:hAnsiTheme="minorBidi"/>
          <w:color w:val="auto"/>
        </w:rPr>
        <w:t xml:space="preserve"> stycznia 2023 r</w:t>
      </w:r>
      <w:r w:rsidRPr="000A1B17">
        <w:rPr>
          <w:rFonts w:asciiTheme="minorBidi" w:hAnsiTheme="minorBidi"/>
          <w:color w:val="auto"/>
        </w:rPr>
        <w:t>. Zgodnie z wyjaśnieniami w 2023 r. w</w:t>
      </w:r>
      <w:r w:rsidR="006D708F" w:rsidRPr="000A1B17">
        <w:rPr>
          <w:rFonts w:asciiTheme="minorBidi" w:hAnsiTheme="minorBidi"/>
          <w:color w:val="auto"/>
        </w:rPr>
        <w:t> </w:t>
      </w:r>
      <w:r w:rsidRPr="000A1B17">
        <w:rPr>
          <w:rFonts w:asciiTheme="minorBidi" w:hAnsiTheme="minorBidi" w:cstheme="minorBidi"/>
          <w:color w:val="auto"/>
        </w:rPr>
        <w:t>okresie od 16 do 29 stycznia</w:t>
      </w:r>
      <w:r w:rsidR="006D708F" w:rsidRPr="000A1B17">
        <w:rPr>
          <w:rFonts w:asciiTheme="minorBidi" w:hAnsiTheme="minorBidi" w:cstheme="minorBidi"/>
          <w:color w:val="auto"/>
        </w:rPr>
        <w:t xml:space="preserve"> 2023 r.</w:t>
      </w:r>
      <w:r w:rsidRPr="000A1B17">
        <w:rPr>
          <w:rFonts w:asciiTheme="minorBidi" w:hAnsiTheme="minorBidi" w:cstheme="minorBidi"/>
          <w:color w:val="auto"/>
        </w:rPr>
        <w:t xml:space="preserve">  były ferie.</w:t>
      </w:r>
      <w:r w:rsidR="006D708F" w:rsidRPr="000A1B17">
        <w:rPr>
          <w:color w:val="auto"/>
        </w:rPr>
        <w:t xml:space="preserve"> </w:t>
      </w:r>
      <w:r w:rsidR="006D708F" w:rsidRPr="000A1B17">
        <w:rPr>
          <w:rFonts w:asciiTheme="minorBidi" w:hAnsiTheme="minorBidi" w:cstheme="minorBidi"/>
          <w:color w:val="auto"/>
        </w:rPr>
        <w:t xml:space="preserve">Zauważa się, </w:t>
      </w:r>
      <w:r w:rsidR="00E607A3" w:rsidRPr="000A1B17">
        <w:rPr>
          <w:rFonts w:asciiTheme="minorBidi" w:hAnsiTheme="minorBidi" w:cstheme="minorBidi"/>
          <w:color w:val="auto"/>
        </w:rPr>
        <w:t>jednak,</w:t>
      </w:r>
      <w:r w:rsidR="006D708F" w:rsidRPr="000A1B17">
        <w:rPr>
          <w:rFonts w:asciiTheme="minorBidi" w:hAnsiTheme="minorBidi" w:cstheme="minorBidi"/>
          <w:color w:val="auto"/>
        </w:rPr>
        <w:t xml:space="preserve"> że ferie trwały przez dwa tygodnie, a w</w:t>
      </w:r>
      <w:r w:rsidRPr="000A1B17">
        <w:rPr>
          <w:rFonts w:asciiTheme="minorBidi" w:hAnsiTheme="minorBidi" w:cstheme="minorBidi"/>
          <w:color w:val="auto"/>
        </w:rPr>
        <w:t xml:space="preserve"> umowach nie </w:t>
      </w:r>
      <w:r w:rsidR="00441926" w:rsidRPr="000A1B17">
        <w:rPr>
          <w:rFonts w:asciiTheme="minorBidi" w:hAnsiTheme="minorBidi" w:cstheme="minorBidi"/>
          <w:color w:val="auto"/>
        </w:rPr>
        <w:t>wyłączono ferii z okresu najmu</w:t>
      </w:r>
      <w:r w:rsidR="006D708F" w:rsidRPr="000A1B17">
        <w:rPr>
          <w:rFonts w:asciiTheme="minorBidi" w:hAnsiTheme="minorBidi" w:cstheme="minorBidi"/>
          <w:color w:val="auto"/>
        </w:rPr>
        <w:t xml:space="preserve">. </w:t>
      </w:r>
    </w:p>
    <w:p w14:paraId="7CB5699D" w14:textId="2AF27773" w:rsidR="008B4359" w:rsidRPr="000A1B17" w:rsidRDefault="00825F83" w:rsidP="00AF15A8">
      <w:pPr>
        <w:pStyle w:val="Akapitzlist"/>
        <w:tabs>
          <w:tab w:val="left" w:pos="-5103"/>
          <w:tab w:val="left" w:pos="426"/>
        </w:tabs>
        <w:ind w:left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0A1B17">
        <w:rPr>
          <w:rFonts w:ascii="Arial" w:eastAsia="Times New Roman" w:hAnsi="Arial"/>
          <w:color w:val="auto"/>
          <w:sz w:val="22"/>
          <w:szCs w:val="22"/>
          <w:lang w:val="pl-PL"/>
        </w:rPr>
        <w:t xml:space="preserve">Ponadto z </w:t>
      </w:r>
      <w:r w:rsidR="00A85165" w:rsidRPr="000A1B17">
        <w:rPr>
          <w:rFonts w:ascii="Arial" w:eastAsia="Times New Roman" w:hAnsi="Arial"/>
          <w:color w:val="auto"/>
          <w:sz w:val="22"/>
          <w:szCs w:val="22"/>
          <w:lang w:val="pl-PL"/>
        </w:rPr>
        <w:t xml:space="preserve">zapisów umowy określonych w </w:t>
      </w:r>
      <w:r w:rsidR="00A85165" w:rsidRPr="000A1B1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§ 1 ust. 8 i 9 wynika, że w uzasadnionych przypadkach najemca może zrezygnować z godzin korzystania z sali w danym miesiącu po uprzednim powiadomieniu </w:t>
      </w:r>
      <w:r w:rsidR="00560C44" w:rsidRPr="000A1B1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o tym fakcie wynajmującego </w:t>
      </w:r>
      <w:r w:rsidR="006F39B4" w:rsidRPr="000A1B1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do 25 dnia poprzedniego miesiąca </w:t>
      </w:r>
      <w:r w:rsidR="00A85165" w:rsidRPr="000A1B1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drogą elektroniczną na adres mailowy. Powiadomienie to musi zawierać datę lub daty w których najemca rezygnuje z godzin wynajmu, a otrzymane informacje wynajmujący potwierdza najemcy pocztą mailową. </w:t>
      </w:r>
    </w:p>
    <w:p w14:paraId="2ABEAF10" w14:textId="62542212" w:rsidR="003F233B" w:rsidRPr="000A1B17" w:rsidRDefault="005A6A8A" w:rsidP="005A6A8A">
      <w:pPr>
        <w:pStyle w:val="Akapitzlist"/>
        <w:tabs>
          <w:tab w:val="left" w:pos="-5103"/>
          <w:tab w:val="left" w:pos="426"/>
        </w:tabs>
        <w:ind w:left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0A1B17"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 w:rsidR="00A85165" w:rsidRPr="000A1B1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Kontrola wykazała, że należności z tytułu najmu są generalnie regulowane terminowo. </w:t>
      </w:r>
      <w:r w:rsidR="00E607A3" w:rsidRPr="000A1B17">
        <w:rPr>
          <w:rFonts w:ascii="Arial" w:eastAsia="Times New Roman" w:hAnsi="Arial" w:cs="Arial"/>
          <w:color w:val="auto"/>
          <w:sz w:val="22"/>
          <w:szCs w:val="22"/>
          <w:lang w:val="pl-PL"/>
        </w:rPr>
        <w:t>W okresie</w:t>
      </w:r>
      <w:r w:rsidR="00A85165" w:rsidRPr="000A1B1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objętym kontrolą stwierdzono </w:t>
      </w:r>
      <w:r w:rsidR="00E74BD7" w:rsidRPr="000A1B17">
        <w:rPr>
          <w:rFonts w:ascii="Arial" w:eastAsia="Times New Roman" w:hAnsi="Arial" w:cs="Arial"/>
          <w:color w:val="auto"/>
          <w:sz w:val="22"/>
          <w:szCs w:val="22"/>
          <w:lang w:val="pl-PL"/>
        </w:rPr>
        <w:t>cztery</w:t>
      </w:r>
      <w:r w:rsidR="00A85165" w:rsidRPr="000A1B1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przypadki nieterminowego uregulowania należności</w:t>
      </w:r>
      <w:r w:rsidR="0027690D" w:rsidRPr="000A1B1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 tytułu najmu</w:t>
      </w:r>
      <w:r w:rsidR="00A85165" w:rsidRPr="000A1B1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w których obciążono najemców dodatkowymi </w:t>
      </w:r>
      <w:r w:rsidR="00A85165" w:rsidRPr="0060246E">
        <w:rPr>
          <w:rFonts w:ascii="Arial" w:eastAsia="Times New Roman" w:hAnsi="Arial" w:cs="Arial"/>
          <w:color w:val="auto"/>
          <w:sz w:val="22"/>
          <w:szCs w:val="22"/>
          <w:lang w:val="pl-PL"/>
        </w:rPr>
        <w:t>kosztami.</w:t>
      </w:r>
      <w:r w:rsidRPr="0060246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W </w:t>
      </w:r>
      <w:r w:rsidR="0060246E" w:rsidRPr="0060246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jednym </w:t>
      </w:r>
      <w:r w:rsidRPr="0060246E">
        <w:rPr>
          <w:rFonts w:ascii="Arial" w:eastAsia="Times New Roman" w:hAnsi="Arial" w:cs="Arial"/>
          <w:color w:val="auto"/>
          <w:sz w:val="22"/>
          <w:szCs w:val="22"/>
          <w:lang w:val="pl-PL"/>
        </w:rPr>
        <w:t>przypadk</w:t>
      </w:r>
      <w:r w:rsidR="0060246E" w:rsidRPr="0060246E">
        <w:rPr>
          <w:rFonts w:ascii="Arial" w:eastAsia="Times New Roman" w:hAnsi="Arial" w:cs="Arial"/>
          <w:color w:val="auto"/>
          <w:sz w:val="22"/>
          <w:szCs w:val="22"/>
          <w:lang w:val="pl-PL"/>
        </w:rPr>
        <w:t>u</w:t>
      </w:r>
      <w:r w:rsidRPr="0060246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nieprawidłowo ustalono wartość odsetek tj.:</w:t>
      </w:r>
      <w:r w:rsidR="00FB620C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E607A3" w:rsidRPr="000A1B17">
        <w:rPr>
          <w:rFonts w:ascii="Arial" w:eastAsia="Times New Roman" w:hAnsi="Arial" w:cs="Arial"/>
          <w:color w:val="auto"/>
          <w:sz w:val="22"/>
          <w:szCs w:val="22"/>
          <w:lang w:val="pl-PL"/>
        </w:rPr>
        <w:t>najemcę,</w:t>
      </w:r>
      <w:r w:rsidR="00AF15A8" w:rsidRPr="000A1B1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 którym podpisano umowę nr 1/2023 r. tj. sp. z </w:t>
      </w:r>
      <w:r w:rsidR="00E607A3" w:rsidRPr="000A1B17">
        <w:rPr>
          <w:rFonts w:ascii="Arial" w:eastAsia="Times New Roman" w:hAnsi="Arial" w:cs="Arial"/>
          <w:color w:val="auto"/>
          <w:sz w:val="22"/>
          <w:szCs w:val="22"/>
          <w:lang w:val="pl-PL"/>
        </w:rPr>
        <w:t>o.o.</w:t>
      </w:r>
      <w:r w:rsidR="00AF15A8" w:rsidRPr="000A1B1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obciążono za nieterminową wpłatę należności w kwocie 142,68 zł </w:t>
      </w:r>
      <w:r w:rsidR="003F233B" w:rsidRPr="000A1B1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za </w:t>
      </w:r>
      <w:r w:rsidR="00952615" w:rsidRPr="000A1B1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październik 2023 </w:t>
      </w:r>
      <w:r w:rsidR="003F233B" w:rsidRPr="000A1B1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r. </w:t>
      </w:r>
      <w:r w:rsidR="00AF15A8" w:rsidRPr="000A1B17">
        <w:rPr>
          <w:rFonts w:ascii="Arial" w:eastAsia="Times New Roman" w:hAnsi="Arial" w:cs="Arial"/>
          <w:color w:val="auto"/>
          <w:sz w:val="22"/>
          <w:szCs w:val="22"/>
          <w:lang w:val="pl-PL"/>
        </w:rPr>
        <w:t>(</w:t>
      </w:r>
      <w:r w:rsidR="00E607A3" w:rsidRPr="000A1B17">
        <w:rPr>
          <w:rFonts w:ascii="Arial" w:eastAsia="Times New Roman" w:hAnsi="Arial" w:cs="Arial"/>
          <w:color w:val="auto"/>
          <w:sz w:val="22"/>
          <w:szCs w:val="22"/>
          <w:lang w:val="pl-PL"/>
        </w:rPr>
        <w:t>dzień opóźnienia</w:t>
      </w:r>
      <w:r w:rsidR="00AF15A8" w:rsidRPr="000A1B17">
        <w:rPr>
          <w:rFonts w:ascii="Arial" w:eastAsia="Times New Roman" w:hAnsi="Arial" w:cs="Arial"/>
          <w:color w:val="auto"/>
          <w:sz w:val="22"/>
          <w:szCs w:val="22"/>
          <w:lang w:val="pl-PL"/>
        </w:rPr>
        <w:t>) odsetkami ustawowymi za opóźnienie w kwocie 0,04 zł zamiast o</w:t>
      </w:r>
      <w:r w:rsidR="007365EA" w:rsidRPr="000A1B17">
        <w:rPr>
          <w:rFonts w:ascii="Arial" w:eastAsia="Times New Roman" w:hAnsi="Arial" w:cs="Arial"/>
          <w:color w:val="auto"/>
          <w:sz w:val="22"/>
          <w:szCs w:val="22"/>
          <w:lang w:val="pl-PL"/>
        </w:rPr>
        <w:t>dse</w:t>
      </w:r>
      <w:r w:rsidR="00AF15A8" w:rsidRPr="000A1B17">
        <w:rPr>
          <w:rFonts w:ascii="Arial" w:eastAsia="Times New Roman" w:hAnsi="Arial" w:cs="Arial"/>
          <w:color w:val="auto"/>
          <w:sz w:val="22"/>
          <w:szCs w:val="22"/>
          <w:lang w:val="pl-PL"/>
        </w:rPr>
        <w:t>tkami za opóźnienie w transakcjach handlowych</w:t>
      </w:r>
      <w:r w:rsidR="00952615" w:rsidRPr="000A1B1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w kwocie 0,07 zł</w:t>
      </w:r>
      <w:r w:rsidRPr="000A1B17">
        <w:rPr>
          <w:rFonts w:ascii="Arial" w:eastAsia="Times New Roman" w:hAnsi="Arial" w:cs="Arial"/>
          <w:color w:val="auto"/>
          <w:sz w:val="22"/>
          <w:szCs w:val="22"/>
          <w:lang w:val="pl-PL"/>
        </w:rPr>
        <w:t>,</w:t>
      </w:r>
    </w:p>
    <w:p w14:paraId="0507C1CA" w14:textId="371EFD0A" w:rsidR="00A85165" w:rsidRPr="000A1B17" w:rsidRDefault="00A85165" w:rsidP="00A85165">
      <w:pPr>
        <w:tabs>
          <w:tab w:val="left" w:pos="-5103"/>
        </w:tabs>
        <w:spacing w:after="0" w:line="360" w:lineRule="auto"/>
        <w:ind w:firstLine="434"/>
        <w:jc w:val="both"/>
        <w:rPr>
          <w:rFonts w:ascii="Arial" w:hAnsi="Arial" w:cs="Arial"/>
          <w:color w:val="auto"/>
          <w:spacing w:val="-2"/>
        </w:rPr>
      </w:pPr>
      <w:bookmarkStart w:id="26" w:name="_Hlk162963208"/>
      <w:r w:rsidRPr="000A1B17">
        <w:rPr>
          <w:rFonts w:ascii="Arial" w:hAnsi="Arial" w:cs="Arial"/>
          <w:color w:val="auto"/>
          <w:spacing w:val="-2"/>
        </w:rPr>
        <w:t xml:space="preserve">Dopełniono obowiązków wynikających z art. 43 ust. 2 pkt 3 obowiązującej ustawy z dnia 21 sierpnia 1997 r. o gospodarce nieruchomościami (t.j. Dz. U. z 2023 r. poz. 344 z późn. zm.), </w:t>
      </w:r>
      <w:bookmarkEnd w:id="26"/>
      <w:r w:rsidRPr="000A1B17">
        <w:rPr>
          <w:rFonts w:ascii="Arial" w:hAnsi="Arial" w:cs="Arial"/>
          <w:color w:val="auto"/>
          <w:spacing w:val="-2"/>
        </w:rPr>
        <w:t>tj. uzyskano zgodę organ nadzorujący na zawarcie umów najmu.</w:t>
      </w:r>
    </w:p>
    <w:p w14:paraId="7D73D9CA" w14:textId="77777777" w:rsidR="00A85165" w:rsidRPr="000A1B17" w:rsidRDefault="00A85165" w:rsidP="00F10DA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</w:p>
    <w:p w14:paraId="6201E806" w14:textId="540622EB" w:rsidR="000152E0" w:rsidRPr="000A1B17" w:rsidRDefault="007C25FB" w:rsidP="007A3C6B">
      <w:pPr>
        <w:pStyle w:val="Akapitzlist"/>
        <w:numPr>
          <w:ilvl w:val="1"/>
          <w:numId w:val="2"/>
        </w:numPr>
        <w:ind w:left="0" w:firstLine="14"/>
        <w:rPr>
          <w:rFonts w:asciiTheme="minorBidi" w:hAnsiTheme="minorBidi" w:cstheme="minorBidi"/>
          <w:b/>
          <w:color w:val="auto"/>
          <w:sz w:val="22"/>
          <w:szCs w:val="22"/>
          <w:lang w:val="pl-PL"/>
        </w:rPr>
      </w:pPr>
      <w:r w:rsidRPr="000A1B17">
        <w:rPr>
          <w:rFonts w:asciiTheme="minorBidi" w:hAnsiTheme="minorBidi" w:cstheme="minorBidi"/>
          <w:b/>
          <w:color w:val="auto"/>
          <w:sz w:val="22"/>
          <w:szCs w:val="22"/>
          <w:lang w:val="pl-PL"/>
        </w:rPr>
        <w:t>Ustalenie i przekazanie odpisu na ZFŚS oraz prawidłowość przyznawanych świadczeń</w:t>
      </w:r>
    </w:p>
    <w:p w14:paraId="78E9CA6E" w14:textId="121AC58F" w:rsidR="00351176" w:rsidRPr="000A1B17" w:rsidRDefault="00A87749" w:rsidP="000A5803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bCs/>
          <w:color w:val="auto"/>
          <w:spacing w:val="-2"/>
        </w:rPr>
      </w:pPr>
      <w:r w:rsidRPr="000A1B17">
        <w:rPr>
          <w:rFonts w:asciiTheme="minorBidi" w:hAnsiTheme="minorBidi" w:cstheme="minorBidi"/>
          <w:color w:val="auto"/>
        </w:rPr>
        <w:tab/>
      </w:r>
      <w:r w:rsidR="00663A13" w:rsidRPr="000A1B17">
        <w:rPr>
          <w:rFonts w:asciiTheme="minorBidi" w:hAnsiTheme="minorBidi" w:cstheme="minorBidi"/>
          <w:color w:val="auto"/>
          <w:spacing w:val="-2"/>
        </w:rPr>
        <w:t>Weryfikacji poddano dokumentację związaną z ustalaniem wartości odpisu podstawowego na zakładowy fundusz świadczeń socjalnych w 202</w:t>
      </w:r>
      <w:r w:rsidR="002F0BF8" w:rsidRPr="000A1B17">
        <w:rPr>
          <w:rFonts w:asciiTheme="minorBidi" w:hAnsiTheme="minorBidi" w:cstheme="minorBidi"/>
          <w:color w:val="auto"/>
          <w:spacing w:val="-2"/>
        </w:rPr>
        <w:t>4</w:t>
      </w:r>
      <w:r w:rsidR="00663A13" w:rsidRPr="000A1B17">
        <w:rPr>
          <w:rFonts w:asciiTheme="minorBidi" w:hAnsiTheme="minorBidi" w:cstheme="minorBidi"/>
          <w:color w:val="auto"/>
          <w:spacing w:val="-2"/>
        </w:rPr>
        <w:t xml:space="preserve"> r. </w:t>
      </w:r>
      <w:r w:rsidR="00663A13" w:rsidRPr="000A1B17">
        <w:rPr>
          <w:rFonts w:asciiTheme="minorBidi" w:hAnsiTheme="minorBidi" w:cstheme="minorBidi"/>
          <w:bCs/>
          <w:color w:val="auto"/>
          <w:spacing w:val="-2"/>
        </w:rPr>
        <w:t>W myś</w:t>
      </w:r>
      <w:r w:rsidR="00747590" w:rsidRPr="000A1B17">
        <w:rPr>
          <w:rFonts w:asciiTheme="minorBidi" w:hAnsiTheme="minorBidi" w:cstheme="minorBidi"/>
          <w:bCs/>
          <w:color w:val="auto"/>
          <w:spacing w:val="-2"/>
        </w:rPr>
        <w:t xml:space="preserve">l art. 6 ust. 2 </w:t>
      </w:r>
      <w:r w:rsidR="00783E5A" w:rsidRPr="000A1B17">
        <w:rPr>
          <w:rFonts w:asciiTheme="minorBidi" w:hAnsiTheme="minorBidi" w:cstheme="minorBidi"/>
          <w:bCs/>
          <w:color w:val="auto"/>
          <w:spacing w:val="-2"/>
        </w:rPr>
        <w:t xml:space="preserve">ustawy z dnia 4 marca 1994 r. o zakładowym funduszu </w:t>
      </w:r>
      <w:r w:rsidR="00663A13" w:rsidRPr="000A1B17">
        <w:rPr>
          <w:rFonts w:asciiTheme="minorBidi" w:hAnsiTheme="minorBidi" w:cstheme="minorBidi"/>
          <w:color w:val="auto"/>
          <w:spacing w:val="-2"/>
        </w:rPr>
        <w:t>równowartość dokonanych odpisów i</w:t>
      </w:r>
      <w:r w:rsidR="00C566EA" w:rsidRPr="000A1B17">
        <w:rPr>
          <w:rFonts w:asciiTheme="minorBidi" w:hAnsiTheme="minorBidi" w:cstheme="minorBidi"/>
          <w:color w:val="auto"/>
          <w:spacing w:val="-2"/>
        </w:rPr>
        <w:t> </w:t>
      </w:r>
      <w:r w:rsidR="00663A13" w:rsidRPr="000A1B17">
        <w:rPr>
          <w:rFonts w:asciiTheme="minorBidi" w:hAnsiTheme="minorBidi" w:cstheme="minorBidi"/>
          <w:color w:val="auto"/>
          <w:spacing w:val="-2"/>
        </w:rPr>
        <w:t>zwiększeń na dany rok kalendarzowy pracodawca przekazuje na rachunek bankowy funduszu w terminie do dnia 30</w:t>
      </w:r>
      <w:r w:rsidR="00873B89" w:rsidRPr="000A1B17">
        <w:rPr>
          <w:rFonts w:asciiTheme="minorBidi" w:hAnsiTheme="minorBidi" w:cstheme="minorBidi"/>
          <w:color w:val="auto"/>
          <w:spacing w:val="-2"/>
        </w:rPr>
        <w:t> </w:t>
      </w:r>
      <w:r w:rsidR="00663A13" w:rsidRPr="000A1B17">
        <w:rPr>
          <w:rFonts w:asciiTheme="minorBidi" w:hAnsiTheme="minorBidi" w:cstheme="minorBidi"/>
          <w:color w:val="auto"/>
          <w:spacing w:val="-2"/>
        </w:rPr>
        <w:t xml:space="preserve">września tego roku, z </w:t>
      </w:r>
      <w:r w:rsidR="007E7634" w:rsidRPr="000A1B17">
        <w:rPr>
          <w:rFonts w:asciiTheme="minorBidi" w:hAnsiTheme="minorBidi" w:cstheme="minorBidi"/>
          <w:color w:val="auto"/>
          <w:spacing w:val="-2"/>
        </w:rPr>
        <w:t>tym,</w:t>
      </w:r>
      <w:r w:rsidR="00663A13" w:rsidRPr="000A1B17">
        <w:rPr>
          <w:rFonts w:asciiTheme="minorBidi" w:hAnsiTheme="minorBidi" w:cstheme="minorBidi"/>
          <w:color w:val="auto"/>
          <w:spacing w:val="-2"/>
        </w:rPr>
        <w:t xml:space="preserve"> że w terminie do dnia 31 maja tego roku przekazuje kwotę stanowiącą co najmniej 75% równowartości odpisów. </w:t>
      </w:r>
      <w:r w:rsidR="000A5803" w:rsidRPr="000A1B17">
        <w:rPr>
          <w:rFonts w:asciiTheme="minorBidi" w:hAnsiTheme="minorBidi" w:cstheme="minorBidi"/>
          <w:bCs/>
          <w:color w:val="auto"/>
          <w:spacing w:val="-2"/>
        </w:rPr>
        <w:t>W związku z</w:t>
      </w:r>
      <w:r w:rsidR="00266E99" w:rsidRPr="000A1B17">
        <w:rPr>
          <w:rFonts w:asciiTheme="minorBidi" w:hAnsiTheme="minorBidi" w:cstheme="minorBidi"/>
          <w:bCs/>
          <w:color w:val="auto"/>
          <w:spacing w:val="-2"/>
        </w:rPr>
        <w:t> </w:t>
      </w:r>
      <w:r w:rsidR="000A5803" w:rsidRPr="000A1B17">
        <w:rPr>
          <w:rFonts w:asciiTheme="minorBidi" w:hAnsiTheme="minorBidi" w:cstheme="minorBidi"/>
          <w:bCs/>
          <w:color w:val="auto"/>
          <w:spacing w:val="-2"/>
        </w:rPr>
        <w:t xml:space="preserve">powyższym </w:t>
      </w:r>
      <w:r w:rsidR="00500EE0" w:rsidRPr="000A1B17">
        <w:rPr>
          <w:rFonts w:asciiTheme="minorBidi" w:hAnsiTheme="minorBidi" w:cstheme="minorBidi"/>
          <w:bCs/>
          <w:color w:val="auto"/>
          <w:spacing w:val="-2"/>
        </w:rPr>
        <w:t>2</w:t>
      </w:r>
      <w:r w:rsidR="00AA04F0" w:rsidRPr="000A1B17">
        <w:rPr>
          <w:rFonts w:asciiTheme="minorBidi" w:hAnsiTheme="minorBidi" w:cstheme="minorBidi"/>
          <w:bCs/>
          <w:color w:val="auto"/>
          <w:spacing w:val="-2"/>
        </w:rPr>
        <w:t>9</w:t>
      </w:r>
      <w:r w:rsidR="000A5803" w:rsidRPr="000A1B17">
        <w:rPr>
          <w:rFonts w:asciiTheme="minorBidi" w:hAnsiTheme="minorBidi" w:cstheme="minorBidi"/>
          <w:bCs/>
          <w:color w:val="auto"/>
          <w:spacing w:val="-2"/>
        </w:rPr>
        <w:t>.05.202</w:t>
      </w:r>
      <w:r w:rsidR="00500EE0" w:rsidRPr="000A1B17">
        <w:rPr>
          <w:rFonts w:asciiTheme="minorBidi" w:hAnsiTheme="minorBidi" w:cstheme="minorBidi"/>
          <w:bCs/>
          <w:color w:val="auto"/>
          <w:spacing w:val="-2"/>
        </w:rPr>
        <w:t>4</w:t>
      </w:r>
      <w:r w:rsidR="000A5803" w:rsidRPr="000A1B17">
        <w:rPr>
          <w:rFonts w:asciiTheme="minorBidi" w:hAnsiTheme="minorBidi" w:cstheme="minorBidi"/>
          <w:bCs/>
          <w:color w:val="auto"/>
          <w:spacing w:val="-2"/>
        </w:rPr>
        <w:t xml:space="preserve"> r. na rachunek bankowy ZFŚS przekazano kwotę </w:t>
      </w:r>
      <w:r w:rsidR="00AA04F0" w:rsidRPr="000A1B17">
        <w:rPr>
          <w:rFonts w:asciiTheme="minorBidi" w:hAnsiTheme="minorBidi" w:cstheme="minorBidi"/>
          <w:bCs/>
          <w:color w:val="auto"/>
          <w:spacing w:val="-2"/>
        </w:rPr>
        <w:t>422</w:t>
      </w:r>
      <w:r w:rsidR="0073492E" w:rsidRPr="000A1B17">
        <w:rPr>
          <w:rFonts w:asciiTheme="minorBidi" w:hAnsiTheme="minorBidi" w:cstheme="minorBidi"/>
          <w:bCs/>
          <w:color w:val="auto"/>
          <w:spacing w:val="-2"/>
        </w:rPr>
        <w:t xml:space="preserve"> </w:t>
      </w:r>
      <w:r w:rsidR="00AA04F0" w:rsidRPr="000A1B17">
        <w:rPr>
          <w:rFonts w:asciiTheme="minorBidi" w:hAnsiTheme="minorBidi" w:cstheme="minorBidi"/>
          <w:bCs/>
          <w:color w:val="auto"/>
          <w:spacing w:val="-2"/>
        </w:rPr>
        <w:t xml:space="preserve">302,16 </w:t>
      </w:r>
      <w:r w:rsidR="000A5803" w:rsidRPr="000A1B17">
        <w:rPr>
          <w:rFonts w:asciiTheme="minorBidi" w:hAnsiTheme="minorBidi" w:cstheme="minorBidi"/>
          <w:bCs/>
          <w:color w:val="auto"/>
          <w:spacing w:val="-2"/>
        </w:rPr>
        <w:t>zł. Pozostałą część zgodnie z ustawą przekazano do</w:t>
      </w:r>
      <w:r w:rsidR="009F63A9" w:rsidRPr="000A1B17">
        <w:rPr>
          <w:rFonts w:asciiTheme="minorBidi" w:hAnsiTheme="minorBidi" w:cstheme="minorBidi"/>
          <w:bCs/>
          <w:color w:val="auto"/>
          <w:spacing w:val="-2"/>
        </w:rPr>
        <w:t xml:space="preserve"> </w:t>
      </w:r>
      <w:r w:rsidR="000A5803" w:rsidRPr="000A1B17">
        <w:rPr>
          <w:rFonts w:asciiTheme="minorBidi" w:hAnsiTheme="minorBidi" w:cstheme="minorBidi"/>
          <w:bCs/>
          <w:color w:val="auto"/>
          <w:spacing w:val="-2"/>
        </w:rPr>
        <w:t>końca września 202</w:t>
      </w:r>
      <w:r w:rsidR="00500EE0" w:rsidRPr="000A1B17">
        <w:rPr>
          <w:rFonts w:asciiTheme="minorBidi" w:hAnsiTheme="minorBidi" w:cstheme="minorBidi"/>
          <w:bCs/>
          <w:color w:val="auto"/>
          <w:spacing w:val="-2"/>
        </w:rPr>
        <w:t>4</w:t>
      </w:r>
      <w:r w:rsidR="000A5803" w:rsidRPr="000A1B17">
        <w:rPr>
          <w:rFonts w:asciiTheme="minorBidi" w:hAnsiTheme="minorBidi" w:cstheme="minorBidi"/>
          <w:bCs/>
          <w:color w:val="auto"/>
          <w:spacing w:val="-2"/>
        </w:rPr>
        <w:t xml:space="preserve"> r., tj. w dniu </w:t>
      </w:r>
      <w:r w:rsidR="00500EE0" w:rsidRPr="000A1B17">
        <w:rPr>
          <w:rFonts w:asciiTheme="minorBidi" w:hAnsiTheme="minorBidi" w:cstheme="minorBidi"/>
          <w:bCs/>
          <w:color w:val="auto"/>
          <w:spacing w:val="-2"/>
        </w:rPr>
        <w:t>30</w:t>
      </w:r>
      <w:r w:rsidR="000A5803" w:rsidRPr="000A1B17">
        <w:rPr>
          <w:rFonts w:asciiTheme="minorBidi" w:hAnsiTheme="minorBidi" w:cstheme="minorBidi"/>
          <w:bCs/>
          <w:color w:val="auto"/>
          <w:spacing w:val="-2"/>
        </w:rPr>
        <w:t>.09.202</w:t>
      </w:r>
      <w:r w:rsidR="00500EE0" w:rsidRPr="000A1B17">
        <w:rPr>
          <w:rFonts w:asciiTheme="minorBidi" w:hAnsiTheme="minorBidi" w:cstheme="minorBidi"/>
          <w:bCs/>
          <w:color w:val="auto"/>
          <w:spacing w:val="-2"/>
        </w:rPr>
        <w:t>4</w:t>
      </w:r>
      <w:r w:rsidR="000A5803" w:rsidRPr="000A1B17">
        <w:rPr>
          <w:rFonts w:asciiTheme="minorBidi" w:hAnsiTheme="minorBidi" w:cstheme="minorBidi"/>
          <w:bCs/>
          <w:color w:val="auto"/>
          <w:spacing w:val="-2"/>
        </w:rPr>
        <w:t xml:space="preserve"> r. w kwocie </w:t>
      </w:r>
      <w:r w:rsidR="00AA04F0" w:rsidRPr="000A1B17">
        <w:rPr>
          <w:rFonts w:asciiTheme="minorBidi" w:hAnsiTheme="minorBidi" w:cstheme="minorBidi"/>
          <w:bCs/>
          <w:color w:val="auto"/>
          <w:spacing w:val="-2"/>
        </w:rPr>
        <w:t>140 767,38</w:t>
      </w:r>
      <w:r w:rsidR="005B25AD" w:rsidRPr="000A1B17">
        <w:rPr>
          <w:rFonts w:asciiTheme="minorBidi" w:hAnsiTheme="minorBidi" w:cstheme="minorBidi"/>
          <w:bCs/>
          <w:color w:val="auto"/>
          <w:spacing w:val="-2"/>
        </w:rPr>
        <w:t xml:space="preserve"> </w:t>
      </w:r>
      <w:r w:rsidR="000A5803" w:rsidRPr="000A1B17">
        <w:rPr>
          <w:rFonts w:asciiTheme="minorBidi" w:hAnsiTheme="minorBidi" w:cstheme="minorBidi"/>
          <w:bCs/>
          <w:color w:val="auto"/>
          <w:spacing w:val="-2"/>
        </w:rPr>
        <w:t>zł. Zgodnie z</w:t>
      </w:r>
      <w:r w:rsidR="009F63A9" w:rsidRPr="000A1B17">
        <w:rPr>
          <w:rFonts w:asciiTheme="minorBidi" w:hAnsiTheme="minorBidi" w:cstheme="minorBidi"/>
          <w:bCs/>
          <w:color w:val="auto"/>
          <w:spacing w:val="-2"/>
        </w:rPr>
        <w:t> </w:t>
      </w:r>
      <w:r w:rsidR="000A5803" w:rsidRPr="000A1B17">
        <w:rPr>
          <w:rFonts w:asciiTheme="minorBidi" w:hAnsiTheme="minorBidi" w:cstheme="minorBidi"/>
          <w:bCs/>
          <w:color w:val="auto"/>
          <w:spacing w:val="-2"/>
        </w:rPr>
        <w:t xml:space="preserve">dokumentacją przedłożoną do kontroli w wyniku przeliczenia stanu zatrudnienia do faktycznej liczby zatrudnionych, które odbyło się </w:t>
      </w:r>
      <w:r w:rsidR="000A5803" w:rsidRPr="000A1B17">
        <w:rPr>
          <w:rFonts w:asciiTheme="minorBidi" w:hAnsiTheme="minorBidi" w:cstheme="minorBidi"/>
          <w:bCs/>
          <w:color w:val="auto"/>
          <w:spacing w:val="-2"/>
        </w:rPr>
        <w:lastRenderedPageBreak/>
        <w:t xml:space="preserve">na dzień </w:t>
      </w:r>
      <w:r w:rsidR="005D4C23" w:rsidRPr="000A1B17">
        <w:rPr>
          <w:rFonts w:asciiTheme="minorBidi" w:hAnsiTheme="minorBidi" w:cstheme="minorBidi"/>
          <w:bCs/>
          <w:color w:val="auto"/>
          <w:spacing w:val="-2"/>
        </w:rPr>
        <w:t>1</w:t>
      </w:r>
      <w:r w:rsidR="00AA04F0" w:rsidRPr="000A1B17">
        <w:rPr>
          <w:rFonts w:asciiTheme="minorBidi" w:hAnsiTheme="minorBidi" w:cstheme="minorBidi"/>
          <w:bCs/>
          <w:color w:val="auto"/>
          <w:spacing w:val="-2"/>
        </w:rPr>
        <w:t>3</w:t>
      </w:r>
      <w:r w:rsidR="000A5803" w:rsidRPr="000A1B17">
        <w:rPr>
          <w:rFonts w:asciiTheme="minorBidi" w:hAnsiTheme="minorBidi" w:cstheme="minorBidi"/>
          <w:bCs/>
          <w:color w:val="auto"/>
          <w:spacing w:val="-2"/>
        </w:rPr>
        <w:t>.11.202</w:t>
      </w:r>
      <w:r w:rsidR="00500EE0" w:rsidRPr="000A1B17">
        <w:rPr>
          <w:rFonts w:asciiTheme="minorBidi" w:hAnsiTheme="minorBidi" w:cstheme="minorBidi"/>
          <w:bCs/>
          <w:color w:val="auto"/>
          <w:spacing w:val="-2"/>
        </w:rPr>
        <w:t xml:space="preserve">4 r. </w:t>
      </w:r>
      <w:r w:rsidR="000A5803" w:rsidRPr="000A1B17">
        <w:rPr>
          <w:rFonts w:asciiTheme="minorBidi" w:hAnsiTheme="minorBidi" w:cstheme="minorBidi"/>
          <w:bCs/>
          <w:color w:val="auto"/>
          <w:spacing w:val="-2"/>
        </w:rPr>
        <w:t xml:space="preserve">ustalono, że z rachunku ZFŚS należy </w:t>
      </w:r>
      <w:r w:rsidR="005A3F7D" w:rsidRPr="000A1B17">
        <w:rPr>
          <w:rFonts w:asciiTheme="minorBidi" w:hAnsiTheme="minorBidi" w:cstheme="minorBidi"/>
          <w:bCs/>
          <w:color w:val="auto"/>
          <w:spacing w:val="-2"/>
        </w:rPr>
        <w:t>przekazać</w:t>
      </w:r>
      <w:r w:rsidR="000A5803" w:rsidRPr="000A1B17">
        <w:rPr>
          <w:rFonts w:asciiTheme="minorBidi" w:hAnsiTheme="minorBidi" w:cstheme="minorBidi"/>
          <w:bCs/>
          <w:color w:val="auto"/>
          <w:spacing w:val="-2"/>
        </w:rPr>
        <w:t xml:space="preserve"> kwotę </w:t>
      </w:r>
      <w:r w:rsidR="00142A5F" w:rsidRPr="000A1B17">
        <w:rPr>
          <w:rFonts w:asciiTheme="minorBidi" w:hAnsiTheme="minorBidi" w:cstheme="minorBidi"/>
          <w:bCs/>
          <w:color w:val="auto"/>
          <w:spacing w:val="-2"/>
        </w:rPr>
        <w:t>2 409,87</w:t>
      </w:r>
      <w:r w:rsidR="000A5803" w:rsidRPr="000A1B17">
        <w:rPr>
          <w:rFonts w:asciiTheme="minorBidi" w:hAnsiTheme="minorBidi" w:cstheme="minorBidi"/>
          <w:bCs/>
          <w:color w:val="auto"/>
          <w:spacing w:val="-2"/>
        </w:rPr>
        <w:t xml:space="preserve"> zł, co zostało dokonane </w:t>
      </w:r>
      <w:r w:rsidR="00794A7E" w:rsidRPr="000A1B17">
        <w:rPr>
          <w:rFonts w:asciiTheme="minorBidi" w:hAnsiTheme="minorBidi" w:cstheme="minorBidi"/>
          <w:bCs/>
          <w:color w:val="auto"/>
          <w:spacing w:val="-2"/>
        </w:rPr>
        <w:t>1</w:t>
      </w:r>
      <w:r w:rsidR="00142A5F" w:rsidRPr="000A1B17">
        <w:rPr>
          <w:rFonts w:asciiTheme="minorBidi" w:hAnsiTheme="minorBidi" w:cstheme="minorBidi"/>
          <w:bCs/>
          <w:color w:val="auto"/>
          <w:spacing w:val="-2"/>
        </w:rPr>
        <w:t>8</w:t>
      </w:r>
      <w:r w:rsidR="00B13A9C" w:rsidRPr="000A1B17">
        <w:rPr>
          <w:rFonts w:asciiTheme="minorBidi" w:hAnsiTheme="minorBidi" w:cstheme="minorBidi"/>
          <w:bCs/>
          <w:color w:val="auto"/>
          <w:spacing w:val="-2"/>
        </w:rPr>
        <w:t>.12.202</w:t>
      </w:r>
      <w:r w:rsidR="00794A7E" w:rsidRPr="000A1B17">
        <w:rPr>
          <w:rFonts w:asciiTheme="minorBidi" w:hAnsiTheme="minorBidi" w:cstheme="minorBidi"/>
          <w:bCs/>
          <w:color w:val="auto"/>
          <w:spacing w:val="-2"/>
        </w:rPr>
        <w:t>4</w:t>
      </w:r>
      <w:r w:rsidR="00B13A9C" w:rsidRPr="000A1B17">
        <w:rPr>
          <w:rFonts w:asciiTheme="minorBidi" w:hAnsiTheme="minorBidi" w:cstheme="minorBidi"/>
          <w:bCs/>
          <w:color w:val="auto"/>
          <w:spacing w:val="-2"/>
        </w:rPr>
        <w:t xml:space="preserve"> r. </w:t>
      </w:r>
    </w:p>
    <w:p w14:paraId="1EF20AFD" w14:textId="12BAF667" w:rsidR="00556C26" w:rsidRPr="000A1B17" w:rsidRDefault="009F63A9" w:rsidP="00556C26">
      <w:pPr>
        <w:tabs>
          <w:tab w:val="left" w:pos="448"/>
        </w:tabs>
        <w:spacing w:after="0" w:line="360" w:lineRule="auto"/>
        <w:jc w:val="both"/>
        <w:rPr>
          <w:rFonts w:asciiTheme="minorBidi" w:hAnsiTheme="minorBidi" w:cstheme="minorBidi"/>
          <w:bCs/>
          <w:color w:val="auto"/>
        </w:rPr>
      </w:pPr>
      <w:r w:rsidRPr="000A1B17">
        <w:rPr>
          <w:rFonts w:asciiTheme="minorBidi" w:hAnsiTheme="minorBidi" w:cstheme="minorBidi"/>
          <w:bCs/>
          <w:color w:val="auto"/>
        </w:rPr>
        <w:tab/>
      </w:r>
      <w:r w:rsidR="00663A13" w:rsidRPr="000A1B17">
        <w:rPr>
          <w:rFonts w:asciiTheme="minorBidi" w:hAnsiTheme="minorBidi" w:cstheme="minorBidi"/>
          <w:bCs/>
          <w:color w:val="auto"/>
        </w:rPr>
        <w:t>Sprawdzeniu poddano</w:t>
      </w:r>
      <w:r w:rsidR="005A3F7D" w:rsidRPr="000A1B17">
        <w:rPr>
          <w:rFonts w:asciiTheme="minorBidi" w:hAnsiTheme="minorBidi" w:cstheme="minorBidi"/>
          <w:bCs/>
          <w:color w:val="auto"/>
        </w:rPr>
        <w:t xml:space="preserve"> </w:t>
      </w:r>
      <w:r w:rsidR="00663A13" w:rsidRPr="000A1B17">
        <w:rPr>
          <w:rFonts w:asciiTheme="minorBidi" w:hAnsiTheme="minorBidi" w:cstheme="minorBidi"/>
          <w:bCs/>
          <w:color w:val="auto"/>
        </w:rPr>
        <w:t>prawidłowość ustalenia odpisu na ZFŚS po przeliczeniu do faktycznej liczby zatrudnionych w podziale na:</w:t>
      </w:r>
    </w:p>
    <w:p w14:paraId="146F7057" w14:textId="31C5FC4B" w:rsidR="00663D7C" w:rsidRPr="000A1B17" w:rsidRDefault="00556C26" w:rsidP="00862082">
      <w:pPr>
        <w:widowControl w:val="0"/>
        <w:numPr>
          <w:ilvl w:val="0"/>
          <w:numId w:val="16"/>
        </w:numPr>
        <w:tabs>
          <w:tab w:val="left" w:pos="448"/>
        </w:tabs>
        <w:suppressAutoHyphens/>
        <w:spacing w:after="0" w:line="360" w:lineRule="auto"/>
        <w:ind w:left="0" w:firstLine="0"/>
        <w:contextualSpacing/>
        <w:jc w:val="both"/>
        <w:rPr>
          <w:rFonts w:asciiTheme="minorBidi" w:eastAsia="Andale Sans UI" w:hAnsiTheme="minorBidi" w:cstheme="minorBidi"/>
          <w:b/>
          <w:color w:val="auto"/>
          <w:spacing w:val="-2"/>
          <w:lang w:eastAsia="ja-JP" w:bidi="fa-IR"/>
        </w:rPr>
      </w:pPr>
      <w:r w:rsidRPr="000A1B17">
        <w:rPr>
          <w:rFonts w:asciiTheme="minorBidi" w:hAnsiTheme="minorBidi" w:cstheme="minorBidi"/>
          <w:color w:val="auto"/>
          <w:u w:val="single"/>
        </w:rPr>
        <w:t>Nauczyciel</w:t>
      </w:r>
      <w:r w:rsidR="007724E8" w:rsidRPr="000A1B17">
        <w:rPr>
          <w:rFonts w:asciiTheme="minorBidi" w:hAnsiTheme="minorBidi" w:cstheme="minorBidi"/>
          <w:color w:val="auto"/>
          <w:u w:val="single"/>
        </w:rPr>
        <w:t>i</w:t>
      </w:r>
      <w:r w:rsidRPr="000A1B17">
        <w:rPr>
          <w:rFonts w:asciiTheme="minorBidi" w:hAnsiTheme="minorBidi" w:cstheme="minorBidi"/>
          <w:b/>
          <w:bCs/>
          <w:color w:val="auto"/>
        </w:rPr>
        <w:t xml:space="preserve"> </w:t>
      </w:r>
      <w:r w:rsidRPr="000A1B17">
        <w:rPr>
          <w:rFonts w:asciiTheme="minorBidi" w:hAnsiTheme="minorBidi" w:cstheme="minorBidi"/>
          <w:color w:val="auto"/>
        </w:rPr>
        <w:t xml:space="preserve">– </w:t>
      </w:r>
      <w:r w:rsidR="00663D7C" w:rsidRPr="000A1B17">
        <w:rPr>
          <w:rFonts w:asciiTheme="minorBidi" w:eastAsia="Andale Sans UI" w:hAnsiTheme="minorBidi" w:cstheme="minorBidi"/>
          <w:color w:val="auto"/>
          <w:lang w:eastAsia="ja-JP" w:bidi="fa-IR"/>
        </w:rPr>
        <w:t>w zakresie ustalenia rzeczywistego stanu zatrudnienia nauczycieli w 2024</w:t>
      </w:r>
      <w:r w:rsidR="00FD686E" w:rsidRPr="000A1B17">
        <w:rPr>
          <w:rFonts w:asciiTheme="minorBidi" w:eastAsia="Andale Sans UI" w:hAnsiTheme="minorBidi" w:cstheme="minorBidi"/>
          <w:color w:val="auto"/>
          <w:lang w:eastAsia="ja-JP" w:bidi="fa-IR"/>
        </w:rPr>
        <w:t> </w:t>
      </w:r>
      <w:r w:rsidR="00663D7C" w:rsidRPr="000A1B17">
        <w:rPr>
          <w:rFonts w:asciiTheme="minorBidi" w:eastAsia="Andale Sans UI" w:hAnsiTheme="minorBidi" w:cstheme="minorBidi"/>
          <w:color w:val="auto"/>
          <w:lang w:eastAsia="ja-JP" w:bidi="fa-IR"/>
        </w:rPr>
        <w:t xml:space="preserve">r. weryfikacji poddano dokumentację stanowiącą podstawę do dokonania ww. odpisu. </w:t>
      </w:r>
      <w:r w:rsidR="00663D7C" w:rsidRPr="000A1B17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W wyniku powyższego stwierdzono, iż średnia zatrudnienia nauczycieli stanowiła </w:t>
      </w:r>
      <w:r w:rsidR="001A484C" w:rsidRPr="000A1B17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71,95</w:t>
      </w:r>
      <w:r w:rsidR="00663D7C" w:rsidRPr="000A1B17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 etatu, zatem odpis po przeliczeniu do faktycznej liczby zatrudnionych powinien wynosić </w:t>
      </w:r>
      <w:r w:rsidR="001A484C" w:rsidRPr="000A1B17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409 655,96</w:t>
      </w:r>
      <w:r w:rsidR="00663D7C" w:rsidRPr="000A1B17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 </w:t>
      </w:r>
      <w:r w:rsidR="00663D7C" w:rsidRPr="000A1B17">
        <w:rPr>
          <w:rFonts w:asciiTheme="minorBidi" w:eastAsia="Times New Roman" w:hAnsiTheme="minorBidi" w:cstheme="minorBidi"/>
          <w:color w:val="auto"/>
          <w:spacing w:val="-2"/>
          <w:lang w:eastAsia="ja-JP" w:bidi="fa-IR"/>
        </w:rPr>
        <w:t>zł.</w:t>
      </w:r>
      <w:r w:rsidR="00663D7C" w:rsidRPr="000A1B17">
        <w:rPr>
          <w:rFonts w:asciiTheme="minorBidi" w:eastAsia="Times New Roman" w:hAnsiTheme="minorBidi" w:cstheme="minorBidi"/>
          <w:color w:val="auto"/>
          <w:lang w:eastAsia="ja-JP" w:bidi="fa-IR"/>
        </w:rPr>
        <w:t xml:space="preserve"> </w:t>
      </w:r>
      <w:r w:rsidR="00663D7C" w:rsidRPr="000A1B17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Z przedłożonej do kontroli dokumentacji wynika, że utworzono odpis na kwotę </w:t>
      </w:r>
      <w:r w:rsidR="00F415BD" w:rsidRPr="000A1B17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409 883,71</w:t>
      </w:r>
      <w:r w:rsidR="00663D7C" w:rsidRPr="000A1B17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 zł dla </w:t>
      </w:r>
      <w:r w:rsidR="00F415BD" w:rsidRPr="000A1B17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71,99</w:t>
      </w:r>
      <w:r w:rsidR="00663D7C" w:rsidRPr="000A1B17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 etatów nauczycieli</w:t>
      </w:r>
      <w:r w:rsidR="00663D7C" w:rsidRPr="000A1B17">
        <w:rPr>
          <w:rFonts w:asciiTheme="minorBidi" w:eastAsia="Andale Sans UI" w:hAnsiTheme="minorBidi" w:cstheme="minorBidi"/>
          <w:b/>
          <w:bCs/>
          <w:color w:val="auto"/>
          <w:spacing w:val="-2"/>
          <w:lang w:eastAsia="ja-JP" w:bidi="fa-IR"/>
        </w:rPr>
        <w:t xml:space="preserve">. Różnica </w:t>
      </w:r>
      <w:r w:rsidR="00E607A3" w:rsidRPr="000A1B17">
        <w:rPr>
          <w:rFonts w:asciiTheme="minorBidi" w:eastAsia="Andale Sans UI" w:hAnsiTheme="minorBidi" w:cstheme="minorBidi"/>
          <w:b/>
          <w:bCs/>
          <w:color w:val="auto"/>
          <w:spacing w:val="-2"/>
          <w:lang w:eastAsia="ja-JP" w:bidi="fa-IR"/>
        </w:rPr>
        <w:t>w średnim</w:t>
      </w:r>
      <w:r w:rsidR="00663D7C" w:rsidRPr="000A1B17">
        <w:rPr>
          <w:rFonts w:asciiTheme="minorBidi" w:eastAsia="Andale Sans UI" w:hAnsiTheme="minorBidi" w:cstheme="minorBidi"/>
          <w:b/>
          <w:bCs/>
          <w:color w:val="auto"/>
          <w:spacing w:val="-2"/>
          <w:lang w:eastAsia="ja-JP" w:bidi="fa-IR"/>
        </w:rPr>
        <w:t xml:space="preserve"> zatrudnieniu </w:t>
      </w:r>
      <w:r w:rsidR="00F415BD" w:rsidRPr="000A1B17">
        <w:rPr>
          <w:rFonts w:asciiTheme="minorBidi" w:eastAsia="Andale Sans UI" w:hAnsiTheme="minorBidi" w:cstheme="minorBidi"/>
          <w:b/>
          <w:bCs/>
          <w:color w:val="auto"/>
          <w:spacing w:val="-2"/>
          <w:lang w:eastAsia="ja-JP" w:bidi="fa-IR"/>
        </w:rPr>
        <w:t>o</w:t>
      </w:r>
      <w:r w:rsidR="00663D7C" w:rsidRPr="000A1B17">
        <w:rPr>
          <w:rFonts w:asciiTheme="minorBidi" w:eastAsia="Andale Sans UI" w:hAnsiTheme="minorBidi" w:cstheme="minorBidi"/>
          <w:b/>
          <w:bCs/>
          <w:color w:val="auto"/>
          <w:spacing w:val="-2"/>
          <w:lang w:eastAsia="ja-JP" w:bidi="fa-IR"/>
        </w:rPr>
        <w:t xml:space="preserve"> </w:t>
      </w:r>
      <w:r w:rsidR="00F415BD" w:rsidRPr="000A1B17">
        <w:rPr>
          <w:rFonts w:asciiTheme="minorBidi" w:eastAsia="Andale Sans UI" w:hAnsiTheme="minorBidi" w:cstheme="minorBidi"/>
          <w:b/>
          <w:bCs/>
          <w:color w:val="auto"/>
          <w:spacing w:val="-2"/>
          <w:lang w:eastAsia="ja-JP" w:bidi="fa-IR"/>
        </w:rPr>
        <w:t>0,04</w:t>
      </w:r>
      <w:r w:rsidR="00663D7C" w:rsidRPr="000A1B17">
        <w:rPr>
          <w:rFonts w:asciiTheme="minorBidi" w:eastAsia="Andale Sans UI" w:hAnsiTheme="minorBidi" w:cstheme="minorBidi"/>
          <w:b/>
          <w:bCs/>
          <w:color w:val="auto"/>
          <w:spacing w:val="-2"/>
          <w:lang w:eastAsia="ja-JP" w:bidi="fa-IR"/>
        </w:rPr>
        <w:t xml:space="preserve"> </w:t>
      </w:r>
      <w:r w:rsidR="00F415BD" w:rsidRPr="000A1B17">
        <w:rPr>
          <w:rFonts w:asciiTheme="minorBidi" w:eastAsia="Andale Sans UI" w:hAnsiTheme="minorBidi" w:cstheme="minorBidi"/>
          <w:b/>
          <w:bCs/>
          <w:color w:val="auto"/>
          <w:spacing w:val="-2"/>
          <w:lang w:eastAsia="ja-JP" w:bidi="fa-IR"/>
        </w:rPr>
        <w:t xml:space="preserve">etaty wynika z niedokonania przeliczenia odpisu na koniec </w:t>
      </w:r>
      <w:r w:rsidR="00E607A3" w:rsidRPr="000A1B17">
        <w:rPr>
          <w:rFonts w:asciiTheme="minorBidi" w:eastAsia="Andale Sans UI" w:hAnsiTheme="minorBidi" w:cstheme="minorBidi"/>
          <w:b/>
          <w:bCs/>
          <w:color w:val="auto"/>
          <w:spacing w:val="-2"/>
          <w:lang w:eastAsia="ja-JP" w:bidi="fa-IR"/>
        </w:rPr>
        <w:t>grudnia,</w:t>
      </w:r>
      <w:r w:rsidR="00F415BD" w:rsidRPr="000A1B17">
        <w:rPr>
          <w:rFonts w:asciiTheme="minorBidi" w:eastAsia="Andale Sans UI" w:hAnsiTheme="minorBidi" w:cstheme="minorBidi"/>
          <w:b/>
          <w:bCs/>
          <w:color w:val="auto"/>
          <w:spacing w:val="-2"/>
          <w:lang w:eastAsia="ja-JP" w:bidi="fa-IR"/>
        </w:rPr>
        <w:t xml:space="preserve"> gdzie nastąpiło zmniejszenie </w:t>
      </w:r>
      <w:r w:rsidR="00E607A3" w:rsidRPr="000A1B17">
        <w:rPr>
          <w:rFonts w:asciiTheme="minorBidi" w:eastAsia="Andale Sans UI" w:hAnsiTheme="minorBidi" w:cstheme="minorBidi"/>
          <w:b/>
          <w:bCs/>
          <w:color w:val="auto"/>
          <w:spacing w:val="-2"/>
          <w:lang w:eastAsia="ja-JP" w:bidi="fa-IR"/>
        </w:rPr>
        <w:t>zatrudnienia 0</w:t>
      </w:r>
      <w:r w:rsidR="00F415BD" w:rsidRPr="000A1B17">
        <w:rPr>
          <w:rFonts w:asciiTheme="minorBidi" w:eastAsia="Andale Sans UI" w:hAnsiTheme="minorBidi" w:cstheme="minorBidi"/>
          <w:b/>
          <w:bCs/>
          <w:color w:val="auto"/>
          <w:spacing w:val="-2"/>
          <w:lang w:eastAsia="ja-JP" w:bidi="fa-IR"/>
        </w:rPr>
        <w:t>,5</w:t>
      </w:r>
      <w:r w:rsidR="00663D7C" w:rsidRPr="000A1B17">
        <w:rPr>
          <w:rFonts w:asciiTheme="minorBidi" w:eastAsia="Andale Sans UI" w:hAnsiTheme="minorBidi" w:cstheme="minorBidi"/>
          <w:b/>
          <w:bCs/>
          <w:color w:val="auto"/>
          <w:spacing w:val="-2"/>
          <w:lang w:eastAsia="ja-JP" w:bidi="fa-IR"/>
        </w:rPr>
        <w:t xml:space="preserve"> </w:t>
      </w:r>
      <w:r w:rsidR="00F415BD" w:rsidRPr="000A1B17">
        <w:rPr>
          <w:rFonts w:asciiTheme="minorBidi" w:eastAsia="Andale Sans UI" w:hAnsiTheme="minorBidi" w:cstheme="minorBidi"/>
          <w:b/>
          <w:bCs/>
          <w:color w:val="auto"/>
          <w:spacing w:val="-2"/>
          <w:lang w:eastAsia="ja-JP" w:bidi="fa-IR"/>
        </w:rPr>
        <w:t xml:space="preserve">etatu i </w:t>
      </w:r>
      <w:r w:rsidR="00663D7C" w:rsidRPr="000A1B17">
        <w:rPr>
          <w:rFonts w:asciiTheme="minorBidi" w:eastAsia="Andale Sans UI" w:hAnsiTheme="minorBidi" w:cstheme="minorBidi"/>
          <w:b/>
          <w:bCs/>
          <w:color w:val="auto"/>
          <w:spacing w:val="-2"/>
          <w:lang w:eastAsia="ja-JP" w:bidi="fa-IR"/>
        </w:rPr>
        <w:t>spowodował</w:t>
      </w:r>
      <w:r w:rsidR="00F415BD" w:rsidRPr="000A1B17">
        <w:rPr>
          <w:rFonts w:asciiTheme="minorBidi" w:eastAsia="Andale Sans UI" w:hAnsiTheme="minorBidi" w:cstheme="minorBidi"/>
          <w:b/>
          <w:bCs/>
          <w:color w:val="auto"/>
          <w:spacing w:val="-2"/>
          <w:lang w:eastAsia="ja-JP" w:bidi="fa-IR"/>
        </w:rPr>
        <w:t>o</w:t>
      </w:r>
      <w:r w:rsidR="00663D7C" w:rsidRPr="000A1B17">
        <w:rPr>
          <w:rFonts w:asciiTheme="minorBidi" w:eastAsia="Andale Sans UI" w:hAnsiTheme="minorBidi" w:cstheme="minorBidi"/>
          <w:b/>
          <w:bCs/>
          <w:color w:val="auto"/>
          <w:spacing w:val="-2"/>
          <w:lang w:eastAsia="ja-JP" w:bidi="fa-IR"/>
        </w:rPr>
        <w:t xml:space="preserve"> </w:t>
      </w:r>
      <w:r w:rsidR="00E607A3" w:rsidRPr="000A1B17">
        <w:rPr>
          <w:rFonts w:asciiTheme="minorBidi" w:eastAsia="Andale Sans UI" w:hAnsiTheme="minorBidi" w:cstheme="minorBidi"/>
          <w:b/>
          <w:bCs/>
          <w:color w:val="auto"/>
          <w:spacing w:val="-2"/>
          <w:lang w:eastAsia="ja-JP" w:bidi="fa-IR"/>
        </w:rPr>
        <w:t>zawyżenie odpisu</w:t>
      </w:r>
      <w:r w:rsidR="00663D7C" w:rsidRPr="000A1B17">
        <w:rPr>
          <w:rFonts w:asciiTheme="minorBidi" w:eastAsia="Andale Sans UI" w:hAnsiTheme="minorBidi" w:cstheme="minorBidi"/>
          <w:b/>
          <w:bCs/>
          <w:color w:val="auto"/>
          <w:spacing w:val="-2"/>
          <w:lang w:eastAsia="ja-JP" w:bidi="fa-IR"/>
        </w:rPr>
        <w:t xml:space="preserve"> o </w:t>
      </w:r>
      <w:r w:rsidR="00F415BD" w:rsidRPr="000A1B17">
        <w:rPr>
          <w:rFonts w:asciiTheme="minorBidi" w:eastAsia="Andale Sans UI" w:hAnsiTheme="minorBidi" w:cstheme="minorBidi"/>
          <w:b/>
          <w:bCs/>
          <w:color w:val="auto"/>
          <w:spacing w:val="-2"/>
          <w:lang w:eastAsia="ja-JP" w:bidi="fa-IR"/>
        </w:rPr>
        <w:t>227,75 zł</w:t>
      </w:r>
      <w:r w:rsidR="00663D7C" w:rsidRPr="000A1B17">
        <w:rPr>
          <w:rFonts w:asciiTheme="minorBidi" w:eastAsia="Andale Sans UI" w:hAnsiTheme="minorBidi" w:cstheme="minorBidi"/>
          <w:b/>
          <w:bCs/>
          <w:color w:val="auto"/>
          <w:spacing w:val="-2"/>
          <w:lang w:eastAsia="ja-JP" w:bidi="fa-IR"/>
        </w:rPr>
        <w:t xml:space="preserve">. </w:t>
      </w:r>
    </w:p>
    <w:p w14:paraId="648C8644" w14:textId="6BC0ABB9" w:rsidR="00D63948" w:rsidRPr="000A1B17" w:rsidRDefault="00556C26" w:rsidP="00862082">
      <w:pPr>
        <w:pStyle w:val="Akapitzlist"/>
        <w:numPr>
          <w:ilvl w:val="0"/>
          <w:numId w:val="16"/>
        </w:numPr>
        <w:tabs>
          <w:tab w:val="left" w:pos="448"/>
        </w:tabs>
        <w:ind w:left="0" w:firstLine="0"/>
        <w:textAlignment w:val="auto"/>
        <w:rPr>
          <w:rFonts w:asciiTheme="minorBidi" w:hAnsiTheme="minorBidi" w:cstheme="minorBidi"/>
          <w:b/>
          <w:color w:val="auto"/>
          <w:spacing w:val="-2"/>
          <w:sz w:val="22"/>
          <w:szCs w:val="22"/>
          <w:lang w:val="pl-PL"/>
        </w:rPr>
      </w:pPr>
      <w:r w:rsidRPr="000A1B17">
        <w:rPr>
          <w:rFonts w:asciiTheme="minorBidi" w:hAnsiTheme="minorBidi" w:cstheme="minorBidi"/>
          <w:color w:val="auto"/>
          <w:sz w:val="22"/>
          <w:szCs w:val="22"/>
          <w:u w:val="single"/>
          <w:lang w:val="pl-PL"/>
        </w:rPr>
        <w:t>Pracownicy administracji i obsługi</w:t>
      </w:r>
      <w:r w:rsidRPr="000A1B17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 – w wyniku analizy </w:t>
      </w:r>
      <w:r w:rsidR="00086EEB" w:rsidRPr="000A1B17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dokumentacji dotyczącej </w:t>
      </w:r>
      <w:r w:rsidRPr="000A1B17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pracowników zatrudnionych w jednostce w 202</w:t>
      </w:r>
      <w:r w:rsidR="00D44797" w:rsidRPr="000A1B17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4</w:t>
      </w:r>
      <w:r w:rsidRPr="000A1B17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 r. stwierdzono, iż odpis podstawowy na ZFŚS dla faktycznej, przeciętnej liczby zatrudnionych w skali roku w pełnym i niepełnym wymiarze czasu pracy po przeliczeniu na pełny wymiar czasu pracy </w:t>
      </w:r>
      <w:r w:rsidR="00086EEB" w:rsidRPr="000A1B17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ustalono </w:t>
      </w:r>
      <w:r w:rsidRPr="000A1B17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prawidłowo </w:t>
      </w:r>
      <w:r w:rsidR="00086EEB" w:rsidRPr="000A1B17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w </w:t>
      </w:r>
      <w:r w:rsidR="00E607A3" w:rsidRPr="000A1B17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wysokości 41</w:t>
      </w:r>
      <w:r w:rsidR="00086EEB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 671,49</w:t>
      </w:r>
      <w:r w:rsidR="00D44797" w:rsidRPr="000A1B1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 zł</w:t>
      </w:r>
      <w:r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dla </w:t>
      </w:r>
      <w:r w:rsidR="00086EEB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17,24 </w:t>
      </w:r>
      <w:r w:rsidR="00D44797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etatu</w:t>
      </w:r>
      <w:r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.</w:t>
      </w:r>
      <w:r w:rsidRPr="000A1B17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 </w:t>
      </w:r>
    </w:p>
    <w:p w14:paraId="08F7E963" w14:textId="40B7D38C" w:rsidR="00C11E3B" w:rsidRPr="000A1B17" w:rsidRDefault="00663A13" w:rsidP="00862082">
      <w:pPr>
        <w:pStyle w:val="Akapitzlist"/>
        <w:numPr>
          <w:ilvl w:val="0"/>
          <w:numId w:val="18"/>
        </w:numPr>
        <w:tabs>
          <w:tab w:val="left" w:pos="426"/>
        </w:tabs>
        <w:ind w:left="0" w:firstLine="0"/>
        <w:textAlignment w:val="auto"/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</w:pPr>
      <w:r w:rsidRPr="000A1B17">
        <w:rPr>
          <w:rFonts w:asciiTheme="minorBidi" w:hAnsiTheme="minorBidi" w:cstheme="minorBidi"/>
          <w:color w:val="auto"/>
          <w:sz w:val="22"/>
          <w:szCs w:val="22"/>
          <w:u w:val="single"/>
          <w:lang w:val="pl-PL"/>
        </w:rPr>
        <w:t>Emeryci i renciści – byli nauczyciel</w:t>
      </w:r>
      <w:r w:rsidR="00AC5F74" w:rsidRPr="000A1B17">
        <w:rPr>
          <w:rFonts w:asciiTheme="minorBidi" w:hAnsiTheme="minorBidi" w:cstheme="minorBidi"/>
          <w:color w:val="auto"/>
          <w:sz w:val="22"/>
          <w:szCs w:val="22"/>
          <w:u w:val="single"/>
          <w:lang w:val="pl-PL"/>
        </w:rPr>
        <w:t>e</w:t>
      </w:r>
      <w:r w:rsidR="00AC5F74" w:rsidRPr="000A1B17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 </w:t>
      </w:r>
      <w:r w:rsidR="003B0BED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– zgodnie</w:t>
      </w:r>
      <w:r w:rsidR="00D63948"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 z</w:t>
      </w:r>
      <w:r w:rsidR="00D63948" w:rsidRPr="000A1B17">
        <w:rPr>
          <w:rFonts w:asciiTheme="minorBidi" w:eastAsia="Times New Roman" w:hAnsiTheme="minorBidi" w:cstheme="minorBidi"/>
          <w:bCs/>
          <w:color w:val="auto"/>
          <w:sz w:val="22"/>
          <w:szCs w:val="22"/>
          <w:lang w:val="pl-PL"/>
        </w:rPr>
        <w:t xml:space="preserve"> </w:t>
      </w:r>
      <w:r w:rsidR="00D63948"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art. 53 ust. 2 ustawy z dnia 26 stycznia 1982 r. Karta Nauczyciela</w:t>
      </w:r>
      <w:r w:rsidR="00E87317"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,</w:t>
      </w:r>
      <w:r w:rsidR="00D63948"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 </w:t>
      </w:r>
      <w:r w:rsidR="0089735A"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dla nauczycieli będących emerytami lub rencistami oraz nauczycieli pobierających nauczycielskie świadczenie kompensacyjne dokonuje się odpisu na zakładowy fundusz świadczeń socjalnych w wysokości ustalonej jako iloczyn planowanej, przeciętnej w danym roku kalendarzowym liczby nauczycieli będących emerytami lub rencistami oraz nauczycieli pobierających nauczycielskie świadczenie kompensacyjne, skorygowanej w końcu danego roku kalendarzowego do </w:t>
      </w:r>
      <w:bookmarkStart w:id="27" w:name="_Hlk193266961"/>
      <w:r w:rsidR="0089735A"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faktycznej, przeciętnej liczby </w:t>
      </w:r>
      <w:bookmarkEnd w:id="27"/>
      <w:r w:rsidR="0089735A"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tych nauczycieli i 42 % kwoty bazowej, obowiązującej w dniu 1 stycznia danego roku. </w:t>
      </w:r>
      <w:r w:rsidR="00275075"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W związku z powyższym prawidłowe przeliczenie powinno stanowić średnią z całego roku i uwzględniać faktyczną datę zgonu emeryta lub faktyczną datę przejścia pracowników na emeryturę, rentę lub nauczycielskie świadczenie kompensacyjne.</w:t>
      </w:r>
      <w:r w:rsidR="00275075" w:rsidRPr="000A1B17">
        <w:rPr>
          <w:rFonts w:asciiTheme="minorBidi" w:eastAsia="Times New Roman" w:hAnsiTheme="minorBidi" w:cstheme="minorBidi"/>
          <w:b/>
          <w:bCs/>
          <w:color w:val="auto"/>
          <w:sz w:val="22"/>
          <w:szCs w:val="22"/>
          <w:lang w:val="pl-PL"/>
        </w:rPr>
        <w:t xml:space="preserve"> </w:t>
      </w:r>
      <w:r w:rsidR="00D63948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Do końca września 202</w:t>
      </w:r>
      <w:r w:rsidR="0089735A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4</w:t>
      </w:r>
      <w:r w:rsidR="00D63948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r. </w:t>
      </w:r>
      <w:r w:rsidR="00D60F85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S</w:t>
      </w:r>
      <w:r w:rsidR="00D63948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zkoła przekazała na rachunek Funduszu kwotę </w:t>
      </w:r>
      <w:r w:rsidR="00262FE4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97 826,85</w:t>
      </w:r>
      <w:r w:rsidR="00D63948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zł</w:t>
      </w:r>
      <w:r w:rsidR="0089735A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, planując odpis na </w:t>
      </w:r>
      <w:r w:rsidR="00262FE4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45</w:t>
      </w:r>
      <w:r w:rsidR="0089735A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emerytowanych nauczycieli. </w:t>
      </w:r>
      <w:r w:rsidR="00C11E3B" w:rsidRPr="000A1B17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Z przedłożonej dokumentacji wynika, że nie dokonano korekty odpisu w</w:t>
      </w:r>
      <w:r w:rsidR="00E87317" w:rsidRPr="000A1B17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 </w:t>
      </w:r>
      <w:r w:rsidR="00C11E3B" w:rsidRPr="000A1B17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związku z odejściem na emeryturę jednego nauczyciela z 1 września 2024 r., co spowodowało zaniżenie odpisu </w:t>
      </w:r>
      <w:r w:rsidR="00A52631" w:rsidRPr="000A1B17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717,40 zł.</w:t>
      </w:r>
    </w:p>
    <w:p w14:paraId="108F218F" w14:textId="54F24F8D" w:rsidR="000152E0" w:rsidRPr="000A1B17" w:rsidRDefault="00223512" w:rsidP="00862082">
      <w:pPr>
        <w:pStyle w:val="Akapitzlist"/>
        <w:numPr>
          <w:ilvl w:val="0"/>
          <w:numId w:val="18"/>
        </w:numPr>
        <w:tabs>
          <w:tab w:val="left" w:pos="426"/>
        </w:tabs>
        <w:ind w:left="0" w:firstLine="0"/>
        <w:textAlignment w:val="auto"/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</w:pPr>
      <w:r w:rsidRPr="000A1B17">
        <w:rPr>
          <w:rFonts w:asciiTheme="minorBidi" w:hAnsiTheme="minorBidi" w:cstheme="minorBidi"/>
          <w:color w:val="auto"/>
          <w:sz w:val="22"/>
          <w:szCs w:val="22"/>
          <w:u w:val="single"/>
          <w:lang w:val="pl-PL"/>
        </w:rPr>
        <w:t>Emerytowani p</w:t>
      </w:r>
      <w:r w:rsidR="009A3B82" w:rsidRPr="000A1B17">
        <w:rPr>
          <w:rFonts w:asciiTheme="minorBidi" w:hAnsiTheme="minorBidi" w:cstheme="minorBidi"/>
          <w:color w:val="auto"/>
          <w:sz w:val="22"/>
          <w:szCs w:val="22"/>
          <w:u w:val="single"/>
          <w:lang w:val="pl-PL"/>
        </w:rPr>
        <w:t>racownicy administracji i obsługi</w:t>
      </w:r>
      <w:r w:rsidR="009A3B82" w:rsidRPr="000A1B17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 – </w:t>
      </w:r>
      <w:r w:rsidR="009A3B82" w:rsidRPr="000A1B17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jak wynika z dokumentacji przedłożonej do kontroli, </w:t>
      </w:r>
      <w:r w:rsidR="00D571C2" w:rsidRPr="000A1B17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prawidłowo u</w:t>
      </w:r>
      <w:r w:rsidR="00337A21" w:rsidRPr="000A1B17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tworzono </w:t>
      </w:r>
      <w:r w:rsidR="008C06FA" w:rsidRPr="000A1B17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odpis </w:t>
      </w:r>
      <w:r w:rsidR="00F61CF7" w:rsidRPr="000A1B17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na </w:t>
      </w:r>
      <w:r w:rsidR="00E607A3" w:rsidRPr="000A1B17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ZFŚS w</w:t>
      </w:r>
      <w:r w:rsidR="00337A21" w:rsidRPr="000A1B17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 kwocie </w:t>
      </w:r>
      <w:r w:rsidR="003C2764" w:rsidRPr="000A1B17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11 280,08</w:t>
      </w:r>
      <w:r w:rsidR="00337A21" w:rsidRPr="000A1B17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 zł na </w:t>
      </w:r>
      <w:r w:rsidR="00B906B1" w:rsidRPr="000A1B17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2</w:t>
      </w:r>
      <w:r w:rsidR="003C2764" w:rsidRPr="000A1B17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8</w:t>
      </w:r>
      <w:r w:rsidR="00F617DD" w:rsidRPr="000A1B17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 </w:t>
      </w:r>
      <w:r w:rsidR="00F061DE" w:rsidRPr="000A1B17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emerytowanych pracowników obsługi i</w:t>
      </w:r>
      <w:r w:rsidR="00863277" w:rsidRPr="000A1B17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 </w:t>
      </w:r>
      <w:r w:rsidR="003B0BED" w:rsidRPr="000A1B17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administracji</w:t>
      </w:r>
      <w:r w:rsidR="00337A21" w:rsidRPr="000A1B17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.</w:t>
      </w:r>
    </w:p>
    <w:p w14:paraId="4DB2FB14" w14:textId="77777777" w:rsidR="00275075" w:rsidRPr="000A1B17" w:rsidRDefault="00275075" w:rsidP="00275075">
      <w:pPr>
        <w:pStyle w:val="Akapitzlist"/>
        <w:tabs>
          <w:tab w:val="left" w:pos="-3828"/>
          <w:tab w:val="left" w:pos="-3119"/>
          <w:tab w:val="left" w:pos="426"/>
        </w:tabs>
        <w:ind w:left="0"/>
        <w:textAlignment w:val="auto"/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</w:pPr>
    </w:p>
    <w:p w14:paraId="5721E054" w14:textId="011411A1" w:rsidR="00D63948" w:rsidRPr="000A1B17" w:rsidRDefault="00275075" w:rsidP="00D63948">
      <w:pPr>
        <w:widowControl w:val="0"/>
        <w:tabs>
          <w:tab w:val="left" w:pos="-3828"/>
          <w:tab w:val="left" w:pos="-3119"/>
          <w:tab w:val="left" w:pos="448"/>
        </w:tabs>
        <w:suppressAutoHyphens/>
        <w:spacing w:after="0" w:line="360" w:lineRule="auto"/>
        <w:contextualSpacing/>
        <w:jc w:val="both"/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</w:pPr>
      <w:r w:rsidRPr="000A1B17">
        <w:rPr>
          <w:rFonts w:asciiTheme="minorBidi" w:hAnsiTheme="minorBidi" w:cstheme="minorBidi"/>
          <w:bCs/>
          <w:color w:val="auto"/>
        </w:rPr>
        <w:lastRenderedPageBreak/>
        <w:tab/>
      </w:r>
      <w:r w:rsidR="00B51FBC" w:rsidRPr="000A1B17">
        <w:rPr>
          <w:rFonts w:asciiTheme="minorBidi" w:hAnsiTheme="minorBidi" w:cstheme="minorBidi"/>
          <w:bCs/>
          <w:color w:val="auto"/>
        </w:rPr>
        <w:t xml:space="preserve">Zasady funkcjonowania </w:t>
      </w:r>
      <w:r w:rsidR="00D63948" w:rsidRPr="000A1B17">
        <w:rPr>
          <w:rFonts w:asciiTheme="minorBidi" w:eastAsia="Andale Sans UI" w:hAnsiTheme="minorBidi" w:cstheme="minorBidi"/>
          <w:bCs/>
          <w:color w:val="auto"/>
          <w:spacing w:val="-2"/>
          <w:lang w:eastAsia="ja-JP" w:bidi="fa-IR"/>
        </w:rPr>
        <w:t>ZFŚS określone zostały w regulaminie</w:t>
      </w:r>
      <w:r w:rsidR="00930579" w:rsidRPr="000A1B17">
        <w:rPr>
          <w:rFonts w:asciiTheme="minorBidi" w:eastAsia="Andale Sans UI" w:hAnsiTheme="minorBidi" w:cstheme="minorBidi"/>
          <w:bCs/>
          <w:color w:val="auto"/>
          <w:spacing w:val="-2"/>
          <w:lang w:eastAsia="ja-JP" w:bidi="fa-IR"/>
        </w:rPr>
        <w:t xml:space="preserve">. </w:t>
      </w:r>
      <w:r w:rsidR="00D63948" w:rsidRPr="000A1B17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Zgodnie z treścią regulaminu fundusz przeznaczony jest na</w:t>
      </w:r>
      <w:r w:rsidR="00D571C2" w:rsidRPr="000A1B17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 dofinansowanie</w:t>
      </w:r>
      <w:r w:rsidR="00845503" w:rsidRPr="000A1B17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 do</w:t>
      </w:r>
      <w:r w:rsidR="00D63948" w:rsidRPr="000A1B17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:</w:t>
      </w:r>
    </w:p>
    <w:p w14:paraId="49A7EAA7" w14:textId="47E6F0BA" w:rsidR="00D63948" w:rsidRPr="000A1B17" w:rsidRDefault="00770956" w:rsidP="00862082">
      <w:pPr>
        <w:pStyle w:val="Akapitzlist"/>
        <w:numPr>
          <w:ilvl w:val="0"/>
          <w:numId w:val="21"/>
        </w:numPr>
        <w:tabs>
          <w:tab w:val="left" w:pos="-3828"/>
          <w:tab w:val="left" w:pos="-3119"/>
        </w:tabs>
        <w:ind w:left="426" w:hanging="426"/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</w:pPr>
      <w:r w:rsidRPr="000A1B17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>wypoczynku urlopowego</w:t>
      </w:r>
      <w:r w:rsidR="00845503" w:rsidRPr="000A1B17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 xml:space="preserve"> „wczasy pod gruszą”</w:t>
      </w:r>
      <w:r w:rsidR="00D63948" w:rsidRPr="000A1B17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>,</w:t>
      </w:r>
    </w:p>
    <w:p w14:paraId="1B50FBF0" w14:textId="09D9A036" w:rsidR="00860BAD" w:rsidRPr="000A1B17" w:rsidRDefault="00770956" w:rsidP="00862082">
      <w:pPr>
        <w:pStyle w:val="Akapitzlist"/>
        <w:numPr>
          <w:ilvl w:val="0"/>
          <w:numId w:val="21"/>
        </w:numPr>
        <w:tabs>
          <w:tab w:val="left" w:pos="-3828"/>
          <w:tab w:val="left" w:pos="-3119"/>
        </w:tabs>
        <w:ind w:left="426" w:hanging="426"/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</w:pPr>
      <w:r w:rsidRPr="000A1B17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>działalności kulturalno-oświatowej</w:t>
      </w:r>
      <w:r w:rsidR="00845503" w:rsidRPr="000A1B17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>,</w:t>
      </w:r>
    </w:p>
    <w:p w14:paraId="4E26703F" w14:textId="522B24D4" w:rsidR="00845503" w:rsidRPr="000A1B17" w:rsidRDefault="00845503" w:rsidP="00862082">
      <w:pPr>
        <w:pStyle w:val="Akapitzlist"/>
        <w:numPr>
          <w:ilvl w:val="0"/>
          <w:numId w:val="21"/>
        </w:numPr>
        <w:tabs>
          <w:tab w:val="left" w:pos="-3828"/>
          <w:tab w:val="left" w:pos="-3119"/>
        </w:tabs>
        <w:ind w:left="426" w:hanging="426"/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</w:pPr>
      <w:r w:rsidRPr="000A1B17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>działalności sportowo-rekreacyjn</w:t>
      </w:r>
      <w:r w:rsidR="00E87317" w:rsidRPr="000A1B17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>ej</w:t>
      </w:r>
      <w:r w:rsidRPr="000A1B17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 xml:space="preserve">, </w:t>
      </w:r>
    </w:p>
    <w:p w14:paraId="514E9A00" w14:textId="1AD26EAE" w:rsidR="00703FF0" w:rsidRPr="000A1B17" w:rsidRDefault="00845503" w:rsidP="00862082">
      <w:pPr>
        <w:pStyle w:val="Akapitzlist"/>
        <w:numPr>
          <w:ilvl w:val="0"/>
          <w:numId w:val="21"/>
        </w:numPr>
        <w:tabs>
          <w:tab w:val="left" w:pos="-3828"/>
          <w:tab w:val="left" w:pos="-3119"/>
        </w:tabs>
        <w:ind w:left="426" w:hanging="426"/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</w:pPr>
      <w:r w:rsidRPr="000A1B17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>opłat związanych z opieką nad dzieckiem w żłobku, klubie dziecięcym, przedszkolu lub innej formie wychowania przedszkolnego,</w:t>
      </w:r>
    </w:p>
    <w:p w14:paraId="53117258" w14:textId="164C6F28" w:rsidR="00845503" w:rsidRPr="000A1B17" w:rsidRDefault="00845503" w:rsidP="005C4F35">
      <w:pPr>
        <w:tabs>
          <w:tab w:val="left" w:pos="-3828"/>
          <w:tab w:val="left" w:pos="-3119"/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0A1B17">
        <w:rPr>
          <w:rFonts w:asciiTheme="minorBidi" w:hAnsiTheme="minorBidi" w:cstheme="minorBidi"/>
          <w:color w:val="auto"/>
        </w:rPr>
        <w:t xml:space="preserve">oraz pomocy finansowej w formie zapomogi losowej, socjalnej, zaopatrzenia jesienno-zimowego i zwrotnej pomocy finansowej na cele mieszkaniowe (pożyczka mieszkaniowa). </w:t>
      </w:r>
    </w:p>
    <w:p w14:paraId="0AEF22C5" w14:textId="4223B075" w:rsidR="00D63948" w:rsidRPr="000A1B17" w:rsidRDefault="00D63948" w:rsidP="00ED3EB5">
      <w:pPr>
        <w:tabs>
          <w:tab w:val="left" w:pos="-3828"/>
          <w:tab w:val="left" w:pos="-3119"/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0A1B17">
        <w:rPr>
          <w:rFonts w:asciiTheme="minorBidi" w:hAnsiTheme="minorBidi" w:cstheme="minorBidi"/>
          <w:color w:val="auto"/>
        </w:rPr>
        <w:t xml:space="preserve">Świadczenia </w:t>
      </w:r>
      <w:r w:rsidR="00845503" w:rsidRPr="000A1B17">
        <w:rPr>
          <w:rFonts w:asciiTheme="minorBidi" w:hAnsiTheme="minorBidi" w:cstheme="minorBidi"/>
          <w:color w:val="auto"/>
        </w:rPr>
        <w:t>socjalne</w:t>
      </w:r>
      <w:r w:rsidRPr="000A1B17">
        <w:rPr>
          <w:rFonts w:asciiTheme="minorBidi" w:hAnsiTheme="minorBidi" w:cstheme="minorBidi"/>
          <w:color w:val="auto"/>
        </w:rPr>
        <w:t xml:space="preserve"> z Funduszu,</w:t>
      </w:r>
      <w:r w:rsidR="00845503" w:rsidRPr="000A1B17">
        <w:rPr>
          <w:rFonts w:asciiTheme="minorBidi" w:hAnsiTheme="minorBidi" w:cstheme="minorBidi"/>
          <w:color w:val="auto"/>
        </w:rPr>
        <w:t xml:space="preserve"> są </w:t>
      </w:r>
      <w:r w:rsidR="00E607A3" w:rsidRPr="000A1B17">
        <w:rPr>
          <w:rFonts w:asciiTheme="minorBidi" w:hAnsiTheme="minorBidi" w:cstheme="minorBidi"/>
          <w:color w:val="auto"/>
        </w:rPr>
        <w:t>przyznawana na</w:t>
      </w:r>
      <w:r w:rsidR="00845503" w:rsidRPr="000A1B17">
        <w:rPr>
          <w:rFonts w:asciiTheme="minorBidi" w:hAnsiTheme="minorBidi" w:cstheme="minorBidi"/>
          <w:color w:val="auto"/>
        </w:rPr>
        <w:t xml:space="preserve"> wniosek osób uprawnionych i</w:t>
      </w:r>
      <w:r w:rsidR="00E87317" w:rsidRPr="000A1B17">
        <w:rPr>
          <w:rFonts w:asciiTheme="minorBidi" w:hAnsiTheme="minorBidi" w:cstheme="minorBidi"/>
          <w:color w:val="auto"/>
        </w:rPr>
        <w:t> </w:t>
      </w:r>
      <w:r w:rsidRPr="000A1B17">
        <w:rPr>
          <w:rFonts w:asciiTheme="minorBidi" w:hAnsiTheme="minorBidi" w:cstheme="minorBidi"/>
          <w:color w:val="auto"/>
        </w:rPr>
        <w:t>z</w:t>
      </w:r>
      <w:r w:rsidR="00E87317" w:rsidRPr="000A1B17">
        <w:rPr>
          <w:rFonts w:asciiTheme="minorBidi" w:hAnsiTheme="minorBidi" w:cstheme="minorBidi"/>
          <w:color w:val="auto"/>
        </w:rPr>
        <w:t> </w:t>
      </w:r>
      <w:r w:rsidRPr="000A1B17">
        <w:rPr>
          <w:rFonts w:asciiTheme="minorBidi" w:hAnsiTheme="minorBidi" w:cstheme="minorBidi"/>
          <w:color w:val="auto"/>
        </w:rPr>
        <w:t xml:space="preserve">wyjątkiem świadczeń urlopowych </w:t>
      </w:r>
      <w:r w:rsidR="00845503" w:rsidRPr="000A1B17">
        <w:rPr>
          <w:rFonts w:asciiTheme="minorBidi" w:hAnsiTheme="minorBidi" w:cstheme="minorBidi"/>
          <w:color w:val="auto"/>
        </w:rPr>
        <w:t>nie maj</w:t>
      </w:r>
      <w:r w:rsidR="00E87317" w:rsidRPr="000A1B17">
        <w:rPr>
          <w:rFonts w:asciiTheme="minorBidi" w:hAnsiTheme="minorBidi" w:cstheme="minorBidi"/>
          <w:color w:val="auto"/>
        </w:rPr>
        <w:t>ą</w:t>
      </w:r>
      <w:r w:rsidR="00845503" w:rsidRPr="000A1B17">
        <w:rPr>
          <w:rFonts w:asciiTheme="minorBidi" w:hAnsiTheme="minorBidi" w:cstheme="minorBidi"/>
          <w:color w:val="auto"/>
        </w:rPr>
        <w:t xml:space="preserve"> charakteru roszczeniowego. </w:t>
      </w:r>
      <w:r w:rsidRPr="000A1B17">
        <w:rPr>
          <w:rFonts w:asciiTheme="minorBidi" w:hAnsiTheme="minorBidi" w:cstheme="minorBidi"/>
          <w:color w:val="auto"/>
        </w:rPr>
        <w:t>Podstaw</w:t>
      </w:r>
      <w:r w:rsidR="00E87317" w:rsidRPr="000A1B17">
        <w:rPr>
          <w:rFonts w:asciiTheme="minorBidi" w:hAnsiTheme="minorBidi" w:cstheme="minorBidi"/>
          <w:color w:val="auto"/>
        </w:rPr>
        <w:t>ą</w:t>
      </w:r>
      <w:r w:rsidRPr="000A1B17">
        <w:rPr>
          <w:rFonts w:asciiTheme="minorBidi" w:hAnsiTheme="minorBidi" w:cstheme="minorBidi"/>
          <w:color w:val="auto"/>
        </w:rPr>
        <w:t xml:space="preserve"> do ustalenia wysokości świadcze</w:t>
      </w:r>
      <w:r w:rsidR="00E87317" w:rsidRPr="000A1B17">
        <w:rPr>
          <w:rFonts w:asciiTheme="minorBidi" w:hAnsiTheme="minorBidi" w:cstheme="minorBidi"/>
          <w:color w:val="auto"/>
        </w:rPr>
        <w:t>nia</w:t>
      </w:r>
      <w:r w:rsidRPr="000A1B17">
        <w:rPr>
          <w:rFonts w:asciiTheme="minorBidi" w:hAnsiTheme="minorBidi" w:cstheme="minorBidi"/>
          <w:color w:val="auto"/>
        </w:rPr>
        <w:t xml:space="preserve"> </w:t>
      </w:r>
      <w:r w:rsidR="00845503" w:rsidRPr="000A1B17">
        <w:rPr>
          <w:rFonts w:asciiTheme="minorBidi" w:hAnsiTheme="minorBidi" w:cstheme="minorBidi"/>
          <w:color w:val="auto"/>
        </w:rPr>
        <w:t>socjalnego jest informacja</w:t>
      </w:r>
      <w:r w:rsidR="00ED3EB5" w:rsidRPr="000A1B17">
        <w:rPr>
          <w:rFonts w:asciiTheme="minorBidi" w:hAnsiTheme="minorBidi" w:cstheme="minorBidi"/>
          <w:color w:val="auto"/>
        </w:rPr>
        <w:t xml:space="preserve"> złożona w formie </w:t>
      </w:r>
      <w:r w:rsidR="00E607A3" w:rsidRPr="000A1B17">
        <w:rPr>
          <w:rFonts w:asciiTheme="minorBidi" w:hAnsiTheme="minorBidi" w:cstheme="minorBidi"/>
          <w:color w:val="auto"/>
        </w:rPr>
        <w:t>oświadczenia o</w:t>
      </w:r>
      <w:r w:rsidR="00845503" w:rsidRPr="000A1B17">
        <w:rPr>
          <w:rFonts w:asciiTheme="minorBidi" w:hAnsiTheme="minorBidi" w:cstheme="minorBidi"/>
          <w:color w:val="auto"/>
        </w:rPr>
        <w:t xml:space="preserve"> średniej miesięcznej kwocie przypadającej </w:t>
      </w:r>
      <w:r w:rsidR="00337A21" w:rsidRPr="000A1B17">
        <w:rPr>
          <w:rFonts w:asciiTheme="minorBidi" w:hAnsiTheme="minorBidi" w:cstheme="minorBidi"/>
          <w:color w:val="auto"/>
        </w:rPr>
        <w:t xml:space="preserve">na </w:t>
      </w:r>
      <w:r w:rsidR="00845503" w:rsidRPr="000A1B17">
        <w:rPr>
          <w:rFonts w:asciiTheme="minorBidi" w:hAnsiTheme="minorBidi" w:cstheme="minorBidi"/>
          <w:color w:val="auto"/>
        </w:rPr>
        <w:t>jednego</w:t>
      </w:r>
      <w:r w:rsidR="00337A21" w:rsidRPr="000A1B17">
        <w:rPr>
          <w:rFonts w:asciiTheme="minorBidi" w:hAnsiTheme="minorBidi" w:cstheme="minorBidi"/>
          <w:color w:val="auto"/>
        </w:rPr>
        <w:t xml:space="preserve"> członka rodziny </w:t>
      </w:r>
      <w:r w:rsidR="00ED3EB5" w:rsidRPr="000A1B17">
        <w:rPr>
          <w:rFonts w:asciiTheme="minorBidi" w:hAnsiTheme="minorBidi" w:cstheme="minorBidi"/>
          <w:color w:val="auto"/>
        </w:rPr>
        <w:t>osoby uprawnionej za</w:t>
      </w:r>
      <w:r w:rsidR="00337A21" w:rsidRPr="000A1B17">
        <w:rPr>
          <w:rFonts w:asciiTheme="minorBidi" w:hAnsiTheme="minorBidi" w:cstheme="minorBidi"/>
          <w:color w:val="auto"/>
        </w:rPr>
        <w:t xml:space="preserve"> 3</w:t>
      </w:r>
      <w:r w:rsidR="00ED3EB5" w:rsidRPr="000A1B17">
        <w:rPr>
          <w:rFonts w:asciiTheme="minorBidi" w:hAnsiTheme="minorBidi" w:cstheme="minorBidi"/>
          <w:color w:val="auto"/>
        </w:rPr>
        <w:t xml:space="preserve"> ostatnie</w:t>
      </w:r>
      <w:r w:rsidR="00337A21" w:rsidRPr="000A1B17">
        <w:rPr>
          <w:rFonts w:asciiTheme="minorBidi" w:hAnsiTheme="minorBidi" w:cstheme="minorBidi"/>
          <w:color w:val="auto"/>
        </w:rPr>
        <w:t xml:space="preserve"> </w:t>
      </w:r>
      <w:r w:rsidR="00E607A3" w:rsidRPr="000A1B17">
        <w:rPr>
          <w:rFonts w:asciiTheme="minorBidi" w:hAnsiTheme="minorBidi" w:cstheme="minorBidi"/>
          <w:color w:val="auto"/>
        </w:rPr>
        <w:t>miesiące poprzedzających</w:t>
      </w:r>
      <w:r w:rsidR="00337A21" w:rsidRPr="000A1B17">
        <w:rPr>
          <w:rFonts w:asciiTheme="minorBidi" w:hAnsiTheme="minorBidi" w:cstheme="minorBidi"/>
          <w:color w:val="auto"/>
        </w:rPr>
        <w:t xml:space="preserve"> </w:t>
      </w:r>
      <w:r w:rsidR="00ED3EB5" w:rsidRPr="000A1B17">
        <w:rPr>
          <w:rFonts w:asciiTheme="minorBidi" w:hAnsiTheme="minorBidi" w:cstheme="minorBidi"/>
          <w:color w:val="auto"/>
        </w:rPr>
        <w:t xml:space="preserve">miesiąc </w:t>
      </w:r>
      <w:r w:rsidR="00337A21" w:rsidRPr="000A1B17">
        <w:rPr>
          <w:rFonts w:asciiTheme="minorBidi" w:hAnsiTheme="minorBidi" w:cstheme="minorBidi"/>
          <w:color w:val="auto"/>
        </w:rPr>
        <w:t>złożenie wniosku</w:t>
      </w:r>
      <w:r w:rsidR="00ED3EB5" w:rsidRPr="000A1B17">
        <w:rPr>
          <w:rFonts w:asciiTheme="minorBidi" w:hAnsiTheme="minorBidi" w:cstheme="minorBidi"/>
          <w:color w:val="auto"/>
        </w:rPr>
        <w:t>.</w:t>
      </w:r>
    </w:p>
    <w:p w14:paraId="31B58375" w14:textId="54D62205" w:rsidR="00B12EC0" w:rsidRPr="000A1B17" w:rsidRDefault="00095EC5" w:rsidP="007B6D0A">
      <w:pPr>
        <w:tabs>
          <w:tab w:val="left" w:pos="-3828"/>
          <w:tab w:val="left" w:pos="-3119"/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0A1B17">
        <w:rPr>
          <w:rFonts w:asciiTheme="minorBidi" w:hAnsiTheme="minorBidi" w:cstheme="minorBidi"/>
          <w:color w:val="auto"/>
        </w:rPr>
        <w:tab/>
        <w:t>W ramach czynności przygotowawczych do kontroli, zwrócono się do Dyrektora jednostki z prośbą o wypełnienie kwestionariusza kontroli (</w:t>
      </w:r>
      <w:r w:rsidRPr="000A1B17">
        <w:rPr>
          <w:rFonts w:asciiTheme="minorBidi" w:hAnsiTheme="minorBidi" w:cstheme="minorBidi"/>
          <w:i/>
          <w:iCs/>
          <w:color w:val="auto"/>
        </w:rPr>
        <w:t>załącznik nr 1</w:t>
      </w:r>
      <w:r w:rsidRPr="000A1B17">
        <w:rPr>
          <w:rFonts w:asciiTheme="minorBidi" w:hAnsiTheme="minorBidi" w:cstheme="minorBidi"/>
          <w:color w:val="auto"/>
        </w:rPr>
        <w:t>). Na pytanie „</w:t>
      </w:r>
      <w:r w:rsidRPr="000A1B17">
        <w:rPr>
          <w:rFonts w:asciiTheme="minorBidi" w:hAnsiTheme="minorBidi" w:cstheme="minorBidi"/>
          <w:i/>
          <w:iCs/>
          <w:color w:val="auto"/>
        </w:rPr>
        <w:t>Czy zapisy obowiązującego w jednostce regulaminu ZFŚS s</w:t>
      </w:r>
      <w:r w:rsidR="00C922CB" w:rsidRPr="000A1B17">
        <w:rPr>
          <w:rFonts w:asciiTheme="minorBidi" w:hAnsiTheme="minorBidi" w:cstheme="minorBidi"/>
          <w:i/>
          <w:iCs/>
          <w:color w:val="auto"/>
        </w:rPr>
        <w:t>ą</w:t>
      </w:r>
      <w:r w:rsidRPr="000A1B17">
        <w:rPr>
          <w:rFonts w:asciiTheme="minorBidi" w:hAnsiTheme="minorBidi" w:cstheme="minorBidi"/>
          <w:i/>
          <w:iCs/>
          <w:color w:val="auto"/>
        </w:rPr>
        <w:t xml:space="preserve"> zgodne z obowiązującymi </w:t>
      </w:r>
      <w:r w:rsidR="00E607A3" w:rsidRPr="000A1B17">
        <w:rPr>
          <w:rFonts w:asciiTheme="minorBidi" w:hAnsiTheme="minorBidi" w:cstheme="minorBidi"/>
          <w:i/>
          <w:iCs/>
          <w:color w:val="auto"/>
        </w:rPr>
        <w:t>przepisami?</w:t>
      </w:r>
      <w:r w:rsidRPr="000A1B17">
        <w:rPr>
          <w:rFonts w:asciiTheme="minorBidi" w:hAnsiTheme="minorBidi" w:cstheme="minorBidi"/>
          <w:color w:val="auto"/>
        </w:rPr>
        <w:t xml:space="preserve">” Dyrektor </w:t>
      </w:r>
      <w:r w:rsidR="001F7C8E" w:rsidRPr="000A1B17">
        <w:rPr>
          <w:rFonts w:asciiTheme="minorBidi" w:hAnsiTheme="minorBidi" w:cstheme="minorBidi"/>
          <w:color w:val="auto"/>
        </w:rPr>
        <w:t xml:space="preserve">Szkoły </w:t>
      </w:r>
      <w:r w:rsidRPr="000A1B17">
        <w:rPr>
          <w:rFonts w:asciiTheme="minorBidi" w:hAnsiTheme="minorBidi" w:cstheme="minorBidi"/>
          <w:color w:val="auto"/>
        </w:rPr>
        <w:t xml:space="preserve">udzielił twierdzącej odpowiedzi. </w:t>
      </w:r>
      <w:r w:rsidRPr="000A1B17">
        <w:rPr>
          <w:rFonts w:asciiTheme="minorBidi" w:hAnsiTheme="minorBidi" w:cstheme="minorBidi"/>
          <w:b/>
          <w:bCs/>
          <w:color w:val="auto"/>
        </w:rPr>
        <w:t xml:space="preserve">Przeprowadzona w tym zakresie weryfikacja wykazała, że </w:t>
      </w:r>
      <w:r w:rsidR="00436250" w:rsidRPr="000A1B17">
        <w:rPr>
          <w:rFonts w:asciiTheme="minorBidi" w:hAnsiTheme="minorBidi" w:cstheme="minorBidi"/>
          <w:b/>
          <w:bCs/>
          <w:color w:val="auto"/>
        </w:rPr>
        <w:t xml:space="preserve">nie dokonano aktualizacji w </w:t>
      </w:r>
      <w:r w:rsidRPr="000A1B17">
        <w:rPr>
          <w:rFonts w:asciiTheme="minorBidi" w:hAnsiTheme="minorBidi" w:cstheme="minorBidi"/>
          <w:b/>
          <w:bCs/>
          <w:color w:val="auto"/>
        </w:rPr>
        <w:t xml:space="preserve">Regulaminie </w:t>
      </w:r>
      <w:r w:rsidR="00FD475A" w:rsidRPr="000A1B17">
        <w:rPr>
          <w:rFonts w:asciiTheme="minorBidi" w:hAnsiTheme="minorBidi" w:cstheme="minorBidi"/>
          <w:b/>
          <w:bCs/>
          <w:color w:val="auto"/>
        </w:rPr>
        <w:t xml:space="preserve">ZFŚS </w:t>
      </w:r>
      <w:r w:rsidR="00436250" w:rsidRPr="000A1B17">
        <w:rPr>
          <w:rFonts w:asciiTheme="minorBidi" w:hAnsiTheme="minorBidi" w:cstheme="minorBidi"/>
          <w:b/>
          <w:bCs/>
          <w:color w:val="auto"/>
        </w:rPr>
        <w:t>w</w:t>
      </w:r>
      <w:r w:rsidR="001F7C8E" w:rsidRPr="000A1B17">
        <w:rPr>
          <w:rFonts w:asciiTheme="minorBidi" w:hAnsiTheme="minorBidi" w:cstheme="minorBidi"/>
          <w:b/>
          <w:bCs/>
          <w:color w:val="auto"/>
        </w:rPr>
        <w:t> </w:t>
      </w:r>
      <w:r w:rsidR="00436250" w:rsidRPr="000A1B17">
        <w:rPr>
          <w:rFonts w:asciiTheme="minorBidi" w:hAnsiTheme="minorBidi" w:cstheme="minorBidi"/>
          <w:b/>
          <w:bCs/>
          <w:color w:val="auto"/>
        </w:rPr>
        <w:t>związku ze zmianą ustawy Karta Nauczyciela w art. 53 ust. 2</w:t>
      </w:r>
      <w:r w:rsidR="00436250" w:rsidRPr="000A1B17">
        <w:rPr>
          <w:rFonts w:asciiTheme="minorBidi" w:hAnsiTheme="minorBidi" w:cstheme="minorBidi"/>
          <w:color w:val="auto"/>
        </w:rPr>
        <w:t xml:space="preserve">, w którym uregulowano że </w:t>
      </w:r>
      <w:r w:rsidR="00FD475A" w:rsidRPr="000A1B17">
        <w:rPr>
          <w:rFonts w:asciiTheme="minorBidi" w:hAnsiTheme="minorBidi" w:cstheme="minorBidi"/>
          <w:color w:val="auto"/>
        </w:rPr>
        <w:t>„</w:t>
      </w:r>
      <w:r w:rsidR="00FD475A" w:rsidRPr="000A1B17">
        <w:rPr>
          <w:rFonts w:asciiTheme="minorBidi" w:hAnsiTheme="minorBidi" w:cstheme="minorBidi"/>
          <w:i/>
          <w:iCs/>
          <w:color w:val="auto"/>
        </w:rPr>
        <w:t>Dla nauczycieli będących emerytami lub rencistami oraz nauczycieli pobierających nauczycielskie świadczenia kompensacyjne dokonuje się odpisu na zakładowy fundusz świadczeń socjalnych w wysokości ustalonej jako iloczyn planowanej, przeciętnej w danym roku kalendarzowym liczby nauczycieli będących emerytami lub rencistami oraz nauczycieli pobierających nauczycielskie świadczenie kompensacyjne, skorygowanej w końcu danego roku kalendarzowego do faktycznej, przeciętnej liczby tych nauczycieli i 42 % kwoty bazowej, obowiązującej w dniu 1 stycznia danego roku</w:t>
      </w:r>
      <w:r w:rsidR="00306391" w:rsidRPr="000A1B17">
        <w:rPr>
          <w:rFonts w:asciiTheme="minorBidi" w:hAnsiTheme="minorBidi" w:cstheme="minorBidi"/>
          <w:i/>
          <w:iCs/>
          <w:color w:val="auto"/>
        </w:rPr>
        <w:t>”.</w:t>
      </w:r>
      <w:r w:rsidR="00306391" w:rsidRPr="000A1B17">
        <w:rPr>
          <w:rFonts w:asciiTheme="minorBidi" w:hAnsiTheme="minorBidi" w:cstheme="minorBidi"/>
          <w:color w:val="auto"/>
        </w:rPr>
        <w:t xml:space="preserve"> </w:t>
      </w:r>
      <w:r w:rsidR="006606D0" w:rsidRPr="000A1B17">
        <w:rPr>
          <w:rFonts w:asciiTheme="minorBidi" w:hAnsiTheme="minorBidi" w:cstheme="minorBidi"/>
          <w:color w:val="auto"/>
        </w:rPr>
        <w:t xml:space="preserve"> </w:t>
      </w:r>
      <w:r w:rsidR="00436250" w:rsidRPr="000A1B17">
        <w:rPr>
          <w:rFonts w:asciiTheme="minorBidi" w:hAnsiTheme="minorBidi" w:cstheme="minorBidi"/>
          <w:color w:val="auto"/>
        </w:rPr>
        <w:t xml:space="preserve">Tymczasem w przedłożonym do </w:t>
      </w:r>
      <w:r w:rsidR="00A60652" w:rsidRPr="000A1B17">
        <w:rPr>
          <w:rFonts w:asciiTheme="minorBidi" w:hAnsiTheme="minorBidi" w:cstheme="minorBidi"/>
          <w:color w:val="auto"/>
        </w:rPr>
        <w:t>kontroli regulaminie</w:t>
      </w:r>
      <w:r w:rsidR="00436250" w:rsidRPr="000A1B17">
        <w:rPr>
          <w:rFonts w:asciiTheme="minorBidi" w:hAnsiTheme="minorBidi" w:cstheme="minorBidi"/>
          <w:color w:val="auto"/>
        </w:rPr>
        <w:t xml:space="preserve"> w § 1 ust. 4 pkt 3</w:t>
      </w:r>
      <w:r w:rsidR="00102BCE" w:rsidRPr="000A1B17">
        <w:rPr>
          <w:rFonts w:asciiTheme="minorBidi" w:hAnsiTheme="minorBidi" w:cstheme="minorBidi"/>
          <w:color w:val="auto"/>
        </w:rPr>
        <w:t xml:space="preserve"> pozosta</w:t>
      </w:r>
      <w:r w:rsidR="00436250" w:rsidRPr="000A1B17">
        <w:rPr>
          <w:rFonts w:asciiTheme="minorBidi" w:hAnsiTheme="minorBidi" w:cstheme="minorBidi"/>
          <w:color w:val="auto"/>
        </w:rPr>
        <w:t>je</w:t>
      </w:r>
      <w:r w:rsidR="00102BCE" w:rsidRPr="000A1B17">
        <w:rPr>
          <w:rFonts w:asciiTheme="minorBidi" w:hAnsiTheme="minorBidi" w:cstheme="minorBidi"/>
          <w:color w:val="auto"/>
        </w:rPr>
        <w:t xml:space="preserve"> zapis o treści: „</w:t>
      </w:r>
      <w:r w:rsidR="00436250" w:rsidRPr="000A1B17">
        <w:rPr>
          <w:rFonts w:asciiTheme="minorBidi" w:hAnsiTheme="minorBidi" w:cstheme="minorBidi"/>
          <w:color w:val="auto"/>
        </w:rPr>
        <w:t xml:space="preserve">dla nauczycieli będących </w:t>
      </w:r>
      <w:r w:rsidR="00436250" w:rsidRPr="000A1B17">
        <w:rPr>
          <w:rFonts w:asciiTheme="minorBidi" w:hAnsiTheme="minorBidi" w:cstheme="minorBidi"/>
          <w:i/>
          <w:iCs/>
          <w:color w:val="auto"/>
        </w:rPr>
        <w:t>emerytami</w:t>
      </w:r>
      <w:r w:rsidR="00102BCE" w:rsidRPr="000A1B17">
        <w:rPr>
          <w:rFonts w:asciiTheme="minorBidi" w:hAnsiTheme="minorBidi" w:cstheme="minorBidi"/>
          <w:i/>
          <w:iCs/>
          <w:color w:val="auto"/>
        </w:rPr>
        <w:t>, renci</w:t>
      </w:r>
      <w:r w:rsidR="00436250" w:rsidRPr="000A1B17">
        <w:rPr>
          <w:rFonts w:asciiTheme="minorBidi" w:hAnsiTheme="minorBidi" w:cstheme="minorBidi"/>
          <w:i/>
          <w:iCs/>
          <w:color w:val="auto"/>
        </w:rPr>
        <w:t xml:space="preserve">stami </w:t>
      </w:r>
      <w:r w:rsidR="00CA4736" w:rsidRPr="000A1B17">
        <w:rPr>
          <w:rFonts w:asciiTheme="minorBidi" w:hAnsiTheme="minorBidi" w:cstheme="minorBidi"/>
          <w:i/>
          <w:iCs/>
          <w:color w:val="auto"/>
        </w:rPr>
        <w:t>lub nauczycielami</w:t>
      </w:r>
      <w:r w:rsidR="007B6D0A" w:rsidRPr="000A1B17">
        <w:rPr>
          <w:rFonts w:asciiTheme="minorBidi" w:hAnsiTheme="minorBidi" w:cstheme="minorBidi"/>
          <w:i/>
          <w:iCs/>
          <w:color w:val="auto"/>
        </w:rPr>
        <w:t xml:space="preserve"> pobierającymi nauczycielskie</w:t>
      </w:r>
      <w:r w:rsidR="00102BCE" w:rsidRPr="000A1B17">
        <w:rPr>
          <w:rFonts w:asciiTheme="minorBidi" w:hAnsiTheme="minorBidi" w:cstheme="minorBidi"/>
          <w:i/>
          <w:iCs/>
          <w:color w:val="auto"/>
        </w:rPr>
        <w:t xml:space="preserve"> świadczenie kompensacyjne </w:t>
      </w:r>
      <w:r w:rsidR="007B6D0A" w:rsidRPr="000A1B17">
        <w:rPr>
          <w:rFonts w:asciiTheme="minorBidi" w:hAnsiTheme="minorBidi" w:cstheme="minorBidi"/>
          <w:i/>
          <w:iCs/>
          <w:color w:val="auto"/>
        </w:rPr>
        <w:t>dokonuje się odpisu w wysokości 5% pobieranych przez nich emerytur, rent oraz nauczycielskich świadczeń kompensacyjnych</w:t>
      </w:r>
      <w:r w:rsidR="00102BCE" w:rsidRPr="000A1B17">
        <w:rPr>
          <w:rFonts w:asciiTheme="minorBidi" w:hAnsiTheme="minorBidi" w:cstheme="minorBidi"/>
          <w:color w:val="auto"/>
        </w:rPr>
        <w:t>”</w:t>
      </w:r>
      <w:r w:rsidR="0070790B" w:rsidRPr="000A1B17">
        <w:rPr>
          <w:rFonts w:asciiTheme="minorBidi" w:hAnsiTheme="minorBidi" w:cstheme="minorBidi"/>
          <w:color w:val="auto"/>
        </w:rPr>
        <w:t xml:space="preserve">. </w:t>
      </w:r>
    </w:p>
    <w:p w14:paraId="4AAA2E47" w14:textId="6274C55C" w:rsidR="0064328B" w:rsidRPr="000A1B17" w:rsidRDefault="007B6D0A" w:rsidP="007B6D0A">
      <w:pPr>
        <w:tabs>
          <w:tab w:val="left" w:pos="-3828"/>
          <w:tab w:val="left" w:pos="-3119"/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b/>
          <w:bCs/>
          <w:color w:val="auto"/>
        </w:rPr>
      </w:pPr>
      <w:r w:rsidRPr="000A1B17">
        <w:rPr>
          <w:rFonts w:asciiTheme="minorBidi" w:hAnsiTheme="minorBidi" w:cstheme="minorBidi"/>
          <w:color w:val="auto"/>
        </w:rPr>
        <w:t xml:space="preserve">W trakcie weryfikacji zapisów regulaminu stwierdzono, że kwoty dofinansowania do większości świadczeń ustalono, przy określonym dochodzie na osobę w rodzinie, jako np.: „do </w:t>
      </w:r>
      <w:r w:rsidR="00F01C00" w:rsidRPr="000A1B17">
        <w:rPr>
          <w:rFonts w:asciiTheme="minorBidi" w:hAnsiTheme="minorBidi" w:cstheme="minorBidi"/>
          <w:color w:val="auto"/>
        </w:rPr>
        <w:t>1 300</w:t>
      </w:r>
      <w:r w:rsidRPr="000A1B17">
        <w:rPr>
          <w:rFonts w:asciiTheme="minorBidi" w:hAnsiTheme="minorBidi" w:cstheme="minorBidi"/>
          <w:color w:val="auto"/>
        </w:rPr>
        <w:t xml:space="preserve"> zł, do 1 </w:t>
      </w:r>
      <w:r w:rsidR="00F01C00" w:rsidRPr="000A1B17">
        <w:rPr>
          <w:rFonts w:asciiTheme="minorBidi" w:hAnsiTheme="minorBidi" w:cstheme="minorBidi"/>
          <w:color w:val="auto"/>
        </w:rPr>
        <w:t>200</w:t>
      </w:r>
      <w:r w:rsidRPr="000A1B17">
        <w:rPr>
          <w:rFonts w:asciiTheme="minorBidi" w:hAnsiTheme="minorBidi" w:cstheme="minorBidi"/>
          <w:color w:val="auto"/>
        </w:rPr>
        <w:t xml:space="preserve"> zł, do 1 </w:t>
      </w:r>
      <w:r w:rsidR="00F01C00" w:rsidRPr="000A1B17">
        <w:rPr>
          <w:rFonts w:asciiTheme="minorBidi" w:hAnsiTheme="minorBidi" w:cstheme="minorBidi"/>
          <w:color w:val="auto"/>
        </w:rPr>
        <w:t>100</w:t>
      </w:r>
      <w:r w:rsidRPr="000A1B17">
        <w:rPr>
          <w:rFonts w:asciiTheme="minorBidi" w:hAnsiTheme="minorBidi" w:cstheme="minorBidi"/>
          <w:color w:val="auto"/>
        </w:rPr>
        <w:t xml:space="preserve"> zł, do 1 </w:t>
      </w:r>
      <w:r w:rsidR="00F01C00" w:rsidRPr="000A1B17">
        <w:rPr>
          <w:rFonts w:asciiTheme="minorBidi" w:hAnsiTheme="minorBidi" w:cstheme="minorBidi"/>
          <w:color w:val="auto"/>
        </w:rPr>
        <w:t>0</w:t>
      </w:r>
      <w:r w:rsidRPr="000A1B17">
        <w:rPr>
          <w:rFonts w:asciiTheme="minorBidi" w:hAnsiTheme="minorBidi" w:cstheme="minorBidi"/>
          <w:color w:val="auto"/>
        </w:rPr>
        <w:t xml:space="preserve">00 zł” itp. </w:t>
      </w:r>
      <w:r w:rsidRPr="000A1B17">
        <w:rPr>
          <w:rFonts w:asciiTheme="minorBidi" w:hAnsiTheme="minorBidi" w:cstheme="minorBidi"/>
          <w:b/>
          <w:bCs/>
          <w:color w:val="auto"/>
        </w:rPr>
        <w:t xml:space="preserve">Wprowadzenie takich uregulowań może oznaczać, że osoby znajdujące się w różnych przedziałach dochodowych otrzymają tę samą kwotę dofinansowania, co jest niezgodne z podstawowym </w:t>
      </w:r>
      <w:r w:rsidRPr="000A1B17">
        <w:rPr>
          <w:rFonts w:asciiTheme="minorBidi" w:hAnsiTheme="minorBidi" w:cstheme="minorBidi"/>
          <w:b/>
          <w:bCs/>
          <w:color w:val="auto"/>
        </w:rPr>
        <w:lastRenderedPageBreak/>
        <w:t>kryterium przyznawania świadczeń z ZFŚS określonym w art. 8 ustawy z dnia 4 marca 1994 r. o zakładowym funduszu świadczeń socjalnych zgodnie z którym przyznawanie ulgowych usług i świadczeń oraz wysokość dopłat z Funduszu uzależnia się od sytuacji życiowej, rodzinnej i materialnej osoby uprawnionej do korzystania z Funduszu</w:t>
      </w:r>
      <w:r w:rsidR="00A85165" w:rsidRPr="000A1B17">
        <w:rPr>
          <w:rFonts w:asciiTheme="minorBidi" w:hAnsiTheme="minorBidi" w:cstheme="minorBidi"/>
          <w:b/>
          <w:bCs/>
          <w:color w:val="auto"/>
        </w:rPr>
        <w:t>.</w:t>
      </w:r>
    </w:p>
    <w:p w14:paraId="467812CC" w14:textId="77777777" w:rsidR="00340277" w:rsidRPr="000A1B17" w:rsidRDefault="00340277" w:rsidP="007B6D0A">
      <w:pPr>
        <w:tabs>
          <w:tab w:val="left" w:pos="-3828"/>
          <w:tab w:val="left" w:pos="-3119"/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3228F24C" w14:textId="3C71B7DD" w:rsidR="001663C3" w:rsidRPr="000A1B17" w:rsidRDefault="001663C3" w:rsidP="0066165D">
      <w:pPr>
        <w:pStyle w:val="Akapitzlist"/>
        <w:widowControl/>
        <w:numPr>
          <w:ilvl w:val="1"/>
          <w:numId w:val="2"/>
        </w:numPr>
        <w:suppressAutoHyphens w:val="0"/>
        <w:overflowPunct/>
        <w:ind w:left="0" w:firstLine="0"/>
        <w:textAlignment w:val="auto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bookmarkStart w:id="28" w:name="_Hlk161997653"/>
      <w:r w:rsidRPr="000A1B17">
        <w:rPr>
          <w:rFonts w:asciiTheme="minorBidi" w:hAnsiTheme="minorBidi" w:cstheme="minorBidi"/>
          <w:b/>
          <w:color w:val="auto"/>
          <w:sz w:val="22"/>
          <w:szCs w:val="22"/>
          <w:lang w:val="pl-PL"/>
        </w:rPr>
        <w:t>Weryfikacja wypłaconych nagród jubileuszowych, odpraw</w:t>
      </w:r>
      <w:r w:rsidR="0022430F" w:rsidRPr="000A1B17">
        <w:rPr>
          <w:rFonts w:asciiTheme="minorBidi" w:hAnsiTheme="minorBidi" w:cstheme="minorBidi"/>
          <w:b/>
          <w:color w:val="auto"/>
          <w:sz w:val="22"/>
          <w:szCs w:val="22"/>
          <w:lang w:val="pl-PL"/>
        </w:rPr>
        <w:t xml:space="preserve"> emerytalnych</w:t>
      </w:r>
      <w:r w:rsidRPr="000A1B17">
        <w:rPr>
          <w:rFonts w:asciiTheme="minorBidi" w:hAnsiTheme="minorBidi" w:cstheme="minorBidi"/>
          <w:b/>
          <w:color w:val="auto"/>
          <w:sz w:val="22"/>
          <w:szCs w:val="22"/>
          <w:lang w:val="pl-PL"/>
        </w:rPr>
        <w:t xml:space="preserve">, ekwiwalentów za niewykorzystany urlop oraz </w:t>
      </w:r>
      <w:r w:rsidR="00DF582D" w:rsidRPr="000A1B17">
        <w:rPr>
          <w:rFonts w:asciiTheme="minorBidi" w:hAnsiTheme="minorBidi" w:cstheme="minorBidi"/>
          <w:b/>
          <w:color w:val="auto"/>
          <w:sz w:val="22"/>
          <w:szCs w:val="22"/>
          <w:lang w:val="pl-PL"/>
        </w:rPr>
        <w:t xml:space="preserve">wyrównania dodatku za wysługę lat. </w:t>
      </w:r>
      <w:r w:rsidR="0022430F" w:rsidRPr="000A1B17">
        <w:rPr>
          <w:rFonts w:asciiTheme="minorBidi" w:hAnsiTheme="minorBidi" w:cstheme="minorBidi"/>
          <w:b/>
          <w:color w:val="auto"/>
          <w:sz w:val="22"/>
          <w:szCs w:val="22"/>
          <w:lang w:val="pl-PL"/>
        </w:rPr>
        <w:t xml:space="preserve"> </w:t>
      </w:r>
    </w:p>
    <w:p w14:paraId="67E423DA" w14:textId="2F232971" w:rsidR="001663C3" w:rsidRPr="000A1B17" w:rsidRDefault="001663C3" w:rsidP="001663C3">
      <w:pPr>
        <w:spacing w:after="0" w:line="360" w:lineRule="auto"/>
        <w:ind w:firstLine="360"/>
        <w:jc w:val="both"/>
        <w:rPr>
          <w:rFonts w:asciiTheme="minorBidi" w:hAnsiTheme="minorBidi" w:cstheme="minorBidi"/>
          <w:color w:val="auto"/>
        </w:rPr>
      </w:pPr>
      <w:r w:rsidRPr="000A1B17">
        <w:rPr>
          <w:rFonts w:asciiTheme="minorBidi" w:hAnsiTheme="minorBidi" w:cstheme="minorBidi"/>
          <w:color w:val="auto"/>
        </w:rPr>
        <w:t>W ramach wydatków osobowych poniesionych w 202</w:t>
      </w:r>
      <w:r w:rsidR="005C4F35" w:rsidRPr="000A1B17">
        <w:rPr>
          <w:rFonts w:asciiTheme="minorBidi" w:hAnsiTheme="minorBidi" w:cstheme="minorBidi"/>
          <w:color w:val="auto"/>
        </w:rPr>
        <w:t>4</w:t>
      </w:r>
      <w:r w:rsidRPr="000A1B17">
        <w:rPr>
          <w:rFonts w:asciiTheme="minorBidi" w:hAnsiTheme="minorBidi" w:cstheme="minorBidi"/>
          <w:color w:val="auto"/>
        </w:rPr>
        <w:t> r. weryfikacji poddano ustalenie wysokości i terminy wypłat:</w:t>
      </w:r>
    </w:p>
    <w:p w14:paraId="36403EA8" w14:textId="350B9ABC" w:rsidR="001663C3" w:rsidRPr="000A1B17" w:rsidRDefault="001663C3" w:rsidP="00862082">
      <w:pPr>
        <w:pStyle w:val="Akapitzlist"/>
        <w:widowControl/>
        <w:numPr>
          <w:ilvl w:val="0"/>
          <w:numId w:val="10"/>
        </w:numPr>
        <w:suppressAutoHyphens w:val="0"/>
        <w:overflowPunct/>
        <w:textAlignment w:val="auto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nagród jubileuszowych dla </w:t>
      </w:r>
      <w:r w:rsidR="00A66FD0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13</w:t>
      </w:r>
      <w:r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pracowników </w:t>
      </w:r>
      <w:r w:rsidR="00A66FD0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i jednej odprawy emerytalnej </w:t>
      </w:r>
      <w:r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na łączną kwotę </w:t>
      </w:r>
      <w:r w:rsidR="00A66FD0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217 002,02</w:t>
      </w:r>
      <w:r w:rsidR="00BE32F7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zł</w:t>
      </w:r>
      <w:r w:rsidR="00A66FD0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,</w:t>
      </w:r>
    </w:p>
    <w:p w14:paraId="65EDCF1D" w14:textId="095816BD" w:rsidR="001663C3" w:rsidRPr="000A1B17" w:rsidRDefault="001663C3" w:rsidP="00862082">
      <w:pPr>
        <w:pStyle w:val="Akapitzlist"/>
        <w:widowControl/>
        <w:numPr>
          <w:ilvl w:val="0"/>
          <w:numId w:val="10"/>
        </w:numPr>
        <w:suppressAutoHyphens w:val="0"/>
        <w:overflowPunct/>
        <w:textAlignment w:val="auto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ekwiwalentów za niewykorzystany urlop wypoczynkowy dla</w:t>
      </w:r>
      <w:r w:rsidR="005C4F35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4</w:t>
      </w:r>
      <w:r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pracowników na łączną kwotę </w:t>
      </w:r>
      <w:r w:rsidR="00A66FD0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29 623,78</w:t>
      </w:r>
      <w:r w:rsidR="00D612F2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zł</w:t>
      </w:r>
      <w:r w:rsidR="006E448A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.</w:t>
      </w:r>
    </w:p>
    <w:p w14:paraId="00D11386" w14:textId="4492DA79" w:rsidR="007358C5" w:rsidRPr="000A1B17" w:rsidRDefault="001663C3" w:rsidP="001663C3">
      <w:pPr>
        <w:tabs>
          <w:tab w:val="left" w:pos="426"/>
        </w:tabs>
        <w:spacing w:after="0" w:line="360" w:lineRule="auto"/>
        <w:jc w:val="both"/>
        <w:rPr>
          <w:rFonts w:asciiTheme="minorBidi" w:eastAsia="Times New Roman" w:hAnsiTheme="minorBidi" w:cstheme="minorBidi"/>
          <w:color w:val="auto"/>
        </w:rPr>
      </w:pPr>
      <w:r w:rsidRPr="000A1B17">
        <w:rPr>
          <w:rFonts w:asciiTheme="minorBidi" w:eastAsia="Times New Roman" w:hAnsiTheme="minorBidi" w:cstheme="minorBidi"/>
          <w:color w:val="auto"/>
        </w:rPr>
        <w:t>W wyniku przeprowadzonej kontroli stwierdzono, że</w:t>
      </w:r>
      <w:r w:rsidR="007358C5" w:rsidRPr="000A1B17">
        <w:rPr>
          <w:rFonts w:asciiTheme="minorBidi" w:eastAsia="Times New Roman" w:hAnsiTheme="minorBidi" w:cstheme="minorBidi"/>
          <w:color w:val="auto"/>
        </w:rPr>
        <w:t>:</w:t>
      </w:r>
    </w:p>
    <w:p w14:paraId="0767384A" w14:textId="4982F5AF" w:rsidR="00873879" w:rsidRPr="000A1B17" w:rsidRDefault="001663C3" w:rsidP="00862082">
      <w:pPr>
        <w:pStyle w:val="Akapitzlist"/>
        <w:numPr>
          <w:ilvl w:val="0"/>
          <w:numId w:val="17"/>
        </w:numPr>
        <w:tabs>
          <w:tab w:val="left" w:pos="426"/>
        </w:tabs>
        <w:ind w:left="426" w:hanging="426"/>
        <w:rPr>
          <w:rFonts w:asciiTheme="minorBidi" w:eastAsia="Times New Roman" w:hAnsiTheme="minorBidi" w:cstheme="minorBidi"/>
          <w:b/>
          <w:bCs/>
          <w:color w:val="auto"/>
          <w:sz w:val="22"/>
          <w:szCs w:val="22"/>
          <w:lang w:val="pl-PL"/>
        </w:rPr>
      </w:pPr>
      <w:bookmarkStart w:id="29" w:name="_Hlk204248441"/>
      <w:r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terminy nabycia prawa do nagród jubileuszowych ustalane są w kontrolowanej jednostce prawidłowo</w:t>
      </w:r>
      <w:r w:rsidR="00A66FD0"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 poza </w:t>
      </w:r>
      <w:r w:rsidR="00A66FD0" w:rsidRPr="000A1B17">
        <w:rPr>
          <w:rFonts w:asciiTheme="minorBidi" w:eastAsia="Times New Roman" w:hAnsiTheme="minorBidi" w:cstheme="minorBidi"/>
          <w:b/>
          <w:bCs/>
          <w:color w:val="auto"/>
          <w:sz w:val="22"/>
          <w:szCs w:val="22"/>
          <w:lang w:val="pl-PL"/>
        </w:rPr>
        <w:t xml:space="preserve">jednym </w:t>
      </w:r>
      <w:r w:rsidR="00CA4736" w:rsidRPr="000A1B17">
        <w:rPr>
          <w:rFonts w:asciiTheme="minorBidi" w:eastAsia="Times New Roman" w:hAnsiTheme="minorBidi" w:cstheme="minorBidi"/>
          <w:b/>
          <w:bCs/>
          <w:color w:val="auto"/>
          <w:sz w:val="22"/>
          <w:szCs w:val="22"/>
          <w:lang w:val="pl-PL"/>
        </w:rPr>
        <w:t>przypadkiem,</w:t>
      </w:r>
      <w:r w:rsidR="00A66FD0" w:rsidRPr="000A1B17">
        <w:rPr>
          <w:rFonts w:asciiTheme="minorBidi" w:eastAsia="Times New Roman" w:hAnsiTheme="minorBidi" w:cstheme="minorBidi"/>
          <w:b/>
          <w:bCs/>
          <w:color w:val="auto"/>
          <w:sz w:val="22"/>
          <w:szCs w:val="22"/>
          <w:lang w:val="pl-PL"/>
        </w:rPr>
        <w:t xml:space="preserve"> gdzie ustalono pracownikowi prawo do nabycia nagrody jubileuszowej za 25 lat pracy na dzień 6 paździe</w:t>
      </w:r>
      <w:r w:rsidR="00E30FC8" w:rsidRPr="000A1B17">
        <w:rPr>
          <w:rFonts w:asciiTheme="minorBidi" w:eastAsia="Times New Roman" w:hAnsiTheme="minorBidi" w:cstheme="minorBidi"/>
          <w:b/>
          <w:bCs/>
          <w:color w:val="auto"/>
          <w:sz w:val="22"/>
          <w:szCs w:val="22"/>
          <w:lang w:val="pl-PL"/>
        </w:rPr>
        <w:t xml:space="preserve">rnika 2024 r. nie uwzględniając okresu zatrudnienia od 1.09.2005 r. do </w:t>
      </w:r>
      <w:r w:rsidR="00CA4736" w:rsidRPr="000A1B17">
        <w:rPr>
          <w:rFonts w:asciiTheme="minorBidi" w:eastAsia="Times New Roman" w:hAnsiTheme="minorBidi" w:cstheme="minorBidi"/>
          <w:b/>
          <w:bCs/>
          <w:color w:val="auto"/>
          <w:sz w:val="22"/>
          <w:szCs w:val="22"/>
          <w:lang w:val="pl-PL"/>
        </w:rPr>
        <w:t>31.08.2006 r.</w:t>
      </w:r>
      <w:r w:rsidR="00E30FC8" w:rsidRPr="000A1B17">
        <w:rPr>
          <w:rFonts w:asciiTheme="minorBidi" w:eastAsia="Times New Roman" w:hAnsiTheme="minorBidi" w:cstheme="minorBidi"/>
          <w:b/>
          <w:bCs/>
          <w:color w:val="auto"/>
          <w:sz w:val="22"/>
          <w:szCs w:val="22"/>
          <w:lang w:val="pl-PL"/>
        </w:rPr>
        <w:t xml:space="preserve"> potwierdzonego świadectwem pracy. Tym samym wypłacono </w:t>
      </w:r>
      <w:r w:rsidR="00CA4736" w:rsidRPr="000A1B17">
        <w:rPr>
          <w:rFonts w:asciiTheme="minorBidi" w:eastAsia="Times New Roman" w:hAnsiTheme="minorBidi" w:cstheme="minorBidi"/>
          <w:b/>
          <w:bCs/>
          <w:color w:val="auto"/>
          <w:sz w:val="22"/>
          <w:szCs w:val="22"/>
          <w:lang w:val="pl-PL"/>
        </w:rPr>
        <w:t>nagrodę jubileuszową</w:t>
      </w:r>
      <w:r w:rsidR="00E30FC8" w:rsidRPr="000A1B17">
        <w:rPr>
          <w:rFonts w:asciiTheme="minorBidi" w:eastAsia="Times New Roman" w:hAnsiTheme="minorBidi" w:cstheme="minorBidi"/>
          <w:b/>
          <w:bCs/>
          <w:color w:val="auto"/>
          <w:sz w:val="22"/>
          <w:szCs w:val="22"/>
          <w:lang w:val="pl-PL"/>
        </w:rPr>
        <w:t xml:space="preserve"> z </w:t>
      </w:r>
      <w:r w:rsidR="00873879" w:rsidRPr="000A1B17">
        <w:rPr>
          <w:rFonts w:asciiTheme="minorBidi" w:eastAsia="Times New Roman" w:hAnsiTheme="minorBidi" w:cstheme="minorBidi"/>
          <w:b/>
          <w:bCs/>
          <w:color w:val="auto"/>
          <w:sz w:val="22"/>
          <w:szCs w:val="22"/>
          <w:lang w:val="pl-PL"/>
        </w:rPr>
        <w:t xml:space="preserve">rocznym opóźnieniem. </w:t>
      </w:r>
    </w:p>
    <w:bookmarkEnd w:id="29"/>
    <w:p w14:paraId="13525498" w14:textId="118DF85C" w:rsidR="002F0003" w:rsidRPr="000A1B17" w:rsidRDefault="00852F92" w:rsidP="00862082">
      <w:pPr>
        <w:pStyle w:val="Akapitzlist"/>
        <w:numPr>
          <w:ilvl w:val="0"/>
          <w:numId w:val="17"/>
        </w:numPr>
        <w:tabs>
          <w:tab w:val="left" w:pos="426"/>
        </w:tabs>
        <w:ind w:left="426" w:hanging="426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n</w:t>
      </w:r>
      <w:r w:rsidR="00873879"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agrody jubileuszowe do których nauczyciele nabyli prawo 31 sierpnia 2024 r. </w:t>
      </w:r>
      <w:r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z uwagi na fakt, że dzień ten był dniem wolnym od pracy zostały wypłacon</w:t>
      </w:r>
      <w:r w:rsidR="004A7719"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e</w:t>
      </w:r>
      <w:r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 2 września 2024 r.  </w:t>
      </w:r>
      <w:r w:rsidR="007358C5"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 </w:t>
      </w:r>
      <w:r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Wysokość nagród została ustalona zgodnie z obowiązującymi przepisami na dzień 31 sierpnia 2024 r. i w taki</w:t>
      </w:r>
      <w:r w:rsidR="004A7719"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ch</w:t>
      </w:r>
      <w:r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 kwo</w:t>
      </w:r>
      <w:r w:rsidR="004A7719"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tach</w:t>
      </w:r>
      <w:r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 </w:t>
      </w:r>
      <w:r w:rsidR="00CA4736"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wypłacona,</w:t>
      </w:r>
      <w:r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 ponieważ wysokość nagród na dzień </w:t>
      </w:r>
      <w:r w:rsidR="00366A6C"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wypłaty,</w:t>
      </w:r>
      <w:r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 czyli 2 września 2024 r. nie była korzystniejsza dla pracowników. </w:t>
      </w:r>
    </w:p>
    <w:p w14:paraId="5C86908C" w14:textId="3F0C5622" w:rsidR="002F0003" w:rsidRPr="000A1B17" w:rsidRDefault="002F0003" w:rsidP="002F0003">
      <w:pPr>
        <w:pStyle w:val="Akapitzlist"/>
        <w:tabs>
          <w:tab w:val="left" w:pos="426"/>
        </w:tabs>
        <w:ind w:left="426"/>
        <w:rPr>
          <w:rFonts w:asciiTheme="minorBidi" w:eastAsia="Times New Roman" w:hAnsiTheme="minorBidi" w:cstheme="minorBidi"/>
          <w:b/>
          <w:bCs/>
          <w:color w:val="auto"/>
          <w:sz w:val="22"/>
          <w:szCs w:val="22"/>
          <w:lang w:val="pl-PL"/>
        </w:rPr>
      </w:pPr>
      <w:r w:rsidRPr="000A1B17">
        <w:rPr>
          <w:rFonts w:asciiTheme="minorBidi" w:eastAsia="Times New Roman" w:hAnsiTheme="minorBidi" w:cstheme="minorBidi"/>
          <w:b/>
          <w:bCs/>
          <w:color w:val="auto"/>
          <w:sz w:val="22"/>
          <w:szCs w:val="22"/>
          <w:lang w:val="pl-PL"/>
        </w:rPr>
        <w:t xml:space="preserve">Następnie 30 września </w:t>
      </w:r>
      <w:r w:rsidR="009C794F" w:rsidRPr="000A1B17">
        <w:rPr>
          <w:rFonts w:asciiTheme="minorBidi" w:eastAsia="Times New Roman" w:hAnsiTheme="minorBidi" w:cstheme="minorBidi"/>
          <w:b/>
          <w:bCs/>
          <w:color w:val="auto"/>
          <w:sz w:val="22"/>
          <w:szCs w:val="22"/>
          <w:lang w:val="pl-PL"/>
        </w:rPr>
        <w:t xml:space="preserve">2024 r. </w:t>
      </w:r>
      <w:r w:rsidRPr="000A1B17">
        <w:rPr>
          <w:rFonts w:asciiTheme="minorBidi" w:eastAsia="Times New Roman" w:hAnsiTheme="minorBidi" w:cstheme="minorBidi"/>
          <w:b/>
          <w:bCs/>
          <w:color w:val="auto"/>
          <w:sz w:val="22"/>
          <w:szCs w:val="22"/>
          <w:lang w:val="pl-PL"/>
        </w:rPr>
        <w:t>dokonano przeliczenia nagród jubileuszowych tych dwóch pracowników z uwzględnienie</w:t>
      </w:r>
      <w:r w:rsidR="00CE7CC3" w:rsidRPr="000A1B17">
        <w:rPr>
          <w:rFonts w:asciiTheme="minorBidi" w:eastAsia="Times New Roman" w:hAnsiTheme="minorBidi" w:cstheme="minorBidi"/>
          <w:b/>
          <w:bCs/>
          <w:color w:val="auto"/>
          <w:sz w:val="22"/>
          <w:szCs w:val="22"/>
          <w:lang w:val="pl-PL"/>
        </w:rPr>
        <w:t>m</w:t>
      </w:r>
      <w:r w:rsidRPr="000A1B17">
        <w:rPr>
          <w:rFonts w:asciiTheme="minorBidi" w:eastAsia="Times New Roman" w:hAnsiTheme="minorBidi" w:cstheme="minorBidi"/>
          <w:b/>
          <w:bCs/>
          <w:color w:val="auto"/>
          <w:sz w:val="22"/>
          <w:szCs w:val="22"/>
          <w:lang w:val="pl-PL"/>
        </w:rPr>
        <w:t xml:space="preserve"> stałych składników wynagrodzenia przysługujących we wrześniu i godzin ponadwymiarowych za wrzesień 2024 r. nienależnie dopłacając pracownikom różnicę wynikającą z ponownego przeliczenia w łącznej kwocie 3 463,52 zł.</w:t>
      </w:r>
    </w:p>
    <w:p w14:paraId="6F2F66DF" w14:textId="1F2654FA" w:rsidR="001663C3" w:rsidRPr="000A1B17" w:rsidRDefault="007F0CE5" w:rsidP="002F0003">
      <w:pPr>
        <w:pStyle w:val="Akapitzlist"/>
        <w:tabs>
          <w:tab w:val="left" w:pos="426"/>
        </w:tabs>
        <w:ind w:left="426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Zgodnie z </w:t>
      </w:r>
      <w:r w:rsidR="004A7719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§ </w:t>
      </w:r>
      <w:r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3</w:t>
      </w:r>
      <w:r w:rsidR="004A7719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ust. 1 rozporządzenia z 30 października 2001 r.,</w:t>
      </w:r>
      <w:r w:rsidRPr="000A1B17">
        <w:rPr>
          <w:rFonts w:asciiTheme="minorBidi" w:eastAsia="Times New Roman" w:hAnsiTheme="minorBidi" w:cstheme="minorBidi"/>
          <w:i/>
          <w:iCs/>
          <w:color w:val="auto"/>
          <w:sz w:val="22"/>
          <w:szCs w:val="22"/>
          <w:lang w:val="pl-PL"/>
        </w:rPr>
        <w:t xml:space="preserve"> </w:t>
      </w:r>
      <w:r w:rsidRPr="000A1B17">
        <w:rPr>
          <w:rFonts w:asciiTheme="minorBidi" w:hAnsiTheme="minorBidi" w:cstheme="minorBidi"/>
          <w:i/>
          <w:iCs/>
          <w:color w:val="auto"/>
          <w:sz w:val="22"/>
          <w:szCs w:val="22"/>
          <w:lang w:val="pl-PL"/>
        </w:rPr>
        <w:t>w sprawie szczegółowych zasad ustalania okresów pracy i innych</w:t>
      </w:r>
      <w:r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 w:rsidRPr="000A1B17">
        <w:rPr>
          <w:rFonts w:asciiTheme="minorBidi" w:hAnsiTheme="minorBidi" w:cstheme="minorBidi"/>
          <w:i/>
          <w:iCs/>
          <w:color w:val="auto"/>
          <w:sz w:val="22"/>
          <w:szCs w:val="22"/>
          <w:lang w:val="pl-PL"/>
        </w:rPr>
        <w:t>okresów uprawniających nauczyciela</w:t>
      </w:r>
      <w:r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 w:rsidRPr="000A1B17">
        <w:rPr>
          <w:rFonts w:asciiTheme="minorBidi" w:hAnsiTheme="minorBidi" w:cstheme="minorBidi"/>
          <w:i/>
          <w:iCs/>
          <w:color w:val="auto"/>
          <w:sz w:val="22"/>
          <w:szCs w:val="22"/>
          <w:lang w:val="pl-PL"/>
        </w:rPr>
        <w:t xml:space="preserve">do nagrody jubileuszowej oraz szczegółowych zasad jej obliczania i </w:t>
      </w:r>
      <w:r w:rsidR="00CA4736" w:rsidRPr="000A1B17">
        <w:rPr>
          <w:rFonts w:asciiTheme="minorBidi" w:hAnsiTheme="minorBidi" w:cstheme="minorBidi"/>
          <w:i/>
          <w:iCs/>
          <w:color w:val="auto"/>
          <w:sz w:val="22"/>
          <w:szCs w:val="22"/>
          <w:lang w:val="pl-PL"/>
        </w:rPr>
        <w:t>wypłacania</w:t>
      </w:r>
      <w:r w:rsidR="00CA4736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, podstawę</w:t>
      </w:r>
      <w:r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obliczenia nagrody jubileuszowej stanowi wynagrodzenie miesięczne przysługujące </w:t>
      </w:r>
      <w:r w:rsidRPr="000A1B17">
        <w:rPr>
          <w:rStyle w:val="Uwydatnienie"/>
          <w:rFonts w:asciiTheme="minorBidi" w:hAnsiTheme="minorBidi" w:cstheme="minorBidi"/>
          <w:color w:val="auto"/>
          <w:sz w:val="22"/>
          <w:szCs w:val="22"/>
          <w:lang w:val="pl-PL"/>
        </w:rPr>
        <w:t>nauczycielowi w</w:t>
      </w:r>
      <w:r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dniu nabycia prawa do nagrody, </w:t>
      </w:r>
      <w:r w:rsidRPr="000A1B17">
        <w:rPr>
          <w:rFonts w:asciiTheme="minorBidi" w:hAnsiTheme="minorBidi" w:cstheme="minorBidi"/>
          <w:color w:val="auto"/>
          <w:sz w:val="22"/>
          <w:szCs w:val="22"/>
          <w:u w:val="single"/>
          <w:lang w:val="pl-PL"/>
        </w:rPr>
        <w:t xml:space="preserve">a jeżeli jest to dla </w:t>
      </w:r>
      <w:r w:rsidRPr="000A1B17">
        <w:rPr>
          <w:rStyle w:val="Uwydatnienie"/>
          <w:rFonts w:asciiTheme="minorBidi" w:hAnsiTheme="minorBidi" w:cstheme="minorBidi"/>
          <w:color w:val="auto"/>
          <w:sz w:val="22"/>
          <w:szCs w:val="22"/>
          <w:u w:val="single"/>
          <w:lang w:val="pl-PL"/>
        </w:rPr>
        <w:t>nauczyciela</w:t>
      </w:r>
      <w:r w:rsidRPr="000A1B17">
        <w:rPr>
          <w:rFonts w:asciiTheme="minorBidi" w:hAnsiTheme="minorBidi" w:cstheme="minorBidi"/>
          <w:color w:val="auto"/>
          <w:sz w:val="22"/>
          <w:szCs w:val="22"/>
          <w:u w:val="single"/>
          <w:lang w:val="pl-PL"/>
        </w:rPr>
        <w:t xml:space="preserve"> </w:t>
      </w:r>
      <w:r w:rsidRPr="000A1B17">
        <w:rPr>
          <w:rFonts w:asciiTheme="minorBidi" w:hAnsiTheme="minorBidi" w:cstheme="minorBidi"/>
          <w:color w:val="auto"/>
          <w:sz w:val="22"/>
          <w:szCs w:val="22"/>
          <w:u w:val="single"/>
          <w:lang w:val="pl-PL"/>
        </w:rPr>
        <w:lastRenderedPageBreak/>
        <w:t xml:space="preserve">korzystniejsze - wynagrodzenie przysługujące mu </w:t>
      </w:r>
      <w:r w:rsidRPr="000A1B17">
        <w:rPr>
          <w:rStyle w:val="Uwydatnienie"/>
          <w:rFonts w:asciiTheme="minorBidi" w:hAnsiTheme="minorBidi" w:cstheme="minorBidi"/>
          <w:color w:val="auto"/>
          <w:sz w:val="22"/>
          <w:szCs w:val="22"/>
          <w:u w:val="single"/>
          <w:lang w:val="pl-PL"/>
        </w:rPr>
        <w:t>w</w:t>
      </w:r>
      <w:r w:rsidRPr="000A1B17">
        <w:rPr>
          <w:rFonts w:asciiTheme="minorBidi" w:hAnsiTheme="minorBidi" w:cstheme="minorBidi"/>
          <w:color w:val="auto"/>
          <w:sz w:val="22"/>
          <w:szCs w:val="22"/>
          <w:u w:val="single"/>
          <w:lang w:val="pl-PL"/>
        </w:rPr>
        <w:t xml:space="preserve"> dniu jej wypłaty</w:t>
      </w:r>
      <w:r w:rsidRPr="000A1B17">
        <w:rPr>
          <w:rFonts w:asciiTheme="minorBidi" w:hAnsiTheme="minorBidi" w:cstheme="minorBidi"/>
          <w:color w:val="auto"/>
          <w:u w:val="single"/>
          <w:lang w:val="pl-PL"/>
        </w:rPr>
        <w:t>.</w:t>
      </w:r>
      <w:r w:rsidR="00E54E18" w:rsidRPr="000A1B17">
        <w:rPr>
          <w:rFonts w:asciiTheme="minorBidi" w:hAnsiTheme="minorBidi" w:cstheme="minorBidi"/>
          <w:color w:val="auto"/>
          <w:u w:val="single"/>
          <w:lang w:val="pl-PL"/>
        </w:rPr>
        <w:t xml:space="preserve"> </w:t>
      </w:r>
      <w:r w:rsidR="00E54E18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Nie </w:t>
      </w:r>
      <w:r w:rsidR="00CA4736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było,</w:t>
      </w:r>
      <w:r w:rsidR="00E54E18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wobec tego przesłanek do ponownego przeliczenia wysokości nagrody jubileuszowej na 30 </w:t>
      </w:r>
      <w:r w:rsidR="00CA4736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września,</w:t>
      </w:r>
      <w:r w:rsidR="00E54E18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ponieważ jej wypłata nastąpiła 2 września 2024 r.  </w:t>
      </w:r>
    </w:p>
    <w:p w14:paraId="7C6FF3B7" w14:textId="2D5F2A81" w:rsidR="007358C5" w:rsidRPr="000A1B17" w:rsidRDefault="003B0BED" w:rsidP="00862082">
      <w:pPr>
        <w:pStyle w:val="Akapitzlist"/>
        <w:numPr>
          <w:ilvl w:val="0"/>
          <w:numId w:val="17"/>
        </w:numPr>
        <w:tabs>
          <w:tab w:val="left" w:pos="426"/>
        </w:tabs>
        <w:ind w:left="426" w:hanging="426"/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</w:pPr>
      <w:r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prawidłowo ustalono</w:t>
      </w:r>
      <w:r w:rsidR="007358C5"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 i wypłacono odpraw</w:t>
      </w:r>
      <w:r w:rsidR="00873879"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ę</w:t>
      </w:r>
      <w:r w:rsidR="007358C5"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 emerytaln</w:t>
      </w:r>
      <w:r w:rsidR="00873879"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ą</w:t>
      </w:r>
      <w:r w:rsidR="00476834"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.</w:t>
      </w:r>
    </w:p>
    <w:p w14:paraId="4BECDD90" w14:textId="6F027C6B" w:rsidR="005C3847" w:rsidRPr="000A1B17" w:rsidRDefault="005C3847" w:rsidP="00862082">
      <w:pPr>
        <w:pStyle w:val="Akapitzlist"/>
        <w:numPr>
          <w:ilvl w:val="0"/>
          <w:numId w:val="17"/>
        </w:numPr>
        <w:tabs>
          <w:tab w:val="left" w:pos="426"/>
        </w:tabs>
        <w:ind w:left="426" w:hanging="426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prawidłowo ustalono</w:t>
      </w:r>
      <w:r w:rsidR="006E4416"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 dni niewykorzystanego urlopu wypoczynkowego nauczycieli </w:t>
      </w:r>
      <w:r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i</w:t>
      </w:r>
      <w:r w:rsidR="00DF582D"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 </w:t>
      </w:r>
      <w:r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wysokość ekwiwalentu </w:t>
      </w:r>
      <w:r w:rsidR="006E4416"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za </w:t>
      </w:r>
      <w:r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niewykorzystany </w:t>
      </w:r>
      <w:r w:rsidR="006E4416"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urlop</w:t>
      </w:r>
      <w:r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 oraz terminowo </w:t>
      </w:r>
      <w:r w:rsidR="00300E10"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go</w:t>
      </w:r>
      <w:r w:rsidRPr="000A1B17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 wypłacono. </w:t>
      </w:r>
    </w:p>
    <w:p w14:paraId="5C66609C" w14:textId="38DFFAB9" w:rsidR="00CA18AB" w:rsidRPr="000A1B17" w:rsidRDefault="009C794F" w:rsidP="00CA18AB">
      <w:pPr>
        <w:pStyle w:val="Akapitzlist"/>
        <w:tabs>
          <w:tab w:val="left" w:pos="426"/>
        </w:tabs>
        <w:spacing w:after="100" w:afterAutospacing="1"/>
        <w:ind w:left="0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ab/>
        <w:t>Weryfikacji poddano również wypłacone w okresie objętym kontrol</w:t>
      </w:r>
      <w:r w:rsidR="00A923C3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ą</w:t>
      </w:r>
      <w:r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wyrównanie dodatku za wysługę lat</w:t>
      </w:r>
      <w:r w:rsidR="00567A18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dla pięciu pracowników w łącznej kwocie </w:t>
      </w:r>
      <w:r w:rsidR="00F33AB7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37 194,62 zł. Pracownicy dostarczyli świadectwa pracy potwierdzające zatrudnienie w okresach nie wliczonych uprzednio do stażu </w:t>
      </w:r>
      <w:r w:rsidR="00CA4736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pracy,</w:t>
      </w:r>
      <w:r w:rsidR="00F33AB7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wobec tego dokonano ponownego przeliczenia dodatku za wysługę lat </w:t>
      </w:r>
      <w:r w:rsidR="00D42AFB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zgodnie z art. 291 § 1 Kodeksu pracy i wypłacono wyrównanie za okres trzech lat wstecz. </w:t>
      </w:r>
      <w:r w:rsidR="00CA18AB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br/>
      </w:r>
      <w:r w:rsidR="00D42AFB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W jednym przypadku wypłacono pracownikowi</w:t>
      </w:r>
      <w:r w:rsidR="00A93436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wyrównanie</w:t>
      </w:r>
      <w:r w:rsidR="00D42AFB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dwukrotnie po przedłożeniu</w:t>
      </w:r>
      <w:r w:rsidR="00A93436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:</w:t>
      </w:r>
    </w:p>
    <w:p w14:paraId="6737FBD0" w14:textId="606BC320" w:rsidR="00A93436" w:rsidRPr="000A1B17" w:rsidRDefault="00A93436" w:rsidP="000634BC">
      <w:pPr>
        <w:pStyle w:val="Akapitzlist"/>
        <w:numPr>
          <w:ilvl w:val="0"/>
          <w:numId w:val="28"/>
        </w:numPr>
        <w:tabs>
          <w:tab w:val="left" w:pos="426"/>
        </w:tabs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w 2024 r. dokumentów potwierdzających okres zatrudnienia w wymiarze 10</w:t>
      </w:r>
      <w:r w:rsidR="002510A4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miesięcy</w:t>
      </w:r>
      <w:r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i 15 dni tj. (od 3.12.1999 r. do 2.06.2000 r. i od 9.04.2015 r. do 23.08.2015 r.),</w:t>
      </w:r>
    </w:p>
    <w:p w14:paraId="6E145E38" w14:textId="03A25251" w:rsidR="00A93436" w:rsidRPr="000A1B17" w:rsidRDefault="00A93436" w:rsidP="000634BC">
      <w:pPr>
        <w:pStyle w:val="Akapitzlist"/>
        <w:numPr>
          <w:ilvl w:val="0"/>
          <w:numId w:val="28"/>
        </w:numPr>
        <w:tabs>
          <w:tab w:val="left" w:pos="426"/>
        </w:tabs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w 2025 r. </w:t>
      </w:r>
      <w:r w:rsidR="00906189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zaświadczenia Kasy Rolniczego Ubezpieczenia Społecznego </w:t>
      </w:r>
      <w:r w:rsidR="0045540E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o podleganiu ubezpieczeniu społecznemu rolników i opłaceniu </w:t>
      </w:r>
      <w:r w:rsidR="0084290C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składek za okres</w:t>
      </w:r>
      <w:r w:rsidR="00A85165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od </w:t>
      </w:r>
      <w:r w:rsidR="0084290C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1.01.1987 r. </w:t>
      </w:r>
      <w:r w:rsidR="00A85165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do </w:t>
      </w:r>
      <w:r w:rsidR="0084290C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31.12.1988 r. i </w:t>
      </w:r>
      <w:r w:rsidR="00A85165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od </w:t>
      </w:r>
      <w:r w:rsidR="0084290C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1.01.1992 r. </w:t>
      </w:r>
      <w:r w:rsidR="00A85165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do</w:t>
      </w:r>
      <w:r w:rsidR="0084290C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30.06.1997 r.</w:t>
      </w:r>
    </w:p>
    <w:p w14:paraId="1DA3674C" w14:textId="3CFE4F3F" w:rsidR="00D63960" w:rsidRPr="000A1B17" w:rsidRDefault="00CA18AB" w:rsidP="000634BC">
      <w:pPr>
        <w:pStyle w:val="Nagwek2"/>
        <w:spacing w:after="0" w:line="360" w:lineRule="auto"/>
        <w:jc w:val="both"/>
        <w:rPr>
          <w:rFonts w:asciiTheme="minorBidi" w:eastAsia="Times New Roman" w:hAnsiTheme="minorBidi" w:cstheme="minorBidi"/>
          <w:b w:val="0"/>
          <w:bCs w:val="0"/>
          <w:color w:val="auto"/>
        </w:rPr>
      </w:pPr>
      <w:r w:rsidRPr="000A1B17">
        <w:rPr>
          <w:rFonts w:asciiTheme="minorBidi" w:hAnsiTheme="minorBidi" w:cstheme="minorBidi"/>
          <w:b w:val="0"/>
          <w:bCs w:val="0"/>
          <w:color w:val="auto"/>
        </w:rPr>
        <w:t xml:space="preserve">W 2025 r. przedłożone dokumenty tj. tylko ww. zaświadczenie nie stanowi podstawy do zaliczenia tego okresu do stażu pracy. </w:t>
      </w:r>
      <w:r w:rsidR="00A75F96" w:rsidRPr="000A1B17">
        <w:rPr>
          <w:rFonts w:asciiTheme="minorBidi" w:hAnsiTheme="minorBidi" w:cstheme="minorBidi"/>
          <w:b w:val="0"/>
          <w:bCs w:val="0"/>
          <w:color w:val="auto"/>
        </w:rPr>
        <w:t xml:space="preserve">Zaświadczenie nie potwierdza pracy w gospodarstwie rolnym. </w:t>
      </w:r>
      <w:r w:rsidR="00D63960" w:rsidRPr="000A1B17">
        <w:rPr>
          <w:rFonts w:asciiTheme="minorBidi" w:hAnsiTheme="minorBidi" w:cstheme="minorBidi"/>
          <w:b w:val="0"/>
          <w:bCs w:val="0"/>
          <w:color w:val="auto"/>
        </w:rPr>
        <w:t xml:space="preserve">Zgodnie z art. 3 </w:t>
      </w:r>
      <w:r w:rsidR="00D63960" w:rsidRPr="000A1B17">
        <w:rPr>
          <w:rFonts w:asciiTheme="minorBidi" w:eastAsia="Times New Roman" w:hAnsiTheme="minorBidi" w:cstheme="minorBidi"/>
          <w:b w:val="0"/>
          <w:bCs w:val="0"/>
          <w:color w:val="auto"/>
        </w:rPr>
        <w:t xml:space="preserve">ustawy z dnia 20 lipca 1990 r. o </w:t>
      </w:r>
      <w:r w:rsidR="00D63960" w:rsidRPr="000A1B17">
        <w:rPr>
          <w:rFonts w:asciiTheme="minorBidi" w:eastAsia="Times New Roman" w:hAnsiTheme="minorBidi" w:cstheme="minorBidi"/>
          <w:b w:val="0"/>
          <w:bCs w:val="0"/>
          <w:i/>
          <w:iCs/>
          <w:color w:val="auto"/>
        </w:rPr>
        <w:t>wliczaniu okresów pracy w</w:t>
      </w:r>
      <w:r w:rsidR="00A923C3" w:rsidRPr="000A1B17">
        <w:rPr>
          <w:rFonts w:asciiTheme="minorBidi" w:eastAsia="Times New Roman" w:hAnsiTheme="minorBidi" w:cstheme="minorBidi"/>
          <w:b w:val="0"/>
          <w:bCs w:val="0"/>
          <w:i/>
          <w:iCs/>
          <w:color w:val="auto"/>
        </w:rPr>
        <w:t> </w:t>
      </w:r>
      <w:r w:rsidR="00D63960" w:rsidRPr="000A1B17">
        <w:rPr>
          <w:rFonts w:asciiTheme="minorBidi" w:eastAsia="Times New Roman" w:hAnsiTheme="minorBidi" w:cstheme="minorBidi"/>
          <w:b w:val="0"/>
          <w:bCs w:val="0"/>
          <w:i/>
          <w:iCs/>
          <w:color w:val="auto"/>
        </w:rPr>
        <w:t>indywidualnym gospodarstwie rolnym</w:t>
      </w:r>
      <w:r w:rsidR="00D63960" w:rsidRPr="000A1B17">
        <w:rPr>
          <w:rFonts w:asciiTheme="minorBidi" w:eastAsia="Times New Roman" w:hAnsiTheme="minorBidi" w:cstheme="minorBidi"/>
          <w:b w:val="0"/>
          <w:bCs w:val="0"/>
          <w:color w:val="auto"/>
        </w:rPr>
        <w:t xml:space="preserve"> </w:t>
      </w:r>
      <w:r w:rsidR="00D63960" w:rsidRPr="000A1B17">
        <w:rPr>
          <w:rFonts w:asciiTheme="minorBidi" w:eastAsia="Times New Roman" w:hAnsiTheme="minorBidi" w:cstheme="minorBidi"/>
          <w:b w:val="0"/>
          <w:bCs w:val="0"/>
          <w:i/>
          <w:iCs/>
          <w:color w:val="auto"/>
        </w:rPr>
        <w:t>do pracowniczego stażu pracy</w:t>
      </w:r>
      <w:r w:rsidR="00D63960" w:rsidRPr="000A1B17">
        <w:rPr>
          <w:rFonts w:asciiTheme="minorBidi" w:eastAsia="Times New Roman" w:hAnsiTheme="minorBidi" w:cstheme="minorBidi"/>
          <w:b w:val="0"/>
          <w:bCs w:val="0"/>
          <w:color w:val="auto"/>
        </w:rPr>
        <w:t xml:space="preserve"> </w:t>
      </w:r>
      <w:r w:rsidR="00A85165" w:rsidRPr="000A1B17">
        <w:rPr>
          <w:rFonts w:asciiTheme="minorBidi" w:eastAsia="Times New Roman" w:hAnsiTheme="minorBidi" w:cstheme="minorBidi"/>
          <w:b w:val="0"/>
          <w:bCs w:val="0"/>
          <w:color w:val="auto"/>
        </w:rPr>
        <w:t xml:space="preserve">dokumentami </w:t>
      </w:r>
      <w:r w:rsidR="00D63960" w:rsidRPr="000A1B17">
        <w:rPr>
          <w:rFonts w:asciiTheme="minorBidi" w:hAnsiTheme="minorBidi" w:cstheme="minorBidi"/>
          <w:b w:val="0"/>
          <w:bCs w:val="0"/>
          <w:color w:val="auto"/>
        </w:rPr>
        <w:t>stwierdzającym</w:t>
      </w:r>
      <w:r w:rsidR="00A85165" w:rsidRPr="000A1B17">
        <w:rPr>
          <w:rFonts w:asciiTheme="minorBidi" w:hAnsiTheme="minorBidi" w:cstheme="minorBidi"/>
          <w:b w:val="0"/>
          <w:bCs w:val="0"/>
          <w:color w:val="auto"/>
        </w:rPr>
        <w:t>i</w:t>
      </w:r>
      <w:r w:rsidR="00D63960" w:rsidRPr="000A1B17">
        <w:rPr>
          <w:rFonts w:asciiTheme="minorBidi" w:hAnsiTheme="minorBidi" w:cstheme="minorBidi"/>
          <w:b w:val="0"/>
          <w:bCs w:val="0"/>
          <w:color w:val="auto"/>
        </w:rPr>
        <w:t xml:space="preserve"> okresy pracy w gospodarstwie rolnym są:</w:t>
      </w:r>
    </w:p>
    <w:p w14:paraId="61085CB3" w14:textId="2AA51C28" w:rsidR="000634BC" w:rsidRPr="000A1B17" w:rsidRDefault="00D63960" w:rsidP="000634BC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0A1B17">
        <w:rPr>
          <w:rFonts w:asciiTheme="minorBidi" w:eastAsia="Andale Sans UI" w:hAnsiTheme="minorBidi" w:cstheme="minorBidi"/>
          <w:color w:val="auto"/>
          <w:lang w:eastAsia="ja-JP" w:bidi="fa-IR"/>
        </w:rPr>
        <w:t>1. </w:t>
      </w:r>
      <w:r w:rsidR="000634BC" w:rsidRPr="000A1B17">
        <w:rPr>
          <w:rFonts w:asciiTheme="minorBidi" w:hAnsiTheme="minorBidi" w:cstheme="minorBidi"/>
          <w:color w:val="auto"/>
        </w:rPr>
        <w:t xml:space="preserve">Zaświadczenie </w:t>
      </w:r>
      <w:r w:rsidRPr="000A1B17">
        <w:rPr>
          <w:rFonts w:asciiTheme="minorBidi" w:hAnsiTheme="minorBidi" w:cstheme="minorBidi"/>
          <w:color w:val="auto"/>
        </w:rPr>
        <w:t>właściw</w:t>
      </w:r>
      <w:r w:rsidR="000634BC" w:rsidRPr="000A1B17">
        <w:rPr>
          <w:rFonts w:asciiTheme="minorBidi" w:hAnsiTheme="minorBidi" w:cstheme="minorBidi"/>
          <w:color w:val="auto"/>
        </w:rPr>
        <w:t>ego</w:t>
      </w:r>
      <w:r w:rsidRPr="000A1B17">
        <w:rPr>
          <w:rFonts w:asciiTheme="minorBidi" w:hAnsiTheme="minorBidi" w:cstheme="minorBidi"/>
          <w:color w:val="auto"/>
        </w:rPr>
        <w:t xml:space="preserve"> </w:t>
      </w:r>
      <w:r w:rsidR="000634BC" w:rsidRPr="000A1B17">
        <w:rPr>
          <w:rFonts w:asciiTheme="minorBidi" w:hAnsiTheme="minorBidi" w:cstheme="minorBidi"/>
          <w:color w:val="auto"/>
        </w:rPr>
        <w:t>urzędu</w:t>
      </w:r>
      <w:r w:rsidRPr="000A1B17">
        <w:rPr>
          <w:rFonts w:asciiTheme="minorBidi" w:hAnsiTheme="minorBidi" w:cstheme="minorBidi"/>
          <w:color w:val="auto"/>
        </w:rPr>
        <w:t xml:space="preserve"> gminy </w:t>
      </w:r>
      <w:r w:rsidR="000634BC" w:rsidRPr="000A1B17">
        <w:rPr>
          <w:rFonts w:asciiTheme="minorBidi" w:hAnsiTheme="minorBidi" w:cstheme="minorBidi"/>
          <w:color w:val="auto"/>
        </w:rPr>
        <w:t xml:space="preserve">stwierdzające </w:t>
      </w:r>
      <w:r w:rsidRPr="000A1B17">
        <w:rPr>
          <w:rFonts w:asciiTheme="minorBidi" w:hAnsiTheme="minorBidi" w:cstheme="minorBidi"/>
          <w:color w:val="auto"/>
        </w:rPr>
        <w:t>okresy pracy w indywidualnym gospodarstwie rolnym</w:t>
      </w:r>
      <w:r w:rsidR="000634BC" w:rsidRPr="000A1B17">
        <w:rPr>
          <w:rFonts w:asciiTheme="minorBidi" w:hAnsiTheme="minorBidi" w:cstheme="minorBidi"/>
          <w:color w:val="auto"/>
        </w:rPr>
        <w:t xml:space="preserve"> osoby</w:t>
      </w:r>
      <w:r w:rsidRPr="000A1B17">
        <w:rPr>
          <w:rFonts w:asciiTheme="minorBidi" w:hAnsiTheme="minorBidi" w:cstheme="minorBidi"/>
          <w:color w:val="auto"/>
        </w:rPr>
        <w:t xml:space="preserve"> </w:t>
      </w:r>
      <w:r w:rsidR="000634BC" w:rsidRPr="000A1B17">
        <w:rPr>
          <w:rFonts w:asciiTheme="minorBidi" w:hAnsiTheme="minorBidi" w:cstheme="minorBidi"/>
          <w:color w:val="auto"/>
        </w:rPr>
        <w:t xml:space="preserve">zainteresowanej wydane na jej wniosek, </w:t>
      </w:r>
    </w:p>
    <w:p w14:paraId="3324F7B1" w14:textId="75907AD2" w:rsidR="00D63960" w:rsidRPr="000A1B17" w:rsidRDefault="00D63960" w:rsidP="000634BC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0A1B17">
        <w:rPr>
          <w:rFonts w:asciiTheme="minorBidi" w:hAnsiTheme="minorBidi" w:cstheme="minorBidi"/>
          <w:color w:val="auto"/>
        </w:rPr>
        <w:t>2. </w:t>
      </w:r>
      <w:r w:rsidR="000634BC" w:rsidRPr="000A1B17">
        <w:rPr>
          <w:rFonts w:asciiTheme="minorBidi" w:hAnsiTheme="minorBidi" w:cstheme="minorBidi"/>
          <w:color w:val="auto"/>
        </w:rPr>
        <w:t xml:space="preserve">W </w:t>
      </w:r>
      <w:r w:rsidR="00CA4736" w:rsidRPr="000A1B17">
        <w:rPr>
          <w:rFonts w:asciiTheme="minorBidi" w:hAnsiTheme="minorBidi" w:cstheme="minorBidi"/>
          <w:color w:val="auto"/>
        </w:rPr>
        <w:t>przypadku,</w:t>
      </w:r>
      <w:r w:rsidR="000634BC" w:rsidRPr="000A1B17">
        <w:rPr>
          <w:rFonts w:asciiTheme="minorBidi" w:hAnsiTheme="minorBidi" w:cstheme="minorBidi"/>
          <w:color w:val="auto"/>
        </w:rPr>
        <w:t xml:space="preserve"> gdy </w:t>
      </w:r>
      <w:r w:rsidRPr="000A1B17">
        <w:rPr>
          <w:rFonts w:asciiTheme="minorBidi" w:hAnsiTheme="minorBidi" w:cstheme="minorBidi"/>
          <w:color w:val="auto"/>
        </w:rPr>
        <w:t>organ, o którym mowa w ust. 1, nie dysponuje dokumentami uzasadniającymi wydanie zaświadczenia o pracy zainteresowanej osoby w indywidualnym gospodarstwie rolnym, zawiadamia ją o tej okoliczności na piśmie</w:t>
      </w:r>
      <w:r w:rsidR="000634BC" w:rsidRPr="000A1B17">
        <w:rPr>
          <w:rFonts w:asciiTheme="minorBidi" w:hAnsiTheme="minorBidi" w:cstheme="minorBidi"/>
          <w:color w:val="auto"/>
        </w:rPr>
        <w:t xml:space="preserve">, </w:t>
      </w:r>
    </w:p>
    <w:p w14:paraId="0885EDD8" w14:textId="748CFC5B" w:rsidR="00D63960" w:rsidRPr="000A1B17" w:rsidRDefault="00D63960" w:rsidP="000634BC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0A1B17">
        <w:rPr>
          <w:rFonts w:asciiTheme="minorBidi" w:hAnsiTheme="minorBidi" w:cstheme="minorBidi"/>
          <w:color w:val="auto"/>
        </w:rPr>
        <w:t>3. W wypadku, o którym mowa w ust. 2, okresy pracy w indywidualnym gospodarstwie rolnym mogą być udowodnione zeznaniami co najmniej dwóch świadków zamieszkujących w tym czasie na terenie, na którym jest położone to gospodarstwo rolne.</w:t>
      </w:r>
    </w:p>
    <w:p w14:paraId="2BC9D5F9" w14:textId="06E21E85" w:rsidR="00C4018F" w:rsidRPr="000A1B17" w:rsidRDefault="00F17B52" w:rsidP="00A923C3">
      <w:pPr>
        <w:pStyle w:val="Akapitzlist"/>
        <w:tabs>
          <w:tab w:val="left" w:pos="426"/>
        </w:tabs>
        <w:spacing w:after="100" w:afterAutospacing="1"/>
        <w:ind w:left="0"/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</w:pPr>
      <w:r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Mając na uwadze powyższe unormowania prawne dokument przedłożony przez pracownika nie potwierdza okres</w:t>
      </w:r>
      <w:r w:rsidR="00A923C3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u</w:t>
      </w:r>
      <w:r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pracy w gospodarstwie rolnym w wymiarze </w:t>
      </w:r>
      <w:r w:rsidR="002558A2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5 lat i 25 dni. </w:t>
      </w:r>
      <w:r w:rsidR="002558A2" w:rsidRPr="000A1B17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Wobec powyższego </w:t>
      </w:r>
      <w:r w:rsidR="00A85165" w:rsidRPr="000A1B17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na podstawie pisma Dyrektora Szkoły </w:t>
      </w:r>
      <w:r w:rsidR="002558A2" w:rsidRPr="000A1B17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nienależnie wypłacono pracownikowi wyrównanie dodatku za wysługę lat w kwocie 2 814,27 zł</w:t>
      </w:r>
      <w:r w:rsidR="00C4018F" w:rsidRPr="000A1B17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 i jednocześnie od 2025 r. wypłacany jest </w:t>
      </w:r>
      <w:r w:rsidR="00A923C3" w:rsidRPr="000A1B17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mu </w:t>
      </w:r>
      <w:r w:rsidR="00C4018F" w:rsidRPr="000A1B17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zawyżony dodatek za wysługę lat. </w:t>
      </w:r>
    </w:p>
    <w:p w14:paraId="3C2FCA8F" w14:textId="0F6188CD" w:rsidR="00B12EC0" w:rsidRPr="000A1B17" w:rsidRDefault="00C4018F" w:rsidP="00A85165">
      <w:pPr>
        <w:pStyle w:val="Akapitzlist"/>
        <w:tabs>
          <w:tab w:val="left" w:pos="426"/>
        </w:tabs>
        <w:spacing w:after="100" w:afterAutospacing="1"/>
        <w:ind w:left="0"/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</w:pPr>
      <w:r w:rsidRPr="000A1B17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 </w:t>
      </w:r>
    </w:p>
    <w:bookmarkEnd w:id="28"/>
    <w:p w14:paraId="74775ED7" w14:textId="77777777" w:rsidR="007C25FB" w:rsidRPr="000A1B17" w:rsidRDefault="007C25FB" w:rsidP="00E03FA5">
      <w:pPr>
        <w:pStyle w:val="Akapitzlist"/>
        <w:numPr>
          <w:ilvl w:val="1"/>
          <w:numId w:val="2"/>
        </w:numPr>
        <w:tabs>
          <w:tab w:val="left" w:pos="426"/>
        </w:tabs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</w:pPr>
      <w:r w:rsidRPr="000A1B17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lastRenderedPageBreak/>
        <w:t>Przestrzeganie stosowania Procedury MDR i przepisów MDR</w:t>
      </w:r>
    </w:p>
    <w:p w14:paraId="3700BB6D" w14:textId="6912C13C" w:rsidR="0021421F" w:rsidRPr="000A1B17" w:rsidRDefault="007C25FB" w:rsidP="006D3D00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0A1B17">
        <w:rPr>
          <w:rFonts w:asciiTheme="minorBidi" w:hAnsiTheme="minorBidi" w:cstheme="minorBidi"/>
          <w:color w:val="auto"/>
        </w:rPr>
        <w:tab/>
        <w:t>Podczas czynności kontrolnych weryfikacji poddano stosowani</w:t>
      </w:r>
      <w:r w:rsidR="00D073A5" w:rsidRPr="000A1B17">
        <w:rPr>
          <w:rFonts w:asciiTheme="minorBidi" w:hAnsiTheme="minorBidi" w:cstheme="minorBidi"/>
          <w:color w:val="auto"/>
        </w:rPr>
        <w:t>e</w:t>
      </w:r>
      <w:r w:rsidRPr="000A1B17">
        <w:rPr>
          <w:rFonts w:asciiTheme="minorBidi" w:hAnsiTheme="minorBidi" w:cstheme="minorBidi"/>
          <w:color w:val="auto"/>
        </w:rPr>
        <w:t xml:space="preserve"> Procedury MDR i przepisów MDR zgodnie z zarządzeniem nr 0050/418/19 Prezydenta Miasta Tychy z dnia 24 grudnia 2019 r. w sprawie wprowadzenia wewnętrznej procedury postępowania w zakresie przeciwdziałania niewywiązywaniu się z obowiązku przekazywania informacji o schematach podatkowych w jednostkach organizacyjnych Miasta Tychy i komórkach organizacyjnych Urzędu Miasta Tychy. Do kontroli przedłożono oświadczenie (stanowiące załącznik nr 6) złożone przez</w:t>
      </w:r>
      <w:r w:rsidR="00CE2E4A" w:rsidRPr="000A1B17">
        <w:rPr>
          <w:rFonts w:asciiTheme="minorBidi" w:hAnsiTheme="minorBidi" w:cstheme="minorBidi"/>
          <w:color w:val="auto"/>
        </w:rPr>
        <w:t xml:space="preserve"> Dyrektora</w:t>
      </w:r>
      <w:r w:rsidRPr="000A1B17">
        <w:rPr>
          <w:rFonts w:asciiTheme="minorBidi" w:hAnsiTheme="minorBidi" w:cstheme="minorBidi"/>
          <w:color w:val="auto"/>
        </w:rPr>
        <w:t xml:space="preserve"> </w:t>
      </w:r>
      <w:r w:rsidR="00DF582D" w:rsidRPr="000A1B17">
        <w:rPr>
          <w:rFonts w:asciiTheme="minorBidi" w:hAnsiTheme="minorBidi" w:cstheme="minorBidi"/>
          <w:color w:val="auto"/>
        </w:rPr>
        <w:t xml:space="preserve">Szkoły Podstawowej </w:t>
      </w:r>
      <w:r w:rsidR="00D20B22" w:rsidRPr="000A1B17">
        <w:rPr>
          <w:rFonts w:asciiTheme="minorBidi" w:hAnsiTheme="minorBidi" w:cstheme="minorBidi"/>
          <w:color w:val="auto"/>
        </w:rPr>
        <w:t xml:space="preserve">nr 35 z </w:t>
      </w:r>
      <w:r w:rsidR="001F7C8E" w:rsidRPr="000A1B17">
        <w:rPr>
          <w:rFonts w:asciiTheme="minorBidi" w:hAnsiTheme="minorBidi" w:cstheme="minorBidi"/>
          <w:color w:val="auto"/>
        </w:rPr>
        <w:t>O</w:t>
      </w:r>
      <w:r w:rsidR="00D20B22" w:rsidRPr="000A1B17">
        <w:rPr>
          <w:rFonts w:asciiTheme="minorBidi" w:hAnsiTheme="minorBidi" w:cstheme="minorBidi"/>
          <w:color w:val="auto"/>
        </w:rPr>
        <w:t xml:space="preserve">ddziałami </w:t>
      </w:r>
      <w:r w:rsidR="001F7C8E" w:rsidRPr="000A1B17">
        <w:rPr>
          <w:rFonts w:asciiTheme="minorBidi" w:hAnsiTheme="minorBidi" w:cstheme="minorBidi"/>
          <w:color w:val="auto"/>
        </w:rPr>
        <w:t>I</w:t>
      </w:r>
      <w:r w:rsidR="001F5578" w:rsidRPr="000A1B17">
        <w:rPr>
          <w:rFonts w:asciiTheme="minorBidi" w:hAnsiTheme="minorBidi" w:cstheme="minorBidi"/>
          <w:color w:val="auto"/>
        </w:rPr>
        <w:t>ntegracyjnymi</w:t>
      </w:r>
      <w:r w:rsidR="00DA4035" w:rsidRPr="000A1B17">
        <w:rPr>
          <w:rFonts w:asciiTheme="minorBidi" w:hAnsiTheme="minorBidi" w:cstheme="minorBidi"/>
          <w:color w:val="auto"/>
          <w:spacing w:val="-2"/>
        </w:rPr>
        <w:t xml:space="preserve"> w Tychach</w:t>
      </w:r>
      <w:r w:rsidR="00D073A5" w:rsidRPr="000A1B17">
        <w:rPr>
          <w:rFonts w:asciiTheme="minorBidi" w:hAnsiTheme="minorBidi" w:cstheme="minorBidi"/>
          <w:color w:val="auto"/>
        </w:rPr>
        <w:t xml:space="preserve"> </w:t>
      </w:r>
      <w:r w:rsidRPr="000A1B17">
        <w:rPr>
          <w:rFonts w:asciiTheme="minorBidi" w:hAnsiTheme="minorBidi" w:cstheme="minorBidi"/>
          <w:color w:val="auto"/>
        </w:rPr>
        <w:t>oraz pracowników MCO, tj. specjalist</w:t>
      </w:r>
      <w:r w:rsidR="001F5578" w:rsidRPr="000A1B17">
        <w:rPr>
          <w:rFonts w:asciiTheme="minorBidi" w:hAnsiTheme="minorBidi" w:cstheme="minorBidi"/>
          <w:color w:val="auto"/>
        </w:rPr>
        <w:t>ów</w:t>
      </w:r>
      <w:r w:rsidRPr="000A1B17">
        <w:rPr>
          <w:rFonts w:asciiTheme="minorBidi" w:hAnsiTheme="minorBidi" w:cstheme="minorBidi"/>
          <w:color w:val="auto"/>
        </w:rPr>
        <w:t xml:space="preserve"> realizującego zadania głównego księgowego i specjalisty ds. płac o: </w:t>
      </w:r>
      <w:r w:rsidR="00C566EA" w:rsidRPr="000A1B17">
        <w:rPr>
          <w:rFonts w:asciiTheme="minorBidi" w:hAnsiTheme="minorBidi" w:cstheme="minorBidi"/>
          <w:color w:val="auto"/>
        </w:rPr>
        <w:t> </w:t>
      </w:r>
      <w:r w:rsidRPr="000A1B17">
        <w:rPr>
          <w:rFonts w:asciiTheme="minorBidi" w:hAnsiTheme="minorBidi" w:cstheme="minorBidi"/>
          <w:color w:val="auto"/>
        </w:rPr>
        <w:t>zapoznaniu się z Procedurą wewnętrzną w zakresie przeciwdziałania niewywiązywaniu się z</w:t>
      </w:r>
      <w:r w:rsidR="00CE2E4A" w:rsidRPr="000A1B17">
        <w:rPr>
          <w:rFonts w:asciiTheme="minorBidi" w:hAnsiTheme="minorBidi" w:cstheme="minorBidi"/>
          <w:color w:val="auto"/>
        </w:rPr>
        <w:t> </w:t>
      </w:r>
      <w:r w:rsidRPr="000A1B17">
        <w:rPr>
          <w:rFonts w:asciiTheme="minorBidi" w:hAnsiTheme="minorBidi" w:cstheme="minorBidi"/>
          <w:color w:val="auto"/>
        </w:rPr>
        <w:t>obowiązku przekazywania informacji o schematach podatkowych MDR obowiązującą w</w:t>
      </w:r>
      <w:r w:rsidR="00CE2E4A" w:rsidRPr="000A1B17">
        <w:rPr>
          <w:rFonts w:asciiTheme="minorBidi" w:hAnsiTheme="minorBidi" w:cstheme="minorBidi"/>
          <w:color w:val="auto"/>
        </w:rPr>
        <w:t> </w:t>
      </w:r>
      <w:r w:rsidRPr="000A1B17">
        <w:rPr>
          <w:rFonts w:asciiTheme="minorBidi" w:hAnsiTheme="minorBidi" w:cstheme="minorBidi"/>
          <w:color w:val="auto"/>
        </w:rPr>
        <w:t>Gminie Miasta Tychy; zrozumieniu postanowień Procedury wewnętrznej MDR i</w:t>
      </w:r>
      <w:r w:rsidR="00CE2E4A" w:rsidRPr="000A1B17">
        <w:rPr>
          <w:rFonts w:asciiTheme="minorBidi" w:hAnsiTheme="minorBidi" w:cstheme="minorBidi"/>
          <w:color w:val="auto"/>
        </w:rPr>
        <w:t> </w:t>
      </w:r>
      <w:r w:rsidRPr="000A1B17">
        <w:rPr>
          <w:rFonts w:asciiTheme="minorBidi" w:hAnsiTheme="minorBidi" w:cstheme="minorBidi"/>
          <w:color w:val="auto"/>
        </w:rPr>
        <w:t>zobowiązaniu się do jej przestrzegania w sytuacjach przewidzianych w</w:t>
      </w:r>
      <w:r w:rsidR="00A166F8" w:rsidRPr="000A1B17">
        <w:rPr>
          <w:rFonts w:asciiTheme="minorBidi" w:hAnsiTheme="minorBidi" w:cstheme="minorBidi"/>
          <w:color w:val="auto"/>
        </w:rPr>
        <w:t> </w:t>
      </w:r>
      <w:r w:rsidRPr="000A1B17">
        <w:rPr>
          <w:rFonts w:asciiTheme="minorBidi" w:hAnsiTheme="minorBidi" w:cstheme="minorBidi"/>
          <w:color w:val="auto"/>
        </w:rPr>
        <w:t>Procedurze oraz w</w:t>
      </w:r>
      <w:r w:rsidR="00CE2E4A" w:rsidRPr="000A1B17">
        <w:rPr>
          <w:rFonts w:asciiTheme="minorBidi" w:hAnsiTheme="minorBidi" w:cstheme="minorBidi"/>
          <w:color w:val="auto"/>
        </w:rPr>
        <w:t> </w:t>
      </w:r>
      <w:r w:rsidRPr="000A1B17">
        <w:rPr>
          <w:rFonts w:asciiTheme="minorBidi" w:hAnsiTheme="minorBidi" w:cstheme="minorBidi"/>
          <w:color w:val="auto"/>
        </w:rPr>
        <w:t>przepisach dotyczą</w:t>
      </w:r>
      <w:r w:rsidR="002348DB" w:rsidRPr="000A1B17">
        <w:rPr>
          <w:rFonts w:asciiTheme="minorBidi" w:hAnsiTheme="minorBidi" w:cstheme="minorBidi"/>
          <w:color w:val="auto"/>
        </w:rPr>
        <w:t>cych przekazywania informacji o </w:t>
      </w:r>
      <w:r w:rsidRPr="000A1B17">
        <w:rPr>
          <w:rFonts w:asciiTheme="minorBidi" w:hAnsiTheme="minorBidi" w:cstheme="minorBidi"/>
          <w:color w:val="auto"/>
        </w:rPr>
        <w:t>schematach podatkowych oraz o</w:t>
      </w:r>
      <w:r w:rsidR="00CE2E4A" w:rsidRPr="000A1B17">
        <w:rPr>
          <w:rFonts w:asciiTheme="minorBidi" w:hAnsiTheme="minorBidi" w:cstheme="minorBidi"/>
          <w:color w:val="auto"/>
        </w:rPr>
        <w:t> </w:t>
      </w:r>
      <w:r w:rsidRPr="000A1B17">
        <w:rPr>
          <w:rFonts w:asciiTheme="minorBidi" w:hAnsiTheme="minorBidi" w:cstheme="minorBidi"/>
          <w:color w:val="auto"/>
        </w:rPr>
        <w:t>znajomości przepisów prawa w</w:t>
      </w:r>
      <w:r w:rsidR="009F5B4E" w:rsidRPr="000A1B17">
        <w:rPr>
          <w:rFonts w:asciiTheme="minorBidi" w:hAnsiTheme="minorBidi" w:cstheme="minorBidi"/>
          <w:color w:val="auto"/>
        </w:rPr>
        <w:t> </w:t>
      </w:r>
      <w:r w:rsidRPr="000A1B17">
        <w:rPr>
          <w:rFonts w:asciiTheme="minorBidi" w:hAnsiTheme="minorBidi" w:cstheme="minorBidi"/>
          <w:color w:val="auto"/>
        </w:rPr>
        <w:t>zakresie przekazywania informacji o</w:t>
      </w:r>
      <w:r w:rsidR="00A166F8" w:rsidRPr="000A1B17">
        <w:rPr>
          <w:rFonts w:asciiTheme="minorBidi" w:hAnsiTheme="minorBidi" w:cstheme="minorBidi"/>
          <w:color w:val="auto"/>
        </w:rPr>
        <w:t> </w:t>
      </w:r>
      <w:r w:rsidRPr="000A1B17">
        <w:rPr>
          <w:rFonts w:asciiTheme="minorBidi" w:hAnsiTheme="minorBidi" w:cstheme="minorBidi"/>
          <w:color w:val="auto"/>
        </w:rPr>
        <w:t xml:space="preserve">schematach podatkowych i zasady zgłaszania rzeczywistych lub potencjalnych naruszeń przepisów MDR i obowiązków wynikających z Procedury. Podczas czynności kontrolnych ustalono, iż do dnia kontroli w jednostce nie dokonano uzgodnień mogących stanowić schemat podatkowy. </w:t>
      </w:r>
    </w:p>
    <w:p w14:paraId="099531A9" w14:textId="77777777" w:rsidR="00A923C3" w:rsidRPr="000A1B17" w:rsidRDefault="00A923C3" w:rsidP="006D3D00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7198E010" w14:textId="60ADBCC7" w:rsidR="008567E6" w:rsidRPr="000A1B17" w:rsidRDefault="00095EC5" w:rsidP="008567E6">
      <w:pPr>
        <w:pStyle w:val="Akapitzlist"/>
        <w:numPr>
          <w:ilvl w:val="1"/>
          <w:numId w:val="2"/>
        </w:numPr>
        <w:tabs>
          <w:tab w:val="left" w:pos="426"/>
        </w:tabs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</w:pPr>
      <w:r w:rsidRPr="000A1B17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Realizacja wniosków pokontrolnych</w:t>
      </w:r>
    </w:p>
    <w:p w14:paraId="4BBCF451" w14:textId="57AB9E40" w:rsidR="00090788" w:rsidRPr="000A1B17" w:rsidRDefault="008567E6" w:rsidP="008567E6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0A1B17">
        <w:rPr>
          <w:rFonts w:asciiTheme="minorBidi" w:hAnsiTheme="minorBidi" w:cstheme="minorBidi"/>
          <w:color w:val="auto"/>
        </w:rPr>
        <w:tab/>
      </w:r>
      <w:r w:rsidR="00D7123B" w:rsidRPr="000A1B17">
        <w:rPr>
          <w:rFonts w:asciiTheme="minorBidi" w:hAnsiTheme="minorBidi" w:cstheme="minorBidi"/>
          <w:color w:val="auto"/>
        </w:rPr>
        <w:t xml:space="preserve">Zgodnie z deklaracją Dyrektora </w:t>
      </w:r>
      <w:r w:rsidR="00D60F85" w:rsidRPr="000A1B17">
        <w:rPr>
          <w:rFonts w:asciiTheme="minorBidi" w:hAnsiTheme="minorBidi" w:cstheme="minorBidi"/>
          <w:color w:val="auto"/>
        </w:rPr>
        <w:t>S</w:t>
      </w:r>
      <w:r w:rsidR="00D7123B" w:rsidRPr="000A1B17">
        <w:rPr>
          <w:rFonts w:asciiTheme="minorBidi" w:hAnsiTheme="minorBidi" w:cstheme="minorBidi"/>
          <w:color w:val="auto"/>
        </w:rPr>
        <w:t xml:space="preserve">zkoły wyrażoną </w:t>
      </w:r>
      <w:r w:rsidR="001F5578" w:rsidRPr="000A1B17">
        <w:rPr>
          <w:rFonts w:asciiTheme="minorBidi" w:hAnsiTheme="minorBidi" w:cstheme="minorBidi"/>
          <w:color w:val="auto"/>
        </w:rPr>
        <w:t>13</w:t>
      </w:r>
      <w:r w:rsidR="00D7123B" w:rsidRPr="000A1B17">
        <w:rPr>
          <w:rFonts w:asciiTheme="minorBidi" w:hAnsiTheme="minorBidi" w:cstheme="minorBidi"/>
          <w:color w:val="auto"/>
        </w:rPr>
        <w:t>.0</w:t>
      </w:r>
      <w:r w:rsidR="001F5578" w:rsidRPr="000A1B17">
        <w:rPr>
          <w:rFonts w:asciiTheme="minorBidi" w:hAnsiTheme="minorBidi" w:cstheme="minorBidi"/>
          <w:color w:val="auto"/>
        </w:rPr>
        <w:t>6</w:t>
      </w:r>
      <w:r w:rsidR="00D7123B" w:rsidRPr="000A1B17">
        <w:rPr>
          <w:rFonts w:asciiTheme="minorBidi" w:hAnsiTheme="minorBidi" w:cstheme="minorBidi"/>
          <w:color w:val="auto"/>
        </w:rPr>
        <w:t>.2025 r.  w kwestionariuszu kontroli wszystkie zalecenia pokontrolne sformułowane w wystąpieniu pokontrolnym z</w:t>
      </w:r>
      <w:r w:rsidR="00A923C3" w:rsidRPr="000A1B17">
        <w:rPr>
          <w:rFonts w:asciiTheme="minorBidi" w:hAnsiTheme="minorBidi" w:cstheme="minorBidi"/>
          <w:color w:val="auto"/>
        </w:rPr>
        <w:t> </w:t>
      </w:r>
      <w:r w:rsidR="001F5578" w:rsidRPr="000A1B17">
        <w:rPr>
          <w:rFonts w:asciiTheme="minorBidi" w:hAnsiTheme="minorBidi" w:cstheme="minorBidi"/>
          <w:color w:val="auto"/>
        </w:rPr>
        <w:t>25</w:t>
      </w:r>
      <w:r w:rsidR="00D7123B" w:rsidRPr="000A1B17">
        <w:rPr>
          <w:rFonts w:asciiTheme="minorBidi" w:hAnsiTheme="minorBidi" w:cstheme="minorBidi"/>
          <w:color w:val="auto"/>
        </w:rPr>
        <w:t>.0</w:t>
      </w:r>
      <w:r w:rsidR="001F5578" w:rsidRPr="000A1B17">
        <w:rPr>
          <w:rFonts w:asciiTheme="minorBidi" w:hAnsiTheme="minorBidi" w:cstheme="minorBidi"/>
          <w:color w:val="auto"/>
        </w:rPr>
        <w:t>3.</w:t>
      </w:r>
      <w:r w:rsidR="00D7123B" w:rsidRPr="000A1B17">
        <w:rPr>
          <w:rFonts w:asciiTheme="minorBidi" w:hAnsiTheme="minorBidi" w:cstheme="minorBidi"/>
          <w:color w:val="auto"/>
        </w:rPr>
        <w:t>201</w:t>
      </w:r>
      <w:r w:rsidR="001F5578" w:rsidRPr="000A1B17">
        <w:rPr>
          <w:rFonts w:asciiTheme="minorBidi" w:hAnsiTheme="minorBidi" w:cstheme="minorBidi"/>
          <w:color w:val="auto"/>
        </w:rPr>
        <w:t>9</w:t>
      </w:r>
      <w:r w:rsidR="00D7123B" w:rsidRPr="000A1B17">
        <w:rPr>
          <w:rFonts w:asciiTheme="minorBidi" w:hAnsiTheme="minorBidi" w:cstheme="minorBidi"/>
          <w:color w:val="auto"/>
        </w:rPr>
        <w:t xml:space="preserve"> r. zostały wykonane i są przestrzegane. </w:t>
      </w:r>
      <w:r w:rsidRPr="000A1B17">
        <w:rPr>
          <w:rFonts w:asciiTheme="minorBidi" w:hAnsiTheme="minorBidi" w:cstheme="minorBidi"/>
          <w:color w:val="auto"/>
        </w:rPr>
        <w:t>Weryfikacji poddano realizację</w:t>
      </w:r>
      <w:r w:rsidR="00D7123B" w:rsidRPr="000A1B17">
        <w:rPr>
          <w:rFonts w:asciiTheme="minorBidi" w:hAnsiTheme="minorBidi" w:cstheme="minorBidi"/>
          <w:color w:val="auto"/>
        </w:rPr>
        <w:t xml:space="preserve"> przedmiotowych</w:t>
      </w:r>
      <w:r w:rsidRPr="000A1B17">
        <w:rPr>
          <w:rFonts w:asciiTheme="minorBidi" w:hAnsiTheme="minorBidi" w:cstheme="minorBidi"/>
          <w:color w:val="auto"/>
        </w:rPr>
        <w:t xml:space="preserve"> wniosków pokontrolnych stwierdzając, że</w:t>
      </w:r>
      <w:r w:rsidR="00090788" w:rsidRPr="000A1B17">
        <w:rPr>
          <w:rFonts w:asciiTheme="minorBidi" w:hAnsiTheme="minorBidi" w:cstheme="minorBidi"/>
          <w:color w:val="auto"/>
        </w:rPr>
        <w:t xml:space="preserve"> zalecenie</w:t>
      </w:r>
      <w:r w:rsidR="00724B42" w:rsidRPr="000A1B17">
        <w:rPr>
          <w:rFonts w:asciiTheme="minorBidi" w:hAnsiTheme="minorBidi" w:cstheme="minorBidi"/>
          <w:color w:val="auto"/>
        </w:rPr>
        <w:t>:</w:t>
      </w:r>
    </w:p>
    <w:p w14:paraId="7209933A" w14:textId="44043F0B" w:rsidR="00724B42" w:rsidRPr="000A1B17" w:rsidRDefault="001967B5" w:rsidP="00862082">
      <w:pPr>
        <w:pStyle w:val="Akapitzlist"/>
        <w:numPr>
          <w:ilvl w:val="0"/>
          <w:numId w:val="25"/>
        </w:numPr>
        <w:tabs>
          <w:tab w:val="left" w:pos="426"/>
        </w:tabs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</w:pPr>
      <w:r w:rsidRPr="000A1B17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D</w:t>
      </w:r>
      <w:r w:rsidR="00724B42" w:rsidRPr="000A1B17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okonywania wydatków publicznych zgodnie z zasadami określonymi w art. 44 </w:t>
      </w:r>
      <w:r w:rsidRPr="000A1B17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ust. 3 pkt 1 </w:t>
      </w:r>
      <w:r w:rsidR="00724B42" w:rsidRPr="000A1B17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ustawy z dnia 27 sierpnia 2009 r. o finansach publicznych nie zostało w pełni zrealizowane, co zostało opisane w punkcie 4.3. protokołu</w:t>
      </w:r>
      <w:r w:rsidR="001F5578" w:rsidRPr="000A1B17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.</w:t>
      </w:r>
    </w:p>
    <w:p w14:paraId="756196FC" w14:textId="1ED917CD" w:rsidR="001F5578" w:rsidRPr="000A1B17" w:rsidRDefault="001967B5" w:rsidP="00862082">
      <w:pPr>
        <w:pStyle w:val="Akapitzlist"/>
        <w:numPr>
          <w:ilvl w:val="0"/>
          <w:numId w:val="25"/>
        </w:numPr>
        <w:tabs>
          <w:tab w:val="left" w:pos="426"/>
        </w:tabs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N</w:t>
      </w:r>
      <w:r w:rsidR="00357574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aliczania odsetek za opóźnienie w płatnościach opłat za żywienie oraz wystawianie not odsetkowych zostało wykonane. </w:t>
      </w:r>
    </w:p>
    <w:p w14:paraId="181026F9" w14:textId="12BD3029" w:rsidR="00357574" w:rsidRPr="000A1B17" w:rsidRDefault="001967B5" w:rsidP="00862082">
      <w:pPr>
        <w:pStyle w:val="Akapitzlist"/>
        <w:numPr>
          <w:ilvl w:val="0"/>
          <w:numId w:val="25"/>
        </w:numPr>
        <w:tabs>
          <w:tab w:val="left" w:pos="426"/>
        </w:tabs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U</w:t>
      </w:r>
      <w:r w:rsidR="00357574" w:rsidRPr="000A1B17">
        <w:rPr>
          <w:rFonts w:asciiTheme="minorBidi" w:hAnsiTheme="minorBidi" w:cstheme="minorBidi"/>
          <w:color w:val="auto"/>
          <w:sz w:val="22"/>
          <w:szCs w:val="22"/>
          <w:lang w:val="pl-PL"/>
        </w:rPr>
        <w:t>mieszczanie w aktach osobowych pracowników dokumentów potwierdzających przyznanie nagrody z określeniem jej wartości zostało zrealizowane.</w:t>
      </w:r>
    </w:p>
    <w:p w14:paraId="571432A2" w14:textId="53181EE1" w:rsidR="00357574" w:rsidRPr="000A1B17" w:rsidRDefault="00A923C3" w:rsidP="00862082">
      <w:pPr>
        <w:pStyle w:val="Akapitzlist"/>
        <w:numPr>
          <w:ilvl w:val="0"/>
          <w:numId w:val="25"/>
        </w:numPr>
        <w:tabs>
          <w:tab w:val="left" w:pos="426"/>
        </w:tabs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</w:pPr>
      <w:r w:rsidRPr="000A1B17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Prawidłowego</w:t>
      </w:r>
      <w:r w:rsidR="00CA4736" w:rsidRPr="000A1B17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 ustal</w:t>
      </w:r>
      <w:r w:rsidRPr="000A1B17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a</w:t>
      </w:r>
      <w:r w:rsidR="00CA4736" w:rsidRPr="000A1B17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ni</w:t>
      </w:r>
      <w:r w:rsidRPr="000A1B17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a</w:t>
      </w:r>
      <w:r w:rsidR="001967B5" w:rsidRPr="000A1B17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 wartości odpisu podstawowego na Zakładowy Fundusz Świadczeń Socjalnych </w:t>
      </w:r>
      <w:r w:rsidR="00460EF3" w:rsidRPr="000A1B17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nie zostało w pełni zrealizowane</w:t>
      </w:r>
      <w:r w:rsidRPr="000A1B17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,</w:t>
      </w:r>
      <w:r w:rsidR="00460EF3" w:rsidRPr="000A1B17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 co zostało przedstawione w punkcie 4.6 protokołu.</w:t>
      </w:r>
    </w:p>
    <w:p w14:paraId="779D4226" w14:textId="15414605" w:rsidR="00643AA1" w:rsidRPr="000A1B17" w:rsidRDefault="008567E6" w:rsidP="00DA699C">
      <w:pPr>
        <w:tabs>
          <w:tab w:val="left" w:pos="426"/>
        </w:tabs>
        <w:spacing w:after="0" w:line="360" w:lineRule="auto"/>
        <w:jc w:val="both"/>
        <w:rPr>
          <w:rFonts w:asciiTheme="minorBidi" w:eastAsia="Times New Roman" w:hAnsiTheme="minorBidi" w:cstheme="minorBidi"/>
          <w:b/>
          <w:color w:val="auto"/>
        </w:rPr>
      </w:pPr>
      <w:r w:rsidRPr="000A1B17">
        <w:rPr>
          <w:rFonts w:asciiTheme="minorBidi" w:hAnsiTheme="minorBidi" w:cstheme="minorBidi"/>
          <w:color w:val="auto"/>
        </w:rPr>
        <w:lastRenderedPageBreak/>
        <w:tab/>
        <w:t>Sprawdzeniu poddano również realizacje wniosków pokontrolnych skierowanych do Dyrektora Miejskiego Centrum Oświaty w Tychach w wystąpieniu pokontrolnym z </w:t>
      </w:r>
      <w:r w:rsidR="009C794F" w:rsidRPr="000A1B17">
        <w:rPr>
          <w:rFonts w:asciiTheme="minorBidi" w:hAnsiTheme="minorBidi" w:cstheme="minorBidi"/>
          <w:color w:val="auto"/>
        </w:rPr>
        <w:t>26</w:t>
      </w:r>
      <w:r w:rsidRPr="000A1B17">
        <w:rPr>
          <w:rFonts w:asciiTheme="minorBidi" w:hAnsiTheme="minorBidi" w:cstheme="minorBidi"/>
          <w:color w:val="auto"/>
        </w:rPr>
        <w:t>.0</w:t>
      </w:r>
      <w:r w:rsidR="009C794F" w:rsidRPr="000A1B17">
        <w:rPr>
          <w:rFonts w:asciiTheme="minorBidi" w:hAnsiTheme="minorBidi" w:cstheme="minorBidi"/>
          <w:color w:val="auto"/>
        </w:rPr>
        <w:t>3</w:t>
      </w:r>
      <w:r w:rsidRPr="000A1B17">
        <w:rPr>
          <w:rFonts w:asciiTheme="minorBidi" w:hAnsiTheme="minorBidi" w:cstheme="minorBidi"/>
          <w:color w:val="auto"/>
        </w:rPr>
        <w:t>.201</w:t>
      </w:r>
      <w:r w:rsidR="009C794F" w:rsidRPr="000A1B17">
        <w:rPr>
          <w:rFonts w:asciiTheme="minorBidi" w:hAnsiTheme="minorBidi" w:cstheme="minorBidi"/>
          <w:color w:val="auto"/>
        </w:rPr>
        <w:t>9</w:t>
      </w:r>
      <w:r w:rsidRPr="000A1B17">
        <w:rPr>
          <w:rFonts w:asciiTheme="minorBidi" w:hAnsiTheme="minorBidi" w:cstheme="minorBidi"/>
          <w:color w:val="auto"/>
        </w:rPr>
        <w:t xml:space="preserve"> r. w zakresie obsługi finansowo – księgowej </w:t>
      </w:r>
      <w:r w:rsidR="009C794F" w:rsidRPr="000A1B17">
        <w:rPr>
          <w:rFonts w:asciiTheme="minorBidi" w:hAnsiTheme="minorBidi" w:cstheme="minorBidi"/>
          <w:color w:val="auto"/>
        </w:rPr>
        <w:t>Szkoły Podstawowej nr 35 z</w:t>
      </w:r>
      <w:r w:rsidR="00DA699C" w:rsidRPr="000A1B17">
        <w:rPr>
          <w:rFonts w:asciiTheme="minorBidi" w:hAnsiTheme="minorBidi" w:cstheme="minorBidi"/>
          <w:color w:val="auto"/>
        </w:rPr>
        <w:t> </w:t>
      </w:r>
      <w:r w:rsidR="001F7C8E" w:rsidRPr="000A1B17">
        <w:rPr>
          <w:rFonts w:asciiTheme="minorBidi" w:hAnsiTheme="minorBidi" w:cstheme="minorBidi"/>
          <w:color w:val="auto"/>
        </w:rPr>
        <w:t>O</w:t>
      </w:r>
      <w:r w:rsidR="009C794F" w:rsidRPr="000A1B17">
        <w:rPr>
          <w:rFonts w:asciiTheme="minorBidi" w:hAnsiTheme="minorBidi" w:cstheme="minorBidi"/>
          <w:color w:val="auto"/>
        </w:rPr>
        <w:t xml:space="preserve">ddziałami </w:t>
      </w:r>
      <w:r w:rsidR="001F7C8E" w:rsidRPr="000A1B17">
        <w:rPr>
          <w:rFonts w:asciiTheme="minorBidi" w:hAnsiTheme="minorBidi" w:cstheme="minorBidi"/>
          <w:color w:val="auto"/>
        </w:rPr>
        <w:t>I</w:t>
      </w:r>
      <w:r w:rsidR="009C794F" w:rsidRPr="000A1B17">
        <w:rPr>
          <w:rFonts w:asciiTheme="minorBidi" w:hAnsiTheme="minorBidi" w:cstheme="minorBidi"/>
          <w:color w:val="auto"/>
        </w:rPr>
        <w:t>ntegracyjnymi w Tychach</w:t>
      </w:r>
      <w:r w:rsidRPr="000A1B17">
        <w:rPr>
          <w:rFonts w:asciiTheme="minorBidi" w:hAnsiTheme="minorBidi" w:cstheme="minorBidi"/>
          <w:color w:val="auto"/>
        </w:rPr>
        <w:t xml:space="preserve"> stwierdzając</w:t>
      </w:r>
      <w:r w:rsidR="00D0796A" w:rsidRPr="000A1B17">
        <w:rPr>
          <w:rFonts w:asciiTheme="minorBidi" w:hAnsiTheme="minorBidi" w:cstheme="minorBidi"/>
          <w:color w:val="auto"/>
        </w:rPr>
        <w:t>, że zalecenia</w:t>
      </w:r>
      <w:bookmarkStart w:id="30" w:name="_Hlk193272704"/>
      <w:r w:rsidR="00DA699C" w:rsidRPr="000A1B17">
        <w:rPr>
          <w:rFonts w:asciiTheme="minorBidi" w:hAnsiTheme="minorBidi" w:cstheme="minorBidi"/>
          <w:color w:val="auto"/>
        </w:rPr>
        <w:t xml:space="preserve"> </w:t>
      </w:r>
      <w:r w:rsidR="00D011B7" w:rsidRPr="000A1B17">
        <w:rPr>
          <w:rFonts w:asciiTheme="minorBidi" w:hAnsiTheme="minorBidi" w:cstheme="minorBidi"/>
          <w:b/>
          <w:bCs/>
          <w:color w:val="auto"/>
        </w:rPr>
        <w:t>związane z</w:t>
      </w:r>
      <w:r w:rsidR="001F7C8E" w:rsidRPr="000A1B17">
        <w:rPr>
          <w:rFonts w:asciiTheme="minorBidi" w:hAnsiTheme="minorBidi" w:cstheme="minorBidi"/>
          <w:b/>
          <w:bCs/>
          <w:color w:val="auto"/>
        </w:rPr>
        <w:t> </w:t>
      </w:r>
      <w:r w:rsidR="00D011B7" w:rsidRPr="000A1B17">
        <w:rPr>
          <w:rFonts w:asciiTheme="minorBidi" w:hAnsiTheme="minorBidi" w:cstheme="minorBidi"/>
          <w:b/>
          <w:bCs/>
          <w:color w:val="auto"/>
        </w:rPr>
        <w:t xml:space="preserve">prawidłowym ustalaniem wysokości odsetek od nieterminowo regulowanych opłat za najem </w:t>
      </w:r>
      <w:r w:rsidR="00DA699C" w:rsidRPr="000A1B17">
        <w:rPr>
          <w:rFonts w:asciiTheme="minorBidi" w:hAnsiTheme="minorBidi" w:cstheme="minorBidi"/>
          <w:b/>
          <w:bCs/>
          <w:color w:val="auto"/>
        </w:rPr>
        <w:t xml:space="preserve">w 2023 i 2024 r. </w:t>
      </w:r>
      <w:r w:rsidR="00D011B7" w:rsidRPr="000A1B17">
        <w:rPr>
          <w:rFonts w:asciiTheme="minorBidi" w:hAnsiTheme="minorBidi" w:cstheme="minorBidi"/>
          <w:b/>
          <w:bCs/>
          <w:color w:val="auto"/>
        </w:rPr>
        <w:t xml:space="preserve"> nie zostały w</w:t>
      </w:r>
      <w:r w:rsidR="00C566EA" w:rsidRPr="000A1B17">
        <w:rPr>
          <w:rFonts w:asciiTheme="minorBidi" w:hAnsiTheme="minorBidi" w:cstheme="minorBidi"/>
          <w:b/>
          <w:bCs/>
          <w:color w:val="auto"/>
        </w:rPr>
        <w:t> </w:t>
      </w:r>
      <w:r w:rsidR="00D011B7" w:rsidRPr="000A1B17">
        <w:rPr>
          <w:rFonts w:asciiTheme="minorBidi" w:hAnsiTheme="minorBidi" w:cstheme="minorBidi"/>
          <w:b/>
          <w:bCs/>
          <w:color w:val="auto"/>
        </w:rPr>
        <w:t>pełni zrealizowane</w:t>
      </w:r>
      <w:r w:rsidR="00A73992" w:rsidRPr="000A1B17">
        <w:rPr>
          <w:rFonts w:asciiTheme="minorBidi" w:hAnsiTheme="minorBidi" w:cstheme="minorBidi"/>
          <w:b/>
          <w:bCs/>
          <w:color w:val="auto"/>
        </w:rPr>
        <w:t xml:space="preserve">, </w:t>
      </w:r>
      <w:bookmarkEnd w:id="30"/>
      <w:r w:rsidR="00DA699C" w:rsidRPr="000A1B17">
        <w:rPr>
          <w:rFonts w:asciiTheme="minorBidi" w:hAnsiTheme="minorBidi" w:cstheme="minorBidi"/>
          <w:b/>
          <w:bCs/>
          <w:color w:val="auto"/>
        </w:rPr>
        <w:t>ale w 2025</w:t>
      </w:r>
      <w:r w:rsidR="001F7C8E" w:rsidRPr="000A1B17">
        <w:rPr>
          <w:rFonts w:asciiTheme="minorBidi" w:hAnsiTheme="minorBidi" w:cstheme="minorBidi"/>
          <w:b/>
          <w:bCs/>
          <w:color w:val="auto"/>
        </w:rPr>
        <w:t xml:space="preserve"> r.</w:t>
      </w:r>
      <w:r w:rsidR="00DA699C" w:rsidRPr="000A1B17">
        <w:rPr>
          <w:rFonts w:asciiTheme="minorBidi" w:hAnsiTheme="minorBidi" w:cstheme="minorBidi"/>
          <w:b/>
          <w:bCs/>
          <w:color w:val="auto"/>
        </w:rPr>
        <w:t xml:space="preserve"> odsetki naliczane są już prawidłowo.</w:t>
      </w:r>
    </w:p>
    <w:p w14:paraId="1D365C23" w14:textId="7E08FDD9" w:rsidR="00612A76" w:rsidRPr="000A1B17" w:rsidRDefault="007C25FB" w:rsidP="00EB2ECE">
      <w:pPr>
        <w:tabs>
          <w:tab w:val="left" w:pos="0"/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0A1B17">
        <w:rPr>
          <w:rFonts w:asciiTheme="minorBidi" w:hAnsiTheme="minorBidi" w:cstheme="minorBidi"/>
          <w:color w:val="auto"/>
        </w:rPr>
        <w:t>Na powyższych ustaleniach protokół zakończono.</w:t>
      </w:r>
    </w:p>
    <w:p w14:paraId="795224C2" w14:textId="77777777" w:rsidR="00F66B82" w:rsidRPr="000A1B17" w:rsidRDefault="00F66B82" w:rsidP="00EB2ECE">
      <w:pPr>
        <w:tabs>
          <w:tab w:val="left" w:pos="0"/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49797904" w14:textId="02EEF843" w:rsidR="007C25FB" w:rsidRPr="000A1B17" w:rsidRDefault="007C25FB" w:rsidP="003D312B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0A1B17">
        <w:rPr>
          <w:rFonts w:asciiTheme="minorBidi" w:hAnsiTheme="minorBidi" w:cstheme="minorBidi"/>
          <w:color w:val="auto"/>
        </w:rPr>
        <w:t xml:space="preserve">Protokół składa </w:t>
      </w:r>
      <w:r w:rsidR="0036197B" w:rsidRPr="000A1B17">
        <w:rPr>
          <w:rFonts w:asciiTheme="minorBidi" w:hAnsiTheme="minorBidi" w:cstheme="minorBidi"/>
          <w:color w:val="auto"/>
        </w:rPr>
        <w:t>się z</w:t>
      </w:r>
      <w:r w:rsidR="00643AA1" w:rsidRPr="000A1B17">
        <w:rPr>
          <w:rFonts w:asciiTheme="minorBidi" w:hAnsiTheme="minorBidi" w:cstheme="minorBidi"/>
          <w:color w:val="auto"/>
        </w:rPr>
        <w:t xml:space="preserve"> </w:t>
      </w:r>
      <w:r w:rsidR="001F7C8E" w:rsidRPr="000A1B17">
        <w:rPr>
          <w:rFonts w:asciiTheme="minorBidi" w:hAnsiTheme="minorBidi" w:cstheme="minorBidi"/>
          <w:color w:val="auto"/>
        </w:rPr>
        <w:t>32</w:t>
      </w:r>
      <w:r w:rsidR="00643AA1" w:rsidRPr="000A1B17">
        <w:rPr>
          <w:rFonts w:asciiTheme="minorBidi" w:hAnsiTheme="minorBidi" w:cstheme="minorBidi"/>
          <w:color w:val="auto"/>
        </w:rPr>
        <w:t xml:space="preserve"> </w:t>
      </w:r>
      <w:r w:rsidRPr="000A1B17">
        <w:rPr>
          <w:rFonts w:asciiTheme="minorBidi" w:hAnsiTheme="minorBidi" w:cstheme="minorBidi"/>
          <w:color w:val="auto"/>
        </w:rPr>
        <w:t xml:space="preserve">stron kolejno ponumerowanych </w:t>
      </w:r>
      <w:r w:rsidR="00643AA1" w:rsidRPr="000A1B17">
        <w:rPr>
          <w:rFonts w:asciiTheme="minorBidi" w:hAnsiTheme="minorBidi" w:cstheme="minorBidi"/>
          <w:color w:val="auto"/>
        </w:rPr>
        <w:t>oraz z załączników wymienionych w</w:t>
      </w:r>
      <w:r w:rsidR="00C566EA" w:rsidRPr="000A1B17">
        <w:rPr>
          <w:rFonts w:asciiTheme="minorBidi" w:hAnsiTheme="minorBidi" w:cstheme="minorBidi"/>
          <w:color w:val="auto"/>
        </w:rPr>
        <w:t> </w:t>
      </w:r>
      <w:r w:rsidR="00643AA1" w:rsidRPr="000A1B17">
        <w:rPr>
          <w:rFonts w:asciiTheme="minorBidi" w:hAnsiTheme="minorBidi" w:cstheme="minorBidi"/>
          <w:color w:val="auto"/>
        </w:rPr>
        <w:t>treści protokołu stanowiących jego integralną część.</w:t>
      </w:r>
    </w:p>
    <w:p w14:paraId="3E64696F" w14:textId="77777777" w:rsidR="00F66B82" w:rsidRPr="000A1B17" w:rsidRDefault="00F66B82" w:rsidP="003D312B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5424612C" w14:textId="77777777" w:rsidR="007C25FB" w:rsidRPr="000A1B17" w:rsidRDefault="007C25FB" w:rsidP="003D312B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0A1B17">
        <w:rPr>
          <w:rFonts w:asciiTheme="minorBidi" w:hAnsiTheme="minorBidi" w:cstheme="minorBidi"/>
          <w:color w:val="auto"/>
        </w:rPr>
        <w:t>Niniejszy protokół podlega publikacji w wersji elektronicznej w Biuletynie Informacji Publicznej zgodnie z postanowieniami:</w:t>
      </w:r>
    </w:p>
    <w:p w14:paraId="6C08C7EB" w14:textId="5D7B01C6" w:rsidR="00CE2E4A" w:rsidRPr="000A1B17" w:rsidRDefault="007C25FB" w:rsidP="001D53C3">
      <w:pPr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jc w:val="both"/>
        <w:textAlignment w:val="baseline"/>
        <w:rPr>
          <w:rFonts w:asciiTheme="minorBidi" w:hAnsiTheme="minorBidi" w:cstheme="minorBidi"/>
          <w:color w:val="auto"/>
          <w:spacing w:val="-2"/>
        </w:rPr>
      </w:pPr>
      <w:r w:rsidRPr="000A1B17">
        <w:rPr>
          <w:rFonts w:asciiTheme="minorBidi" w:hAnsiTheme="minorBidi" w:cstheme="minorBidi"/>
          <w:color w:val="auto"/>
          <w:spacing w:val="-2"/>
        </w:rPr>
        <w:t xml:space="preserve">art. 6 ust. 1 pkt. 4 lit a) tiret drugie z zastrzeżeniem art. 8 ust. 5 ustawy z dnia 6 września 2001 r. o dostępie do informacji publicznej </w:t>
      </w:r>
      <w:r w:rsidR="00643AA1" w:rsidRPr="000A1B17">
        <w:rPr>
          <w:rFonts w:asciiTheme="minorBidi" w:hAnsiTheme="minorBidi" w:cstheme="minorBidi"/>
          <w:color w:val="auto"/>
          <w:spacing w:val="-2"/>
        </w:rPr>
        <w:t>(t.j. Dz. U. z 2022 r. poz. 902).</w:t>
      </w:r>
    </w:p>
    <w:p w14:paraId="2F71F6BD" w14:textId="77777777" w:rsidR="001F7C8E" w:rsidRPr="000A1B17" w:rsidRDefault="001F7C8E" w:rsidP="001F7C8E">
      <w:pPr>
        <w:tabs>
          <w:tab w:val="left" w:pos="426"/>
        </w:tabs>
        <w:spacing w:after="0" w:line="360" w:lineRule="auto"/>
        <w:jc w:val="both"/>
        <w:textAlignment w:val="baseline"/>
        <w:rPr>
          <w:rFonts w:asciiTheme="minorBidi" w:hAnsiTheme="minorBidi" w:cstheme="minorBidi"/>
          <w:color w:val="auto"/>
          <w:spacing w:val="-2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0A1B17" w:rsidRPr="000A1B17" w14:paraId="022EDE49" w14:textId="77777777" w:rsidTr="000B4BFE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CE1816C" w14:textId="4E7315CC" w:rsidR="000B4BFE" w:rsidRPr="000A1B17" w:rsidRDefault="000B4BFE" w:rsidP="00862082">
            <w:pPr>
              <w:pStyle w:val="Domylnie"/>
              <w:numPr>
                <w:ilvl w:val="0"/>
                <w:numId w:val="12"/>
              </w:numPr>
              <w:tabs>
                <w:tab w:val="left" w:pos="-4395"/>
              </w:tabs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pl-PL"/>
              </w:rPr>
            </w:pPr>
            <w:r w:rsidRPr="000A1B17"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pl-PL"/>
              </w:rPr>
              <w:t>Pouczenie</w:t>
            </w:r>
          </w:p>
        </w:tc>
      </w:tr>
    </w:tbl>
    <w:p w14:paraId="479291E4" w14:textId="77777777" w:rsidR="000B4BFE" w:rsidRPr="000A1B17" w:rsidRDefault="000B4BFE" w:rsidP="003D312B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  <w:sz w:val="6"/>
          <w:szCs w:val="6"/>
        </w:rPr>
      </w:pPr>
    </w:p>
    <w:p w14:paraId="28539F84" w14:textId="35E40F15" w:rsidR="001F7C8E" w:rsidRPr="000A1B17" w:rsidRDefault="007C25FB" w:rsidP="001F7C8E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0A1B17">
        <w:rPr>
          <w:rFonts w:asciiTheme="minorBidi" w:hAnsiTheme="minorBidi" w:cstheme="minorBidi"/>
          <w:color w:val="auto"/>
        </w:rPr>
        <w:t xml:space="preserve">Dyrektor </w:t>
      </w:r>
      <w:r w:rsidR="00C4018F" w:rsidRPr="000A1B17">
        <w:rPr>
          <w:rFonts w:asciiTheme="minorBidi" w:hAnsiTheme="minorBidi" w:cstheme="minorBidi"/>
          <w:color w:val="auto"/>
        </w:rPr>
        <w:t xml:space="preserve">Szkoły Podstawowej nr 35 z Oddziałami Integracyjnymi im. Matki Teresy z Kalkuty </w:t>
      </w:r>
      <w:r w:rsidR="00323FE0" w:rsidRPr="000A1B17">
        <w:rPr>
          <w:rFonts w:asciiTheme="minorBidi" w:hAnsiTheme="minorBidi" w:cstheme="minorBidi"/>
          <w:color w:val="auto"/>
        </w:rPr>
        <w:t>w Tychac</w:t>
      </w:r>
      <w:r w:rsidR="00323FE0" w:rsidRPr="000A1B17">
        <w:rPr>
          <w:rFonts w:asciiTheme="minorBidi" w:hAnsiTheme="minorBidi" w:cstheme="minorBidi"/>
          <w:color w:val="auto"/>
          <w:spacing w:val="-2"/>
        </w:rPr>
        <w:t>h</w:t>
      </w:r>
      <w:r w:rsidR="00DA4035" w:rsidRPr="000A1B17">
        <w:rPr>
          <w:rFonts w:asciiTheme="minorBidi" w:hAnsiTheme="minorBidi" w:cstheme="minorBidi"/>
          <w:color w:val="auto"/>
        </w:rPr>
        <w:t xml:space="preserve"> </w:t>
      </w:r>
      <w:r w:rsidRPr="000A1B17">
        <w:rPr>
          <w:rFonts w:asciiTheme="minorBidi" w:hAnsiTheme="minorBidi" w:cstheme="minorBidi"/>
          <w:color w:val="auto"/>
        </w:rPr>
        <w:t>oraz Dyrektor Miejskiego Centrum Oświaty w</w:t>
      </w:r>
      <w:r w:rsidR="00C566EA" w:rsidRPr="000A1B17">
        <w:rPr>
          <w:rFonts w:asciiTheme="minorBidi" w:hAnsiTheme="minorBidi" w:cstheme="minorBidi"/>
          <w:color w:val="auto"/>
        </w:rPr>
        <w:t> </w:t>
      </w:r>
      <w:r w:rsidR="00AF78FC" w:rsidRPr="000A1B17">
        <w:rPr>
          <w:rFonts w:asciiTheme="minorBidi" w:hAnsiTheme="minorBidi" w:cstheme="minorBidi"/>
          <w:color w:val="auto"/>
        </w:rPr>
        <w:t>Tychach zosta</w:t>
      </w:r>
      <w:r w:rsidR="00F418D9" w:rsidRPr="000A1B17">
        <w:rPr>
          <w:rFonts w:asciiTheme="minorBidi" w:hAnsiTheme="minorBidi" w:cstheme="minorBidi"/>
          <w:color w:val="auto"/>
        </w:rPr>
        <w:t>li</w:t>
      </w:r>
      <w:r w:rsidR="00AF78FC" w:rsidRPr="000A1B17">
        <w:rPr>
          <w:rFonts w:asciiTheme="minorBidi" w:hAnsiTheme="minorBidi" w:cstheme="minorBidi"/>
          <w:color w:val="auto"/>
        </w:rPr>
        <w:t xml:space="preserve"> poinformowan</w:t>
      </w:r>
      <w:r w:rsidR="00F418D9" w:rsidRPr="000A1B17">
        <w:rPr>
          <w:rFonts w:asciiTheme="minorBidi" w:hAnsiTheme="minorBidi" w:cstheme="minorBidi"/>
          <w:color w:val="auto"/>
        </w:rPr>
        <w:t>i</w:t>
      </w:r>
      <w:r w:rsidRPr="000A1B17">
        <w:rPr>
          <w:rFonts w:asciiTheme="minorBidi" w:hAnsiTheme="minorBidi" w:cstheme="minorBidi"/>
          <w:color w:val="auto"/>
        </w:rPr>
        <w:t xml:space="preserve"> o</w:t>
      </w:r>
      <w:r w:rsidR="00DA4035" w:rsidRPr="000A1B17">
        <w:rPr>
          <w:rFonts w:asciiTheme="minorBidi" w:hAnsiTheme="minorBidi" w:cstheme="minorBidi"/>
          <w:color w:val="auto"/>
        </w:rPr>
        <w:t> </w:t>
      </w:r>
      <w:r w:rsidRPr="000A1B17">
        <w:rPr>
          <w:rFonts w:asciiTheme="minorBidi" w:hAnsiTheme="minorBidi" w:cstheme="minorBidi"/>
          <w:color w:val="auto"/>
        </w:rPr>
        <w:t>prawie do złożenia w</w:t>
      </w:r>
      <w:r w:rsidR="00A166F8" w:rsidRPr="000A1B17">
        <w:rPr>
          <w:rFonts w:asciiTheme="minorBidi" w:hAnsiTheme="minorBidi" w:cstheme="minorBidi"/>
          <w:color w:val="auto"/>
        </w:rPr>
        <w:t> </w:t>
      </w:r>
      <w:r w:rsidRPr="000A1B17">
        <w:rPr>
          <w:rFonts w:asciiTheme="minorBidi" w:hAnsiTheme="minorBidi" w:cstheme="minorBidi"/>
          <w:color w:val="auto"/>
        </w:rPr>
        <w:t>ciągu 7 dni od daty podpisania niniejszego protokołu dodatkowych wyjaśnień i uwag co do treści protokołu do Wydziału Kontroli Urzędu Miasta Tychy.</w:t>
      </w:r>
    </w:p>
    <w:p w14:paraId="54109BC3" w14:textId="77777777" w:rsidR="001F7C8E" w:rsidRPr="000A1B17" w:rsidRDefault="001F7C8E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2BB547C4" w14:textId="77777777" w:rsidR="001F7C8E" w:rsidRPr="000A1B17" w:rsidRDefault="001F7C8E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596ABBE8" w14:textId="77777777" w:rsidR="001F7C8E" w:rsidRPr="000A1B17" w:rsidRDefault="001F7C8E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13010C30" w14:textId="77777777" w:rsidR="001F7C8E" w:rsidRPr="000A1B17" w:rsidRDefault="001F7C8E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0A382AF6" w14:textId="77777777" w:rsidR="001F7C8E" w:rsidRPr="000A1B17" w:rsidRDefault="001F7C8E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29E04332" w14:textId="77777777" w:rsidR="001F7C8E" w:rsidRPr="000A1B17" w:rsidRDefault="001F7C8E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63382BA0" w14:textId="77777777" w:rsidR="001F7C8E" w:rsidRPr="000A1B17" w:rsidRDefault="001F7C8E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63137B85" w14:textId="77777777" w:rsidR="001F7C8E" w:rsidRPr="000A1B17" w:rsidRDefault="001F7C8E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492CD882" w14:textId="77777777" w:rsidR="001F7C8E" w:rsidRPr="000A1B17" w:rsidRDefault="001F7C8E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796D5E9B" w14:textId="77777777" w:rsidR="001F7C8E" w:rsidRPr="000A1B17" w:rsidRDefault="001F7C8E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0BE8B8D8" w14:textId="77777777" w:rsidR="001F7C8E" w:rsidRPr="000A1B17" w:rsidRDefault="001F7C8E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1E83E51F" w14:textId="77777777" w:rsidR="001F7C8E" w:rsidRPr="000A1B17" w:rsidRDefault="001F7C8E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350BDEFD" w14:textId="77777777" w:rsidR="001F7C8E" w:rsidRPr="000A1B17" w:rsidRDefault="001F7C8E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0D48A484" w14:textId="77777777" w:rsidR="001F7C8E" w:rsidRPr="000A1B17" w:rsidRDefault="001F7C8E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00FD05C9" w14:textId="77777777" w:rsidR="007C25FB" w:rsidRPr="000A1B17" w:rsidRDefault="007C25FB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0A1B17">
        <w:rPr>
          <w:rFonts w:asciiTheme="minorBidi" w:hAnsiTheme="minorBidi" w:cstheme="minorBidi"/>
          <w:color w:val="auto"/>
        </w:rPr>
        <w:lastRenderedPageBreak/>
        <w:t>Protokół podpisały następujące osoby:</w:t>
      </w:r>
    </w:p>
    <w:tbl>
      <w:tblPr>
        <w:tblW w:w="913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5244"/>
        <w:gridCol w:w="3466"/>
      </w:tblGrid>
      <w:tr w:rsidR="000A1B17" w:rsidRPr="000A1B17" w14:paraId="42FB4ECD" w14:textId="77777777" w:rsidTr="00EB2ECE">
        <w:trPr>
          <w:trHeight w:val="459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05D3ADB0" w14:textId="77777777" w:rsidR="007C25FB" w:rsidRPr="000A1B17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0A1B17">
              <w:rPr>
                <w:rFonts w:asciiTheme="minorBidi" w:hAnsiTheme="minorBidi" w:cstheme="minorBidi"/>
                <w:color w:val="auto"/>
              </w:rPr>
              <w:t>Lp.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24BAFF39" w14:textId="77777777" w:rsidR="007C25FB" w:rsidRPr="000A1B17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0A1B17">
              <w:rPr>
                <w:rFonts w:asciiTheme="minorBidi" w:hAnsiTheme="minorBidi" w:cstheme="minorBidi"/>
                <w:color w:val="auto"/>
              </w:rPr>
              <w:t>Imię i nazwisko, Stanowisko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34DDFB37" w14:textId="3DCA2316" w:rsidR="007C25FB" w:rsidRPr="000A1B17" w:rsidRDefault="007C25FB" w:rsidP="00EB2ECE">
            <w:pPr>
              <w:pStyle w:val="Standard"/>
              <w:tabs>
                <w:tab w:val="left" w:pos="426"/>
              </w:tabs>
              <w:spacing w:after="0" w:line="360" w:lineRule="auto"/>
              <w:jc w:val="center"/>
              <w:rPr>
                <w:rFonts w:asciiTheme="minorBidi" w:hAnsiTheme="minorBidi" w:cstheme="minorBidi"/>
                <w:color w:val="auto"/>
              </w:rPr>
            </w:pPr>
            <w:r w:rsidRPr="000A1B17">
              <w:rPr>
                <w:rFonts w:asciiTheme="minorBidi" w:hAnsiTheme="minorBidi" w:cstheme="minorBidi"/>
                <w:color w:val="auto"/>
              </w:rPr>
              <w:t>Podpis</w:t>
            </w:r>
          </w:p>
        </w:tc>
      </w:tr>
      <w:tr w:rsidR="000A1B17" w:rsidRPr="000A1B17" w14:paraId="55446BE3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E0ADA30" w14:textId="77777777" w:rsidR="007C25FB" w:rsidRPr="000A1B17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0A1B17">
              <w:rPr>
                <w:rFonts w:asciiTheme="minorBidi" w:hAnsiTheme="minorBidi" w:cstheme="minorBidi"/>
                <w:color w:val="auto"/>
              </w:rPr>
              <w:t>1.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1A6B7185" w14:textId="77777777" w:rsidR="00C4018F" w:rsidRPr="000A1B17" w:rsidRDefault="00C4018F" w:rsidP="00C4018F">
            <w:pPr>
              <w:pStyle w:val="Akapitzlist"/>
              <w:overflowPunct/>
              <w:ind w:left="434"/>
              <w:rPr>
                <w:rFonts w:ascii="Arial" w:hAnsi="Arial" w:cs="Arial"/>
                <w:color w:val="auto"/>
                <w:sz w:val="6"/>
                <w:szCs w:val="6"/>
                <w:lang w:val="pl-PL"/>
              </w:rPr>
            </w:pPr>
          </w:p>
          <w:p w14:paraId="41613F26" w14:textId="26EECD5D" w:rsidR="007C25FB" w:rsidRPr="000A1B17" w:rsidRDefault="00C4018F" w:rsidP="00C4018F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Theme="minorBidi" w:hAnsiTheme="minorBidi" w:cstheme="minorBidi"/>
                <w:color w:val="auto"/>
                <w:spacing w:val="-2"/>
              </w:rPr>
            </w:pPr>
            <w:r w:rsidRPr="000A1B17">
              <w:rPr>
                <w:rFonts w:ascii="Arial" w:hAnsi="Arial" w:cs="Arial"/>
                <w:color w:val="auto"/>
              </w:rPr>
              <w:t xml:space="preserve">Hanna Rabczyńska </w:t>
            </w:r>
            <w:r w:rsidR="007C25FB" w:rsidRPr="000A1B17">
              <w:rPr>
                <w:rFonts w:asciiTheme="minorBidi" w:hAnsiTheme="minorBidi" w:cstheme="minorBidi"/>
                <w:color w:val="auto"/>
              </w:rPr>
              <w:t xml:space="preserve">– Dyrektor </w:t>
            </w:r>
            <w:r w:rsidRPr="000A1B17">
              <w:rPr>
                <w:rFonts w:ascii="Arial" w:hAnsi="Arial" w:cs="Arial"/>
                <w:color w:val="auto"/>
              </w:rPr>
              <w:t>Szkoły Podstawowej nr 35 z Oddziałami Integracyjnymi im. Matki Teresy z Kalkuty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AC07B3B" w14:textId="27E1A1E6" w:rsidR="007C25FB" w:rsidRPr="000A1B17" w:rsidRDefault="00C34B26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>
              <w:rPr>
                <w:rFonts w:asciiTheme="minorBidi" w:hAnsiTheme="minorBidi" w:cstheme="minorBidi"/>
                <w:color w:val="auto"/>
              </w:rPr>
              <w:t xml:space="preserve">/-/ </w:t>
            </w:r>
            <w:r w:rsidRPr="000A1B17">
              <w:rPr>
                <w:rFonts w:ascii="Arial" w:hAnsi="Arial" w:cs="Arial"/>
                <w:color w:val="auto"/>
              </w:rPr>
              <w:t>Hanna Rabczyńska</w:t>
            </w:r>
          </w:p>
        </w:tc>
      </w:tr>
      <w:tr w:rsidR="000A1B17" w:rsidRPr="000A1B17" w14:paraId="7F057809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CEBBB0E" w14:textId="77777777" w:rsidR="007C25FB" w:rsidRPr="000A1B17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0A1B17">
              <w:rPr>
                <w:rFonts w:asciiTheme="minorBidi" w:hAnsiTheme="minorBidi" w:cstheme="minorBidi"/>
                <w:color w:val="auto"/>
              </w:rPr>
              <w:t>2.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A73EEE3" w14:textId="3466CC98" w:rsidR="007C25FB" w:rsidRPr="000A1B17" w:rsidRDefault="00C4018F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Theme="minorBidi" w:hAnsiTheme="minorBidi" w:cstheme="minorBidi"/>
                <w:color w:val="auto"/>
              </w:rPr>
            </w:pPr>
            <w:r w:rsidRPr="000A1B17">
              <w:rPr>
                <w:rFonts w:asciiTheme="minorBidi" w:hAnsiTheme="minorBidi" w:cstheme="minorBidi"/>
                <w:color w:val="auto"/>
              </w:rPr>
              <w:t>Iwona</w:t>
            </w:r>
            <w:r w:rsidR="00AC71E7" w:rsidRPr="000A1B17">
              <w:rPr>
                <w:rFonts w:asciiTheme="minorBidi" w:hAnsiTheme="minorBidi" w:cstheme="minorBidi"/>
                <w:color w:val="auto"/>
              </w:rPr>
              <w:t xml:space="preserve"> Dańczura </w:t>
            </w:r>
            <w:r w:rsidR="00760C1F" w:rsidRPr="000A1B17">
              <w:rPr>
                <w:rFonts w:asciiTheme="minorBidi" w:hAnsiTheme="minorBidi" w:cstheme="minorBidi"/>
                <w:color w:val="auto"/>
              </w:rPr>
              <w:t>–</w:t>
            </w:r>
            <w:r w:rsidR="00792FB7" w:rsidRPr="000A1B17">
              <w:rPr>
                <w:rFonts w:asciiTheme="minorBidi" w:hAnsiTheme="minorBidi" w:cstheme="minorBidi"/>
                <w:color w:val="auto"/>
              </w:rPr>
              <w:t xml:space="preserve"> </w:t>
            </w:r>
            <w:r w:rsidR="00E21DAD" w:rsidRPr="000A1B17">
              <w:rPr>
                <w:rFonts w:asciiTheme="minorBidi" w:hAnsiTheme="minorBidi" w:cstheme="minorBidi"/>
                <w:color w:val="auto"/>
              </w:rPr>
              <w:t>Dyrektor Miejskiego Centrum Oświaty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CA05C66" w14:textId="30F97612" w:rsidR="007C25FB" w:rsidRPr="000A1B17" w:rsidRDefault="00C34B26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>
              <w:rPr>
                <w:rFonts w:asciiTheme="minorBidi" w:hAnsiTheme="minorBidi" w:cstheme="minorBidi"/>
                <w:color w:val="auto"/>
              </w:rPr>
              <w:t xml:space="preserve">/-/ </w:t>
            </w:r>
            <w:r w:rsidRPr="000A1B17">
              <w:rPr>
                <w:rFonts w:asciiTheme="minorBidi" w:hAnsiTheme="minorBidi" w:cstheme="minorBidi"/>
                <w:color w:val="auto"/>
              </w:rPr>
              <w:t>Iwona Dańczura</w:t>
            </w:r>
          </w:p>
        </w:tc>
      </w:tr>
      <w:tr w:rsidR="000A1B17" w:rsidRPr="000A1B17" w14:paraId="6021ED00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FDB0050" w14:textId="77777777" w:rsidR="007C25FB" w:rsidRPr="000A1B17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0A1B17">
              <w:rPr>
                <w:rFonts w:asciiTheme="minorBidi" w:hAnsiTheme="minorBidi" w:cstheme="minorBidi"/>
                <w:color w:val="auto"/>
              </w:rPr>
              <w:t>3.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A7A718" w14:textId="77777777" w:rsidR="007C25FB" w:rsidRPr="000A1B17" w:rsidRDefault="007C25FB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Theme="minorBidi" w:hAnsiTheme="minorBidi" w:cstheme="minorBidi"/>
                <w:color w:val="auto"/>
              </w:rPr>
            </w:pPr>
            <w:r w:rsidRPr="000A1B17">
              <w:rPr>
                <w:rFonts w:asciiTheme="minorBidi" w:hAnsiTheme="minorBidi" w:cstheme="minorBidi"/>
                <w:color w:val="auto"/>
              </w:rPr>
              <w:t>Kornelia Gzik-Lisiecka – Główna Księgowa Miejskiego Centrum Oświaty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C2401A" w14:textId="3948D25D" w:rsidR="007C25FB" w:rsidRPr="000A1B17" w:rsidRDefault="00C34B26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>
              <w:rPr>
                <w:rFonts w:asciiTheme="minorBidi" w:hAnsiTheme="minorBidi" w:cstheme="minorBidi"/>
                <w:color w:val="auto"/>
              </w:rPr>
              <w:t xml:space="preserve">/-/ </w:t>
            </w:r>
            <w:r w:rsidRPr="000A1B17">
              <w:rPr>
                <w:rFonts w:asciiTheme="minorBidi" w:hAnsiTheme="minorBidi" w:cstheme="minorBidi"/>
                <w:color w:val="auto"/>
              </w:rPr>
              <w:t>Kornelia Gzik-Lisiecka</w:t>
            </w:r>
          </w:p>
        </w:tc>
      </w:tr>
      <w:tr w:rsidR="000A1B17" w:rsidRPr="000A1B17" w14:paraId="5E1ED242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108E04C0" w14:textId="77777777" w:rsidR="007C25FB" w:rsidRPr="000A1B17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0A1B17">
              <w:rPr>
                <w:rFonts w:asciiTheme="minorBidi" w:hAnsiTheme="minorBidi" w:cstheme="minorBidi"/>
                <w:color w:val="auto"/>
              </w:rPr>
              <w:t>4.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358F4DF" w14:textId="7E48A8D2" w:rsidR="007C25FB" w:rsidRPr="000A1B17" w:rsidRDefault="00AC71E7" w:rsidP="00D03BA4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Theme="minorBidi" w:hAnsiTheme="minorBidi" w:cstheme="minorBidi"/>
                <w:color w:val="auto"/>
                <w:spacing w:val="-2"/>
              </w:rPr>
            </w:pPr>
            <w:r w:rsidRPr="000A1B17">
              <w:rPr>
                <w:rFonts w:ascii="Arial" w:eastAsia="Calibri" w:hAnsi="Arial" w:cs="Arial"/>
                <w:color w:val="auto"/>
                <w:lang w:eastAsia="en-US"/>
              </w:rPr>
              <w:t xml:space="preserve">Sylwia Strauch </w:t>
            </w:r>
            <w:r w:rsidR="007C25FB" w:rsidRPr="000A1B17">
              <w:rPr>
                <w:rFonts w:asciiTheme="minorBidi" w:hAnsiTheme="minorBidi" w:cstheme="minorBidi"/>
                <w:color w:val="auto"/>
                <w:spacing w:val="-2"/>
              </w:rPr>
              <w:t xml:space="preserve">– specjalista realizujący zadania Głównego Księgowego </w:t>
            </w:r>
            <w:r w:rsidR="00323FE0" w:rsidRPr="000A1B17">
              <w:rPr>
                <w:rFonts w:asciiTheme="minorBidi" w:hAnsiTheme="minorBidi" w:cstheme="minorBidi"/>
                <w:color w:val="auto"/>
                <w:spacing w:val="-2"/>
              </w:rPr>
              <w:t xml:space="preserve">w </w:t>
            </w:r>
            <w:r w:rsidR="00F6437C" w:rsidRPr="000A1B17">
              <w:rPr>
                <w:rFonts w:asciiTheme="minorBidi" w:hAnsiTheme="minorBidi" w:cstheme="minorBidi"/>
                <w:color w:val="auto"/>
                <w:spacing w:val="-2"/>
              </w:rPr>
              <w:t>Zespołu Szkół nr 5</w:t>
            </w:r>
            <w:r w:rsidR="00323FE0" w:rsidRPr="000A1B17">
              <w:rPr>
                <w:rFonts w:asciiTheme="minorBidi" w:hAnsiTheme="minorBidi" w:cstheme="minorBidi"/>
                <w:color w:val="auto"/>
                <w:spacing w:val="-2"/>
              </w:rPr>
              <w:t xml:space="preserve"> </w:t>
            </w:r>
            <w:r w:rsidR="00323FE0" w:rsidRPr="000A1B17">
              <w:rPr>
                <w:rFonts w:asciiTheme="minorBidi" w:hAnsiTheme="minorBidi" w:cstheme="minorBidi"/>
                <w:color w:val="auto"/>
              </w:rPr>
              <w:t>w</w:t>
            </w:r>
            <w:r w:rsidRPr="000A1B17">
              <w:rPr>
                <w:rFonts w:asciiTheme="minorBidi" w:hAnsiTheme="minorBidi" w:cstheme="minorBidi"/>
                <w:color w:val="auto"/>
              </w:rPr>
              <w:t xml:space="preserve"> </w:t>
            </w:r>
            <w:r w:rsidR="00323FE0" w:rsidRPr="000A1B17">
              <w:rPr>
                <w:rFonts w:asciiTheme="minorBidi" w:hAnsiTheme="minorBidi" w:cstheme="minorBidi"/>
                <w:color w:val="auto"/>
              </w:rPr>
              <w:t>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6B6CE8C" w14:textId="04CB0288" w:rsidR="007C25FB" w:rsidRPr="000A1B17" w:rsidRDefault="00C34B26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>
              <w:rPr>
                <w:rFonts w:asciiTheme="minorBidi" w:hAnsiTheme="minorBidi" w:cstheme="minorBidi"/>
                <w:color w:val="auto"/>
              </w:rPr>
              <w:t xml:space="preserve">/-/ </w:t>
            </w:r>
            <w:r w:rsidRPr="000A1B17">
              <w:rPr>
                <w:rFonts w:ascii="Arial" w:eastAsia="Calibri" w:hAnsi="Arial" w:cs="Arial"/>
                <w:color w:val="auto"/>
                <w:lang w:eastAsia="en-US"/>
              </w:rPr>
              <w:t>Sylwia Strauch</w:t>
            </w:r>
          </w:p>
        </w:tc>
      </w:tr>
      <w:tr w:rsidR="000A1B17" w:rsidRPr="000A1B17" w14:paraId="74F432DD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75227D" w14:textId="77777777" w:rsidR="00D03BA4" w:rsidRPr="000A1B17" w:rsidRDefault="00D03BA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0A1B17">
              <w:rPr>
                <w:rFonts w:asciiTheme="minorBidi" w:hAnsiTheme="minorBidi" w:cstheme="minorBidi"/>
                <w:color w:val="auto"/>
              </w:rPr>
              <w:t>5.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2BB9008F" w14:textId="6CD6C159" w:rsidR="00D03BA4" w:rsidRPr="000A1B17" w:rsidRDefault="00F6437C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Theme="minorBidi" w:hAnsiTheme="minorBidi" w:cstheme="minorBidi"/>
                <w:color w:val="auto"/>
              </w:rPr>
            </w:pPr>
            <w:r w:rsidRPr="000A1B17">
              <w:rPr>
                <w:rFonts w:asciiTheme="minorBidi" w:hAnsiTheme="minorBidi" w:cstheme="minorBidi"/>
                <w:color w:val="auto"/>
              </w:rPr>
              <w:t xml:space="preserve">Anna </w:t>
            </w:r>
            <w:r w:rsidR="00CA4736" w:rsidRPr="000A1B17">
              <w:rPr>
                <w:rFonts w:asciiTheme="minorBidi" w:hAnsiTheme="minorBidi" w:cstheme="minorBidi"/>
                <w:color w:val="auto"/>
              </w:rPr>
              <w:t>Wardzińska –</w:t>
            </w:r>
            <w:r w:rsidR="00D03BA4" w:rsidRPr="000A1B17">
              <w:rPr>
                <w:rFonts w:asciiTheme="minorBidi" w:hAnsiTheme="minorBidi" w:cstheme="minorBidi"/>
                <w:color w:val="auto"/>
              </w:rPr>
              <w:t xml:space="preserve"> </w:t>
            </w:r>
            <w:r w:rsidR="008E0B4A" w:rsidRPr="000A1B17">
              <w:rPr>
                <w:rFonts w:asciiTheme="minorBidi" w:hAnsiTheme="minorBidi" w:cstheme="minorBidi"/>
                <w:color w:val="auto"/>
              </w:rPr>
              <w:t>Główny Specjalista</w:t>
            </w:r>
            <w:r w:rsidR="00D03BA4" w:rsidRPr="000A1B17">
              <w:rPr>
                <w:rFonts w:asciiTheme="minorBidi" w:hAnsiTheme="minorBidi" w:cstheme="minorBidi"/>
                <w:color w:val="auto"/>
              </w:rPr>
              <w:t xml:space="preserve"> 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3573E0B" w14:textId="6F7BB591" w:rsidR="00D03BA4" w:rsidRPr="000A1B17" w:rsidRDefault="00C34B26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>
              <w:rPr>
                <w:rFonts w:asciiTheme="minorBidi" w:hAnsiTheme="minorBidi" w:cstheme="minorBidi"/>
                <w:color w:val="auto"/>
              </w:rPr>
              <w:t xml:space="preserve">/-/ </w:t>
            </w:r>
            <w:r w:rsidRPr="000A1B17">
              <w:rPr>
                <w:rFonts w:asciiTheme="minorBidi" w:hAnsiTheme="minorBidi" w:cstheme="minorBidi"/>
                <w:color w:val="auto"/>
              </w:rPr>
              <w:t>Anna Wardzińska</w:t>
            </w:r>
          </w:p>
        </w:tc>
      </w:tr>
      <w:tr w:rsidR="000A1B17" w:rsidRPr="000A1B17" w14:paraId="7D863310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75046B0" w14:textId="77777777" w:rsidR="007C25FB" w:rsidRPr="000A1B17" w:rsidRDefault="00D03BA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0A1B17">
              <w:rPr>
                <w:rFonts w:asciiTheme="minorBidi" w:hAnsiTheme="minorBidi" w:cstheme="minorBidi"/>
                <w:color w:val="auto"/>
              </w:rPr>
              <w:t>6</w:t>
            </w:r>
            <w:r w:rsidR="007C25FB" w:rsidRPr="000A1B17">
              <w:rPr>
                <w:rFonts w:asciiTheme="minorBidi" w:hAnsiTheme="minorBidi" w:cstheme="minorBidi"/>
                <w:color w:val="auto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B4B843" w14:textId="11A8835E" w:rsidR="007C25FB" w:rsidRPr="000A1B17" w:rsidRDefault="00D03BA4" w:rsidP="00D03BA4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Theme="minorBidi" w:hAnsiTheme="minorBidi" w:cstheme="minorBidi"/>
                <w:color w:val="auto"/>
              </w:rPr>
            </w:pPr>
            <w:r w:rsidRPr="000A1B17">
              <w:rPr>
                <w:rFonts w:asciiTheme="minorBidi" w:hAnsiTheme="minorBidi" w:cstheme="minorBidi"/>
                <w:color w:val="auto"/>
              </w:rPr>
              <w:t xml:space="preserve">Agnieszka </w:t>
            </w:r>
            <w:r w:rsidR="009B56B2" w:rsidRPr="000A1B17">
              <w:rPr>
                <w:rFonts w:asciiTheme="minorBidi" w:hAnsiTheme="minorBidi" w:cstheme="minorBidi"/>
                <w:color w:val="auto"/>
              </w:rPr>
              <w:t>Olak</w:t>
            </w:r>
            <w:r w:rsidR="007C25FB" w:rsidRPr="000A1B17">
              <w:rPr>
                <w:rFonts w:asciiTheme="minorBidi" w:hAnsiTheme="minorBidi" w:cstheme="minorBidi"/>
                <w:color w:val="auto"/>
              </w:rPr>
              <w:t xml:space="preserve"> –</w:t>
            </w:r>
            <w:r w:rsidR="001447EE" w:rsidRPr="000A1B17">
              <w:rPr>
                <w:rFonts w:asciiTheme="minorBidi" w:hAnsiTheme="minorBidi" w:cstheme="minorBidi"/>
                <w:color w:val="auto"/>
              </w:rPr>
              <w:t xml:space="preserve"> </w:t>
            </w:r>
            <w:r w:rsidR="009B56B2" w:rsidRPr="000A1B17">
              <w:rPr>
                <w:rFonts w:asciiTheme="minorBidi" w:hAnsiTheme="minorBidi" w:cstheme="minorBidi"/>
                <w:color w:val="auto"/>
              </w:rPr>
              <w:t>Naczelnik</w:t>
            </w:r>
            <w:r w:rsidR="001447EE" w:rsidRPr="000A1B17">
              <w:rPr>
                <w:rFonts w:asciiTheme="minorBidi" w:hAnsiTheme="minorBidi" w:cstheme="minorBidi"/>
                <w:color w:val="auto"/>
              </w:rPr>
              <w:t xml:space="preserve"> </w:t>
            </w:r>
            <w:r w:rsidR="007C25FB" w:rsidRPr="000A1B17">
              <w:rPr>
                <w:rFonts w:asciiTheme="minorBidi" w:hAnsiTheme="minorBidi" w:cstheme="minorBidi"/>
                <w:color w:val="auto"/>
              </w:rPr>
              <w:t>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90DB283" w14:textId="2102F2C8" w:rsidR="007C25FB" w:rsidRPr="000A1B17" w:rsidRDefault="00C34B26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>
              <w:rPr>
                <w:rFonts w:asciiTheme="minorBidi" w:hAnsiTheme="minorBidi" w:cstheme="minorBidi"/>
                <w:color w:val="auto"/>
              </w:rPr>
              <w:t xml:space="preserve">/-/ </w:t>
            </w:r>
            <w:r w:rsidRPr="000A1B17">
              <w:rPr>
                <w:rFonts w:asciiTheme="minorBidi" w:hAnsiTheme="minorBidi" w:cstheme="minorBidi"/>
                <w:color w:val="auto"/>
              </w:rPr>
              <w:t>Agnieszka Olak</w:t>
            </w:r>
          </w:p>
        </w:tc>
      </w:tr>
    </w:tbl>
    <w:p w14:paraId="64929253" w14:textId="77777777" w:rsidR="00676891" w:rsidRPr="000A1B17" w:rsidRDefault="00676891" w:rsidP="00505AB6">
      <w:pPr>
        <w:spacing w:line="360" w:lineRule="auto"/>
        <w:jc w:val="both"/>
        <w:rPr>
          <w:rFonts w:asciiTheme="minorBidi" w:hAnsiTheme="minorBidi" w:cstheme="minorBidi"/>
          <w:color w:val="auto"/>
        </w:rPr>
      </w:pPr>
    </w:p>
    <w:sectPr w:rsidR="00676891" w:rsidRPr="000A1B17" w:rsidSect="004C5705">
      <w:footerReference w:type="default" r:id="rId8"/>
      <w:pgSz w:w="11906" w:h="16838"/>
      <w:pgMar w:top="1418" w:right="1134" w:bottom="708" w:left="1843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FE692" w14:textId="77777777" w:rsidR="00F673D0" w:rsidRPr="00E607A3" w:rsidRDefault="00F673D0" w:rsidP="00BD2101">
      <w:pPr>
        <w:spacing w:after="0" w:line="240" w:lineRule="auto"/>
      </w:pPr>
      <w:r w:rsidRPr="00E607A3">
        <w:separator/>
      </w:r>
    </w:p>
  </w:endnote>
  <w:endnote w:type="continuationSeparator" w:id="0">
    <w:p w14:paraId="3DA5E736" w14:textId="77777777" w:rsidR="00F673D0" w:rsidRPr="00E607A3" w:rsidRDefault="00F673D0" w:rsidP="00BD2101">
      <w:pPr>
        <w:spacing w:after="0" w:line="240" w:lineRule="auto"/>
      </w:pPr>
      <w:r w:rsidRPr="00E607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Klee One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inherit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4C08D" w14:textId="77777777" w:rsidR="002348DB" w:rsidRPr="00E607A3" w:rsidRDefault="002A1A5C">
    <w:pPr>
      <w:pStyle w:val="Stopka"/>
      <w:jc w:val="center"/>
      <w:rPr>
        <w:rFonts w:ascii="Arial" w:hAnsi="Arial" w:cs="Arial"/>
        <w:sz w:val="22"/>
        <w:szCs w:val="22"/>
        <w:lang w:val="pl-PL"/>
      </w:rPr>
    </w:pPr>
    <w:r w:rsidRPr="00E607A3">
      <w:rPr>
        <w:rFonts w:ascii="Arial" w:hAnsi="Arial" w:cs="Arial"/>
        <w:sz w:val="22"/>
        <w:szCs w:val="22"/>
        <w:lang w:val="pl-PL"/>
      </w:rPr>
      <w:fldChar w:fldCharType="begin"/>
    </w:r>
    <w:r w:rsidR="002348DB" w:rsidRPr="00E607A3">
      <w:rPr>
        <w:rFonts w:ascii="Arial" w:hAnsi="Arial" w:cs="Arial"/>
        <w:sz w:val="22"/>
        <w:szCs w:val="22"/>
        <w:lang w:val="pl-PL"/>
      </w:rPr>
      <w:instrText>PAGE</w:instrText>
    </w:r>
    <w:r w:rsidRPr="00E607A3">
      <w:rPr>
        <w:rFonts w:ascii="Arial" w:hAnsi="Arial" w:cs="Arial"/>
        <w:sz w:val="22"/>
        <w:szCs w:val="22"/>
        <w:lang w:val="pl-PL"/>
      </w:rPr>
      <w:fldChar w:fldCharType="separate"/>
    </w:r>
    <w:r w:rsidR="00351A97" w:rsidRPr="00E607A3">
      <w:rPr>
        <w:rFonts w:ascii="Arial" w:hAnsi="Arial" w:cs="Arial"/>
        <w:sz w:val="22"/>
        <w:szCs w:val="22"/>
        <w:lang w:val="pl-PL"/>
      </w:rPr>
      <w:t>24</w:t>
    </w:r>
    <w:r w:rsidRPr="00E607A3">
      <w:rPr>
        <w:rFonts w:ascii="Arial" w:hAnsi="Arial" w:cs="Arial"/>
        <w:sz w:val="22"/>
        <w:szCs w:val="22"/>
        <w:lang w:val="pl-PL"/>
      </w:rPr>
      <w:fldChar w:fldCharType="end"/>
    </w:r>
  </w:p>
  <w:p w14:paraId="606BB06C" w14:textId="77777777" w:rsidR="002348DB" w:rsidRPr="00E607A3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 w:rsidRPr="00E607A3">
      <w:rPr>
        <w:rFonts w:ascii="Arial" w:hAnsi="Arial" w:cs="Arial"/>
        <w:iCs/>
        <w:sz w:val="16"/>
        <w:szCs w:val="16"/>
        <w:lang w:val="pl-PL"/>
      </w:rPr>
      <w:t>Urząd Miasta Tychy,</w:t>
    </w:r>
  </w:p>
  <w:p w14:paraId="1E5BF8DA" w14:textId="77777777" w:rsidR="002348DB" w:rsidRPr="00E607A3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 w:rsidRPr="00E607A3">
      <w:rPr>
        <w:rFonts w:ascii="Arial" w:hAnsi="Arial" w:cs="Arial"/>
        <w:iCs/>
        <w:sz w:val="16"/>
        <w:szCs w:val="16"/>
        <w:lang w:val="pl-PL"/>
      </w:rPr>
      <w:t>Wydział Kontroli,</w:t>
    </w:r>
  </w:p>
  <w:p w14:paraId="49667FF6" w14:textId="77777777" w:rsidR="002348DB" w:rsidRPr="00E607A3" w:rsidRDefault="002348DB">
    <w:pPr>
      <w:pStyle w:val="Stopka"/>
      <w:spacing w:line="240" w:lineRule="auto"/>
      <w:jc w:val="center"/>
      <w:rPr>
        <w:lang w:val="pl-PL"/>
      </w:rPr>
    </w:pPr>
    <w:hyperlink r:id="rId1">
      <w:r w:rsidRPr="00E607A3">
        <w:rPr>
          <w:rStyle w:val="czeinternetowe"/>
          <w:sz w:val="16"/>
          <w:szCs w:val="16"/>
          <w:lang w:val="pl-PL"/>
        </w:rPr>
        <w:t>www.umtychy.pl</w:t>
      </w:r>
    </w:hyperlink>
  </w:p>
  <w:p w14:paraId="7C47E61E" w14:textId="77777777" w:rsidR="002348DB" w:rsidRPr="00E607A3" w:rsidRDefault="002348DB">
    <w:pPr>
      <w:pStyle w:val="Stopka"/>
      <w:jc w:val="center"/>
      <w:rPr>
        <w:lang w:val="pl-PL"/>
      </w:rPr>
    </w:pPr>
  </w:p>
  <w:p w14:paraId="6D54005C" w14:textId="77777777" w:rsidR="002348DB" w:rsidRPr="00E607A3" w:rsidRDefault="002348DB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DA18D" w14:textId="77777777" w:rsidR="00F673D0" w:rsidRPr="00E607A3" w:rsidRDefault="00F673D0" w:rsidP="00BD2101">
      <w:pPr>
        <w:spacing w:after="0" w:line="240" w:lineRule="auto"/>
      </w:pPr>
      <w:r w:rsidRPr="00E607A3">
        <w:separator/>
      </w:r>
    </w:p>
  </w:footnote>
  <w:footnote w:type="continuationSeparator" w:id="0">
    <w:p w14:paraId="47F24396" w14:textId="77777777" w:rsidR="00F673D0" w:rsidRPr="00E607A3" w:rsidRDefault="00F673D0" w:rsidP="00BD2101">
      <w:pPr>
        <w:spacing w:after="0" w:line="240" w:lineRule="auto"/>
      </w:pPr>
      <w:r w:rsidRPr="00E607A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232"/>
    <w:multiLevelType w:val="hybridMultilevel"/>
    <w:tmpl w:val="04F224F6"/>
    <w:lvl w:ilvl="0" w:tplc="391A03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D7176"/>
    <w:multiLevelType w:val="hybridMultilevel"/>
    <w:tmpl w:val="2522E4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A1AA8"/>
    <w:multiLevelType w:val="hybridMultilevel"/>
    <w:tmpl w:val="59E8AB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F6E7D"/>
    <w:multiLevelType w:val="multilevel"/>
    <w:tmpl w:val="52BA35BE"/>
    <w:lvl w:ilvl="0">
      <w:start w:val="1"/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12A454EB"/>
    <w:multiLevelType w:val="hybridMultilevel"/>
    <w:tmpl w:val="62ACD4B6"/>
    <w:lvl w:ilvl="0" w:tplc="0415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5" w15:restartNumberingAfterBreak="0">
    <w:nsid w:val="13E612D1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6" w15:restartNumberingAfterBreak="0">
    <w:nsid w:val="17DB5B3A"/>
    <w:multiLevelType w:val="hybridMultilevel"/>
    <w:tmpl w:val="20467C1E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8872902"/>
    <w:multiLevelType w:val="hybridMultilevel"/>
    <w:tmpl w:val="CACC9EFE"/>
    <w:lvl w:ilvl="0" w:tplc="04150001">
      <w:start w:val="1"/>
      <w:numFmt w:val="bullet"/>
      <w:lvlText w:val=""/>
      <w:lvlJc w:val="left"/>
      <w:pPr>
        <w:ind w:left="20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</w:abstractNum>
  <w:abstractNum w:abstractNumId="8" w15:restartNumberingAfterBreak="0">
    <w:nsid w:val="1A990DB8"/>
    <w:multiLevelType w:val="hybridMultilevel"/>
    <w:tmpl w:val="45565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B6470"/>
    <w:multiLevelType w:val="multilevel"/>
    <w:tmpl w:val="828CBF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16667E"/>
    <w:multiLevelType w:val="hybridMultilevel"/>
    <w:tmpl w:val="641268EA"/>
    <w:lvl w:ilvl="0" w:tplc="C9463C6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244D48FD"/>
    <w:multiLevelType w:val="hybridMultilevel"/>
    <w:tmpl w:val="198A12CE"/>
    <w:lvl w:ilvl="0" w:tplc="A7F4A98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2C7C4B38"/>
    <w:multiLevelType w:val="hybridMultilevel"/>
    <w:tmpl w:val="B394C45C"/>
    <w:lvl w:ilvl="0" w:tplc="706AFF96">
      <w:start w:val="1"/>
      <w:numFmt w:val="decimal"/>
      <w:lvlText w:val="%1)"/>
      <w:lvlJc w:val="left"/>
      <w:pPr>
        <w:ind w:left="720" w:hanging="360"/>
      </w:pPr>
      <w:rPr>
        <w:rFonts w:asciiTheme="minorBidi" w:eastAsia="Andale Sans UI" w:hAnsiTheme="minorBid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00055B"/>
    <w:multiLevelType w:val="multilevel"/>
    <w:tmpl w:val="56B6170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color w:val="000000" w:themeColor="text1"/>
        <w:sz w:val="22"/>
        <w:szCs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31C81384"/>
    <w:multiLevelType w:val="hybridMultilevel"/>
    <w:tmpl w:val="5E568A64"/>
    <w:lvl w:ilvl="0" w:tplc="9140D7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D420F5"/>
    <w:multiLevelType w:val="hybridMultilevel"/>
    <w:tmpl w:val="35EE4CE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5D731BF"/>
    <w:multiLevelType w:val="hybridMultilevel"/>
    <w:tmpl w:val="D2E29E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829E8"/>
    <w:multiLevelType w:val="hybridMultilevel"/>
    <w:tmpl w:val="E8E4169A"/>
    <w:lvl w:ilvl="0" w:tplc="0415000F">
      <w:start w:val="1"/>
      <w:numFmt w:val="decimal"/>
      <w:lvlText w:val="%1."/>
      <w:lvlJc w:val="left"/>
      <w:pPr>
        <w:ind w:left="699" w:hanging="360"/>
      </w:pPr>
    </w:lvl>
    <w:lvl w:ilvl="1" w:tplc="0415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3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5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7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9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1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3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59" w:hanging="360"/>
      </w:pPr>
      <w:rPr>
        <w:rFonts w:ascii="Wingdings" w:hAnsi="Wingdings" w:hint="default"/>
      </w:rPr>
    </w:lvl>
  </w:abstractNum>
  <w:abstractNum w:abstractNumId="18" w15:restartNumberingAfterBreak="0">
    <w:nsid w:val="3D9F41CB"/>
    <w:multiLevelType w:val="hybridMultilevel"/>
    <w:tmpl w:val="C3947D56"/>
    <w:lvl w:ilvl="0" w:tplc="CF00C8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82214B"/>
    <w:multiLevelType w:val="multilevel"/>
    <w:tmpl w:val="5856785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6125706"/>
    <w:multiLevelType w:val="hybridMultilevel"/>
    <w:tmpl w:val="8E803A2C"/>
    <w:lvl w:ilvl="0" w:tplc="31FA8A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90D10"/>
    <w:multiLevelType w:val="multilevel"/>
    <w:tmpl w:val="725EEE8A"/>
    <w:lvl w:ilvl="0">
      <w:start w:val="1"/>
      <w:numFmt w:val="none"/>
      <w:lvlText w:val="7.2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0587823"/>
    <w:multiLevelType w:val="hybridMultilevel"/>
    <w:tmpl w:val="686A44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54048"/>
    <w:multiLevelType w:val="hybridMultilevel"/>
    <w:tmpl w:val="9A1EF4B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3A6518F"/>
    <w:multiLevelType w:val="hybridMultilevel"/>
    <w:tmpl w:val="56F093EE"/>
    <w:lvl w:ilvl="0" w:tplc="79C03A18">
      <w:start w:val="1"/>
      <w:numFmt w:val="bullet"/>
      <w:lvlText w:val="­"/>
      <w:lvlJc w:val="left"/>
      <w:pPr>
        <w:ind w:left="1146" w:hanging="360"/>
      </w:pPr>
      <w:rPr>
        <w:rFonts w:ascii="Sylfaen" w:hAnsi="Sylfaen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5AFF420B"/>
    <w:multiLevelType w:val="hybridMultilevel"/>
    <w:tmpl w:val="5A5857A8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609C1A05"/>
    <w:multiLevelType w:val="hybridMultilevel"/>
    <w:tmpl w:val="DBEA28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6F0907"/>
    <w:multiLevelType w:val="hybridMultilevel"/>
    <w:tmpl w:val="689A56E6"/>
    <w:lvl w:ilvl="0" w:tplc="0F707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5470DF"/>
    <w:multiLevelType w:val="hybridMultilevel"/>
    <w:tmpl w:val="D89C548C"/>
    <w:lvl w:ilvl="0" w:tplc="04150001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29" w15:restartNumberingAfterBreak="0">
    <w:nsid w:val="66E94CF1"/>
    <w:multiLevelType w:val="hybridMultilevel"/>
    <w:tmpl w:val="422C03B6"/>
    <w:lvl w:ilvl="0" w:tplc="9D16E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A4202C"/>
    <w:multiLevelType w:val="multilevel"/>
    <w:tmpl w:val="5D60B5C2"/>
    <w:lvl w:ilvl="0">
      <w:start w:val="1"/>
      <w:numFmt w:val="none"/>
      <w:lvlText w:val="7.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ACD1BA4"/>
    <w:multiLevelType w:val="hybridMultilevel"/>
    <w:tmpl w:val="772AF3CA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9E1669"/>
    <w:multiLevelType w:val="multilevel"/>
    <w:tmpl w:val="ED9E7D8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851361"/>
    <w:multiLevelType w:val="hybridMultilevel"/>
    <w:tmpl w:val="46D0E970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2B60892"/>
    <w:multiLevelType w:val="hybridMultilevel"/>
    <w:tmpl w:val="201E8150"/>
    <w:lvl w:ilvl="0" w:tplc="7F10F098">
      <w:start w:val="4"/>
      <w:numFmt w:val="decimal"/>
      <w:lvlText w:val="%1."/>
      <w:lvlJc w:val="left"/>
      <w:pPr>
        <w:ind w:left="114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4E7DB6"/>
    <w:multiLevelType w:val="hybridMultilevel"/>
    <w:tmpl w:val="FB905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B31A5D"/>
    <w:multiLevelType w:val="hybridMultilevel"/>
    <w:tmpl w:val="060C79B4"/>
    <w:lvl w:ilvl="0" w:tplc="8012CFF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DD2866"/>
    <w:multiLevelType w:val="multilevel"/>
    <w:tmpl w:val="2CD69C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B7578AC"/>
    <w:multiLevelType w:val="hybridMultilevel"/>
    <w:tmpl w:val="53706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213797">
    <w:abstractNumId w:val="3"/>
  </w:num>
  <w:num w:numId="2" w16cid:durableId="1509905019">
    <w:abstractNumId w:val="5"/>
  </w:num>
  <w:num w:numId="3" w16cid:durableId="1569728498">
    <w:abstractNumId w:val="32"/>
  </w:num>
  <w:num w:numId="4" w16cid:durableId="182331320">
    <w:abstractNumId w:val="13"/>
  </w:num>
  <w:num w:numId="5" w16cid:durableId="1990018974">
    <w:abstractNumId w:val="29"/>
  </w:num>
  <w:num w:numId="6" w16cid:durableId="1528104949">
    <w:abstractNumId w:val="14"/>
  </w:num>
  <w:num w:numId="7" w16cid:durableId="1841777629">
    <w:abstractNumId w:val="38"/>
  </w:num>
  <w:num w:numId="8" w16cid:durableId="132868347">
    <w:abstractNumId w:val="4"/>
  </w:num>
  <w:num w:numId="9" w16cid:durableId="977345615">
    <w:abstractNumId w:val="25"/>
  </w:num>
  <w:num w:numId="10" w16cid:durableId="133669053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15020257">
    <w:abstractNumId w:val="19"/>
  </w:num>
  <w:num w:numId="12" w16cid:durableId="936207439">
    <w:abstractNumId w:val="37"/>
  </w:num>
  <w:num w:numId="13" w16cid:durableId="1768116573">
    <w:abstractNumId w:val="2"/>
  </w:num>
  <w:num w:numId="14" w16cid:durableId="753092513">
    <w:abstractNumId w:val="18"/>
  </w:num>
  <w:num w:numId="15" w16cid:durableId="376975728">
    <w:abstractNumId w:val="24"/>
  </w:num>
  <w:num w:numId="16" w16cid:durableId="1899701656">
    <w:abstractNumId w:val="36"/>
  </w:num>
  <w:num w:numId="17" w16cid:durableId="613488171">
    <w:abstractNumId w:val="8"/>
  </w:num>
  <w:num w:numId="18" w16cid:durableId="84158952">
    <w:abstractNumId w:val="34"/>
  </w:num>
  <w:num w:numId="19" w16cid:durableId="1951930402">
    <w:abstractNumId w:val="0"/>
  </w:num>
  <w:num w:numId="20" w16cid:durableId="1663662228">
    <w:abstractNumId w:val="1"/>
  </w:num>
  <w:num w:numId="21" w16cid:durableId="1550219006">
    <w:abstractNumId w:val="22"/>
  </w:num>
  <w:num w:numId="22" w16cid:durableId="1075591617">
    <w:abstractNumId w:val="27"/>
  </w:num>
  <w:num w:numId="23" w16cid:durableId="200636707">
    <w:abstractNumId w:val="6"/>
  </w:num>
  <w:num w:numId="24" w16cid:durableId="1800296154">
    <w:abstractNumId w:val="11"/>
  </w:num>
  <w:num w:numId="25" w16cid:durableId="2021659373">
    <w:abstractNumId w:val="15"/>
  </w:num>
  <w:num w:numId="26" w16cid:durableId="928076954">
    <w:abstractNumId w:val="26"/>
  </w:num>
  <w:num w:numId="27" w16cid:durableId="783159210">
    <w:abstractNumId w:val="7"/>
  </w:num>
  <w:num w:numId="28" w16cid:durableId="1067648948">
    <w:abstractNumId w:val="12"/>
  </w:num>
  <w:num w:numId="29" w16cid:durableId="9066482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90014402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528564420">
    <w:abstractNumId w:val="3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4811513">
    <w:abstractNumId w:val="2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1898065">
    <w:abstractNumId w:val="33"/>
  </w:num>
  <w:num w:numId="34" w16cid:durableId="1769306768">
    <w:abstractNumId w:val="10"/>
  </w:num>
  <w:num w:numId="35" w16cid:durableId="1854370397">
    <w:abstractNumId w:val="9"/>
  </w:num>
  <w:num w:numId="36" w16cid:durableId="1151482735">
    <w:abstractNumId w:val="23"/>
  </w:num>
  <w:num w:numId="37" w16cid:durableId="1468010892">
    <w:abstractNumId w:val="31"/>
  </w:num>
  <w:num w:numId="38" w16cid:durableId="1693455630">
    <w:abstractNumId w:val="28"/>
  </w:num>
  <w:num w:numId="39" w16cid:durableId="1453330978">
    <w:abstractNumId w:val="16"/>
  </w:num>
  <w:num w:numId="40" w16cid:durableId="53283117">
    <w:abstractNumId w:val="14"/>
  </w:num>
  <w:num w:numId="41" w16cid:durableId="67511352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8512935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40596992">
    <w:abstractNumId w:val="3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FB"/>
    <w:rsid w:val="00001A33"/>
    <w:rsid w:val="00003BD2"/>
    <w:rsid w:val="00003DDB"/>
    <w:rsid w:val="00004A96"/>
    <w:rsid w:val="00005DA2"/>
    <w:rsid w:val="00005E8D"/>
    <w:rsid w:val="000062E1"/>
    <w:rsid w:val="00006BE2"/>
    <w:rsid w:val="00007DAC"/>
    <w:rsid w:val="00010497"/>
    <w:rsid w:val="00011205"/>
    <w:rsid w:val="00011C86"/>
    <w:rsid w:val="00011D80"/>
    <w:rsid w:val="00012158"/>
    <w:rsid w:val="00012403"/>
    <w:rsid w:val="0001390A"/>
    <w:rsid w:val="00013912"/>
    <w:rsid w:val="00014D53"/>
    <w:rsid w:val="000152E0"/>
    <w:rsid w:val="00015938"/>
    <w:rsid w:val="00015CF1"/>
    <w:rsid w:val="000167A4"/>
    <w:rsid w:val="00016B0F"/>
    <w:rsid w:val="00017154"/>
    <w:rsid w:val="00017909"/>
    <w:rsid w:val="00017BB9"/>
    <w:rsid w:val="000208B6"/>
    <w:rsid w:val="000210FF"/>
    <w:rsid w:val="00021880"/>
    <w:rsid w:val="000227D7"/>
    <w:rsid w:val="000227E1"/>
    <w:rsid w:val="00022A01"/>
    <w:rsid w:val="00022F49"/>
    <w:rsid w:val="00023D85"/>
    <w:rsid w:val="00024C47"/>
    <w:rsid w:val="00026BF1"/>
    <w:rsid w:val="00026CD3"/>
    <w:rsid w:val="00027680"/>
    <w:rsid w:val="00031120"/>
    <w:rsid w:val="00031B97"/>
    <w:rsid w:val="000325F8"/>
    <w:rsid w:val="000333CE"/>
    <w:rsid w:val="0003508E"/>
    <w:rsid w:val="000353EF"/>
    <w:rsid w:val="0004006E"/>
    <w:rsid w:val="000422B9"/>
    <w:rsid w:val="0004235A"/>
    <w:rsid w:val="00043A62"/>
    <w:rsid w:val="00043B3B"/>
    <w:rsid w:val="00045303"/>
    <w:rsid w:val="000456A5"/>
    <w:rsid w:val="00046459"/>
    <w:rsid w:val="0004664E"/>
    <w:rsid w:val="000506D7"/>
    <w:rsid w:val="0005138E"/>
    <w:rsid w:val="00051658"/>
    <w:rsid w:val="00052397"/>
    <w:rsid w:val="00053DD9"/>
    <w:rsid w:val="000557C3"/>
    <w:rsid w:val="00055D80"/>
    <w:rsid w:val="00057375"/>
    <w:rsid w:val="000575FC"/>
    <w:rsid w:val="00057671"/>
    <w:rsid w:val="000602A1"/>
    <w:rsid w:val="00060450"/>
    <w:rsid w:val="00060ACF"/>
    <w:rsid w:val="00061131"/>
    <w:rsid w:val="00061873"/>
    <w:rsid w:val="00061F03"/>
    <w:rsid w:val="00061F5D"/>
    <w:rsid w:val="000629AE"/>
    <w:rsid w:val="00062A62"/>
    <w:rsid w:val="00063454"/>
    <w:rsid w:val="000634BC"/>
    <w:rsid w:val="00063ED4"/>
    <w:rsid w:val="000645C4"/>
    <w:rsid w:val="00064686"/>
    <w:rsid w:val="00064C65"/>
    <w:rsid w:val="00067826"/>
    <w:rsid w:val="000703BC"/>
    <w:rsid w:val="00072A6B"/>
    <w:rsid w:val="00072CFB"/>
    <w:rsid w:val="00072E20"/>
    <w:rsid w:val="00072E89"/>
    <w:rsid w:val="0007302F"/>
    <w:rsid w:val="00073378"/>
    <w:rsid w:val="00073CED"/>
    <w:rsid w:val="00074572"/>
    <w:rsid w:val="000745B3"/>
    <w:rsid w:val="00074632"/>
    <w:rsid w:val="00075346"/>
    <w:rsid w:val="00075437"/>
    <w:rsid w:val="00075ED0"/>
    <w:rsid w:val="000772A1"/>
    <w:rsid w:val="00077B8E"/>
    <w:rsid w:val="00077C58"/>
    <w:rsid w:val="00080CA0"/>
    <w:rsid w:val="0008170E"/>
    <w:rsid w:val="00084252"/>
    <w:rsid w:val="00085CDE"/>
    <w:rsid w:val="00085F0F"/>
    <w:rsid w:val="000862C5"/>
    <w:rsid w:val="0008663D"/>
    <w:rsid w:val="00086712"/>
    <w:rsid w:val="00086EEB"/>
    <w:rsid w:val="00087B21"/>
    <w:rsid w:val="00090359"/>
    <w:rsid w:val="0009070A"/>
    <w:rsid w:val="00090788"/>
    <w:rsid w:val="00090A33"/>
    <w:rsid w:val="00090A7D"/>
    <w:rsid w:val="00091C12"/>
    <w:rsid w:val="00092739"/>
    <w:rsid w:val="00093FC4"/>
    <w:rsid w:val="000945C1"/>
    <w:rsid w:val="000945FF"/>
    <w:rsid w:val="00095335"/>
    <w:rsid w:val="00095990"/>
    <w:rsid w:val="00095A05"/>
    <w:rsid w:val="00095EC5"/>
    <w:rsid w:val="00096A75"/>
    <w:rsid w:val="0009736E"/>
    <w:rsid w:val="000978BC"/>
    <w:rsid w:val="000A00F5"/>
    <w:rsid w:val="000A07AA"/>
    <w:rsid w:val="000A1ABC"/>
    <w:rsid w:val="000A1B17"/>
    <w:rsid w:val="000A1B8A"/>
    <w:rsid w:val="000A230A"/>
    <w:rsid w:val="000A2476"/>
    <w:rsid w:val="000A3900"/>
    <w:rsid w:val="000A3DA0"/>
    <w:rsid w:val="000A47C9"/>
    <w:rsid w:val="000A4F25"/>
    <w:rsid w:val="000A52AD"/>
    <w:rsid w:val="000A5532"/>
    <w:rsid w:val="000A5803"/>
    <w:rsid w:val="000A6C8E"/>
    <w:rsid w:val="000A702F"/>
    <w:rsid w:val="000A70A5"/>
    <w:rsid w:val="000B0E3B"/>
    <w:rsid w:val="000B16C5"/>
    <w:rsid w:val="000B19B1"/>
    <w:rsid w:val="000B2151"/>
    <w:rsid w:val="000B288C"/>
    <w:rsid w:val="000B2CEC"/>
    <w:rsid w:val="000B301A"/>
    <w:rsid w:val="000B3068"/>
    <w:rsid w:val="000B3F44"/>
    <w:rsid w:val="000B4137"/>
    <w:rsid w:val="000B4BFE"/>
    <w:rsid w:val="000B5A76"/>
    <w:rsid w:val="000B60B9"/>
    <w:rsid w:val="000B7832"/>
    <w:rsid w:val="000B790B"/>
    <w:rsid w:val="000B7938"/>
    <w:rsid w:val="000B7A13"/>
    <w:rsid w:val="000B7B82"/>
    <w:rsid w:val="000B7D68"/>
    <w:rsid w:val="000C0376"/>
    <w:rsid w:val="000C04E2"/>
    <w:rsid w:val="000C11F6"/>
    <w:rsid w:val="000C1777"/>
    <w:rsid w:val="000C1A1B"/>
    <w:rsid w:val="000C32E3"/>
    <w:rsid w:val="000C59A2"/>
    <w:rsid w:val="000C5C84"/>
    <w:rsid w:val="000C6936"/>
    <w:rsid w:val="000C718D"/>
    <w:rsid w:val="000C743B"/>
    <w:rsid w:val="000C743C"/>
    <w:rsid w:val="000D0C04"/>
    <w:rsid w:val="000D1ED1"/>
    <w:rsid w:val="000D2038"/>
    <w:rsid w:val="000D3F54"/>
    <w:rsid w:val="000D4564"/>
    <w:rsid w:val="000D4CD4"/>
    <w:rsid w:val="000D4D1F"/>
    <w:rsid w:val="000D7A28"/>
    <w:rsid w:val="000D7C54"/>
    <w:rsid w:val="000E10C7"/>
    <w:rsid w:val="000E19F1"/>
    <w:rsid w:val="000E22F9"/>
    <w:rsid w:val="000E2682"/>
    <w:rsid w:val="000E2CBE"/>
    <w:rsid w:val="000E3769"/>
    <w:rsid w:val="000E3C71"/>
    <w:rsid w:val="000E4596"/>
    <w:rsid w:val="000E4BAC"/>
    <w:rsid w:val="000E546D"/>
    <w:rsid w:val="000E6217"/>
    <w:rsid w:val="000E636F"/>
    <w:rsid w:val="000E6444"/>
    <w:rsid w:val="000E7AB0"/>
    <w:rsid w:val="000F0744"/>
    <w:rsid w:val="000F0D06"/>
    <w:rsid w:val="000F0DB7"/>
    <w:rsid w:val="000F0F12"/>
    <w:rsid w:val="000F23EE"/>
    <w:rsid w:val="000F3655"/>
    <w:rsid w:val="000F3E95"/>
    <w:rsid w:val="000F4ACE"/>
    <w:rsid w:val="00100632"/>
    <w:rsid w:val="00100AB5"/>
    <w:rsid w:val="00101464"/>
    <w:rsid w:val="001015AA"/>
    <w:rsid w:val="0010194B"/>
    <w:rsid w:val="00101FBA"/>
    <w:rsid w:val="00102103"/>
    <w:rsid w:val="00102BCE"/>
    <w:rsid w:val="00105B95"/>
    <w:rsid w:val="00106B47"/>
    <w:rsid w:val="0010790A"/>
    <w:rsid w:val="00110A4D"/>
    <w:rsid w:val="00111043"/>
    <w:rsid w:val="0011133A"/>
    <w:rsid w:val="001114E3"/>
    <w:rsid w:val="00111590"/>
    <w:rsid w:val="001121E6"/>
    <w:rsid w:val="001121FC"/>
    <w:rsid w:val="0011229F"/>
    <w:rsid w:val="00112D5F"/>
    <w:rsid w:val="00113F0E"/>
    <w:rsid w:val="00115979"/>
    <w:rsid w:val="00115B3D"/>
    <w:rsid w:val="00115DA5"/>
    <w:rsid w:val="0011600C"/>
    <w:rsid w:val="00120584"/>
    <w:rsid w:val="00121B23"/>
    <w:rsid w:val="00121F25"/>
    <w:rsid w:val="00122490"/>
    <w:rsid w:val="001233CC"/>
    <w:rsid w:val="0012376B"/>
    <w:rsid w:val="0012382B"/>
    <w:rsid w:val="00125871"/>
    <w:rsid w:val="001258B7"/>
    <w:rsid w:val="00126179"/>
    <w:rsid w:val="001269F2"/>
    <w:rsid w:val="00130624"/>
    <w:rsid w:val="00130845"/>
    <w:rsid w:val="00130A00"/>
    <w:rsid w:val="00130F64"/>
    <w:rsid w:val="0013105B"/>
    <w:rsid w:val="00131301"/>
    <w:rsid w:val="0013288B"/>
    <w:rsid w:val="001336AD"/>
    <w:rsid w:val="001343F0"/>
    <w:rsid w:val="00135D1E"/>
    <w:rsid w:val="00137AAF"/>
    <w:rsid w:val="00140136"/>
    <w:rsid w:val="00140CFD"/>
    <w:rsid w:val="001419D8"/>
    <w:rsid w:val="00141F2D"/>
    <w:rsid w:val="001428E2"/>
    <w:rsid w:val="001429E2"/>
    <w:rsid w:val="00142A5F"/>
    <w:rsid w:val="00142B6F"/>
    <w:rsid w:val="00142FF0"/>
    <w:rsid w:val="001437EC"/>
    <w:rsid w:val="00143E80"/>
    <w:rsid w:val="001447EE"/>
    <w:rsid w:val="0014516F"/>
    <w:rsid w:val="00145806"/>
    <w:rsid w:val="00146FB9"/>
    <w:rsid w:val="001474B4"/>
    <w:rsid w:val="001477ED"/>
    <w:rsid w:val="00147ED0"/>
    <w:rsid w:val="001509D2"/>
    <w:rsid w:val="00150E05"/>
    <w:rsid w:val="00150EFC"/>
    <w:rsid w:val="00150F58"/>
    <w:rsid w:val="00150F6C"/>
    <w:rsid w:val="0015100F"/>
    <w:rsid w:val="00152D65"/>
    <w:rsid w:val="001542B7"/>
    <w:rsid w:val="00154428"/>
    <w:rsid w:val="00154586"/>
    <w:rsid w:val="00154E22"/>
    <w:rsid w:val="00154FB9"/>
    <w:rsid w:val="001553CF"/>
    <w:rsid w:val="001554BC"/>
    <w:rsid w:val="00155AD1"/>
    <w:rsid w:val="0016288E"/>
    <w:rsid w:val="0016322E"/>
    <w:rsid w:val="00163771"/>
    <w:rsid w:val="00163888"/>
    <w:rsid w:val="0016492C"/>
    <w:rsid w:val="001649A7"/>
    <w:rsid w:val="001663C3"/>
    <w:rsid w:val="00166863"/>
    <w:rsid w:val="00166CC1"/>
    <w:rsid w:val="001715A4"/>
    <w:rsid w:val="00171C9C"/>
    <w:rsid w:val="0017259B"/>
    <w:rsid w:val="00173683"/>
    <w:rsid w:val="00173D15"/>
    <w:rsid w:val="001750B7"/>
    <w:rsid w:val="00175E69"/>
    <w:rsid w:val="00176D91"/>
    <w:rsid w:val="00176F2C"/>
    <w:rsid w:val="00177058"/>
    <w:rsid w:val="001775D8"/>
    <w:rsid w:val="00180A4F"/>
    <w:rsid w:val="00180F41"/>
    <w:rsid w:val="00182AF3"/>
    <w:rsid w:val="00185ECC"/>
    <w:rsid w:val="0018798A"/>
    <w:rsid w:val="00187BF5"/>
    <w:rsid w:val="00191055"/>
    <w:rsid w:val="001915CE"/>
    <w:rsid w:val="001917FB"/>
    <w:rsid w:val="0019274F"/>
    <w:rsid w:val="00192EDF"/>
    <w:rsid w:val="00193D24"/>
    <w:rsid w:val="0019424E"/>
    <w:rsid w:val="00194BA9"/>
    <w:rsid w:val="001952CF"/>
    <w:rsid w:val="0019649F"/>
    <w:rsid w:val="001967B5"/>
    <w:rsid w:val="00197E20"/>
    <w:rsid w:val="001A03DB"/>
    <w:rsid w:val="001A0D9E"/>
    <w:rsid w:val="001A0F29"/>
    <w:rsid w:val="001A19E2"/>
    <w:rsid w:val="001A1DE7"/>
    <w:rsid w:val="001A33EB"/>
    <w:rsid w:val="001A484C"/>
    <w:rsid w:val="001A4BF0"/>
    <w:rsid w:val="001A5156"/>
    <w:rsid w:val="001A567A"/>
    <w:rsid w:val="001A5B8D"/>
    <w:rsid w:val="001A600D"/>
    <w:rsid w:val="001A709C"/>
    <w:rsid w:val="001A7DD9"/>
    <w:rsid w:val="001B089F"/>
    <w:rsid w:val="001B15A4"/>
    <w:rsid w:val="001B1F57"/>
    <w:rsid w:val="001B39DC"/>
    <w:rsid w:val="001B4614"/>
    <w:rsid w:val="001B4A8A"/>
    <w:rsid w:val="001B6147"/>
    <w:rsid w:val="001B6271"/>
    <w:rsid w:val="001B6500"/>
    <w:rsid w:val="001B665C"/>
    <w:rsid w:val="001B704E"/>
    <w:rsid w:val="001B7263"/>
    <w:rsid w:val="001B75DC"/>
    <w:rsid w:val="001C011F"/>
    <w:rsid w:val="001C1344"/>
    <w:rsid w:val="001C13C8"/>
    <w:rsid w:val="001C1AAE"/>
    <w:rsid w:val="001C1E6E"/>
    <w:rsid w:val="001C284B"/>
    <w:rsid w:val="001C29D9"/>
    <w:rsid w:val="001C3510"/>
    <w:rsid w:val="001C3838"/>
    <w:rsid w:val="001C539B"/>
    <w:rsid w:val="001C595A"/>
    <w:rsid w:val="001C7488"/>
    <w:rsid w:val="001C7BFC"/>
    <w:rsid w:val="001D0596"/>
    <w:rsid w:val="001D0FD2"/>
    <w:rsid w:val="001D1675"/>
    <w:rsid w:val="001D1A15"/>
    <w:rsid w:val="001D1B71"/>
    <w:rsid w:val="001D1EE5"/>
    <w:rsid w:val="001D22B6"/>
    <w:rsid w:val="001D2A31"/>
    <w:rsid w:val="001D35FF"/>
    <w:rsid w:val="001D3BC4"/>
    <w:rsid w:val="001D3DA7"/>
    <w:rsid w:val="001D53C3"/>
    <w:rsid w:val="001D57D9"/>
    <w:rsid w:val="001E0197"/>
    <w:rsid w:val="001E0436"/>
    <w:rsid w:val="001E13AE"/>
    <w:rsid w:val="001E1CB7"/>
    <w:rsid w:val="001E2525"/>
    <w:rsid w:val="001E2FBE"/>
    <w:rsid w:val="001E326D"/>
    <w:rsid w:val="001E4FAE"/>
    <w:rsid w:val="001E525D"/>
    <w:rsid w:val="001E5271"/>
    <w:rsid w:val="001E54BF"/>
    <w:rsid w:val="001E68D5"/>
    <w:rsid w:val="001E7F83"/>
    <w:rsid w:val="001F0342"/>
    <w:rsid w:val="001F0B5A"/>
    <w:rsid w:val="001F12F4"/>
    <w:rsid w:val="001F221C"/>
    <w:rsid w:val="001F2AF7"/>
    <w:rsid w:val="001F2FCE"/>
    <w:rsid w:val="001F3629"/>
    <w:rsid w:val="001F463C"/>
    <w:rsid w:val="001F54FD"/>
    <w:rsid w:val="001F5578"/>
    <w:rsid w:val="001F62C3"/>
    <w:rsid w:val="001F722F"/>
    <w:rsid w:val="001F76BD"/>
    <w:rsid w:val="001F7C8E"/>
    <w:rsid w:val="002005BA"/>
    <w:rsid w:val="0020201A"/>
    <w:rsid w:val="002037DA"/>
    <w:rsid w:val="00203BF1"/>
    <w:rsid w:val="00204634"/>
    <w:rsid w:val="0020467E"/>
    <w:rsid w:val="00204BC5"/>
    <w:rsid w:val="00204F4A"/>
    <w:rsid w:val="00206D03"/>
    <w:rsid w:val="00207CAC"/>
    <w:rsid w:val="00210702"/>
    <w:rsid w:val="00210B3C"/>
    <w:rsid w:val="00210FC8"/>
    <w:rsid w:val="00211991"/>
    <w:rsid w:val="00211F30"/>
    <w:rsid w:val="00212D01"/>
    <w:rsid w:val="00213FAC"/>
    <w:rsid w:val="0021421F"/>
    <w:rsid w:val="00214524"/>
    <w:rsid w:val="00214B66"/>
    <w:rsid w:val="00215C8F"/>
    <w:rsid w:val="00215D55"/>
    <w:rsid w:val="00217DD6"/>
    <w:rsid w:val="00220E1F"/>
    <w:rsid w:val="0022241D"/>
    <w:rsid w:val="00222757"/>
    <w:rsid w:val="00222E9E"/>
    <w:rsid w:val="00223512"/>
    <w:rsid w:val="00223C80"/>
    <w:rsid w:val="0022430F"/>
    <w:rsid w:val="002245CF"/>
    <w:rsid w:val="002251BF"/>
    <w:rsid w:val="00226040"/>
    <w:rsid w:val="002263C5"/>
    <w:rsid w:val="002263E7"/>
    <w:rsid w:val="00226EF4"/>
    <w:rsid w:val="002271BF"/>
    <w:rsid w:val="00227266"/>
    <w:rsid w:val="00231084"/>
    <w:rsid w:val="002319A1"/>
    <w:rsid w:val="00231E3F"/>
    <w:rsid w:val="002323D8"/>
    <w:rsid w:val="00232710"/>
    <w:rsid w:val="00232DF1"/>
    <w:rsid w:val="002348DB"/>
    <w:rsid w:val="002350B3"/>
    <w:rsid w:val="002356C3"/>
    <w:rsid w:val="0023599E"/>
    <w:rsid w:val="00236A84"/>
    <w:rsid w:val="00237859"/>
    <w:rsid w:val="00237E4A"/>
    <w:rsid w:val="00237F14"/>
    <w:rsid w:val="00240FD6"/>
    <w:rsid w:val="002410F4"/>
    <w:rsid w:val="00241651"/>
    <w:rsid w:val="00241CBD"/>
    <w:rsid w:val="00241DF8"/>
    <w:rsid w:val="002438CE"/>
    <w:rsid w:val="00243D47"/>
    <w:rsid w:val="00244E27"/>
    <w:rsid w:val="0024515A"/>
    <w:rsid w:val="002452E9"/>
    <w:rsid w:val="0024577F"/>
    <w:rsid w:val="0024669A"/>
    <w:rsid w:val="00246A29"/>
    <w:rsid w:val="00246FF0"/>
    <w:rsid w:val="00247A9A"/>
    <w:rsid w:val="00247CDA"/>
    <w:rsid w:val="002510A4"/>
    <w:rsid w:val="0025180B"/>
    <w:rsid w:val="00251BB8"/>
    <w:rsid w:val="00252E1E"/>
    <w:rsid w:val="002532D1"/>
    <w:rsid w:val="00253B3A"/>
    <w:rsid w:val="00253C34"/>
    <w:rsid w:val="0025440F"/>
    <w:rsid w:val="002549CD"/>
    <w:rsid w:val="002558A2"/>
    <w:rsid w:val="002566F9"/>
    <w:rsid w:val="00257831"/>
    <w:rsid w:val="002608E6"/>
    <w:rsid w:val="00260A85"/>
    <w:rsid w:val="00261635"/>
    <w:rsid w:val="00261D81"/>
    <w:rsid w:val="00262181"/>
    <w:rsid w:val="00262FE4"/>
    <w:rsid w:val="00264126"/>
    <w:rsid w:val="0026445A"/>
    <w:rsid w:val="00264886"/>
    <w:rsid w:val="0026529F"/>
    <w:rsid w:val="00265417"/>
    <w:rsid w:val="00266303"/>
    <w:rsid w:val="00266E99"/>
    <w:rsid w:val="0026760F"/>
    <w:rsid w:val="00267E77"/>
    <w:rsid w:val="00267EF9"/>
    <w:rsid w:val="00270320"/>
    <w:rsid w:val="0027177C"/>
    <w:rsid w:val="00271D25"/>
    <w:rsid w:val="00271D26"/>
    <w:rsid w:val="00271E56"/>
    <w:rsid w:val="00272223"/>
    <w:rsid w:val="002734C5"/>
    <w:rsid w:val="00274636"/>
    <w:rsid w:val="00274B67"/>
    <w:rsid w:val="00275075"/>
    <w:rsid w:val="00275C88"/>
    <w:rsid w:val="00276270"/>
    <w:rsid w:val="0027690D"/>
    <w:rsid w:val="00280E79"/>
    <w:rsid w:val="00280FC7"/>
    <w:rsid w:val="00281B7F"/>
    <w:rsid w:val="00281F17"/>
    <w:rsid w:val="002820AE"/>
    <w:rsid w:val="00282A8F"/>
    <w:rsid w:val="00284B2F"/>
    <w:rsid w:val="00285A84"/>
    <w:rsid w:val="00287B32"/>
    <w:rsid w:val="00287ED1"/>
    <w:rsid w:val="00290048"/>
    <w:rsid w:val="00290449"/>
    <w:rsid w:val="00290DB3"/>
    <w:rsid w:val="002912C9"/>
    <w:rsid w:val="0029223E"/>
    <w:rsid w:val="00292B76"/>
    <w:rsid w:val="00292C46"/>
    <w:rsid w:val="002938A8"/>
    <w:rsid w:val="00294A36"/>
    <w:rsid w:val="00295DB5"/>
    <w:rsid w:val="00296474"/>
    <w:rsid w:val="00296798"/>
    <w:rsid w:val="00296CC7"/>
    <w:rsid w:val="00296F06"/>
    <w:rsid w:val="00297248"/>
    <w:rsid w:val="002A0470"/>
    <w:rsid w:val="002A1391"/>
    <w:rsid w:val="002A1A5C"/>
    <w:rsid w:val="002A21F3"/>
    <w:rsid w:val="002A2BD2"/>
    <w:rsid w:val="002A2FC7"/>
    <w:rsid w:val="002A3354"/>
    <w:rsid w:val="002A3870"/>
    <w:rsid w:val="002A426D"/>
    <w:rsid w:val="002A43D7"/>
    <w:rsid w:val="002A4A0D"/>
    <w:rsid w:val="002A5E96"/>
    <w:rsid w:val="002A6425"/>
    <w:rsid w:val="002A7ABC"/>
    <w:rsid w:val="002A7DFF"/>
    <w:rsid w:val="002B083D"/>
    <w:rsid w:val="002B119A"/>
    <w:rsid w:val="002B1828"/>
    <w:rsid w:val="002B2D78"/>
    <w:rsid w:val="002B2D9F"/>
    <w:rsid w:val="002B3360"/>
    <w:rsid w:val="002B3F87"/>
    <w:rsid w:val="002B51A3"/>
    <w:rsid w:val="002B5A1F"/>
    <w:rsid w:val="002B6C52"/>
    <w:rsid w:val="002C0C03"/>
    <w:rsid w:val="002C2075"/>
    <w:rsid w:val="002C2900"/>
    <w:rsid w:val="002C29AF"/>
    <w:rsid w:val="002C2D89"/>
    <w:rsid w:val="002C32F3"/>
    <w:rsid w:val="002C35DC"/>
    <w:rsid w:val="002C3AB6"/>
    <w:rsid w:val="002C3D6A"/>
    <w:rsid w:val="002C5A5F"/>
    <w:rsid w:val="002C6A2A"/>
    <w:rsid w:val="002C7327"/>
    <w:rsid w:val="002D2FEE"/>
    <w:rsid w:val="002D4B43"/>
    <w:rsid w:val="002D571A"/>
    <w:rsid w:val="002D5C25"/>
    <w:rsid w:val="002D663F"/>
    <w:rsid w:val="002D7213"/>
    <w:rsid w:val="002D77B1"/>
    <w:rsid w:val="002E0B3D"/>
    <w:rsid w:val="002E0F95"/>
    <w:rsid w:val="002E4A91"/>
    <w:rsid w:val="002E5072"/>
    <w:rsid w:val="002E52B7"/>
    <w:rsid w:val="002E5B99"/>
    <w:rsid w:val="002E7E29"/>
    <w:rsid w:val="002F0003"/>
    <w:rsid w:val="002F055E"/>
    <w:rsid w:val="002F0BF8"/>
    <w:rsid w:val="002F0DA9"/>
    <w:rsid w:val="002F1317"/>
    <w:rsid w:val="002F1C61"/>
    <w:rsid w:val="002F1E67"/>
    <w:rsid w:val="002F55BC"/>
    <w:rsid w:val="002F589A"/>
    <w:rsid w:val="002F7AD3"/>
    <w:rsid w:val="0030016D"/>
    <w:rsid w:val="00300B24"/>
    <w:rsid w:val="00300D28"/>
    <w:rsid w:val="00300E10"/>
    <w:rsid w:val="0030238E"/>
    <w:rsid w:val="003030BD"/>
    <w:rsid w:val="003031D0"/>
    <w:rsid w:val="00305013"/>
    <w:rsid w:val="003058C3"/>
    <w:rsid w:val="00306391"/>
    <w:rsid w:val="00306522"/>
    <w:rsid w:val="00307BC6"/>
    <w:rsid w:val="0031178A"/>
    <w:rsid w:val="00314344"/>
    <w:rsid w:val="00314352"/>
    <w:rsid w:val="00315270"/>
    <w:rsid w:val="00315BC4"/>
    <w:rsid w:val="00316238"/>
    <w:rsid w:val="003169F3"/>
    <w:rsid w:val="00317812"/>
    <w:rsid w:val="00317CD7"/>
    <w:rsid w:val="00320DAC"/>
    <w:rsid w:val="00322328"/>
    <w:rsid w:val="00322F6A"/>
    <w:rsid w:val="00323100"/>
    <w:rsid w:val="00323FE0"/>
    <w:rsid w:val="00324421"/>
    <w:rsid w:val="00325CB5"/>
    <w:rsid w:val="00325CBA"/>
    <w:rsid w:val="003277C6"/>
    <w:rsid w:val="0033088E"/>
    <w:rsid w:val="00331507"/>
    <w:rsid w:val="003321EC"/>
    <w:rsid w:val="003325C5"/>
    <w:rsid w:val="00333714"/>
    <w:rsid w:val="0033378E"/>
    <w:rsid w:val="00333ECA"/>
    <w:rsid w:val="0033492B"/>
    <w:rsid w:val="003353A9"/>
    <w:rsid w:val="003359C1"/>
    <w:rsid w:val="00335E08"/>
    <w:rsid w:val="0033610A"/>
    <w:rsid w:val="003363D8"/>
    <w:rsid w:val="00337355"/>
    <w:rsid w:val="0033738B"/>
    <w:rsid w:val="00337892"/>
    <w:rsid w:val="00337A21"/>
    <w:rsid w:val="00340277"/>
    <w:rsid w:val="00341840"/>
    <w:rsid w:val="003418EF"/>
    <w:rsid w:val="0034290C"/>
    <w:rsid w:val="003456D7"/>
    <w:rsid w:val="00345B71"/>
    <w:rsid w:val="00345D68"/>
    <w:rsid w:val="003464A1"/>
    <w:rsid w:val="003473A9"/>
    <w:rsid w:val="00350983"/>
    <w:rsid w:val="00351176"/>
    <w:rsid w:val="003511C1"/>
    <w:rsid w:val="00351A97"/>
    <w:rsid w:val="00352938"/>
    <w:rsid w:val="00353580"/>
    <w:rsid w:val="00353D7F"/>
    <w:rsid w:val="00353F1B"/>
    <w:rsid w:val="00354F87"/>
    <w:rsid w:val="00355B06"/>
    <w:rsid w:val="00356E96"/>
    <w:rsid w:val="00357574"/>
    <w:rsid w:val="003579DA"/>
    <w:rsid w:val="00357DC1"/>
    <w:rsid w:val="00360D0F"/>
    <w:rsid w:val="00361009"/>
    <w:rsid w:val="00361350"/>
    <w:rsid w:val="0036197B"/>
    <w:rsid w:val="00363D81"/>
    <w:rsid w:val="0036639C"/>
    <w:rsid w:val="00366A6C"/>
    <w:rsid w:val="00367008"/>
    <w:rsid w:val="0036759F"/>
    <w:rsid w:val="00367AB6"/>
    <w:rsid w:val="00367EF8"/>
    <w:rsid w:val="003703ED"/>
    <w:rsid w:val="00370EB0"/>
    <w:rsid w:val="0037367C"/>
    <w:rsid w:val="003738D9"/>
    <w:rsid w:val="0037466E"/>
    <w:rsid w:val="003747E0"/>
    <w:rsid w:val="00374A79"/>
    <w:rsid w:val="0037664A"/>
    <w:rsid w:val="00376ED2"/>
    <w:rsid w:val="00376F5E"/>
    <w:rsid w:val="00377AB8"/>
    <w:rsid w:val="00380636"/>
    <w:rsid w:val="0038133F"/>
    <w:rsid w:val="0038138A"/>
    <w:rsid w:val="00381908"/>
    <w:rsid w:val="0038263A"/>
    <w:rsid w:val="00382EEA"/>
    <w:rsid w:val="00384908"/>
    <w:rsid w:val="00384CDA"/>
    <w:rsid w:val="003850BA"/>
    <w:rsid w:val="00385880"/>
    <w:rsid w:val="0039009D"/>
    <w:rsid w:val="00391287"/>
    <w:rsid w:val="003914F2"/>
    <w:rsid w:val="00391737"/>
    <w:rsid w:val="00391B98"/>
    <w:rsid w:val="0039236E"/>
    <w:rsid w:val="00392774"/>
    <w:rsid w:val="0039577D"/>
    <w:rsid w:val="00395999"/>
    <w:rsid w:val="003959C1"/>
    <w:rsid w:val="00396DFD"/>
    <w:rsid w:val="00397A1D"/>
    <w:rsid w:val="00397FF9"/>
    <w:rsid w:val="003A0BE3"/>
    <w:rsid w:val="003A0FCB"/>
    <w:rsid w:val="003A333F"/>
    <w:rsid w:val="003A4044"/>
    <w:rsid w:val="003A40B9"/>
    <w:rsid w:val="003A4A16"/>
    <w:rsid w:val="003A5053"/>
    <w:rsid w:val="003A6DF5"/>
    <w:rsid w:val="003B05E3"/>
    <w:rsid w:val="003B0BED"/>
    <w:rsid w:val="003B179E"/>
    <w:rsid w:val="003B1B85"/>
    <w:rsid w:val="003B1F28"/>
    <w:rsid w:val="003B230E"/>
    <w:rsid w:val="003B2E77"/>
    <w:rsid w:val="003B45D2"/>
    <w:rsid w:val="003B61C6"/>
    <w:rsid w:val="003B629A"/>
    <w:rsid w:val="003B67DE"/>
    <w:rsid w:val="003B7300"/>
    <w:rsid w:val="003B757E"/>
    <w:rsid w:val="003B7B86"/>
    <w:rsid w:val="003C0504"/>
    <w:rsid w:val="003C0DBA"/>
    <w:rsid w:val="003C1818"/>
    <w:rsid w:val="003C1ADC"/>
    <w:rsid w:val="003C2764"/>
    <w:rsid w:val="003C29EC"/>
    <w:rsid w:val="003C3A80"/>
    <w:rsid w:val="003C3BFC"/>
    <w:rsid w:val="003C470D"/>
    <w:rsid w:val="003C51DF"/>
    <w:rsid w:val="003C6CAD"/>
    <w:rsid w:val="003D0259"/>
    <w:rsid w:val="003D0425"/>
    <w:rsid w:val="003D19DD"/>
    <w:rsid w:val="003D2828"/>
    <w:rsid w:val="003D312B"/>
    <w:rsid w:val="003D6237"/>
    <w:rsid w:val="003D74D8"/>
    <w:rsid w:val="003E010B"/>
    <w:rsid w:val="003E17AB"/>
    <w:rsid w:val="003E2492"/>
    <w:rsid w:val="003E31D8"/>
    <w:rsid w:val="003E329B"/>
    <w:rsid w:val="003E371E"/>
    <w:rsid w:val="003E39F2"/>
    <w:rsid w:val="003E4312"/>
    <w:rsid w:val="003E468E"/>
    <w:rsid w:val="003E4971"/>
    <w:rsid w:val="003E6459"/>
    <w:rsid w:val="003E75C1"/>
    <w:rsid w:val="003E7865"/>
    <w:rsid w:val="003E7D72"/>
    <w:rsid w:val="003F076F"/>
    <w:rsid w:val="003F089D"/>
    <w:rsid w:val="003F16DA"/>
    <w:rsid w:val="003F19D8"/>
    <w:rsid w:val="003F1ADD"/>
    <w:rsid w:val="003F233B"/>
    <w:rsid w:val="003F3A38"/>
    <w:rsid w:val="003F4619"/>
    <w:rsid w:val="003F486E"/>
    <w:rsid w:val="003F4F2A"/>
    <w:rsid w:val="003F5555"/>
    <w:rsid w:val="003F56A3"/>
    <w:rsid w:val="003F58DA"/>
    <w:rsid w:val="003F5C90"/>
    <w:rsid w:val="003F608A"/>
    <w:rsid w:val="003F69CF"/>
    <w:rsid w:val="003F78AA"/>
    <w:rsid w:val="0040098A"/>
    <w:rsid w:val="00400AD4"/>
    <w:rsid w:val="00400CA3"/>
    <w:rsid w:val="004010F1"/>
    <w:rsid w:val="004014A6"/>
    <w:rsid w:val="004020C2"/>
    <w:rsid w:val="004061EF"/>
    <w:rsid w:val="00406F5E"/>
    <w:rsid w:val="004073FD"/>
    <w:rsid w:val="00407A5A"/>
    <w:rsid w:val="0041021F"/>
    <w:rsid w:val="0041114C"/>
    <w:rsid w:val="00412E60"/>
    <w:rsid w:val="004136BD"/>
    <w:rsid w:val="00414D78"/>
    <w:rsid w:val="00415004"/>
    <w:rsid w:val="004210DC"/>
    <w:rsid w:val="00421390"/>
    <w:rsid w:val="0042192E"/>
    <w:rsid w:val="0042363E"/>
    <w:rsid w:val="00423CAB"/>
    <w:rsid w:val="00424657"/>
    <w:rsid w:val="00424F61"/>
    <w:rsid w:val="004252CF"/>
    <w:rsid w:val="00425E28"/>
    <w:rsid w:val="00425EC1"/>
    <w:rsid w:val="0042624F"/>
    <w:rsid w:val="00426C8F"/>
    <w:rsid w:val="004276DB"/>
    <w:rsid w:val="0043145A"/>
    <w:rsid w:val="00433611"/>
    <w:rsid w:val="00433F4A"/>
    <w:rsid w:val="0043406B"/>
    <w:rsid w:val="00436250"/>
    <w:rsid w:val="0043642F"/>
    <w:rsid w:val="0043644E"/>
    <w:rsid w:val="00436521"/>
    <w:rsid w:val="004367A7"/>
    <w:rsid w:val="00441926"/>
    <w:rsid w:val="00442282"/>
    <w:rsid w:val="004425AD"/>
    <w:rsid w:val="00442D05"/>
    <w:rsid w:val="00445144"/>
    <w:rsid w:val="00445737"/>
    <w:rsid w:val="00447711"/>
    <w:rsid w:val="00451142"/>
    <w:rsid w:val="0045118A"/>
    <w:rsid w:val="004519D7"/>
    <w:rsid w:val="00452DAD"/>
    <w:rsid w:val="0045378F"/>
    <w:rsid w:val="0045395E"/>
    <w:rsid w:val="00453F15"/>
    <w:rsid w:val="004545E7"/>
    <w:rsid w:val="00454700"/>
    <w:rsid w:val="00454BA0"/>
    <w:rsid w:val="00454D2D"/>
    <w:rsid w:val="0045540E"/>
    <w:rsid w:val="00455A58"/>
    <w:rsid w:val="0045641A"/>
    <w:rsid w:val="00457EF6"/>
    <w:rsid w:val="00460157"/>
    <w:rsid w:val="004609DD"/>
    <w:rsid w:val="00460EF3"/>
    <w:rsid w:val="00461318"/>
    <w:rsid w:val="00461558"/>
    <w:rsid w:val="00461D14"/>
    <w:rsid w:val="00461FC8"/>
    <w:rsid w:val="004631E5"/>
    <w:rsid w:val="0046330A"/>
    <w:rsid w:val="00463485"/>
    <w:rsid w:val="004635AD"/>
    <w:rsid w:val="00463779"/>
    <w:rsid w:val="0046407F"/>
    <w:rsid w:val="0046457B"/>
    <w:rsid w:val="00464C60"/>
    <w:rsid w:val="004670BF"/>
    <w:rsid w:val="00470691"/>
    <w:rsid w:val="00471B67"/>
    <w:rsid w:val="00473260"/>
    <w:rsid w:val="00473408"/>
    <w:rsid w:val="004748A4"/>
    <w:rsid w:val="00474E56"/>
    <w:rsid w:val="00476834"/>
    <w:rsid w:val="0048202E"/>
    <w:rsid w:val="00482EEF"/>
    <w:rsid w:val="00483398"/>
    <w:rsid w:val="00483B00"/>
    <w:rsid w:val="00484944"/>
    <w:rsid w:val="00485412"/>
    <w:rsid w:val="00486A56"/>
    <w:rsid w:val="0048726B"/>
    <w:rsid w:val="00487A44"/>
    <w:rsid w:val="00487D72"/>
    <w:rsid w:val="004914E4"/>
    <w:rsid w:val="004932C0"/>
    <w:rsid w:val="00494545"/>
    <w:rsid w:val="00495231"/>
    <w:rsid w:val="00495A8A"/>
    <w:rsid w:val="00495CDB"/>
    <w:rsid w:val="00497A2A"/>
    <w:rsid w:val="00497BC7"/>
    <w:rsid w:val="004A1D22"/>
    <w:rsid w:val="004A2FAC"/>
    <w:rsid w:val="004A37CC"/>
    <w:rsid w:val="004A4AD4"/>
    <w:rsid w:val="004A4BC9"/>
    <w:rsid w:val="004A5733"/>
    <w:rsid w:val="004A5BEE"/>
    <w:rsid w:val="004A5EC4"/>
    <w:rsid w:val="004A60A3"/>
    <w:rsid w:val="004A7064"/>
    <w:rsid w:val="004A7719"/>
    <w:rsid w:val="004A7B0B"/>
    <w:rsid w:val="004B05E1"/>
    <w:rsid w:val="004B092D"/>
    <w:rsid w:val="004B0FE9"/>
    <w:rsid w:val="004B1CE9"/>
    <w:rsid w:val="004B2E97"/>
    <w:rsid w:val="004B3882"/>
    <w:rsid w:val="004B4047"/>
    <w:rsid w:val="004B4EAB"/>
    <w:rsid w:val="004B5623"/>
    <w:rsid w:val="004B5778"/>
    <w:rsid w:val="004B6BA4"/>
    <w:rsid w:val="004B6F21"/>
    <w:rsid w:val="004B741B"/>
    <w:rsid w:val="004B7499"/>
    <w:rsid w:val="004B7B84"/>
    <w:rsid w:val="004B7CA5"/>
    <w:rsid w:val="004B7D9A"/>
    <w:rsid w:val="004C0646"/>
    <w:rsid w:val="004C1583"/>
    <w:rsid w:val="004C15F8"/>
    <w:rsid w:val="004C198D"/>
    <w:rsid w:val="004C1D43"/>
    <w:rsid w:val="004C1D81"/>
    <w:rsid w:val="004C1F41"/>
    <w:rsid w:val="004C375B"/>
    <w:rsid w:val="004C53DE"/>
    <w:rsid w:val="004C5505"/>
    <w:rsid w:val="004C5705"/>
    <w:rsid w:val="004C68E0"/>
    <w:rsid w:val="004C76D3"/>
    <w:rsid w:val="004D0725"/>
    <w:rsid w:val="004D0A22"/>
    <w:rsid w:val="004D0BA4"/>
    <w:rsid w:val="004D1777"/>
    <w:rsid w:val="004D187F"/>
    <w:rsid w:val="004D22A1"/>
    <w:rsid w:val="004D2A80"/>
    <w:rsid w:val="004D58ED"/>
    <w:rsid w:val="004D65CE"/>
    <w:rsid w:val="004D6D0D"/>
    <w:rsid w:val="004D6E13"/>
    <w:rsid w:val="004D7B7C"/>
    <w:rsid w:val="004E0924"/>
    <w:rsid w:val="004E0D98"/>
    <w:rsid w:val="004E1D79"/>
    <w:rsid w:val="004E3571"/>
    <w:rsid w:val="004E3689"/>
    <w:rsid w:val="004E3ED1"/>
    <w:rsid w:val="004E42C7"/>
    <w:rsid w:val="004E61DC"/>
    <w:rsid w:val="004E686F"/>
    <w:rsid w:val="004E7AB4"/>
    <w:rsid w:val="004F031C"/>
    <w:rsid w:val="004F17FF"/>
    <w:rsid w:val="004F1D45"/>
    <w:rsid w:val="004F1D66"/>
    <w:rsid w:val="004F29D9"/>
    <w:rsid w:val="004F2E50"/>
    <w:rsid w:val="004F31A3"/>
    <w:rsid w:val="004F33CE"/>
    <w:rsid w:val="004F408C"/>
    <w:rsid w:val="004F476E"/>
    <w:rsid w:val="004F5654"/>
    <w:rsid w:val="004F5CA0"/>
    <w:rsid w:val="004F6892"/>
    <w:rsid w:val="004F6AA1"/>
    <w:rsid w:val="004F7A29"/>
    <w:rsid w:val="0050050B"/>
    <w:rsid w:val="00500EE0"/>
    <w:rsid w:val="00502D10"/>
    <w:rsid w:val="0050398C"/>
    <w:rsid w:val="00504592"/>
    <w:rsid w:val="00504ACA"/>
    <w:rsid w:val="0050514F"/>
    <w:rsid w:val="00505AB6"/>
    <w:rsid w:val="005061FE"/>
    <w:rsid w:val="0051099E"/>
    <w:rsid w:val="00511F30"/>
    <w:rsid w:val="00512308"/>
    <w:rsid w:val="00512867"/>
    <w:rsid w:val="00514765"/>
    <w:rsid w:val="00515B72"/>
    <w:rsid w:val="00515BD8"/>
    <w:rsid w:val="00517D6F"/>
    <w:rsid w:val="00520386"/>
    <w:rsid w:val="00520682"/>
    <w:rsid w:val="00520B25"/>
    <w:rsid w:val="005256FE"/>
    <w:rsid w:val="0052648B"/>
    <w:rsid w:val="005272FF"/>
    <w:rsid w:val="00530404"/>
    <w:rsid w:val="00530794"/>
    <w:rsid w:val="00530AC9"/>
    <w:rsid w:val="00530CEA"/>
    <w:rsid w:val="005312D7"/>
    <w:rsid w:val="00531385"/>
    <w:rsid w:val="00532220"/>
    <w:rsid w:val="00533468"/>
    <w:rsid w:val="00534A2E"/>
    <w:rsid w:val="005354C8"/>
    <w:rsid w:val="005359F9"/>
    <w:rsid w:val="00537043"/>
    <w:rsid w:val="0053768D"/>
    <w:rsid w:val="00537A6E"/>
    <w:rsid w:val="00537BD1"/>
    <w:rsid w:val="00537CF5"/>
    <w:rsid w:val="00540334"/>
    <w:rsid w:val="00540A46"/>
    <w:rsid w:val="00541014"/>
    <w:rsid w:val="00541045"/>
    <w:rsid w:val="0054151F"/>
    <w:rsid w:val="005428F4"/>
    <w:rsid w:val="005432ED"/>
    <w:rsid w:val="00543468"/>
    <w:rsid w:val="00543783"/>
    <w:rsid w:val="00545374"/>
    <w:rsid w:val="005459CD"/>
    <w:rsid w:val="00545FE6"/>
    <w:rsid w:val="005462A0"/>
    <w:rsid w:val="00546539"/>
    <w:rsid w:val="00546E2A"/>
    <w:rsid w:val="00546FC2"/>
    <w:rsid w:val="0054726E"/>
    <w:rsid w:val="005477C3"/>
    <w:rsid w:val="005506DE"/>
    <w:rsid w:val="005512E0"/>
    <w:rsid w:val="00551730"/>
    <w:rsid w:val="00551D90"/>
    <w:rsid w:val="00552A84"/>
    <w:rsid w:val="00552B4A"/>
    <w:rsid w:val="00552CF2"/>
    <w:rsid w:val="005536CE"/>
    <w:rsid w:val="005537C5"/>
    <w:rsid w:val="005539B6"/>
    <w:rsid w:val="00553DFA"/>
    <w:rsid w:val="0055413F"/>
    <w:rsid w:val="00554CEB"/>
    <w:rsid w:val="00555609"/>
    <w:rsid w:val="005559D6"/>
    <w:rsid w:val="0055652E"/>
    <w:rsid w:val="0055675D"/>
    <w:rsid w:val="00556C26"/>
    <w:rsid w:val="00557C55"/>
    <w:rsid w:val="00557DA5"/>
    <w:rsid w:val="00560202"/>
    <w:rsid w:val="00560C44"/>
    <w:rsid w:val="0056117A"/>
    <w:rsid w:val="00562064"/>
    <w:rsid w:val="00563166"/>
    <w:rsid w:val="005634CD"/>
    <w:rsid w:val="00563C4F"/>
    <w:rsid w:val="00564741"/>
    <w:rsid w:val="0056490E"/>
    <w:rsid w:val="0056493F"/>
    <w:rsid w:val="0056538C"/>
    <w:rsid w:val="005658BE"/>
    <w:rsid w:val="00565DF8"/>
    <w:rsid w:val="00567A18"/>
    <w:rsid w:val="00567B59"/>
    <w:rsid w:val="00567CAD"/>
    <w:rsid w:val="00571D6B"/>
    <w:rsid w:val="0057216A"/>
    <w:rsid w:val="00572860"/>
    <w:rsid w:val="00572C4C"/>
    <w:rsid w:val="0057358F"/>
    <w:rsid w:val="00575228"/>
    <w:rsid w:val="00575645"/>
    <w:rsid w:val="00576604"/>
    <w:rsid w:val="005767B0"/>
    <w:rsid w:val="005772B1"/>
    <w:rsid w:val="00577B9B"/>
    <w:rsid w:val="0058105C"/>
    <w:rsid w:val="00581413"/>
    <w:rsid w:val="00581435"/>
    <w:rsid w:val="00581521"/>
    <w:rsid w:val="005820A9"/>
    <w:rsid w:val="005822C2"/>
    <w:rsid w:val="00583132"/>
    <w:rsid w:val="00583396"/>
    <w:rsid w:val="00583491"/>
    <w:rsid w:val="005836B3"/>
    <w:rsid w:val="00583AF1"/>
    <w:rsid w:val="005842AF"/>
    <w:rsid w:val="00585406"/>
    <w:rsid w:val="005855A0"/>
    <w:rsid w:val="00585904"/>
    <w:rsid w:val="00585962"/>
    <w:rsid w:val="005864A7"/>
    <w:rsid w:val="0058697E"/>
    <w:rsid w:val="00587246"/>
    <w:rsid w:val="005901CA"/>
    <w:rsid w:val="00590BA5"/>
    <w:rsid w:val="00592821"/>
    <w:rsid w:val="00592C71"/>
    <w:rsid w:val="00593C6F"/>
    <w:rsid w:val="005947A2"/>
    <w:rsid w:val="005957A2"/>
    <w:rsid w:val="00596645"/>
    <w:rsid w:val="005A02AE"/>
    <w:rsid w:val="005A0413"/>
    <w:rsid w:val="005A10C8"/>
    <w:rsid w:val="005A2969"/>
    <w:rsid w:val="005A3F7D"/>
    <w:rsid w:val="005A445D"/>
    <w:rsid w:val="005A46BB"/>
    <w:rsid w:val="005A63EB"/>
    <w:rsid w:val="005A6A8A"/>
    <w:rsid w:val="005A6B63"/>
    <w:rsid w:val="005A6BB0"/>
    <w:rsid w:val="005A74E7"/>
    <w:rsid w:val="005A7E95"/>
    <w:rsid w:val="005B000D"/>
    <w:rsid w:val="005B0FCE"/>
    <w:rsid w:val="005B161A"/>
    <w:rsid w:val="005B213B"/>
    <w:rsid w:val="005B2288"/>
    <w:rsid w:val="005B25AD"/>
    <w:rsid w:val="005B34F5"/>
    <w:rsid w:val="005B3529"/>
    <w:rsid w:val="005B3BAA"/>
    <w:rsid w:val="005B4948"/>
    <w:rsid w:val="005B59EF"/>
    <w:rsid w:val="005B638E"/>
    <w:rsid w:val="005B731B"/>
    <w:rsid w:val="005C0A3A"/>
    <w:rsid w:val="005C13F3"/>
    <w:rsid w:val="005C1803"/>
    <w:rsid w:val="005C21E0"/>
    <w:rsid w:val="005C245B"/>
    <w:rsid w:val="005C3728"/>
    <w:rsid w:val="005C3847"/>
    <w:rsid w:val="005C4F35"/>
    <w:rsid w:val="005C6D8D"/>
    <w:rsid w:val="005C76B1"/>
    <w:rsid w:val="005D070C"/>
    <w:rsid w:val="005D0C82"/>
    <w:rsid w:val="005D0F2D"/>
    <w:rsid w:val="005D11FF"/>
    <w:rsid w:val="005D2203"/>
    <w:rsid w:val="005D4C23"/>
    <w:rsid w:val="005D4D07"/>
    <w:rsid w:val="005D4D2D"/>
    <w:rsid w:val="005D5E98"/>
    <w:rsid w:val="005E05A4"/>
    <w:rsid w:val="005E0C3E"/>
    <w:rsid w:val="005E11A3"/>
    <w:rsid w:val="005E1CEE"/>
    <w:rsid w:val="005E3218"/>
    <w:rsid w:val="005E3557"/>
    <w:rsid w:val="005E5B17"/>
    <w:rsid w:val="005E5F92"/>
    <w:rsid w:val="005E6A77"/>
    <w:rsid w:val="005E6DEE"/>
    <w:rsid w:val="005E6F93"/>
    <w:rsid w:val="005E7176"/>
    <w:rsid w:val="005E72F5"/>
    <w:rsid w:val="005E7AFF"/>
    <w:rsid w:val="005E7C5C"/>
    <w:rsid w:val="005E7CAF"/>
    <w:rsid w:val="005F0DF3"/>
    <w:rsid w:val="005F192F"/>
    <w:rsid w:val="005F1F08"/>
    <w:rsid w:val="005F2CAC"/>
    <w:rsid w:val="005F32D7"/>
    <w:rsid w:val="005F378B"/>
    <w:rsid w:val="005F4C39"/>
    <w:rsid w:val="005F4E9E"/>
    <w:rsid w:val="005F5676"/>
    <w:rsid w:val="005F643F"/>
    <w:rsid w:val="005F6A96"/>
    <w:rsid w:val="005F71B2"/>
    <w:rsid w:val="005F7C06"/>
    <w:rsid w:val="00600B1C"/>
    <w:rsid w:val="00601376"/>
    <w:rsid w:val="0060246E"/>
    <w:rsid w:val="00603C73"/>
    <w:rsid w:val="00604AE7"/>
    <w:rsid w:val="00604F07"/>
    <w:rsid w:val="0060529C"/>
    <w:rsid w:val="0060560B"/>
    <w:rsid w:val="00605AE6"/>
    <w:rsid w:val="00605D37"/>
    <w:rsid w:val="006060F2"/>
    <w:rsid w:val="0060675A"/>
    <w:rsid w:val="0060693C"/>
    <w:rsid w:val="00607466"/>
    <w:rsid w:val="00610028"/>
    <w:rsid w:val="006111E5"/>
    <w:rsid w:val="0061139C"/>
    <w:rsid w:val="006125CE"/>
    <w:rsid w:val="00612642"/>
    <w:rsid w:val="00612A76"/>
    <w:rsid w:val="00613B9A"/>
    <w:rsid w:val="00615AD1"/>
    <w:rsid w:val="00615F06"/>
    <w:rsid w:val="0061606D"/>
    <w:rsid w:val="00616502"/>
    <w:rsid w:val="0061778C"/>
    <w:rsid w:val="0061797D"/>
    <w:rsid w:val="00617D29"/>
    <w:rsid w:val="00620020"/>
    <w:rsid w:val="006200CD"/>
    <w:rsid w:val="00621491"/>
    <w:rsid w:val="006219B3"/>
    <w:rsid w:val="006219EF"/>
    <w:rsid w:val="006225A7"/>
    <w:rsid w:val="0062425D"/>
    <w:rsid w:val="006242CE"/>
    <w:rsid w:val="0062558E"/>
    <w:rsid w:val="00625AD6"/>
    <w:rsid w:val="00625BF0"/>
    <w:rsid w:val="00626759"/>
    <w:rsid w:val="0062679C"/>
    <w:rsid w:val="006273EA"/>
    <w:rsid w:val="006274EE"/>
    <w:rsid w:val="00627595"/>
    <w:rsid w:val="00630CBF"/>
    <w:rsid w:val="00631680"/>
    <w:rsid w:val="0063238F"/>
    <w:rsid w:val="0063356C"/>
    <w:rsid w:val="0063440A"/>
    <w:rsid w:val="0063507E"/>
    <w:rsid w:val="00635ED0"/>
    <w:rsid w:val="00636FB6"/>
    <w:rsid w:val="0063717C"/>
    <w:rsid w:val="00637D42"/>
    <w:rsid w:val="00637F28"/>
    <w:rsid w:val="00640860"/>
    <w:rsid w:val="00640880"/>
    <w:rsid w:val="006408DE"/>
    <w:rsid w:val="006409FA"/>
    <w:rsid w:val="00640F8A"/>
    <w:rsid w:val="006419F7"/>
    <w:rsid w:val="00642148"/>
    <w:rsid w:val="00642FEA"/>
    <w:rsid w:val="0064328B"/>
    <w:rsid w:val="00643427"/>
    <w:rsid w:val="00643AA1"/>
    <w:rsid w:val="0064465E"/>
    <w:rsid w:val="00645762"/>
    <w:rsid w:val="00646C31"/>
    <w:rsid w:val="0064728C"/>
    <w:rsid w:val="006478F0"/>
    <w:rsid w:val="00647FB8"/>
    <w:rsid w:val="00650061"/>
    <w:rsid w:val="006503D6"/>
    <w:rsid w:val="00650A5F"/>
    <w:rsid w:val="0065123F"/>
    <w:rsid w:val="00652035"/>
    <w:rsid w:val="0065231D"/>
    <w:rsid w:val="006526EF"/>
    <w:rsid w:val="00652E50"/>
    <w:rsid w:val="00653550"/>
    <w:rsid w:val="00653F9A"/>
    <w:rsid w:val="00654C35"/>
    <w:rsid w:val="0065637C"/>
    <w:rsid w:val="006577BE"/>
    <w:rsid w:val="006600F0"/>
    <w:rsid w:val="006606D0"/>
    <w:rsid w:val="0066160F"/>
    <w:rsid w:val="0066165D"/>
    <w:rsid w:val="0066226D"/>
    <w:rsid w:val="006626EE"/>
    <w:rsid w:val="00663A13"/>
    <w:rsid w:val="00663D7C"/>
    <w:rsid w:val="0066452F"/>
    <w:rsid w:val="006653AD"/>
    <w:rsid w:val="0066653B"/>
    <w:rsid w:val="00666609"/>
    <w:rsid w:val="00666819"/>
    <w:rsid w:val="006719A8"/>
    <w:rsid w:val="0067247A"/>
    <w:rsid w:val="00673138"/>
    <w:rsid w:val="00676891"/>
    <w:rsid w:val="00677282"/>
    <w:rsid w:val="00677516"/>
    <w:rsid w:val="00677ACD"/>
    <w:rsid w:val="00677C7E"/>
    <w:rsid w:val="00680438"/>
    <w:rsid w:val="006828AC"/>
    <w:rsid w:val="00682D28"/>
    <w:rsid w:val="006844AB"/>
    <w:rsid w:val="0068689F"/>
    <w:rsid w:val="00690E75"/>
    <w:rsid w:val="00692879"/>
    <w:rsid w:val="006929D7"/>
    <w:rsid w:val="0069305F"/>
    <w:rsid w:val="00693F79"/>
    <w:rsid w:val="0069417D"/>
    <w:rsid w:val="0069484A"/>
    <w:rsid w:val="00694E9A"/>
    <w:rsid w:val="0069547C"/>
    <w:rsid w:val="0069593F"/>
    <w:rsid w:val="00695A91"/>
    <w:rsid w:val="0069699A"/>
    <w:rsid w:val="00696F0F"/>
    <w:rsid w:val="006977C0"/>
    <w:rsid w:val="006A05F9"/>
    <w:rsid w:val="006A0E9D"/>
    <w:rsid w:val="006A114A"/>
    <w:rsid w:val="006A128B"/>
    <w:rsid w:val="006A26D2"/>
    <w:rsid w:val="006A27DB"/>
    <w:rsid w:val="006A2AE2"/>
    <w:rsid w:val="006A32FA"/>
    <w:rsid w:val="006A336E"/>
    <w:rsid w:val="006A4806"/>
    <w:rsid w:val="006A50A7"/>
    <w:rsid w:val="006A51DC"/>
    <w:rsid w:val="006A5706"/>
    <w:rsid w:val="006A5DDA"/>
    <w:rsid w:val="006A7CBD"/>
    <w:rsid w:val="006A7E4A"/>
    <w:rsid w:val="006B0622"/>
    <w:rsid w:val="006B266B"/>
    <w:rsid w:val="006B322A"/>
    <w:rsid w:val="006B47B1"/>
    <w:rsid w:val="006B6A89"/>
    <w:rsid w:val="006B6B7E"/>
    <w:rsid w:val="006B7D5F"/>
    <w:rsid w:val="006C03E3"/>
    <w:rsid w:val="006C094C"/>
    <w:rsid w:val="006C125D"/>
    <w:rsid w:val="006C1700"/>
    <w:rsid w:val="006C2F0F"/>
    <w:rsid w:val="006C3736"/>
    <w:rsid w:val="006C477F"/>
    <w:rsid w:val="006C502D"/>
    <w:rsid w:val="006C5120"/>
    <w:rsid w:val="006C52B7"/>
    <w:rsid w:val="006D0B94"/>
    <w:rsid w:val="006D189D"/>
    <w:rsid w:val="006D18A1"/>
    <w:rsid w:val="006D3051"/>
    <w:rsid w:val="006D3D00"/>
    <w:rsid w:val="006D6B51"/>
    <w:rsid w:val="006D6D7B"/>
    <w:rsid w:val="006D6DF1"/>
    <w:rsid w:val="006D708F"/>
    <w:rsid w:val="006D7275"/>
    <w:rsid w:val="006E01FA"/>
    <w:rsid w:val="006E0817"/>
    <w:rsid w:val="006E0EBB"/>
    <w:rsid w:val="006E1B12"/>
    <w:rsid w:val="006E2257"/>
    <w:rsid w:val="006E2C65"/>
    <w:rsid w:val="006E343D"/>
    <w:rsid w:val="006E347A"/>
    <w:rsid w:val="006E364C"/>
    <w:rsid w:val="006E3924"/>
    <w:rsid w:val="006E3C8F"/>
    <w:rsid w:val="006E40F8"/>
    <w:rsid w:val="006E4416"/>
    <w:rsid w:val="006E448A"/>
    <w:rsid w:val="006E4843"/>
    <w:rsid w:val="006E4D83"/>
    <w:rsid w:val="006E595B"/>
    <w:rsid w:val="006E5F9F"/>
    <w:rsid w:val="006E68FF"/>
    <w:rsid w:val="006E6AEC"/>
    <w:rsid w:val="006E764D"/>
    <w:rsid w:val="006F0299"/>
    <w:rsid w:val="006F0BAA"/>
    <w:rsid w:val="006F111D"/>
    <w:rsid w:val="006F18B4"/>
    <w:rsid w:val="006F1A43"/>
    <w:rsid w:val="006F1C3B"/>
    <w:rsid w:val="006F2FAC"/>
    <w:rsid w:val="006F339E"/>
    <w:rsid w:val="006F39B4"/>
    <w:rsid w:val="006F4420"/>
    <w:rsid w:val="006F52C0"/>
    <w:rsid w:val="006F65EC"/>
    <w:rsid w:val="007001B7"/>
    <w:rsid w:val="007011AF"/>
    <w:rsid w:val="007028EA"/>
    <w:rsid w:val="0070312E"/>
    <w:rsid w:val="00703AA6"/>
    <w:rsid w:val="00703FF0"/>
    <w:rsid w:val="007054B6"/>
    <w:rsid w:val="007054C6"/>
    <w:rsid w:val="00705A4A"/>
    <w:rsid w:val="00705C53"/>
    <w:rsid w:val="00705CD6"/>
    <w:rsid w:val="00705E8D"/>
    <w:rsid w:val="00706018"/>
    <w:rsid w:val="007065D7"/>
    <w:rsid w:val="0070788C"/>
    <w:rsid w:val="0070790B"/>
    <w:rsid w:val="00707DAF"/>
    <w:rsid w:val="00711E80"/>
    <w:rsid w:val="00711E9B"/>
    <w:rsid w:val="00712401"/>
    <w:rsid w:val="007129E3"/>
    <w:rsid w:val="00712A6E"/>
    <w:rsid w:val="00712DD8"/>
    <w:rsid w:val="007132B4"/>
    <w:rsid w:val="00714FB1"/>
    <w:rsid w:val="00716AC9"/>
    <w:rsid w:val="00717106"/>
    <w:rsid w:val="00717987"/>
    <w:rsid w:val="00717C13"/>
    <w:rsid w:val="00720119"/>
    <w:rsid w:val="00721FB3"/>
    <w:rsid w:val="00722A83"/>
    <w:rsid w:val="00722DBA"/>
    <w:rsid w:val="007236C9"/>
    <w:rsid w:val="00724B42"/>
    <w:rsid w:val="00726698"/>
    <w:rsid w:val="007270E2"/>
    <w:rsid w:val="0072774F"/>
    <w:rsid w:val="00730C92"/>
    <w:rsid w:val="00730DB3"/>
    <w:rsid w:val="00731EA4"/>
    <w:rsid w:val="00733304"/>
    <w:rsid w:val="0073492E"/>
    <w:rsid w:val="0073562F"/>
    <w:rsid w:val="007358C5"/>
    <w:rsid w:val="00735E15"/>
    <w:rsid w:val="007365EA"/>
    <w:rsid w:val="007371C6"/>
    <w:rsid w:val="00737B43"/>
    <w:rsid w:val="007403B9"/>
    <w:rsid w:val="0074042D"/>
    <w:rsid w:val="00740957"/>
    <w:rsid w:val="00740F42"/>
    <w:rsid w:val="00741328"/>
    <w:rsid w:val="00741362"/>
    <w:rsid w:val="00742908"/>
    <w:rsid w:val="00742B5F"/>
    <w:rsid w:val="00742EA5"/>
    <w:rsid w:val="00743051"/>
    <w:rsid w:val="00744C99"/>
    <w:rsid w:val="0074522F"/>
    <w:rsid w:val="0074563E"/>
    <w:rsid w:val="00745715"/>
    <w:rsid w:val="007460FA"/>
    <w:rsid w:val="007464C0"/>
    <w:rsid w:val="00746623"/>
    <w:rsid w:val="00746A53"/>
    <w:rsid w:val="007470F9"/>
    <w:rsid w:val="00747590"/>
    <w:rsid w:val="00751632"/>
    <w:rsid w:val="00751858"/>
    <w:rsid w:val="007519BB"/>
    <w:rsid w:val="00752C55"/>
    <w:rsid w:val="00753686"/>
    <w:rsid w:val="0075379A"/>
    <w:rsid w:val="00753CD3"/>
    <w:rsid w:val="00753DF9"/>
    <w:rsid w:val="0075415A"/>
    <w:rsid w:val="00754174"/>
    <w:rsid w:val="007546A4"/>
    <w:rsid w:val="007557F0"/>
    <w:rsid w:val="00756ECE"/>
    <w:rsid w:val="00756EE6"/>
    <w:rsid w:val="00757B2A"/>
    <w:rsid w:val="00757F42"/>
    <w:rsid w:val="00760C1F"/>
    <w:rsid w:val="00762611"/>
    <w:rsid w:val="007655BC"/>
    <w:rsid w:val="00770956"/>
    <w:rsid w:val="007710DD"/>
    <w:rsid w:val="007724E8"/>
    <w:rsid w:val="00772D27"/>
    <w:rsid w:val="00773176"/>
    <w:rsid w:val="0077356E"/>
    <w:rsid w:val="00773BC2"/>
    <w:rsid w:val="007749D3"/>
    <w:rsid w:val="00774EED"/>
    <w:rsid w:val="00774F05"/>
    <w:rsid w:val="00775765"/>
    <w:rsid w:val="00776B44"/>
    <w:rsid w:val="007773FD"/>
    <w:rsid w:val="007775E9"/>
    <w:rsid w:val="0077770D"/>
    <w:rsid w:val="00780100"/>
    <w:rsid w:val="00781B64"/>
    <w:rsid w:val="00783E5A"/>
    <w:rsid w:val="00784003"/>
    <w:rsid w:val="00784DF3"/>
    <w:rsid w:val="007856A2"/>
    <w:rsid w:val="00785C83"/>
    <w:rsid w:val="0078671C"/>
    <w:rsid w:val="00786BCB"/>
    <w:rsid w:val="007877CB"/>
    <w:rsid w:val="00790BC5"/>
    <w:rsid w:val="00790FE8"/>
    <w:rsid w:val="007914BD"/>
    <w:rsid w:val="0079162A"/>
    <w:rsid w:val="00791C2A"/>
    <w:rsid w:val="00791E1A"/>
    <w:rsid w:val="00792DA3"/>
    <w:rsid w:val="00792FB7"/>
    <w:rsid w:val="00793797"/>
    <w:rsid w:val="00794A7E"/>
    <w:rsid w:val="0079548A"/>
    <w:rsid w:val="00795567"/>
    <w:rsid w:val="007959C8"/>
    <w:rsid w:val="0079606C"/>
    <w:rsid w:val="0079673F"/>
    <w:rsid w:val="00796D3C"/>
    <w:rsid w:val="007970D1"/>
    <w:rsid w:val="00797168"/>
    <w:rsid w:val="00797426"/>
    <w:rsid w:val="00797AC9"/>
    <w:rsid w:val="007A0DD5"/>
    <w:rsid w:val="007A1410"/>
    <w:rsid w:val="007A38E0"/>
    <w:rsid w:val="007A3B69"/>
    <w:rsid w:val="007A3C6B"/>
    <w:rsid w:val="007A4726"/>
    <w:rsid w:val="007A5AFC"/>
    <w:rsid w:val="007A5F9F"/>
    <w:rsid w:val="007A7AE6"/>
    <w:rsid w:val="007A7CEA"/>
    <w:rsid w:val="007B0BDB"/>
    <w:rsid w:val="007B1C91"/>
    <w:rsid w:val="007B20CB"/>
    <w:rsid w:val="007B435E"/>
    <w:rsid w:val="007B5629"/>
    <w:rsid w:val="007B6D0A"/>
    <w:rsid w:val="007B74F5"/>
    <w:rsid w:val="007B775A"/>
    <w:rsid w:val="007C04A7"/>
    <w:rsid w:val="007C25FB"/>
    <w:rsid w:val="007C3541"/>
    <w:rsid w:val="007C3724"/>
    <w:rsid w:val="007C4815"/>
    <w:rsid w:val="007C4BEB"/>
    <w:rsid w:val="007C4D93"/>
    <w:rsid w:val="007C524A"/>
    <w:rsid w:val="007C53AD"/>
    <w:rsid w:val="007C5BCF"/>
    <w:rsid w:val="007C62DE"/>
    <w:rsid w:val="007C65A0"/>
    <w:rsid w:val="007C7120"/>
    <w:rsid w:val="007C7276"/>
    <w:rsid w:val="007C790C"/>
    <w:rsid w:val="007C795D"/>
    <w:rsid w:val="007D1973"/>
    <w:rsid w:val="007D208E"/>
    <w:rsid w:val="007D255F"/>
    <w:rsid w:val="007D3C4A"/>
    <w:rsid w:val="007D4C5A"/>
    <w:rsid w:val="007D5D1E"/>
    <w:rsid w:val="007D68D4"/>
    <w:rsid w:val="007D702D"/>
    <w:rsid w:val="007D76DD"/>
    <w:rsid w:val="007D7801"/>
    <w:rsid w:val="007D7923"/>
    <w:rsid w:val="007E1753"/>
    <w:rsid w:val="007E1F3D"/>
    <w:rsid w:val="007E2DAF"/>
    <w:rsid w:val="007E2E4D"/>
    <w:rsid w:val="007E34D6"/>
    <w:rsid w:val="007E38B9"/>
    <w:rsid w:val="007E679C"/>
    <w:rsid w:val="007E68CC"/>
    <w:rsid w:val="007E7173"/>
    <w:rsid w:val="007E7634"/>
    <w:rsid w:val="007E7F24"/>
    <w:rsid w:val="007E7FAD"/>
    <w:rsid w:val="007F0CE5"/>
    <w:rsid w:val="007F2833"/>
    <w:rsid w:val="007F3859"/>
    <w:rsid w:val="007F4904"/>
    <w:rsid w:val="007F6692"/>
    <w:rsid w:val="007F6CA5"/>
    <w:rsid w:val="007F785C"/>
    <w:rsid w:val="007F7D85"/>
    <w:rsid w:val="00800061"/>
    <w:rsid w:val="00800923"/>
    <w:rsid w:val="008022BB"/>
    <w:rsid w:val="008047F2"/>
    <w:rsid w:val="008052BE"/>
    <w:rsid w:val="0080587A"/>
    <w:rsid w:val="00805D67"/>
    <w:rsid w:val="0080626E"/>
    <w:rsid w:val="00806961"/>
    <w:rsid w:val="00807413"/>
    <w:rsid w:val="0080776B"/>
    <w:rsid w:val="00807BDC"/>
    <w:rsid w:val="0081075B"/>
    <w:rsid w:val="00810ACB"/>
    <w:rsid w:val="00811523"/>
    <w:rsid w:val="00811885"/>
    <w:rsid w:val="00811886"/>
    <w:rsid w:val="00811A22"/>
    <w:rsid w:val="00811D5E"/>
    <w:rsid w:val="00812676"/>
    <w:rsid w:val="00812925"/>
    <w:rsid w:val="00813F25"/>
    <w:rsid w:val="00815802"/>
    <w:rsid w:val="00815BED"/>
    <w:rsid w:val="00815D7D"/>
    <w:rsid w:val="00816FB2"/>
    <w:rsid w:val="00820E6E"/>
    <w:rsid w:val="0082169F"/>
    <w:rsid w:val="00822130"/>
    <w:rsid w:val="008224B5"/>
    <w:rsid w:val="008229A7"/>
    <w:rsid w:val="00823377"/>
    <w:rsid w:val="00823BD9"/>
    <w:rsid w:val="00823EFC"/>
    <w:rsid w:val="00824D16"/>
    <w:rsid w:val="00824F16"/>
    <w:rsid w:val="008256E8"/>
    <w:rsid w:val="008257E2"/>
    <w:rsid w:val="00825C6D"/>
    <w:rsid w:val="00825F83"/>
    <w:rsid w:val="008268EB"/>
    <w:rsid w:val="00826B00"/>
    <w:rsid w:val="0082704C"/>
    <w:rsid w:val="008275EE"/>
    <w:rsid w:val="008279E8"/>
    <w:rsid w:val="00827CB4"/>
    <w:rsid w:val="00831329"/>
    <w:rsid w:val="00831B49"/>
    <w:rsid w:val="00831E62"/>
    <w:rsid w:val="00832027"/>
    <w:rsid w:val="0083405B"/>
    <w:rsid w:val="008342A8"/>
    <w:rsid w:val="008344C8"/>
    <w:rsid w:val="00834B34"/>
    <w:rsid w:val="00834C3E"/>
    <w:rsid w:val="008355FC"/>
    <w:rsid w:val="00835D9E"/>
    <w:rsid w:val="00836842"/>
    <w:rsid w:val="00836EA0"/>
    <w:rsid w:val="00837AD9"/>
    <w:rsid w:val="00837AEC"/>
    <w:rsid w:val="008401A8"/>
    <w:rsid w:val="00840229"/>
    <w:rsid w:val="008407AB"/>
    <w:rsid w:val="00841386"/>
    <w:rsid w:val="0084290C"/>
    <w:rsid w:val="00842A38"/>
    <w:rsid w:val="00843A28"/>
    <w:rsid w:val="00844818"/>
    <w:rsid w:val="008452FD"/>
    <w:rsid w:val="00845503"/>
    <w:rsid w:val="0084603A"/>
    <w:rsid w:val="008460AA"/>
    <w:rsid w:val="0084765A"/>
    <w:rsid w:val="008509D4"/>
    <w:rsid w:val="008509EA"/>
    <w:rsid w:val="00850B34"/>
    <w:rsid w:val="00850C95"/>
    <w:rsid w:val="00851604"/>
    <w:rsid w:val="00852F92"/>
    <w:rsid w:val="00852FA8"/>
    <w:rsid w:val="0085428A"/>
    <w:rsid w:val="008543CB"/>
    <w:rsid w:val="0085552E"/>
    <w:rsid w:val="00855B56"/>
    <w:rsid w:val="00855C7C"/>
    <w:rsid w:val="008567E6"/>
    <w:rsid w:val="00856B5E"/>
    <w:rsid w:val="008574D9"/>
    <w:rsid w:val="00857966"/>
    <w:rsid w:val="00860BAD"/>
    <w:rsid w:val="008610FE"/>
    <w:rsid w:val="00861601"/>
    <w:rsid w:val="00862082"/>
    <w:rsid w:val="00863277"/>
    <w:rsid w:val="00864350"/>
    <w:rsid w:val="0086438D"/>
    <w:rsid w:val="00864BBB"/>
    <w:rsid w:val="00870DE3"/>
    <w:rsid w:val="0087106B"/>
    <w:rsid w:val="0087146E"/>
    <w:rsid w:val="00873879"/>
    <w:rsid w:val="00873B89"/>
    <w:rsid w:val="008753BF"/>
    <w:rsid w:val="00875F02"/>
    <w:rsid w:val="00876610"/>
    <w:rsid w:val="008766E6"/>
    <w:rsid w:val="00876B4D"/>
    <w:rsid w:val="00876B62"/>
    <w:rsid w:val="00877627"/>
    <w:rsid w:val="00877E58"/>
    <w:rsid w:val="00880C46"/>
    <w:rsid w:val="008817DB"/>
    <w:rsid w:val="0088195D"/>
    <w:rsid w:val="00883999"/>
    <w:rsid w:val="00883C58"/>
    <w:rsid w:val="0088428B"/>
    <w:rsid w:val="008845AA"/>
    <w:rsid w:val="00885BB9"/>
    <w:rsid w:val="00885EEC"/>
    <w:rsid w:val="00886679"/>
    <w:rsid w:val="0088694B"/>
    <w:rsid w:val="00886FD2"/>
    <w:rsid w:val="0088764B"/>
    <w:rsid w:val="0088799D"/>
    <w:rsid w:val="008910C2"/>
    <w:rsid w:val="008915AB"/>
    <w:rsid w:val="00891ED1"/>
    <w:rsid w:val="00892D84"/>
    <w:rsid w:val="0089322B"/>
    <w:rsid w:val="008935B1"/>
    <w:rsid w:val="00894489"/>
    <w:rsid w:val="00894990"/>
    <w:rsid w:val="00894B0C"/>
    <w:rsid w:val="00895225"/>
    <w:rsid w:val="008954D0"/>
    <w:rsid w:val="008961AA"/>
    <w:rsid w:val="00896457"/>
    <w:rsid w:val="008969AB"/>
    <w:rsid w:val="0089735A"/>
    <w:rsid w:val="008A0E33"/>
    <w:rsid w:val="008A1156"/>
    <w:rsid w:val="008A16C2"/>
    <w:rsid w:val="008A1FA3"/>
    <w:rsid w:val="008A3833"/>
    <w:rsid w:val="008A39A6"/>
    <w:rsid w:val="008A402F"/>
    <w:rsid w:val="008A5EC6"/>
    <w:rsid w:val="008A6C68"/>
    <w:rsid w:val="008A6EF0"/>
    <w:rsid w:val="008A703D"/>
    <w:rsid w:val="008B1425"/>
    <w:rsid w:val="008B1472"/>
    <w:rsid w:val="008B18AC"/>
    <w:rsid w:val="008B2126"/>
    <w:rsid w:val="008B40BA"/>
    <w:rsid w:val="008B4359"/>
    <w:rsid w:val="008B5697"/>
    <w:rsid w:val="008B659B"/>
    <w:rsid w:val="008B6C17"/>
    <w:rsid w:val="008B7B51"/>
    <w:rsid w:val="008B7D8C"/>
    <w:rsid w:val="008C0688"/>
    <w:rsid w:val="008C06FA"/>
    <w:rsid w:val="008C09EB"/>
    <w:rsid w:val="008C0F24"/>
    <w:rsid w:val="008C1660"/>
    <w:rsid w:val="008C2047"/>
    <w:rsid w:val="008C2994"/>
    <w:rsid w:val="008C2DD6"/>
    <w:rsid w:val="008C2FF6"/>
    <w:rsid w:val="008C323B"/>
    <w:rsid w:val="008C3BD0"/>
    <w:rsid w:val="008C440E"/>
    <w:rsid w:val="008C45E6"/>
    <w:rsid w:val="008C4EBF"/>
    <w:rsid w:val="008C6107"/>
    <w:rsid w:val="008C6192"/>
    <w:rsid w:val="008C694F"/>
    <w:rsid w:val="008C7314"/>
    <w:rsid w:val="008C797A"/>
    <w:rsid w:val="008D1DBE"/>
    <w:rsid w:val="008D27BD"/>
    <w:rsid w:val="008D455B"/>
    <w:rsid w:val="008D45F5"/>
    <w:rsid w:val="008D4813"/>
    <w:rsid w:val="008D4F31"/>
    <w:rsid w:val="008D552A"/>
    <w:rsid w:val="008D5C0A"/>
    <w:rsid w:val="008D601C"/>
    <w:rsid w:val="008D6F89"/>
    <w:rsid w:val="008D795F"/>
    <w:rsid w:val="008D7ACC"/>
    <w:rsid w:val="008E0B4A"/>
    <w:rsid w:val="008E1071"/>
    <w:rsid w:val="008E1B11"/>
    <w:rsid w:val="008E2D6A"/>
    <w:rsid w:val="008E3392"/>
    <w:rsid w:val="008E36F3"/>
    <w:rsid w:val="008E3DF6"/>
    <w:rsid w:val="008E49B2"/>
    <w:rsid w:val="008E4A6C"/>
    <w:rsid w:val="008E594C"/>
    <w:rsid w:val="008E69FA"/>
    <w:rsid w:val="008E72D9"/>
    <w:rsid w:val="008F0B0F"/>
    <w:rsid w:val="008F225A"/>
    <w:rsid w:val="008F2328"/>
    <w:rsid w:val="008F25DF"/>
    <w:rsid w:val="008F34D4"/>
    <w:rsid w:val="008F3596"/>
    <w:rsid w:val="008F47E0"/>
    <w:rsid w:val="008F488C"/>
    <w:rsid w:val="008F4B0C"/>
    <w:rsid w:val="008F5DDB"/>
    <w:rsid w:val="008F6149"/>
    <w:rsid w:val="008F66A4"/>
    <w:rsid w:val="008F6B44"/>
    <w:rsid w:val="008F6CC0"/>
    <w:rsid w:val="008F72A0"/>
    <w:rsid w:val="00900B46"/>
    <w:rsid w:val="00900E71"/>
    <w:rsid w:val="009024ED"/>
    <w:rsid w:val="00902ED3"/>
    <w:rsid w:val="00903597"/>
    <w:rsid w:val="00903A1C"/>
    <w:rsid w:val="00905E6D"/>
    <w:rsid w:val="00906189"/>
    <w:rsid w:val="0090721E"/>
    <w:rsid w:val="00910CF3"/>
    <w:rsid w:val="009110D9"/>
    <w:rsid w:val="00911183"/>
    <w:rsid w:val="00913754"/>
    <w:rsid w:val="00913FB8"/>
    <w:rsid w:val="009140CB"/>
    <w:rsid w:val="00914E70"/>
    <w:rsid w:val="00915758"/>
    <w:rsid w:val="00915CC2"/>
    <w:rsid w:val="0091631E"/>
    <w:rsid w:val="00916366"/>
    <w:rsid w:val="00916612"/>
    <w:rsid w:val="00916A77"/>
    <w:rsid w:val="0092020C"/>
    <w:rsid w:val="00920FB8"/>
    <w:rsid w:val="009215F3"/>
    <w:rsid w:val="00922C6D"/>
    <w:rsid w:val="0092339B"/>
    <w:rsid w:val="0092351C"/>
    <w:rsid w:val="00924DF6"/>
    <w:rsid w:val="00927033"/>
    <w:rsid w:val="009272AD"/>
    <w:rsid w:val="00930386"/>
    <w:rsid w:val="00930579"/>
    <w:rsid w:val="00930D8E"/>
    <w:rsid w:val="009310A5"/>
    <w:rsid w:val="00931FE8"/>
    <w:rsid w:val="00932262"/>
    <w:rsid w:val="009325B9"/>
    <w:rsid w:val="00932FBC"/>
    <w:rsid w:val="00933656"/>
    <w:rsid w:val="00933DCF"/>
    <w:rsid w:val="009347F4"/>
    <w:rsid w:val="00934E58"/>
    <w:rsid w:val="009357DF"/>
    <w:rsid w:val="00936F46"/>
    <w:rsid w:val="00937F3D"/>
    <w:rsid w:val="009403BB"/>
    <w:rsid w:val="00940F4A"/>
    <w:rsid w:val="00942109"/>
    <w:rsid w:val="00942230"/>
    <w:rsid w:val="009424B8"/>
    <w:rsid w:val="00942598"/>
    <w:rsid w:val="0094289D"/>
    <w:rsid w:val="00942FE7"/>
    <w:rsid w:val="0094339C"/>
    <w:rsid w:val="0094431A"/>
    <w:rsid w:val="009459B4"/>
    <w:rsid w:val="00945EED"/>
    <w:rsid w:val="00947B6E"/>
    <w:rsid w:val="0095051F"/>
    <w:rsid w:val="00950AD7"/>
    <w:rsid w:val="00950DBB"/>
    <w:rsid w:val="00951AE6"/>
    <w:rsid w:val="00952615"/>
    <w:rsid w:val="00952ED0"/>
    <w:rsid w:val="009553AA"/>
    <w:rsid w:val="00955505"/>
    <w:rsid w:val="00955FC4"/>
    <w:rsid w:val="00957BE9"/>
    <w:rsid w:val="0096004E"/>
    <w:rsid w:val="0096117F"/>
    <w:rsid w:val="0096128B"/>
    <w:rsid w:val="0096577F"/>
    <w:rsid w:val="00965C55"/>
    <w:rsid w:val="0096644E"/>
    <w:rsid w:val="00967204"/>
    <w:rsid w:val="0097013E"/>
    <w:rsid w:val="009702D4"/>
    <w:rsid w:val="00970425"/>
    <w:rsid w:val="0097128B"/>
    <w:rsid w:val="00971C08"/>
    <w:rsid w:val="00972E41"/>
    <w:rsid w:val="009732BD"/>
    <w:rsid w:val="0097353F"/>
    <w:rsid w:val="00975645"/>
    <w:rsid w:val="00976D25"/>
    <w:rsid w:val="00976E5E"/>
    <w:rsid w:val="0097756C"/>
    <w:rsid w:val="009778B5"/>
    <w:rsid w:val="00977F51"/>
    <w:rsid w:val="0098027C"/>
    <w:rsid w:val="009810BA"/>
    <w:rsid w:val="00981465"/>
    <w:rsid w:val="009827AF"/>
    <w:rsid w:val="00983604"/>
    <w:rsid w:val="009858EE"/>
    <w:rsid w:val="00986416"/>
    <w:rsid w:val="00986A98"/>
    <w:rsid w:val="00986E5C"/>
    <w:rsid w:val="00987D4C"/>
    <w:rsid w:val="00990E1D"/>
    <w:rsid w:val="0099128C"/>
    <w:rsid w:val="00992271"/>
    <w:rsid w:val="00992570"/>
    <w:rsid w:val="00993086"/>
    <w:rsid w:val="00993292"/>
    <w:rsid w:val="00993566"/>
    <w:rsid w:val="00994A93"/>
    <w:rsid w:val="0099515D"/>
    <w:rsid w:val="00995E45"/>
    <w:rsid w:val="00997422"/>
    <w:rsid w:val="00997B68"/>
    <w:rsid w:val="009A0C7E"/>
    <w:rsid w:val="009A0E0B"/>
    <w:rsid w:val="009A1B83"/>
    <w:rsid w:val="009A1C57"/>
    <w:rsid w:val="009A21EC"/>
    <w:rsid w:val="009A2B74"/>
    <w:rsid w:val="009A2D0A"/>
    <w:rsid w:val="009A32BB"/>
    <w:rsid w:val="009A3B82"/>
    <w:rsid w:val="009A5B69"/>
    <w:rsid w:val="009A7309"/>
    <w:rsid w:val="009A79A4"/>
    <w:rsid w:val="009B007E"/>
    <w:rsid w:val="009B06E6"/>
    <w:rsid w:val="009B0A28"/>
    <w:rsid w:val="009B0E51"/>
    <w:rsid w:val="009B2766"/>
    <w:rsid w:val="009B2A85"/>
    <w:rsid w:val="009B377E"/>
    <w:rsid w:val="009B3C56"/>
    <w:rsid w:val="009B3F5B"/>
    <w:rsid w:val="009B56B2"/>
    <w:rsid w:val="009B5E57"/>
    <w:rsid w:val="009B6197"/>
    <w:rsid w:val="009B6356"/>
    <w:rsid w:val="009B64C6"/>
    <w:rsid w:val="009B6DFC"/>
    <w:rsid w:val="009B6EBE"/>
    <w:rsid w:val="009B6EC1"/>
    <w:rsid w:val="009B705C"/>
    <w:rsid w:val="009B7605"/>
    <w:rsid w:val="009B7C75"/>
    <w:rsid w:val="009C002D"/>
    <w:rsid w:val="009C180B"/>
    <w:rsid w:val="009C2146"/>
    <w:rsid w:val="009C2EF3"/>
    <w:rsid w:val="009C3064"/>
    <w:rsid w:val="009C3C20"/>
    <w:rsid w:val="009C3E36"/>
    <w:rsid w:val="009C41FF"/>
    <w:rsid w:val="009C4A05"/>
    <w:rsid w:val="009C5AFD"/>
    <w:rsid w:val="009C5B05"/>
    <w:rsid w:val="009C5E37"/>
    <w:rsid w:val="009C687A"/>
    <w:rsid w:val="009C6D82"/>
    <w:rsid w:val="009C743F"/>
    <w:rsid w:val="009C74DC"/>
    <w:rsid w:val="009C753C"/>
    <w:rsid w:val="009C7621"/>
    <w:rsid w:val="009C78CB"/>
    <w:rsid w:val="009C794F"/>
    <w:rsid w:val="009D062E"/>
    <w:rsid w:val="009D068D"/>
    <w:rsid w:val="009D19A1"/>
    <w:rsid w:val="009D1EA5"/>
    <w:rsid w:val="009D2E77"/>
    <w:rsid w:val="009D32F2"/>
    <w:rsid w:val="009D4201"/>
    <w:rsid w:val="009D44D4"/>
    <w:rsid w:val="009D5118"/>
    <w:rsid w:val="009D5286"/>
    <w:rsid w:val="009D6346"/>
    <w:rsid w:val="009D648B"/>
    <w:rsid w:val="009D6B74"/>
    <w:rsid w:val="009D6F75"/>
    <w:rsid w:val="009D7999"/>
    <w:rsid w:val="009D7D36"/>
    <w:rsid w:val="009E0168"/>
    <w:rsid w:val="009E0329"/>
    <w:rsid w:val="009E0CFC"/>
    <w:rsid w:val="009E127C"/>
    <w:rsid w:val="009E2114"/>
    <w:rsid w:val="009E2C57"/>
    <w:rsid w:val="009E2FAA"/>
    <w:rsid w:val="009E2FD2"/>
    <w:rsid w:val="009E2FDD"/>
    <w:rsid w:val="009E3DA8"/>
    <w:rsid w:val="009E40E4"/>
    <w:rsid w:val="009E4940"/>
    <w:rsid w:val="009E5198"/>
    <w:rsid w:val="009E563A"/>
    <w:rsid w:val="009E6A96"/>
    <w:rsid w:val="009E7756"/>
    <w:rsid w:val="009E7F8F"/>
    <w:rsid w:val="009F0537"/>
    <w:rsid w:val="009F2437"/>
    <w:rsid w:val="009F2802"/>
    <w:rsid w:val="009F5B4E"/>
    <w:rsid w:val="009F63A9"/>
    <w:rsid w:val="009F64BD"/>
    <w:rsid w:val="009F6C85"/>
    <w:rsid w:val="009F6DEF"/>
    <w:rsid w:val="009F7850"/>
    <w:rsid w:val="009F7F47"/>
    <w:rsid w:val="00A0210E"/>
    <w:rsid w:val="00A022D0"/>
    <w:rsid w:val="00A02627"/>
    <w:rsid w:val="00A03016"/>
    <w:rsid w:val="00A031DA"/>
    <w:rsid w:val="00A05942"/>
    <w:rsid w:val="00A07358"/>
    <w:rsid w:val="00A07419"/>
    <w:rsid w:val="00A07908"/>
    <w:rsid w:val="00A1086A"/>
    <w:rsid w:val="00A109AA"/>
    <w:rsid w:val="00A10FDB"/>
    <w:rsid w:val="00A111C6"/>
    <w:rsid w:val="00A11874"/>
    <w:rsid w:val="00A122E2"/>
    <w:rsid w:val="00A131B5"/>
    <w:rsid w:val="00A13678"/>
    <w:rsid w:val="00A13A02"/>
    <w:rsid w:val="00A1506F"/>
    <w:rsid w:val="00A15DE3"/>
    <w:rsid w:val="00A16438"/>
    <w:rsid w:val="00A166F8"/>
    <w:rsid w:val="00A16D12"/>
    <w:rsid w:val="00A17D95"/>
    <w:rsid w:val="00A21B5D"/>
    <w:rsid w:val="00A22158"/>
    <w:rsid w:val="00A229B0"/>
    <w:rsid w:val="00A23AA8"/>
    <w:rsid w:val="00A23B01"/>
    <w:rsid w:val="00A23F14"/>
    <w:rsid w:val="00A2438C"/>
    <w:rsid w:val="00A247B5"/>
    <w:rsid w:val="00A2547E"/>
    <w:rsid w:val="00A26A67"/>
    <w:rsid w:val="00A2710F"/>
    <w:rsid w:val="00A30B4A"/>
    <w:rsid w:val="00A315EC"/>
    <w:rsid w:val="00A31941"/>
    <w:rsid w:val="00A31B3F"/>
    <w:rsid w:val="00A326D5"/>
    <w:rsid w:val="00A32FD6"/>
    <w:rsid w:val="00A336DC"/>
    <w:rsid w:val="00A34A27"/>
    <w:rsid w:val="00A3544B"/>
    <w:rsid w:val="00A35475"/>
    <w:rsid w:val="00A359C9"/>
    <w:rsid w:val="00A37006"/>
    <w:rsid w:val="00A3748C"/>
    <w:rsid w:val="00A379FE"/>
    <w:rsid w:val="00A401B7"/>
    <w:rsid w:val="00A40DF3"/>
    <w:rsid w:val="00A40FE5"/>
    <w:rsid w:val="00A41045"/>
    <w:rsid w:val="00A41638"/>
    <w:rsid w:val="00A416EE"/>
    <w:rsid w:val="00A419F0"/>
    <w:rsid w:val="00A424A3"/>
    <w:rsid w:val="00A43011"/>
    <w:rsid w:val="00A43CA7"/>
    <w:rsid w:val="00A44380"/>
    <w:rsid w:val="00A44D40"/>
    <w:rsid w:val="00A44E7C"/>
    <w:rsid w:val="00A45A4A"/>
    <w:rsid w:val="00A45F8E"/>
    <w:rsid w:val="00A470C6"/>
    <w:rsid w:val="00A47F51"/>
    <w:rsid w:val="00A47F7F"/>
    <w:rsid w:val="00A50D80"/>
    <w:rsid w:val="00A514F0"/>
    <w:rsid w:val="00A51DBC"/>
    <w:rsid w:val="00A52631"/>
    <w:rsid w:val="00A5293B"/>
    <w:rsid w:val="00A54601"/>
    <w:rsid w:val="00A5485E"/>
    <w:rsid w:val="00A55E20"/>
    <w:rsid w:val="00A566C5"/>
    <w:rsid w:val="00A57A41"/>
    <w:rsid w:val="00A6027D"/>
    <w:rsid w:val="00A60652"/>
    <w:rsid w:val="00A617D7"/>
    <w:rsid w:val="00A6184D"/>
    <w:rsid w:val="00A65B98"/>
    <w:rsid w:val="00A660FD"/>
    <w:rsid w:val="00A66FD0"/>
    <w:rsid w:val="00A67434"/>
    <w:rsid w:val="00A702A9"/>
    <w:rsid w:val="00A703E2"/>
    <w:rsid w:val="00A70549"/>
    <w:rsid w:val="00A70B8E"/>
    <w:rsid w:val="00A71468"/>
    <w:rsid w:val="00A7319E"/>
    <w:rsid w:val="00A73992"/>
    <w:rsid w:val="00A74844"/>
    <w:rsid w:val="00A74A7C"/>
    <w:rsid w:val="00A75F96"/>
    <w:rsid w:val="00A76149"/>
    <w:rsid w:val="00A766FB"/>
    <w:rsid w:val="00A7793A"/>
    <w:rsid w:val="00A8064E"/>
    <w:rsid w:val="00A8069A"/>
    <w:rsid w:val="00A80C07"/>
    <w:rsid w:val="00A815FC"/>
    <w:rsid w:val="00A82993"/>
    <w:rsid w:val="00A82E0C"/>
    <w:rsid w:val="00A830AC"/>
    <w:rsid w:val="00A835CF"/>
    <w:rsid w:val="00A837C9"/>
    <w:rsid w:val="00A84B43"/>
    <w:rsid w:val="00A85165"/>
    <w:rsid w:val="00A85C02"/>
    <w:rsid w:val="00A85D05"/>
    <w:rsid w:val="00A85FB0"/>
    <w:rsid w:val="00A871DD"/>
    <w:rsid w:val="00A87749"/>
    <w:rsid w:val="00A87B11"/>
    <w:rsid w:val="00A91186"/>
    <w:rsid w:val="00A91465"/>
    <w:rsid w:val="00A919DE"/>
    <w:rsid w:val="00A9222D"/>
    <w:rsid w:val="00A923C3"/>
    <w:rsid w:val="00A92A6B"/>
    <w:rsid w:val="00A93436"/>
    <w:rsid w:val="00A935EB"/>
    <w:rsid w:val="00A94134"/>
    <w:rsid w:val="00A947BE"/>
    <w:rsid w:val="00A94815"/>
    <w:rsid w:val="00A95547"/>
    <w:rsid w:val="00A955DC"/>
    <w:rsid w:val="00A96B0D"/>
    <w:rsid w:val="00AA04F0"/>
    <w:rsid w:val="00AA06FD"/>
    <w:rsid w:val="00AA09A8"/>
    <w:rsid w:val="00AA0C85"/>
    <w:rsid w:val="00AA0E2A"/>
    <w:rsid w:val="00AA14FC"/>
    <w:rsid w:val="00AA1CB9"/>
    <w:rsid w:val="00AA2DF9"/>
    <w:rsid w:val="00AA58B8"/>
    <w:rsid w:val="00AA61B2"/>
    <w:rsid w:val="00AA6ACC"/>
    <w:rsid w:val="00AA7A15"/>
    <w:rsid w:val="00AB098C"/>
    <w:rsid w:val="00AB1CBF"/>
    <w:rsid w:val="00AB2A05"/>
    <w:rsid w:val="00AB334F"/>
    <w:rsid w:val="00AB40D1"/>
    <w:rsid w:val="00AB5003"/>
    <w:rsid w:val="00AB5FFB"/>
    <w:rsid w:val="00AB6911"/>
    <w:rsid w:val="00AC007F"/>
    <w:rsid w:val="00AC0E4C"/>
    <w:rsid w:val="00AC153C"/>
    <w:rsid w:val="00AC2D68"/>
    <w:rsid w:val="00AC312A"/>
    <w:rsid w:val="00AC35CE"/>
    <w:rsid w:val="00AC5D50"/>
    <w:rsid w:val="00AC5F74"/>
    <w:rsid w:val="00AC6739"/>
    <w:rsid w:val="00AC7176"/>
    <w:rsid w:val="00AC7189"/>
    <w:rsid w:val="00AC71E7"/>
    <w:rsid w:val="00AC736F"/>
    <w:rsid w:val="00AC7D7F"/>
    <w:rsid w:val="00AD09EF"/>
    <w:rsid w:val="00AD0D49"/>
    <w:rsid w:val="00AD1C3E"/>
    <w:rsid w:val="00AD2EE2"/>
    <w:rsid w:val="00AD3A88"/>
    <w:rsid w:val="00AD3E8F"/>
    <w:rsid w:val="00AD48A3"/>
    <w:rsid w:val="00AD4DD8"/>
    <w:rsid w:val="00AD5692"/>
    <w:rsid w:val="00AD5F94"/>
    <w:rsid w:val="00AD65F1"/>
    <w:rsid w:val="00AD6826"/>
    <w:rsid w:val="00AD6CAF"/>
    <w:rsid w:val="00AD7081"/>
    <w:rsid w:val="00AD72E5"/>
    <w:rsid w:val="00AE0D2F"/>
    <w:rsid w:val="00AE1279"/>
    <w:rsid w:val="00AE139C"/>
    <w:rsid w:val="00AE2152"/>
    <w:rsid w:val="00AE495A"/>
    <w:rsid w:val="00AE5723"/>
    <w:rsid w:val="00AE5B19"/>
    <w:rsid w:val="00AE5C4F"/>
    <w:rsid w:val="00AE6182"/>
    <w:rsid w:val="00AE63AC"/>
    <w:rsid w:val="00AE648E"/>
    <w:rsid w:val="00AF0188"/>
    <w:rsid w:val="00AF04A8"/>
    <w:rsid w:val="00AF15A8"/>
    <w:rsid w:val="00AF31C7"/>
    <w:rsid w:val="00AF337B"/>
    <w:rsid w:val="00AF3A69"/>
    <w:rsid w:val="00AF3EC3"/>
    <w:rsid w:val="00AF4333"/>
    <w:rsid w:val="00AF494F"/>
    <w:rsid w:val="00AF5408"/>
    <w:rsid w:val="00AF70B9"/>
    <w:rsid w:val="00AF76DC"/>
    <w:rsid w:val="00AF78FC"/>
    <w:rsid w:val="00B0058E"/>
    <w:rsid w:val="00B011E0"/>
    <w:rsid w:val="00B012DB"/>
    <w:rsid w:val="00B01C55"/>
    <w:rsid w:val="00B02347"/>
    <w:rsid w:val="00B02416"/>
    <w:rsid w:val="00B025E0"/>
    <w:rsid w:val="00B03A7A"/>
    <w:rsid w:val="00B03E1E"/>
    <w:rsid w:val="00B03ECB"/>
    <w:rsid w:val="00B0423A"/>
    <w:rsid w:val="00B05064"/>
    <w:rsid w:val="00B05D68"/>
    <w:rsid w:val="00B06720"/>
    <w:rsid w:val="00B06F10"/>
    <w:rsid w:val="00B07F05"/>
    <w:rsid w:val="00B07F07"/>
    <w:rsid w:val="00B101EE"/>
    <w:rsid w:val="00B103E0"/>
    <w:rsid w:val="00B117A5"/>
    <w:rsid w:val="00B12567"/>
    <w:rsid w:val="00B12C2F"/>
    <w:rsid w:val="00B12EC0"/>
    <w:rsid w:val="00B13019"/>
    <w:rsid w:val="00B13034"/>
    <w:rsid w:val="00B13A9C"/>
    <w:rsid w:val="00B13BA4"/>
    <w:rsid w:val="00B1561A"/>
    <w:rsid w:val="00B158BE"/>
    <w:rsid w:val="00B172DB"/>
    <w:rsid w:val="00B21077"/>
    <w:rsid w:val="00B21094"/>
    <w:rsid w:val="00B21171"/>
    <w:rsid w:val="00B2141E"/>
    <w:rsid w:val="00B22BDC"/>
    <w:rsid w:val="00B22CF8"/>
    <w:rsid w:val="00B22FC6"/>
    <w:rsid w:val="00B24A1C"/>
    <w:rsid w:val="00B257AB"/>
    <w:rsid w:val="00B27180"/>
    <w:rsid w:val="00B274DA"/>
    <w:rsid w:val="00B30483"/>
    <w:rsid w:val="00B31ED5"/>
    <w:rsid w:val="00B32A14"/>
    <w:rsid w:val="00B3378D"/>
    <w:rsid w:val="00B34CCC"/>
    <w:rsid w:val="00B3544E"/>
    <w:rsid w:val="00B35C1C"/>
    <w:rsid w:val="00B35D62"/>
    <w:rsid w:val="00B36BB5"/>
    <w:rsid w:val="00B372C5"/>
    <w:rsid w:val="00B3794F"/>
    <w:rsid w:val="00B37AB2"/>
    <w:rsid w:val="00B40033"/>
    <w:rsid w:val="00B4080B"/>
    <w:rsid w:val="00B41CF4"/>
    <w:rsid w:val="00B42469"/>
    <w:rsid w:val="00B42B39"/>
    <w:rsid w:val="00B430B8"/>
    <w:rsid w:val="00B447D9"/>
    <w:rsid w:val="00B45070"/>
    <w:rsid w:val="00B4584B"/>
    <w:rsid w:val="00B45FCE"/>
    <w:rsid w:val="00B46157"/>
    <w:rsid w:val="00B47000"/>
    <w:rsid w:val="00B4777D"/>
    <w:rsid w:val="00B50435"/>
    <w:rsid w:val="00B5062E"/>
    <w:rsid w:val="00B50764"/>
    <w:rsid w:val="00B507AD"/>
    <w:rsid w:val="00B50F4A"/>
    <w:rsid w:val="00B511CF"/>
    <w:rsid w:val="00B511FB"/>
    <w:rsid w:val="00B51DDB"/>
    <w:rsid w:val="00B51FBC"/>
    <w:rsid w:val="00B525A2"/>
    <w:rsid w:val="00B53468"/>
    <w:rsid w:val="00B53A7A"/>
    <w:rsid w:val="00B53E7D"/>
    <w:rsid w:val="00B5424A"/>
    <w:rsid w:val="00B54A27"/>
    <w:rsid w:val="00B5522B"/>
    <w:rsid w:val="00B55B6F"/>
    <w:rsid w:val="00B55FD1"/>
    <w:rsid w:val="00B60C3A"/>
    <w:rsid w:val="00B61415"/>
    <w:rsid w:val="00B61DBB"/>
    <w:rsid w:val="00B61F27"/>
    <w:rsid w:val="00B63729"/>
    <w:rsid w:val="00B64143"/>
    <w:rsid w:val="00B641C8"/>
    <w:rsid w:val="00B641D2"/>
    <w:rsid w:val="00B65C82"/>
    <w:rsid w:val="00B65F99"/>
    <w:rsid w:val="00B66536"/>
    <w:rsid w:val="00B66CDC"/>
    <w:rsid w:val="00B6791C"/>
    <w:rsid w:val="00B67D54"/>
    <w:rsid w:val="00B704A3"/>
    <w:rsid w:val="00B70D67"/>
    <w:rsid w:val="00B72F2B"/>
    <w:rsid w:val="00B73262"/>
    <w:rsid w:val="00B73B70"/>
    <w:rsid w:val="00B73C46"/>
    <w:rsid w:val="00B74A56"/>
    <w:rsid w:val="00B755B8"/>
    <w:rsid w:val="00B75973"/>
    <w:rsid w:val="00B75B3C"/>
    <w:rsid w:val="00B764D2"/>
    <w:rsid w:val="00B76A13"/>
    <w:rsid w:val="00B76BB0"/>
    <w:rsid w:val="00B77100"/>
    <w:rsid w:val="00B80704"/>
    <w:rsid w:val="00B80BDE"/>
    <w:rsid w:val="00B812E9"/>
    <w:rsid w:val="00B81402"/>
    <w:rsid w:val="00B81A59"/>
    <w:rsid w:val="00B81CCE"/>
    <w:rsid w:val="00B83720"/>
    <w:rsid w:val="00B83B0B"/>
    <w:rsid w:val="00B83C24"/>
    <w:rsid w:val="00B83E52"/>
    <w:rsid w:val="00B8409D"/>
    <w:rsid w:val="00B85E1B"/>
    <w:rsid w:val="00B861D6"/>
    <w:rsid w:val="00B900FC"/>
    <w:rsid w:val="00B90437"/>
    <w:rsid w:val="00B906B1"/>
    <w:rsid w:val="00B90B42"/>
    <w:rsid w:val="00B90F7D"/>
    <w:rsid w:val="00B916B9"/>
    <w:rsid w:val="00B91AD1"/>
    <w:rsid w:val="00B932AE"/>
    <w:rsid w:val="00B9353D"/>
    <w:rsid w:val="00B93570"/>
    <w:rsid w:val="00B936F4"/>
    <w:rsid w:val="00B93CE6"/>
    <w:rsid w:val="00B94F8A"/>
    <w:rsid w:val="00B96035"/>
    <w:rsid w:val="00B96BEB"/>
    <w:rsid w:val="00B96CF0"/>
    <w:rsid w:val="00B97B92"/>
    <w:rsid w:val="00BA1875"/>
    <w:rsid w:val="00BA1FC2"/>
    <w:rsid w:val="00BA2353"/>
    <w:rsid w:val="00BA2C17"/>
    <w:rsid w:val="00BA4102"/>
    <w:rsid w:val="00BA4441"/>
    <w:rsid w:val="00BA478C"/>
    <w:rsid w:val="00BA4BF9"/>
    <w:rsid w:val="00BA5221"/>
    <w:rsid w:val="00BA5867"/>
    <w:rsid w:val="00BA5DA0"/>
    <w:rsid w:val="00BA63B9"/>
    <w:rsid w:val="00BA76DF"/>
    <w:rsid w:val="00BA7DAE"/>
    <w:rsid w:val="00BA7F92"/>
    <w:rsid w:val="00BB02A1"/>
    <w:rsid w:val="00BB0367"/>
    <w:rsid w:val="00BB0B0A"/>
    <w:rsid w:val="00BB1523"/>
    <w:rsid w:val="00BB174A"/>
    <w:rsid w:val="00BB1955"/>
    <w:rsid w:val="00BB3D48"/>
    <w:rsid w:val="00BB5759"/>
    <w:rsid w:val="00BB7015"/>
    <w:rsid w:val="00BB7D7C"/>
    <w:rsid w:val="00BC0823"/>
    <w:rsid w:val="00BC0ECC"/>
    <w:rsid w:val="00BC196A"/>
    <w:rsid w:val="00BC197A"/>
    <w:rsid w:val="00BC244C"/>
    <w:rsid w:val="00BC2AD5"/>
    <w:rsid w:val="00BC2F53"/>
    <w:rsid w:val="00BC3906"/>
    <w:rsid w:val="00BC477E"/>
    <w:rsid w:val="00BC73DD"/>
    <w:rsid w:val="00BC79CE"/>
    <w:rsid w:val="00BD0989"/>
    <w:rsid w:val="00BD0AD5"/>
    <w:rsid w:val="00BD0EB3"/>
    <w:rsid w:val="00BD1367"/>
    <w:rsid w:val="00BD13B8"/>
    <w:rsid w:val="00BD2101"/>
    <w:rsid w:val="00BD26B8"/>
    <w:rsid w:val="00BD332D"/>
    <w:rsid w:val="00BD3E2F"/>
    <w:rsid w:val="00BD430D"/>
    <w:rsid w:val="00BD482B"/>
    <w:rsid w:val="00BD4A34"/>
    <w:rsid w:val="00BD4A6C"/>
    <w:rsid w:val="00BD5069"/>
    <w:rsid w:val="00BE302C"/>
    <w:rsid w:val="00BE32F7"/>
    <w:rsid w:val="00BE41BC"/>
    <w:rsid w:val="00BE443B"/>
    <w:rsid w:val="00BE45FC"/>
    <w:rsid w:val="00BE4F56"/>
    <w:rsid w:val="00BE6104"/>
    <w:rsid w:val="00BE64D7"/>
    <w:rsid w:val="00BE72DE"/>
    <w:rsid w:val="00BF0B20"/>
    <w:rsid w:val="00BF0B8B"/>
    <w:rsid w:val="00BF0DD9"/>
    <w:rsid w:val="00BF1A80"/>
    <w:rsid w:val="00BF25D3"/>
    <w:rsid w:val="00BF26FB"/>
    <w:rsid w:val="00BF2B76"/>
    <w:rsid w:val="00BF2CBD"/>
    <w:rsid w:val="00BF3287"/>
    <w:rsid w:val="00BF38A4"/>
    <w:rsid w:val="00BF43E2"/>
    <w:rsid w:val="00BF4FB3"/>
    <w:rsid w:val="00BF5BAC"/>
    <w:rsid w:val="00BF695D"/>
    <w:rsid w:val="00C001E8"/>
    <w:rsid w:val="00C0059A"/>
    <w:rsid w:val="00C00E28"/>
    <w:rsid w:val="00C0135C"/>
    <w:rsid w:val="00C02287"/>
    <w:rsid w:val="00C0312E"/>
    <w:rsid w:val="00C03B61"/>
    <w:rsid w:val="00C05A38"/>
    <w:rsid w:val="00C0638E"/>
    <w:rsid w:val="00C07906"/>
    <w:rsid w:val="00C11E3B"/>
    <w:rsid w:val="00C11EC9"/>
    <w:rsid w:val="00C1597B"/>
    <w:rsid w:val="00C17245"/>
    <w:rsid w:val="00C20275"/>
    <w:rsid w:val="00C20BAC"/>
    <w:rsid w:val="00C20C65"/>
    <w:rsid w:val="00C2145F"/>
    <w:rsid w:val="00C21E7E"/>
    <w:rsid w:val="00C22305"/>
    <w:rsid w:val="00C2307F"/>
    <w:rsid w:val="00C241E7"/>
    <w:rsid w:val="00C2424A"/>
    <w:rsid w:val="00C24CF2"/>
    <w:rsid w:val="00C2505E"/>
    <w:rsid w:val="00C2658C"/>
    <w:rsid w:val="00C26D41"/>
    <w:rsid w:val="00C26E08"/>
    <w:rsid w:val="00C278B5"/>
    <w:rsid w:val="00C30BEC"/>
    <w:rsid w:val="00C31C44"/>
    <w:rsid w:val="00C329B3"/>
    <w:rsid w:val="00C329BF"/>
    <w:rsid w:val="00C32A4B"/>
    <w:rsid w:val="00C34B26"/>
    <w:rsid w:val="00C356B7"/>
    <w:rsid w:val="00C35BC7"/>
    <w:rsid w:val="00C35EE2"/>
    <w:rsid w:val="00C36B35"/>
    <w:rsid w:val="00C4018F"/>
    <w:rsid w:val="00C40F43"/>
    <w:rsid w:val="00C41F3D"/>
    <w:rsid w:val="00C42B74"/>
    <w:rsid w:val="00C42F24"/>
    <w:rsid w:val="00C432F8"/>
    <w:rsid w:val="00C43891"/>
    <w:rsid w:val="00C4457B"/>
    <w:rsid w:val="00C44586"/>
    <w:rsid w:val="00C44BE6"/>
    <w:rsid w:val="00C457D7"/>
    <w:rsid w:val="00C45E1B"/>
    <w:rsid w:val="00C47EE6"/>
    <w:rsid w:val="00C523AC"/>
    <w:rsid w:val="00C527F2"/>
    <w:rsid w:val="00C52C5A"/>
    <w:rsid w:val="00C52F58"/>
    <w:rsid w:val="00C53201"/>
    <w:rsid w:val="00C53A4C"/>
    <w:rsid w:val="00C54B32"/>
    <w:rsid w:val="00C54FE9"/>
    <w:rsid w:val="00C55E7D"/>
    <w:rsid w:val="00C566EA"/>
    <w:rsid w:val="00C600BA"/>
    <w:rsid w:val="00C60D1B"/>
    <w:rsid w:val="00C621CC"/>
    <w:rsid w:val="00C623C0"/>
    <w:rsid w:val="00C62DD5"/>
    <w:rsid w:val="00C64D09"/>
    <w:rsid w:val="00C65360"/>
    <w:rsid w:val="00C655CF"/>
    <w:rsid w:val="00C70EB2"/>
    <w:rsid w:val="00C70FF3"/>
    <w:rsid w:val="00C717E1"/>
    <w:rsid w:val="00C71899"/>
    <w:rsid w:val="00C72D8A"/>
    <w:rsid w:val="00C732AE"/>
    <w:rsid w:val="00C73303"/>
    <w:rsid w:val="00C734B6"/>
    <w:rsid w:val="00C7414C"/>
    <w:rsid w:val="00C746CD"/>
    <w:rsid w:val="00C74708"/>
    <w:rsid w:val="00C762B2"/>
    <w:rsid w:val="00C76842"/>
    <w:rsid w:val="00C76E49"/>
    <w:rsid w:val="00C77B42"/>
    <w:rsid w:val="00C822E1"/>
    <w:rsid w:val="00C825AF"/>
    <w:rsid w:val="00C82CEF"/>
    <w:rsid w:val="00C832F8"/>
    <w:rsid w:val="00C8596A"/>
    <w:rsid w:val="00C85F35"/>
    <w:rsid w:val="00C87CFF"/>
    <w:rsid w:val="00C904A4"/>
    <w:rsid w:val="00C904F8"/>
    <w:rsid w:val="00C90D93"/>
    <w:rsid w:val="00C91093"/>
    <w:rsid w:val="00C910FC"/>
    <w:rsid w:val="00C9118B"/>
    <w:rsid w:val="00C922CB"/>
    <w:rsid w:val="00C928F9"/>
    <w:rsid w:val="00C94570"/>
    <w:rsid w:val="00C950EA"/>
    <w:rsid w:val="00C95C8F"/>
    <w:rsid w:val="00C95EB6"/>
    <w:rsid w:val="00C96908"/>
    <w:rsid w:val="00CA0068"/>
    <w:rsid w:val="00CA0573"/>
    <w:rsid w:val="00CA15F3"/>
    <w:rsid w:val="00CA18AB"/>
    <w:rsid w:val="00CA1A30"/>
    <w:rsid w:val="00CA353F"/>
    <w:rsid w:val="00CA4736"/>
    <w:rsid w:val="00CA63C5"/>
    <w:rsid w:val="00CB01A3"/>
    <w:rsid w:val="00CB109A"/>
    <w:rsid w:val="00CB1B60"/>
    <w:rsid w:val="00CB2F3D"/>
    <w:rsid w:val="00CB3339"/>
    <w:rsid w:val="00CB4F14"/>
    <w:rsid w:val="00CB68E4"/>
    <w:rsid w:val="00CB70A8"/>
    <w:rsid w:val="00CB7786"/>
    <w:rsid w:val="00CC1199"/>
    <w:rsid w:val="00CC21B0"/>
    <w:rsid w:val="00CC26E3"/>
    <w:rsid w:val="00CC4832"/>
    <w:rsid w:val="00CC4FBF"/>
    <w:rsid w:val="00CC5044"/>
    <w:rsid w:val="00CC52A6"/>
    <w:rsid w:val="00CC562D"/>
    <w:rsid w:val="00CD06CA"/>
    <w:rsid w:val="00CD11CC"/>
    <w:rsid w:val="00CD136A"/>
    <w:rsid w:val="00CD2B18"/>
    <w:rsid w:val="00CD2E87"/>
    <w:rsid w:val="00CD2F2A"/>
    <w:rsid w:val="00CD3904"/>
    <w:rsid w:val="00CD4165"/>
    <w:rsid w:val="00CD460D"/>
    <w:rsid w:val="00CD5A19"/>
    <w:rsid w:val="00CD5D2C"/>
    <w:rsid w:val="00CE09A5"/>
    <w:rsid w:val="00CE22F1"/>
    <w:rsid w:val="00CE2DBF"/>
    <w:rsid w:val="00CE2E4A"/>
    <w:rsid w:val="00CE3910"/>
    <w:rsid w:val="00CE3A41"/>
    <w:rsid w:val="00CE5362"/>
    <w:rsid w:val="00CE60E4"/>
    <w:rsid w:val="00CE671F"/>
    <w:rsid w:val="00CE6AF5"/>
    <w:rsid w:val="00CE7366"/>
    <w:rsid w:val="00CE73CF"/>
    <w:rsid w:val="00CE7CC3"/>
    <w:rsid w:val="00CF1ECC"/>
    <w:rsid w:val="00CF2172"/>
    <w:rsid w:val="00CF3571"/>
    <w:rsid w:val="00CF43A5"/>
    <w:rsid w:val="00CF4B98"/>
    <w:rsid w:val="00CF4CB9"/>
    <w:rsid w:val="00CF4FD0"/>
    <w:rsid w:val="00CF51D3"/>
    <w:rsid w:val="00CF5F1F"/>
    <w:rsid w:val="00CF7085"/>
    <w:rsid w:val="00D011B7"/>
    <w:rsid w:val="00D016AB"/>
    <w:rsid w:val="00D02FAC"/>
    <w:rsid w:val="00D03192"/>
    <w:rsid w:val="00D03BA4"/>
    <w:rsid w:val="00D04975"/>
    <w:rsid w:val="00D04ACD"/>
    <w:rsid w:val="00D04EF2"/>
    <w:rsid w:val="00D06859"/>
    <w:rsid w:val="00D073A5"/>
    <w:rsid w:val="00D0796A"/>
    <w:rsid w:val="00D1119A"/>
    <w:rsid w:val="00D128F7"/>
    <w:rsid w:val="00D12AB3"/>
    <w:rsid w:val="00D13118"/>
    <w:rsid w:val="00D14110"/>
    <w:rsid w:val="00D15A48"/>
    <w:rsid w:val="00D15E3E"/>
    <w:rsid w:val="00D17833"/>
    <w:rsid w:val="00D17B93"/>
    <w:rsid w:val="00D20B22"/>
    <w:rsid w:val="00D21ACC"/>
    <w:rsid w:val="00D228CB"/>
    <w:rsid w:val="00D22EC5"/>
    <w:rsid w:val="00D23065"/>
    <w:rsid w:val="00D24343"/>
    <w:rsid w:val="00D245F7"/>
    <w:rsid w:val="00D25888"/>
    <w:rsid w:val="00D25E9E"/>
    <w:rsid w:val="00D26BDE"/>
    <w:rsid w:val="00D26DEC"/>
    <w:rsid w:val="00D278C1"/>
    <w:rsid w:val="00D30A1F"/>
    <w:rsid w:val="00D30D9D"/>
    <w:rsid w:val="00D31A66"/>
    <w:rsid w:val="00D32F27"/>
    <w:rsid w:val="00D33AD3"/>
    <w:rsid w:val="00D35E63"/>
    <w:rsid w:val="00D361EF"/>
    <w:rsid w:val="00D36818"/>
    <w:rsid w:val="00D373DE"/>
    <w:rsid w:val="00D4048A"/>
    <w:rsid w:val="00D40F49"/>
    <w:rsid w:val="00D40F62"/>
    <w:rsid w:val="00D42AFB"/>
    <w:rsid w:val="00D43D95"/>
    <w:rsid w:val="00D4416D"/>
    <w:rsid w:val="00D44797"/>
    <w:rsid w:val="00D449F5"/>
    <w:rsid w:val="00D44CB6"/>
    <w:rsid w:val="00D45CE5"/>
    <w:rsid w:val="00D45F08"/>
    <w:rsid w:val="00D46548"/>
    <w:rsid w:val="00D47CA3"/>
    <w:rsid w:val="00D47D74"/>
    <w:rsid w:val="00D47FBF"/>
    <w:rsid w:val="00D500AD"/>
    <w:rsid w:val="00D505B7"/>
    <w:rsid w:val="00D50861"/>
    <w:rsid w:val="00D50E43"/>
    <w:rsid w:val="00D51B80"/>
    <w:rsid w:val="00D5201F"/>
    <w:rsid w:val="00D527D5"/>
    <w:rsid w:val="00D53887"/>
    <w:rsid w:val="00D55350"/>
    <w:rsid w:val="00D55C86"/>
    <w:rsid w:val="00D55F43"/>
    <w:rsid w:val="00D571C2"/>
    <w:rsid w:val="00D5730D"/>
    <w:rsid w:val="00D57F6A"/>
    <w:rsid w:val="00D602E2"/>
    <w:rsid w:val="00D604C3"/>
    <w:rsid w:val="00D605D8"/>
    <w:rsid w:val="00D60AE9"/>
    <w:rsid w:val="00D60E26"/>
    <w:rsid w:val="00D60F85"/>
    <w:rsid w:val="00D611FD"/>
    <w:rsid w:val="00D612F2"/>
    <w:rsid w:val="00D630A4"/>
    <w:rsid w:val="00D631E4"/>
    <w:rsid w:val="00D63948"/>
    <w:rsid w:val="00D63960"/>
    <w:rsid w:val="00D651EC"/>
    <w:rsid w:val="00D664B5"/>
    <w:rsid w:val="00D66EDA"/>
    <w:rsid w:val="00D67950"/>
    <w:rsid w:val="00D705A1"/>
    <w:rsid w:val="00D7081D"/>
    <w:rsid w:val="00D70963"/>
    <w:rsid w:val="00D70B29"/>
    <w:rsid w:val="00D7123B"/>
    <w:rsid w:val="00D71DC4"/>
    <w:rsid w:val="00D72117"/>
    <w:rsid w:val="00D72532"/>
    <w:rsid w:val="00D72812"/>
    <w:rsid w:val="00D73756"/>
    <w:rsid w:val="00D75270"/>
    <w:rsid w:val="00D75AC2"/>
    <w:rsid w:val="00D80D06"/>
    <w:rsid w:val="00D80D94"/>
    <w:rsid w:val="00D80E66"/>
    <w:rsid w:val="00D80F87"/>
    <w:rsid w:val="00D8145B"/>
    <w:rsid w:val="00D81F9F"/>
    <w:rsid w:val="00D82188"/>
    <w:rsid w:val="00D82748"/>
    <w:rsid w:val="00D82FFD"/>
    <w:rsid w:val="00D83DFA"/>
    <w:rsid w:val="00D857F0"/>
    <w:rsid w:val="00D8662C"/>
    <w:rsid w:val="00D86AFD"/>
    <w:rsid w:val="00D86D00"/>
    <w:rsid w:val="00D87772"/>
    <w:rsid w:val="00D87912"/>
    <w:rsid w:val="00D87BC1"/>
    <w:rsid w:val="00D87F58"/>
    <w:rsid w:val="00D905C2"/>
    <w:rsid w:val="00D90830"/>
    <w:rsid w:val="00D90858"/>
    <w:rsid w:val="00D90BFF"/>
    <w:rsid w:val="00D90F2A"/>
    <w:rsid w:val="00D912B4"/>
    <w:rsid w:val="00D91CA2"/>
    <w:rsid w:val="00D92020"/>
    <w:rsid w:val="00D9260B"/>
    <w:rsid w:val="00D92866"/>
    <w:rsid w:val="00D92B73"/>
    <w:rsid w:val="00D93174"/>
    <w:rsid w:val="00D93395"/>
    <w:rsid w:val="00D9383B"/>
    <w:rsid w:val="00D94148"/>
    <w:rsid w:val="00D945DB"/>
    <w:rsid w:val="00D94D26"/>
    <w:rsid w:val="00D94E49"/>
    <w:rsid w:val="00D95E99"/>
    <w:rsid w:val="00D97C42"/>
    <w:rsid w:val="00DA0D3D"/>
    <w:rsid w:val="00DA0E18"/>
    <w:rsid w:val="00DA1763"/>
    <w:rsid w:val="00DA21B1"/>
    <w:rsid w:val="00DA374E"/>
    <w:rsid w:val="00DA3B70"/>
    <w:rsid w:val="00DA4035"/>
    <w:rsid w:val="00DA434A"/>
    <w:rsid w:val="00DA533F"/>
    <w:rsid w:val="00DA5774"/>
    <w:rsid w:val="00DA5945"/>
    <w:rsid w:val="00DA66B6"/>
    <w:rsid w:val="00DA699C"/>
    <w:rsid w:val="00DA6F7E"/>
    <w:rsid w:val="00DA708D"/>
    <w:rsid w:val="00DA711A"/>
    <w:rsid w:val="00DA7433"/>
    <w:rsid w:val="00DB05FD"/>
    <w:rsid w:val="00DB1E13"/>
    <w:rsid w:val="00DB246C"/>
    <w:rsid w:val="00DB2590"/>
    <w:rsid w:val="00DB609A"/>
    <w:rsid w:val="00DB6D8C"/>
    <w:rsid w:val="00DC01A1"/>
    <w:rsid w:val="00DC0954"/>
    <w:rsid w:val="00DC0BB9"/>
    <w:rsid w:val="00DC1906"/>
    <w:rsid w:val="00DC1D5A"/>
    <w:rsid w:val="00DC3404"/>
    <w:rsid w:val="00DC3E5A"/>
    <w:rsid w:val="00DC4085"/>
    <w:rsid w:val="00DC4FAC"/>
    <w:rsid w:val="00DC5E18"/>
    <w:rsid w:val="00DC760B"/>
    <w:rsid w:val="00DD06B9"/>
    <w:rsid w:val="00DD0709"/>
    <w:rsid w:val="00DD08D1"/>
    <w:rsid w:val="00DD0E66"/>
    <w:rsid w:val="00DD1A1C"/>
    <w:rsid w:val="00DD1C5C"/>
    <w:rsid w:val="00DD2788"/>
    <w:rsid w:val="00DD34E7"/>
    <w:rsid w:val="00DD466C"/>
    <w:rsid w:val="00DD697E"/>
    <w:rsid w:val="00DD6D3D"/>
    <w:rsid w:val="00DE4D48"/>
    <w:rsid w:val="00DE569B"/>
    <w:rsid w:val="00DE5CBD"/>
    <w:rsid w:val="00DE6138"/>
    <w:rsid w:val="00DF01CB"/>
    <w:rsid w:val="00DF055E"/>
    <w:rsid w:val="00DF0A5D"/>
    <w:rsid w:val="00DF0BF4"/>
    <w:rsid w:val="00DF1183"/>
    <w:rsid w:val="00DF165C"/>
    <w:rsid w:val="00DF199B"/>
    <w:rsid w:val="00DF1DF4"/>
    <w:rsid w:val="00DF328A"/>
    <w:rsid w:val="00DF508A"/>
    <w:rsid w:val="00DF57F7"/>
    <w:rsid w:val="00DF582D"/>
    <w:rsid w:val="00DF6F4D"/>
    <w:rsid w:val="00E00283"/>
    <w:rsid w:val="00E01A99"/>
    <w:rsid w:val="00E02444"/>
    <w:rsid w:val="00E03FA5"/>
    <w:rsid w:val="00E045FB"/>
    <w:rsid w:val="00E05B1B"/>
    <w:rsid w:val="00E06277"/>
    <w:rsid w:val="00E07619"/>
    <w:rsid w:val="00E07759"/>
    <w:rsid w:val="00E0780F"/>
    <w:rsid w:val="00E07FBB"/>
    <w:rsid w:val="00E107C6"/>
    <w:rsid w:val="00E10CBF"/>
    <w:rsid w:val="00E13290"/>
    <w:rsid w:val="00E1465C"/>
    <w:rsid w:val="00E15194"/>
    <w:rsid w:val="00E16450"/>
    <w:rsid w:val="00E20CD2"/>
    <w:rsid w:val="00E21DAD"/>
    <w:rsid w:val="00E22D5D"/>
    <w:rsid w:val="00E24CE1"/>
    <w:rsid w:val="00E24EC9"/>
    <w:rsid w:val="00E24FF3"/>
    <w:rsid w:val="00E25C62"/>
    <w:rsid w:val="00E2678C"/>
    <w:rsid w:val="00E27186"/>
    <w:rsid w:val="00E27A12"/>
    <w:rsid w:val="00E30233"/>
    <w:rsid w:val="00E30C41"/>
    <w:rsid w:val="00E30FC8"/>
    <w:rsid w:val="00E312D4"/>
    <w:rsid w:val="00E31AEE"/>
    <w:rsid w:val="00E32696"/>
    <w:rsid w:val="00E32A0C"/>
    <w:rsid w:val="00E330D3"/>
    <w:rsid w:val="00E34524"/>
    <w:rsid w:val="00E348D0"/>
    <w:rsid w:val="00E348D4"/>
    <w:rsid w:val="00E34A50"/>
    <w:rsid w:val="00E36116"/>
    <w:rsid w:val="00E36AC9"/>
    <w:rsid w:val="00E374A0"/>
    <w:rsid w:val="00E40440"/>
    <w:rsid w:val="00E40C10"/>
    <w:rsid w:val="00E40DAD"/>
    <w:rsid w:val="00E41455"/>
    <w:rsid w:val="00E416BE"/>
    <w:rsid w:val="00E418BF"/>
    <w:rsid w:val="00E41B79"/>
    <w:rsid w:val="00E41C7E"/>
    <w:rsid w:val="00E429C0"/>
    <w:rsid w:val="00E42DA7"/>
    <w:rsid w:val="00E431D4"/>
    <w:rsid w:val="00E44BB7"/>
    <w:rsid w:val="00E50E38"/>
    <w:rsid w:val="00E50EE8"/>
    <w:rsid w:val="00E51658"/>
    <w:rsid w:val="00E52EA3"/>
    <w:rsid w:val="00E52FF4"/>
    <w:rsid w:val="00E53F1E"/>
    <w:rsid w:val="00E54BDA"/>
    <w:rsid w:val="00E54E18"/>
    <w:rsid w:val="00E5539B"/>
    <w:rsid w:val="00E561C4"/>
    <w:rsid w:val="00E563B7"/>
    <w:rsid w:val="00E607A3"/>
    <w:rsid w:val="00E611C6"/>
    <w:rsid w:val="00E61D7E"/>
    <w:rsid w:val="00E62CB6"/>
    <w:rsid w:val="00E62DD9"/>
    <w:rsid w:val="00E63DAA"/>
    <w:rsid w:val="00E64D93"/>
    <w:rsid w:val="00E65909"/>
    <w:rsid w:val="00E66507"/>
    <w:rsid w:val="00E66C25"/>
    <w:rsid w:val="00E66DA0"/>
    <w:rsid w:val="00E713BD"/>
    <w:rsid w:val="00E72389"/>
    <w:rsid w:val="00E73E10"/>
    <w:rsid w:val="00E74BD7"/>
    <w:rsid w:val="00E74EFA"/>
    <w:rsid w:val="00E754A7"/>
    <w:rsid w:val="00E76964"/>
    <w:rsid w:val="00E80E70"/>
    <w:rsid w:val="00E810FF"/>
    <w:rsid w:val="00E81367"/>
    <w:rsid w:val="00E813DA"/>
    <w:rsid w:val="00E816AF"/>
    <w:rsid w:val="00E81EDB"/>
    <w:rsid w:val="00E82082"/>
    <w:rsid w:val="00E825CC"/>
    <w:rsid w:val="00E84045"/>
    <w:rsid w:val="00E85885"/>
    <w:rsid w:val="00E8647D"/>
    <w:rsid w:val="00E864D9"/>
    <w:rsid w:val="00E87317"/>
    <w:rsid w:val="00E87B2A"/>
    <w:rsid w:val="00E91AE2"/>
    <w:rsid w:val="00E91FDF"/>
    <w:rsid w:val="00E9224A"/>
    <w:rsid w:val="00E92FBE"/>
    <w:rsid w:val="00E9368A"/>
    <w:rsid w:val="00E93814"/>
    <w:rsid w:val="00E93B42"/>
    <w:rsid w:val="00E94DE8"/>
    <w:rsid w:val="00E956DE"/>
    <w:rsid w:val="00E9598F"/>
    <w:rsid w:val="00E95D96"/>
    <w:rsid w:val="00E96373"/>
    <w:rsid w:val="00E97520"/>
    <w:rsid w:val="00EA06CB"/>
    <w:rsid w:val="00EA0E39"/>
    <w:rsid w:val="00EA0EEB"/>
    <w:rsid w:val="00EA2A9B"/>
    <w:rsid w:val="00EA477E"/>
    <w:rsid w:val="00EA61E4"/>
    <w:rsid w:val="00EA645E"/>
    <w:rsid w:val="00EA6BE2"/>
    <w:rsid w:val="00EA7112"/>
    <w:rsid w:val="00EB0A15"/>
    <w:rsid w:val="00EB1082"/>
    <w:rsid w:val="00EB26FA"/>
    <w:rsid w:val="00EB2B21"/>
    <w:rsid w:val="00EB2D74"/>
    <w:rsid w:val="00EB2ECE"/>
    <w:rsid w:val="00EB3182"/>
    <w:rsid w:val="00EB3B3E"/>
    <w:rsid w:val="00EB3C21"/>
    <w:rsid w:val="00EB3C62"/>
    <w:rsid w:val="00EB502C"/>
    <w:rsid w:val="00EB67A5"/>
    <w:rsid w:val="00EB68A0"/>
    <w:rsid w:val="00EB6BE1"/>
    <w:rsid w:val="00EB7141"/>
    <w:rsid w:val="00EC009A"/>
    <w:rsid w:val="00EC2044"/>
    <w:rsid w:val="00EC20A8"/>
    <w:rsid w:val="00EC25DE"/>
    <w:rsid w:val="00EC2CF5"/>
    <w:rsid w:val="00EC34AD"/>
    <w:rsid w:val="00EC42CF"/>
    <w:rsid w:val="00EC42E3"/>
    <w:rsid w:val="00EC5EF8"/>
    <w:rsid w:val="00EC60E7"/>
    <w:rsid w:val="00EC6950"/>
    <w:rsid w:val="00EC71DE"/>
    <w:rsid w:val="00EC736F"/>
    <w:rsid w:val="00EC7A4B"/>
    <w:rsid w:val="00ED0E24"/>
    <w:rsid w:val="00ED10ED"/>
    <w:rsid w:val="00ED2280"/>
    <w:rsid w:val="00ED2B49"/>
    <w:rsid w:val="00ED361D"/>
    <w:rsid w:val="00ED369E"/>
    <w:rsid w:val="00ED3EB5"/>
    <w:rsid w:val="00ED4306"/>
    <w:rsid w:val="00ED521A"/>
    <w:rsid w:val="00ED5826"/>
    <w:rsid w:val="00ED5E33"/>
    <w:rsid w:val="00ED5F83"/>
    <w:rsid w:val="00ED66C9"/>
    <w:rsid w:val="00ED6A49"/>
    <w:rsid w:val="00EE0C6B"/>
    <w:rsid w:val="00EE197E"/>
    <w:rsid w:val="00EE348F"/>
    <w:rsid w:val="00EE34A2"/>
    <w:rsid w:val="00EE34C7"/>
    <w:rsid w:val="00EE3874"/>
    <w:rsid w:val="00EE4C74"/>
    <w:rsid w:val="00EE4D07"/>
    <w:rsid w:val="00EE64A6"/>
    <w:rsid w:val="00EE70EC"/>
    <w:rsid w:val="00EF02E0"/>
    <w:rsid w:val="00EF08B5"/>
    <w:rsid w:val="00EF0BB6"/>
    <w:rsid w:val="00EF1004"/>
    <w:rsid w:val="00EF2472"/>
    <w:rsid w:val="00EF3914"/>
    <w:rsid w:val="00EF3D11"/>
    <w:rsid w:val="00EF46C6"/>
    <w:rsid w:val="00EF4836"/>
    <w:rsid w:val="00EF4EEB"/>
    <w:rsid w:val="00EF5908"/>
    <w:rsid w:val="00EF760F"/>
    <w:rsid w:val="00EF7EA4"/>
    <w:rsid w:val="00EF7EB8"/>
    <w:rsid w:val="00F01C00"/>
    <w:rsid w:val="00F03C88"/>
    <w:rsid w:val="00F03CFE"/>
    <w:rsid w:val="00F0488E"/>
    <w:rsid w:val="00F04CB0"/>
    <w:rsid w:val="00F05BBD"/>
    <w:rsid w:val="00F061DE"/>
    <w:rsid w:val="00F06513"/>
    <w:rsid w:val="00F10DAF"/>
    <w:rsid w:val="00F1175E"/>
    <w:rsid w:val="00F1315E"/>
    <w:rsid w:val="00F134E1"/>
    <w:rsid w:val="00F15551"/>
    <w:rsid w:val="00F15CE4"/>
    <w:rsid w:val="00F15FEA"/>
    <w:rsid w:val="00F177A8"/>
    <w:rsid w:val="00F17B52"/>
    <w:rsid w:val="00F17FFE"/>
    <w:rsid w:val="00F20569"/>
    <w:rsid w:val="00F20C0C"/>
    <w:rsid w:val="00F20FDB"/>
    <w:rsid w:val="00F21F1F"/>
    <w:rsid w:val="00F2211B"/>
    <w:rsid w:val="00F24D1C"/>
    <w:rsid w:val="00F2545D"/>
    <w:rsid w:val="00F274B9"/>
    <w:rsid w:val="00F31048"/>
    <w:rsid w:val="00F31395"/>
    <w:rsid w:val="00F320F5"/>
    <w:rsid w:val="00F32480"/>
    <w:rsid w:val="00F32DA8"/>
    <w:rsid w:val="00F330FB"/>
    <w:rsid w:val="00F33844"/>
    <w:rsid w:val="00F33987"/>
    <w:rsid w:val="00F33AB7"/>
    <w:rsid w:val="00F33C03"/>
    <w:rsid w:val="00F35403"/>
    <w:rsid w:val="00F3631C"/>
    <w:rsid w:val="00F3652B"/>
    <w:rsid w:val="00F403A4"/>
    <w:rsid w:val="00F415BD"/>
    <w:rsid w:val="00F418D9"/>
    <w:rsid w:val="00F41955"/>
    <w:rsid w:val="00F41C53"/>
    <w:rsid w:val="00F43191"/>
    <w:rsid w:val="00F434A8"/>
    <w:rsid w:val="00F43570"/>
    <w:rsid w:val="00F440ED"/>
    <w:rsid w:val="00F45A68"/>
    <w:rsid w:val="00F45B6D"/>
    <w:rsid w:val="00F4729B"/>
    <w:rsid w:val="00F4742C"/>
    <w:rsid w:val="00F501CF"/>
    <w:rsid w:val="00F50C98"/>
    <w:rsid w:val="00F525A4"/>
    <w:rsid w:val="00F52719"/>
    <w:rsid w:val="00F5402E"/>
    <w:rsid w:val="00F5592D"/>
    <w:rsid w:val="00F562B5"/>
    <w:rsid w:val="00F568C7"/>
    <w:rsid w:val="00F56EAC"/>
    <w:rsid w:val="00F617DD"/>
    <w:rsid w:val="00F61CF7"/>
    <w:rsid w:val="00F61D69"/>
    <w:rsid w:val="00F61EFF"/>
    <w:rsid w:val="00F62135"/>
    <w:rsid w:val="00F63A04"/>
    <w:rsid w:val="00F63A94"/>
    <w:rsid w:val="00F6437C"/>
    <w:rsid w:val="00F64B56"/>
    <w:rsid w:val="00F66B82"/>
    <w:rsid w:val="00F66B9E"/>
    <w:rsid w:val="00F66FDA"/>
    <w:rsid w:val="00F673D0"/>
    <w:rsid w:val="00F70CC5"/>
    <w:rsid w:val="00F70EFF"/>
    <w:rsid w:val="00F71231"/>
    <w:rsid w:val="00F7208E"/>
    <w:rsid w:val="00F7250D"/>
    <w:rsid w:val="00F729F1"/>
    <w:rsid w:val="00F7331C"/>
    <w:rsid w:val="00F74093"/>
    <w:rsid w:val="00F7420C"/>
    <w:rsid w:val="00F74467"/>
    <w:rsid w:val="00F750EF"/>
    <w:rsid w:val="00F772B3"/>
    <w:rsid w:val="00F779C1"/>
    <w:rsid w:val="00F806F9"/>
    <w:rsid w:val="00F81E4F"/>
    <w:rsid w:val="00F81EAA"/>
    <w:rsid w:val="00F81F87"/>
    <w:rsid w:val="00F84B7A"/>
    <w:rsid w:val="00F8583D"/>
    <w:rsid w:val="00F85A33"/>
    <w:rsid w:val="00F8627B"/>
    <w:rsid w:val="00F864E4"/>
    <w:rsid w:val="00F86FA0"/>
    <w:rsid w:val="00F871E5"/>
    <w:rsid w:val="00F8738A"/>
    <w:rsid w:val="00F87B0A"/>
    <w:rsid w:val="00F87E3E"/>
    <w:rsid w:val="00F909B4"/>
    <w:rsid w:val="00F90F79"/>
    <w:rsid w:val="00F9126D"/>
    <w:rsid w:val="00F91A92"/>
    <w:rsid w:val="00F91CCF"/>
    <w:rsid w:val="00F91F49"/>
    <w:rsid w:val="00F921B1"/>
    <w:rsid w:val="00F9257E"/>
    <w:rsid w:val="00F92617"/>
    <w:rsid w:val="00F926CD"/>
    <w:rsid w:val="00F930A0"/>
    <w:rsid w:val="00F93F55"/>
    <w:rsid w:val="00F94AE7"/>
    <w:rsid w:val="00F96118"/>
    <w:rsid w:val="00F96352"/>
    <w:rsid w:val="00F97A9D"/>
    <w:rsid w:val="00F97B10"/>
    <w:rsid w:val="00F97F63"/>
    <w:rsid w:val="00FA1F18"/>
    <w:rsid w:val="00FA27E9"/>
    <w:rsid w:val="00FA280F"/>
    <w:rsid w:val="00FA3194"/>
    <w:rsid w:val="00FA31B5"/>
    <w:rsid w:val="00FA36D7"/>
    <w:rsid w:val="00FA548A"/>
    <w:rsid w:val="00FA59B5"/>
    <w:rsid w:val="00FA6160"/>
    <w:rsid w:val="00FA66A9"/>
    <w:rsid w:val="00FA7C38"/>
    <w:rsid w:val="00FB0ABD"/>
    <w:rsid w:val="00FB1954"/>
    <w:rsid w:val="00FB2061"/>
    <w:rsid w:val="00FB2774"/>
    <w:rsid w:val="00FB321F"/>
    <w:rsid w:val="00FB470F"/>
    <w:rsid w:val="00FB4997"/>
    <w:rsid w:val="00FB4A34"/>
    <w:rsid w:val="00FB550C"/>
    <w:rsid w:val="00FB620C"/>
    <w:rsid w:val="00FB62AB"/>
    <w:rsid w:val="00FB6AF3"/>
    <w:rsid w:val="00FB6FBE"/>
    <w:rsid w:val="00FB7EE4"/>
    <w:rsid w:val="00FC0356"/>
    <w:rsid w:val="00FC040F"/>
    <w:rsid w:val="00FC0705"/>
    <w:rsid w:val="00FC2B9B"/>
    <w:rsid w:val="00FC30A0"/>
    <w:rsid w:val="00FC478E"/>
    <w:rsid w:val="00FC4CF7"/>
    <w:rsid w:val="00FC5387"/>
    <w:rsid w:val="00FC5483"/>
    <w:rsid w:val="00FC5EF3"/>
    <w:rsid w:val="00FC6481"/>
    <w:rsid w:val="00FC64E2"/>
    <w:rsid w:val="00FD0B6D"/>
    <w:rsid w:val="00FD1673"/>
    <w:rsid w:val="00FD29EB"/>
    <w:rsid w:val="00FD2ED3"/>
    <w:rsid w:val="00FD3540"/>
    <w:rsid w:val="00FD3694"/>
    <w:rsid w:val="00FD3AA7"/>
    <w:rsid w:val="00FD475A"/>
    <w:rsid w:val="00FD6392"/>
    <w:rsid w:val="00FD644C"/>
    <w:rsid w:val="00FD686E"/>
    <w:rsid w:val="00FD706B"/>
    <w:rsid w:val="00FD7FE9"/>
    <w:rsid w:val="00FE0007"/>
    <w:rsid w:val="00FE0379"/>
    <w:rsid w:val="00FE06F6"/>
    <w:rsid w:val="00FE176A"/>
    <w:rsid w:val="00FE1ACB"/>
    <w:rsid w:val="00FE204A"/>
    <w:rsid w:val="00FE204C"/>
    <w:rsid w:val="00FE238D"/>
    <w:rsid w:val="00FE2A23"/>
    <w:rsid w:val="00FE426E"/>
    <w:rsid w:val="00FE4523"/>
    <w:rsid w:val="00FE4BE8"/>
    <w:rsid w:val="00FE560E"/>
    <w:rsid w:val="00FE5ACF"/>
    <w:rsid w:val="00FF1936"/>
    <w:rsid w:val="00FF2A48"/>
    <w:rsid w:val="00FF5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2C49"/>
  <w15:docId w15:val="{2B45ADCF-12C8-4DD4-B03E-155732B8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737"/>
    <w:pPr>
      <w:overflowPunct w:val="0"/>
    </w:pPr>
    <w:rPr>
      <w:rFonts w:ascii="Calibri" w:eastAsia="Segoe UI" w:hAnsi="Calibri" w:cs="Tahoma"/>
      <w:color w:val="00000A"/>
      <w:lang w:eastAsia="pl-PL"/>
    </w:rPr>
  </w:style>
  <w:style w:type="paragraph" w:styleId="Nagwek1">
    <w:name w:val="heading 1"/>
    <w:basedOn w:val="Gwka"/>
    <w:link w:val="Nagwek1Znak"/>
    <w:rsid w:val="007C25FB"/>
    <w:pPr>
      <w:outlineLvl w:val="0"/>
    </w:pPr>
  </w:style>
  <w:style w:type="paragraph" w:styleId="Nagwek2">
    <w:name w:val="heading 2"/>
    <w:basedOn w:val="Nagwek"/>
    <w:link w:val="Nagwek2Znak"/>
    <w:rsid w:val="007C25FB"/>
    <w:pPr>
      <w:widowControl w:val="0"/>
      <w:spacing w:before="0" w:after="200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Gwka"/>
    <w:link w:val="Nagwek3Znak"/>
    <w:rsid w:val="007C25FB"/>
    <w:pPr>
      <w:outlineLvl w:val="2"/>
    </w:pPr>
  </w:style>
  <w:style w:type="paragraph" w:styleId="Nagwek4">
    <w:name w:val="heading 4"/>
    <w:basedOn w:val="Normalny"/>
    <w:link w:val="Nagwek4Znak"/>
    <w:rsid w:val="007C25F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link w:val="Nagwek5Znak"/>
    <w:rsid w:val="007C25FB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link w:val="Nagwek6Znak"/>
    <w:rsid w:val="007C25FB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link w:val="Nagwek7Znak"/>
    <w:rsid w:val="007C25FB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link w:val="Nagwek8Znak"/>
    <w:rsid w:val="007C25FB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link w:val="Nagwek9Znak"/>
    <w:rsid w:val="007C25FB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7C25FB"/>
    <w:rPr>
      <w:rFonts w:ascii="Arial" w:eastAsia="Arial Unicode MS" w:hAnsi="Arial" w:cs="Arial"/>
      <w:b/>
      <w:bCs/>
      <w:color w:val="00000A"/>
      <w:lang w:eastAsia="pl-PL"/>
    </w:rPr>
  </w:style>
  <w:style w:type="character" w:customStyle="1" w:styleId="Nagwek3Znak">
    <w:name w:val="Nagłówek 3 Znak"/>
    <w:basedOn w:val="Domylnaczcionkaakapitu"/>
    <w:link w:val="Nagwek3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7C25FB"/>
    <w:rPr>
      <w:rFonts w:ascii="Cambria" w:eastAsia="Segoe UI" w:hAnsi="Cambria" w:cs="Tahoma"/>
      <w:b/>
      <w:bCs/>
      <w:i/>
      <w:iCs/>
      <w:color w:val="4F81BD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7C25FB"/>
    <w:rPr>
      <w:rFonts w:ascii="Cambria" w:eastAsia="Segoe UI" w:hAnsi="Cambria" w:cs="Tahoma"/>
      <w:color w:val="243F60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7C25FB"/>
    <w:rPr>
      <w:rFonts w:ascii="Cambria" w:eastAsia="Segoe UI" w:hAnsi="Cambria" w:cs="Tahoma"/>
      <w:i/>
      <w:iCs/>
      <w:color w:val="243F6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7C25FB"/>
    <w:rPr>
      <w:rFonts w:ascii="Cambria" w:eastAsia="Segoe UI" w:hAnsi="Cambria" w:cs="Tahoma"/>
      <w:i/>
      <w:iCs/>
      <w:color w:val="40404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7C25FB"/>
    <w:rPr>
      <w:rFonts w:ascii="Cambria" w:eastAsia="Segoe UI" w:hAnsi="Cambria" w:cs="Tahoma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7C25FB"/>
    <w:rPr>
      <w:rFonts w:ascii="Cambria" w:eastAsia="Segoe UI" w:hAnsi="Cambria" w:cs="Tahoma"/>
      <w:i/>
      <w:iCs/>
      <w:color w:val="404040"/>
      <w:sz w:val="20"/>
      <w:szCs w:val="20"/>
      <w:lang w:eastAsia="pl-PL"/>
    </w:rPr>
  </w:style>
  <w:style w:type="character" w:styleId="Numerstrony">
    <w:name w:val="page number"/>
    <w:basedOn w:val="Domylnaczcionkaakapitu"/>
    <w:qFormat/>
    <w:rsid w:val="007C25FB"/>
  </w:style>
  <w:style w:type="character" w:customStyle="1" w:styleId="czeinternetowe">
    <w:name w:val="Łącze internetowe"/>
    <w:basedOn w:val="Domylnaczcionkaakapitu"/>
    <w:rsid w:val="007C25FB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qFormat/>
    <w:rsid w:val="007C25FB"/>
  </w:style>
  <w:style w:type="character" w:styleId="Odwoanieprzypisukocowego">
    <w:name w:val="endnote reference"/>
    <w:basedOn w:val="Domylnaczcionkaakapitu"/>
    <w:qFormat/>
    <w:rsid w:val="007C25FB"/>
    <w:rPr>
      <w:vertAlign w:val="superscript"/>
    </w:rPr>
  </w:style>
  <w:style w:type="character" w:customStyle="1" w:styleId="NagwekZnak">
    <w:name w:val="Nagłówek Znak"/>
    <w:basedOn w:val="Domylnaczcionkaakapitu"/>
    <w:qFormat/>
    <w:rsid w:val="007C25FB"/>
    <w:rPr>
      <w:sz w:val="24"/>
      <w:szCs w:val="24"/>
    </w:rPr>
  </w:style>
  <w:style w:type="character" w:customStyle="1" w:styleId="ListLabel1">
    <w:name w:val="ListLabel 1"/>
    <w:qFormat/>
    <w:rsid w:val="007C25FB"/>
    <w:rPr>
      <w:color w:val="00000A"/>
    </w:rPr>
  </w:style>
  <w:style w:type="character" w:customStyle="1" w:styleId="ListLabel2">
    <w:name w:val="ListLabel 2"/>
    <w:qFormat/>
    <w:rsid w:val="007C25FB"/>
    <w:rPr>
      <w:rFonts w:cs="Courier New"/>
    </w:rPr>
  </w:style>
  <w:style w:type="character" w:customStyle="1" w:styleId="ListLabel3">
    <w:name w:val="ListLabel 3"/>
    <w:qFormat/>
    <w:rsid w:val="007C25FB"/>
    <w:rPr>
      <w:rFonts w:cs="Symbol"/>
      <w:color w:val="00000A"/>
    </w:rPr>
  </w:style>
  <w:style w:type="character" w:customStyle="1" w:styleId="ListLabel4">
    <w:name w:val="ListLabel 4"/>
    <w:qFormat/>
    <w:rsid w:val="007C25FB"/>
    <w:rPr>
      <w:rFonts w:cs="Courier New"/>
    </w:rPr>
  </w:style>
  <w:style w:type="character" w:customStyle="1" w:styleId="ListLabel5">
    <w:name w:val="ListLabel 5"/>
    <w:qFormat/>
    <w:rsid w:val="007C25FB"/>
    <w:rPr>
      <w:rFonts w:cs="Wingdings"/>
    </w:rPr>
  </w:style>
  <w:style w:type="character" w:customStyle="1" w:styleId="ListLabel6">
    <w:name w:val="ListLabel 6"/>
    <w:qFormat/>
    <w:rsid w:val="007C25FB"/>
    <w:rPr>
      <w:rFonts w:cs="Symbol"/>
    </w:rPr>
  </w:style>
  <w:style w:type="character" w:customStyle="1" w:styleId="ListLabel7">
    <w:name w:val="ListLabel 7"/>
    <w:qFormat/>
    <w:rsid w:val="007C25FB"/>
    <w:rPr>
      <w:rFonts w:cs="Symbol"/>
      <w:color w:val="00000A"/>
    </w:rPr>
  </w:style>
  <w:style w:type="character" w:customStyle="1" w:styleId="ListLabel8">
    <w:name w:val="ListLabel 8"/>
    <w:qFormat/>
    <w:rsid w:val="007C25FB"/>
    <w:rPr>
      <w:rFonts w:cs="Courier New"/>
    </w:rPr>
  </w:style>
  <w:style w:type="character" w:customStyle="1" w:styleId="ListLabel9">
    <w:name w:val="ListLabel 9"/>
    <w:qFormat/>
    <w:rsid w:val="007C25FB"/>
    <w:rPr>
      <w:rFonts w:cs="Wingdings"/>
    </w:rPr>
  </w:style>
  <w:style w:type="character" w:customStyle="1" w:styleId="ListLabel10">
    <w:name w:val="ListLabel 10"/>
    <w:qFormat/>
    <w:rsid w:val="007C25FB"/>
    <w:rPr>
      <w:rFonts w:cs="Symbol"/>
      <w:sz w:val="22"/>
      <w:szCs w:val="22"/>
    </w:rPr>
  </w:style>
  <w:style w:type="character" w:customStyle="1" w:styleId="ListLabel11">
    <w:name w:val="ListLabel 11"/>
    <w:qFormat/>
    <w:rsid w:val="007C25FB"/>
    <w:rPr>
      <w:rFonts w:cs="Symbol"/>
      <w:color w:val="00000A"/>
    </w:rPr>
  </w:style>
  <w:style w:type="character" w:customStyle="1" w:styleId="ListLabel12">
    <w:name w:val="ListLabel 12"/>
    <w:qFormat/>
    <w:rsid w:val="007C25FB"/>
    <w:rPr>
      <w:rFonts w:cs="Courier New"/>
    </w:rPr>
  </w:style>
  <w:style w:type="character" w:customStyle="1" w:styleId="ListLabel13">
    <w:name w:val="ListLabel 13"/>
    <w:qFormat/>
    <w:rsid w:val="007C25FB"/>
    <w:rPr>
      <w:rFonts w:cs="Wingdings"/>
    </w:rPr>
  </w:style>
  <w:style w:type="character" w:customStyle="1" w:styleId="ListLabel14">
    <w:name w:val="ListLabel 14"/>
    <w:qFormat/>
    <w:rsid w:val="007C25FB"/>
    <w:rPr>
      <w:rFonts w:cs="Symbol"/>
      <w:sz w:val="22"/>
      <w:szCs w:val="22"/>
    </w:rPr>
  </w:style>
  <w:style w:type="character" w:customStyle="1" w:styleId="ListLabel15">
    <w:name w:val="ListLabel 15"/>
    <w:qFormat/>
    <w:rsid w:val="007C25FB"/>
    <w:rPr>
      <w:rFonts w:cs="Symbol"/>
      <w:color w:val="00000A"/>
    </w:rPr>
  </w:style>
  <w:style w:type="character" w:customStyle="1" w:styleId="ListLabel16">
    <w:name w:val="ListLabel 16"/>
    <w:qFormat/>
    <w:rsid w:val="007C25FB"/>
    <w:rPr>
      <w:rFonts w:cs="Courier New"/>
    </w:rPr>
  </w:style>
  <w:style w:type="character" w:customStyle="1" w:styleId="ListLabel17">
    <w:name w:val="ListLabel 17"/>
    <w:qFormat/>
    <w:rsid w:val="007C25FB"/>
    <w:rPr>
      <w:rFonts w:cs="Wingdings"/>
    </w:rPr>
  </w:style>
  <w:style w:type="character" w:customStyle="1" w:styleId="ListLabel18">
    <w:name w:val="ListLabel 18"/>
    <w:qFormat/>
    <w:rsid w:val="007C25FB"/>
    <w:rPr>
      <w:rFonts w:cs="Symbol"/>
      <w:sz w:val="22"/>
      <w:szCs w:val="22"/>
    </w:rPr>
  </w:style>
  <w:style w:type="character" w:customStyle="1" w:styleId="ListLabel19">
    <w:name w:val="ListLabel 19"/>
    <w:qFormat/>
    <w:rsid w:val="007C25FB"/>
    <w:rPr>
      <w:rFonts w:cs="Symbol"/>
      <w:color w:val="00000A"/>
    </w:rPr>
  </w:style>
  <w:style w:type="character" w:customStyle="1" w:styleId="ListLabel20">
    <w:name w:val="ListLabel 20"/>
    <w:qFormat/>
    <w:rsid w:val="007C25FB"/>
    <w:rPr>
      <w:rFonts w:cs="Courier New"/>
    </w:rPr>
  </w:style>
  <w:style w:type="character" w:customStyle="1" w:styleId="ListLabel21">
    <w:name w:val="ListLabel 21"/>
    <w:qFormat/>
    <w:rsid w:val="007C25FB"/>
    <w:rPr>
      <w:rFonts w:cs="Wingdings"/>
    </w:rPr>
  </w:style>
  <w:style w:type="character" w:customStyle="1" w:styleId="ListLabel22">
    <w:name w:val="ListLabel 22"/>
    <w:qFormat/>
    <w:rsid w:val="007C25FB"/>
    <w:rPr>
      <w:rFonts w:cs="Symbol"/>
      <w:sz w:val="22"/>
      <w:szCs w:val="22"/>
    </w:rPr>
  </w:style>
  <w:style w:type="character" w:customStyle="1" w:styleId="ListLabel23">
    <w:name w:val="ListLabel 23"/>
    <w:qFormat/>
    <w:rsid w:val="007C25FB"/>
    <w:rPr>
      <w:rFonts w:cs="Symbol"/>
      <w:color w:val="00000A"/>
    </w:rPr>
  </w:style>
  <w:style w:type="character" w:customStyle="1" w:styleId="ListLabel24">
    <w:name w:val="ListLabel 24"/>
    <w:qFormat/>
    <w:rsid w:val="007C25FB"/>
    <w:rPr>
      <w:rFonts w:cs="Courier New"/>
    </w:rPr>
  </w:style>
  <w:style w:type="character" w:customStyle="1" w:styleId="ListLabel25">
    <w:name w:val="ListLabel 25"/>
    <w:qFormat/>
    <w:rsid w:val="007C25FB"/>
    <w:rPr>
      <w:rFonts w:cs="Wingdings"/>
    </w:rPr>
  </w:style>
  <w:style w:type="character" w:customStyle="1" w:styleId="ListLabel26">
    <w:name w:val="ListLabel 26"/>
    <w:qFormat/>
    <w:rsid w:val="007C25FB"/>
    <w:rPr>
      <w:rFonts w:cs="Symbol"/>
      <w:sz w:val="22"/>
      <w:szCs w:val="22"/>
    </w:rPr>
  </w:style>
  <w:style w:type="character" w:customStyle="1" w:styleId="ListLabel27">
    <w:name w:val="ListLabel 27"/>
    <w:qFormat/>
    <w:rsid w:val="007C25FB"/>
    <w:rPr>
      <w:rFonts w:cs="Symbol"/>
      <w:color w:val="00000A"/>
    </w:rPr>
  </w:style>
  <w:style w:type="character" w:customStyle="1" w:styleId="ListLabel28">
    <w:name w:val="ListLabel 28"/>
    <w:qFormat/>
    <w:rsid w:val="007C25FB"/>
    <w:rPr>
      <w:rFonts w:cs="Courier New"/>
    </w:rPr>
  </w:style>
  <w:style w:type="character" w:customStyle="1" w:styleId="ListLabel29">
    <w:name w:val="ListLabel 29"/>
    <w:qFormat/>
    <w:rsid w:val="007C25FB"/>
    <w:rPr>
      <w:rFonts w:cs="Wingdings"/>
    </w:rPr>
  </w:style>
  <w:style w:type="character" w:customStyle="1" w:styleId="ListLabel30">
    <w:name w:val="ListLabel 30"/>
    <w:qFormat/>
    <w:rsid w:val="007C25FB"/>
    <w:rPr>
      <w:rFonts w:cs="Symbol"/>
      <w:sz w:val="22"/>
      <w:szCs w:val="22"/>
    </w:rPr>
  </w:style>
  <w:style w:type="character" w:customStyle="1" w:styleId="ListLabel31">
    <w:name w:val="ListLabel 31"/>
    <w:qFormat/>
    <w:rsid w:val="007C25FB"/>
    <w:rPr>
      <w:rFonts w:cs="Symbol"/>
      <w:color w:val="00000A"/>
    </w:rPr>
  </w:style>
  <w:style w:type="character" w:customStyle="1" w:styleId="ListLabel32">
    <w:name w:val="ListLabel 32"/>
    <w:qFormat/>
    <w:rsid w:val="007C25FB"/>
    <w:rPr>
      <w:rFonts w:cs="Courier New"/>
    </w:rPr>
  </w:style>
  <w:style w:type="character" w:customStyle="1" w:styleId="ListLabel33">
    <w:name w:val="ListLabel 33"/>
    <w:qFormat/>
    <w:rsid w:val="007C25FB"/>
    <w:rPr>
      <w:rFonts w:cs="Wingdings"/>
    </w:rPr>
  </w:style>
  <w:style w:type="character" w:customStyle="1" w:styleId="ListLabel34">
    <w:name w:val="ListLabel 34"/>
    <w:qFormat/>
    <w:rsid w:val="007C25FB"/>
    <w:rPr>
      <w:rFonts w:cs="Symbol"/>
      <w:sz w:val="22"/>
      <w:szCs w:val="22"/>
    </w:rPr>
  </w:style>
  <w:style w:type="character" w:customStyle="1" w:styleId="ListLabel35">
    <w:name w:val="ListLabel 35"/>
    <w:qFormat/>
    <w:rsid w:val="007C25FB"/>
    <w:rPr>
      <w:rFonts w:cs="Symbol"/>
      <w:color w:val="00000A"/>
    </w:rPr>
  </w:style>
  <w:style w:type="character" w:customStyle="1" w:styleId="ListLabel36">
    <w:name w:val="ListLabel 36"/>
    <w:qFormat/>
    <w:rsid w:val="007C25FB"/>
    <w:rPr>
      <w:rFonts w:cs="Courier New"/>
    </w:rPr>
  </w:style>
  <w:style w:type="character" w:customStyle="1" w:styleId="ListLabel37">
    <w:name w:val="ListLabel 37"/>
    <w:qFormat/>
    <w:rsid w:val="007C25FB"/>
    <w:rPr>
      <w:rFonts w:cs="Wingdings"/>
    </w:rPr>
  </w:style>
  <w:style w:type="character" w:customStyle="1" w:styleId="ListLabel38">
    <w:name w:val="ListLabel 38"/>
    <w:qFormat/>
    <w:rsid w:val="007C25FB"/>
    <w:rPr>
      <w:rFonts w:cs="Symbol"/>
      <w:sz w:val="22"/>
      <w:szCs w:val="22"/>
    </w:rPr>
  </w:style>
  <w:style w:type="character" w:customStyle="1" w:styleId="ListLabel39">
    <w:name w:val="ListLabel 39"/>
    <w:qFormat/>
    <w:rsid w:val="007C25FB"/>
    <w:rPr>
      <w:rFonts w:cs="Symbol"/>
      <w:color w:val="00000A"/>
    </w:rPr>
  </w:style>
  <w:style w:type="character" w:customStyle="1" w:styleId="ListLabel40">
    <w:name w:val="ListLabel 40"/>
    <w:qFormat/>
    <w:rsid w:val="007C25FB"/>
    <w:rPr>
      <w:rFonts w:cs="Courier New"/>
    </w:rPr>
  </w:style>
  <w:style w:type="character" w:customStyle="1" w:styleId="ListLabel41">
    <w:name w:val="ListLabel 41"/>
    <w:qFormat/>
    <w:rsid w:val="007C25FB"/>
    <w:rPr>
      <w:rFonts w:cs="Wingdings"/>
    </w:rPr>
  </w:style>
  <w:style w:type="character" w:customStyle="1" w:styleId="ListLabel42">
    <w:name w:val="ListLabel 42"/>
    <w:qFormat/>
    <w:rsid w:val="007C25FB"/>
    <w:rPr>
      <w:rFonts w:cs="Symbol"/>
      <w:sz w:val="22"/>
      <w:szCs w:val="22"/>
    </w:rPr>
  </w:style>
  <w:style w:type="character" w:customStyle="1" w:styleId="ListLabel43">
    <w:name w:val="ListLabel 43"/>
    <w:qFormat/>
    <w:rsid w:val="007C25FB"/>
    <w:rPr>
      <w:rFonts w:cs="Symbol"/>
      <w:color w:val="00000A"/>
      <w:sz w:val="22"/>
      <w:szCs w:val="22"/>
    </w:rPr>
  </w:style>
  <w:style w:type="character" w:customStyle="1" w:styleId="style102">
    <w:name w:val="style102"/>
    <w:basedOn w:val="Domylnaczcionkaakapitu"/>
    <w:qFormat/>
    <w:rsid w:val="007C25FB"/>
  </w:style>
  <w:style w:type="character" w:customStyle="1" w:styleId="ListLabel44">
    <w:name w:val="ListLabel 44"/>
    <w:qFormat/>
    <w:rsid w:val="007C25FB"/>
    <w:rPr>
      <w:rFonts w:cs="Symbol"/>
      <w:color w:val="00000A"/>
    </w:rPr>
  </w:style>
  <w:style w:type="character" w:customStyle="1" w:styleId="ListLabel45">
    <w:name w:val="ListLabel 45"/>
    <w:qFormat/>
    <w:rsid w:val="007C25FB"/>
    <w:rPr>
      <w:rFonts w:cs="Courier New"/>
    </w:rPr>
  </w:style>
  <w:style w:type="character" w:customStyle="1" w:styleId="ListLabel46">
    <w:name w:val="ListLabel 46"/>
    <w:qFormat/>
    <w:rsid w:val="007C25FB"/>
    <w:rPr>
      <w:rFonts w:cs="Wingdings"/>
    </w:rPr>
  </w:style>
  <w:style w:type="character" w:customStyle="1" w:styleId="ListLabel47">
    <w:name w:val="ListLabel 47"/>
    <w:qFormat/>
    <w:rsid w:val="007C25FB"/>
    <w:rPr>
      <w:rFonts w:cs="Symbol"/>
      <w:sz w:val="22"/>
      <w:szCs w:val="22"/>
    </w:rPr>
  </w:style>
  <w:style w:type="character" w:customStyle="1" w:styleId="ListLabel48">
    <w:name w:val="ListLabel 48"/>
    <w:qFormat/>
    <w:rsid w:val="007C25FB"/>
    <w:rPr>
      <w:rFonts w:cs="Symbol"/>
      <w:color w:val="00000A"/>
      <w:sz w:val="22"/>
      <w:szCs w:val="22"/>
    </w:rPr>
  </w:style>
  <w:style w:type="character" w:customStyle="1" w:styleId="ListLabel49">
    <w:name w:val="ListLabel 49"/>
    <w:qFormat/>
    <w:rsid w:val="007C25FB"/>
    <w:rPr>
      <w:rFonts w:cs="Symbol"/>
    </w:rPr>
  </w:style>
  <w:style w:type="character" w:customStyle="1" w:styleId="ListLabel50">
    <w:name w:val="ListLabel 50"/>
    <w:qFormat/>
    <w:rsid w:val="007C25FB"/>
    <w:rPr>
      <w:sz w:val="22"/>
      <w:szCs w:val="22"/>
    </w:rPr>
  </w:style>
  <w:style w:type="character" w:customStyle="1" w:styleId="ListLabel51">
    <w:name w:val="ListLabel 51"/>
    <w:qFormat/>
    <w:rsid w:val="007C25FB"/>
    <w:rPr>
      <w:rFonts w:cs="Symbol"/>
      <w:color w:val="00000A"/>
    </w:rPr>
  </w:style>
  <w:style w:type="character" w:customStyle="1" w:styleId="ListLabel52">
    <w:name w:val="ListLabel 52"/>
    <w:qFormat/>
    <w:rsid w:val="007C25FB"/>
    <w:rPr>
      <w:rFonts w:cs="Courier New"/>
    </w:rPr>
  </w:style>
  <w:style w:type="character" w:customStyle="1" w:styleId="ListLabel53">
    <w:name w:val="ListLabel 53"/>
    <w:qFormat/>
    <w:rsid w:val="007C25FB"/>
    <w:rPr>
      <w:rFonts w:cs="Wingdings"/>
    </w:rPr>
  </w:style>
  <w:style w:type="character" w:customStyle="1" w:styleId="ListLabel54">
    <w:name w:val="ListLabel 54"/>
    <w:qFormat/>
    <w:rsid w:val="007C25FB"/>
    <w:rPr>
      <w:rFonts w:cs="Symbol"/>
      <w:sz w:val="22"/>
      <w:szCs w:val="22"/>
    </w:rPr>
  </w:style>
  <w:style w:type="character" w:customStyle="1" w:styleId="ListLabel55">
    <w:name w:val="ListLabel 55"/>
    <w:qFormat/>
    <w:rsid w:val="007C25FB"/>
    <w:rPr>
      <w:rFonts w:cs="Symbol"/>
      <w:color w:val="00000A"/>
      <w:sz w:val="22"/>
      <w:szCs w:val="22"/>
    </w:rPr>
  </w:style>
  <w:style w:type="character" w:customStyle="1" w:styleId="ListLabel56">
    <w:name w:val="ListLabel 56"/>
    <w:qFormat/>
    <w:rsid w:val="007C25FB"/>
    <w:rPr>
      <w:rFonts w:cs="Symbol"/>
    </w:rPr>
  </w:style>
  <w:style w:type="character" w:customStyle="1" w:styleId="Symbolewypunktowania">
    <w:name w:val="Symbole wypunktowania"/>
    <w:qFormat/>
    <w:rsid w:val="007C25FB"/>
    <w:rPr>
      <w:rFonts w:ascii="OpenSymbol" w:eastAsia="OpenSymbol" w:hAnsi="OpenSymbol" w:cs="OpenSymbol"/>
    </w:rPr>
  </w:style>
  <w:style w:type="character" w:customStyle="1" w:styleId="WW8Num14z0">
    <w:name w:val="WW8Num14z0"/>
    <w:qFormat/>
    <w:rsid w:val="007C25FB"/>
    <w:rPr>
      <w:rFonts w:ascii="Symbol" w:hAnsi="Symbol" w:cs="Symbol"/>
    </w:rPr>
  </w:style>
  <w:style w:type="character" w:customStyle="1" w:styleId="WW8Num14z1">
    <w:name w:val="WW8Num14z1"/>
    <w:qFormat/>
    <w:rsid w:val="007C25FB"/>
    <w:rPr>
      <w:rFonts w:ascii="Courier New" w:hAnsi="Courier New" w:cs="Courier New"/>
    </w:rPr>
  </w:style>
  <w:style w:type="character" w:customStyle="1" w:styleId="WW8Num14z2">
    <w:name w:val="WW8Num14z2"/>
    <w:qFormat/>
    <w:rsid w:val="007C25FB"/>
    <w:rPr>
      <w:rFonts w:ascii="Wingdings" w:hAnsi="Wingdings" w:cs="Wingdings"/>
    </w:rPr>
  </w:style>
  <w:style w:type="character" w:customStyle="1" w:styleId="WW8Num14z3">
    <w:name w:val="WW8Num14z3"/>
    <w:qFormat/>
    <w:rsid w:val="007C25FB"/>
    <w:rPr>
      <w:rFonts w:ascii="Symbol" w:hAnsi="Symbol" w:cs="Symbol"/>
      <w:sz w:val="22"/>
      <w:szCs w:val="22"/>
    </w:rPr>
  </w:style>
  <w:style w:type="character" w:customStyle="1" w:styleId="ListLabel57">
    <w:name w:val="ListLabel 57"/>
    <w:qFormat/>
    <w:rsid w:val="007C25FB"/>
    <w:rPr>
      <w:rFonts w:cs="Symbol"/>
      <w:color w:val="00000A"/>
    </w:rPr>
  </w:style>
  <w:style w:type="character" w:customStyle="1" w:styleId="ListLabel58">
    <w:name w:val="ListLabel 58"/>
    <w:qFormat/>
    <w:rsid w:val="007C25FB"/>
    <w:rPr>
      <w:rFonts w:cs="Courier New"/>
    </w:rPr>
  </w:style>
  <w:style w:type="character" w:customStyle="1" w:styleId="ListLabel59">
    <w:name w:val="ListLabel 59"/>
    <w:qFormat/>
    <w:rsid w:val="007C25FB"/>
    <w:rPr>
      <w:rFonts w:cs="Wingdings"/>
    </w:rPr>
  </w:style>
  <w:style w:type="character" w:customStyle="1" w:styleId="ListLabel60">
    <w:name w:val="ListLabel 60"/>
    <w:qFormat/>
    <w:rsid w:val="007C25FB"/>
    <w:rPr>
      <w:rFonts w:cs="Symbol"/>
      <w:sz w:val="22"/>
      <w:szCs w:val="22"/>
    </w:rPr>
  </w:style>
  <w:style w:type="character" w:customStyle="1" w:styleId="ListLabel61">
    <w:name w:val="ListLabel 61"/>
    <w:qFormat/>
    <w:rsid w:val="007C25FB"/>
    <w:rPr>
      <w:rFonts w:cs="Symbol"/>
      <w:color w:val="00000A"/>
      <w:sz w:val="22"/>
      <w:szCs w:val="22"/>
    </w:rPr>
  </w:style>
  <w:style w:type="character" w:customStyle="1" w:styleId="ListLabel62">
    <w:name w:val="ListLabel 62"/>
    <w:qFormat/>
    <w:rsid w:val="007C25FB"/>
    <w:rPr>
      <w:rFonts w:cs="Symbol"/>
    </w:rPr>
  </w:style>
  <w:style w:type="character" w:customStyle="1" w:styleId="ListLabel63">
    <w:name w:val="ListLabel 63"/>
    <w:qFormat/>
    <w:rsid w:val="007C25FB"/>
    <w:rPr>
      <w:rFonts w:cs="OpenSymbol"/>
    </w:rPr>
  </w:style>
  <w:style w:type="character" w:customStyle="1" w:styleId="ListLabel64">
    <w:name w:val="ListLabel 64"/>
    <w:qFormat/>
    <w:rsid w:val="007C25FB"/>
    <w:rPr>
      <w:rFonts w:cs="Symbol"/>
      <w:color w:val="00000A"/>
    </w:rPr>
  </w:style>
  <w:style w:type="character" w:customStyle="1" w:styleId="ListLabel65">
    <w:name w:val="ListLabel 65"/>
    <w:qFormat/>
    <w:rsid w:val="007C25FB"/>
    <w:rPr>
      <w:rFonts w:cs="Courier New"/>
    </w:rPr>
  </w:style>
  <w:style w:type="character" w:customStyle="1" w:styleId="ListLabel66">
    <w:name w:val="ListLabel 66"/>
    <w:qFormat/>
    <w:rsid w:val="007C25FB"/>
    <w:rPr>
      <w:rFonts w:cs="Wingdings"/>
    </w:rPr>
  </w:style>
  <w:style w:type="character" w:customStyle="1" w:styleId="ListLabel67">
    <w:name w:val="ListLabel 67"/>
    <w:qFormat/>
    <w:rsid w:val="007C25FB"/>
    <w:rPr>
      <w:rFonts w:cs="Symbol"/>
      <w:sz w:val="22"/>
      <w:szCs w:val="22"/>
    </w:rPr>
  </w:style>
  <w:style w:type="character" w:customStyle="1" w:styleId="ListLabel68">
    <w:name w:val="ListLabel 68"/>
    <w:qFormat/>
    <w:rsid w:val="007C25FB"/>
    <w:rPr>
      <w:rFonts w:cs="Symbol"/>
      <w:color w:val="00000A"/>
      <w:sz w:val="22"/>
      <w:szCs w:val="22"/>
    </w:rPr>
  </w:style>
  <w:style w:type="character" w:customStyle="1" w:styleId="ListLabel69">
    <w:name w:val="ListLabel 69"/>
    <w:qFormat/>
    <w:rsid w:val="007C25FB"/>
    <w:rPr>
      <w:rFonts w:cs="Symbol"/>
    </w:rPr>
  </w:style>
  <w:style w:type="character" w:customStyle="1" w:styleId="ListLabel70">
    <w:name w:val="ListLabel 70"/>
    <w:qFormat/>
    <w:rsid w:val="007C25FB"/>
    <w:rPr>
      <w:rFonts w:cs="OpenSymbol"/>
    </w:rPr>
  </w:style>
  <w:style w:type="character" w:customStyle="1" w:styleId="ListLabel71">
    <w:name w:val="ListLabel 71"/>
    <w:qFormat/>
    <w:rsid w:val="007C25FB"/>
    <w:rPr>
      <w:rFonts w:cs="Symbol"/>
      <w:color w:val="00000A"/>
    </w:rPr>
  </w:style>
  <w:style w:type="character" w:customStyle="1" w:styleId="ListLabel72">
    <w:name w:val="ListLabel 72"/>
    <w:qFormat/>
    <w:rsid w:val="007C25FB"/>
    <w:rPr>
      <w:rFonts w:cs="Courier New"/>
    </w:rPr>
  </w:style>
  <w:style w:type="character" w:customStyle="1" w:styleId="ListLabel73">
    <w:name w:val="ListLabel 73"/>
    <w:qFormat/>
    <w:rsid w:val="007C25FB"/>
    <w:rPr>
      <w:rFonts w:cs="Wingdings"/>
    </w:rPr>
  </w:style>
  <w:style w:type="character" w:customStyle="1" w:styleId="ListLabel74">
    <w:name w:val="ListLabel 74"/>
    <w:qFormat/>
    <w:rsid w:val="007C25FB"/>
    <w:rPr>
      <w:rFonts w:cs="Symbol"/>
      <w:sz w:val="22"/>
      <w:szCs w:val="22"/>
    </w:rPr>
  </w:style>
  <w:style w:type="character" w:customStyle="1" w:styleId="ListLabel75">
    <w:name w:val="ListLabel 75"/>
    <w:qFormat/>
    <w:rsid w:val="007C25FB"/>
    <w:rPr>
      <w:rFonts w:cs="Symbol"/>
      <w:color w:val="00000A"/>
      <w:sz w:val="22"/>
      <w:szCs w:val="22"/>
    </w:rPr>
  </w:style>
  <w:style w:type="character" w:customStyle="1" w:styleId="ListLabel76">
    <w:name w:val="ListLabel 76"/>
    <w:qFormat/>
    <w:rsid w:val="007C25FB"/>
    <w:rPr>
      <w:rFonts w:cs="Symbol"/>
      <w:sz w:val="22"/>
      <w:szCs w:val="22"/>
    </w:rPr>
  </w:style>
  <w:style w:type="character" w:customStyle="1" w:styleId="ListLabel77">
    <w:name w:val="ListLabel 77"/>
    <w:qFormat/>
    <w:rsid w:val="007C25FB"/>
    <w:rPr>
      <w:rFonts w:cs="OpenSymbol"/>
    </w:rPr>
  </w:style>
  <w:style w:type="character" w:customStyle="1" w:styleId="ListLabel78">
    <w:name w:val="ListLabel 78"/>
    <w:qFormat/>
    <w:rsid w:val="007C25FB"/>
    <w:rPr>
      <w:rFonts w:cs="Symbol"/>
      <w:color w:val="00000A"/>
    </w:rPr>
  </w:style>
  <w:style w:type="character" w:customStyle="1" w:styleId="ListLabel79">
    <w:name w:val="ListLabel 79"/>
    <w:qFormat/>
    <w:rsid w:val="007C25FB"/>
    <w:rPr>
      <w:rFonts w:cs="Courier New"/>
    </w:rPr>
  </w:style>
  <w:style w:type="character" w:customStyle="1" w:styleId="ListLabel80">
    <w:name w:val="ListLabel 80"/>
    <w:qFormat/>
    <w:rsid w:val="007C25FB"/>
    <w:rPr>
      <w:rFonts w:cs="Wingdings"/>
    </w:rPr>
  </w:style>
  <w:style w:type="character" w:customStyle="1" w:styleId="ListLabel81">
    <w:name w:val="ListLabel 81"/>
    <w:qFormat/>
    <w:rsid w:val="007C25FB"/>
    <w:rPr>
      <w:rFonts w:cs="Symbol"/>
      <w:sz w:val="22"/>
      <w:szCs w:val="22"/>
    </w:rPr>
  </w:style>
  <w:style w:type="character" w:customStyle="1" w:styleId="ListLabel82">
    <w:name w:val="ListLabel 82"/>
    <w:qFormat/>
    <w:rsid w:val="007C25FB"/>
    <w:rPr>
      <w:rFonts w:cs="Symbol"/>
      <w:color w:val="00000A"/>
      <w:sz w:val="22"/>
      <w:szCs w:val="22"/>
    </w:rPr>
  </w:style>
  <w:style w:type="character" w:customStyle="1" w:styleId="ListLabel83">
    <w:name w:val="ListLabel 83"/>
    <w:qFormat/>
    <w:rsid w:val="007C25FB"/>
    <w:rPr>
      <w:rFonts w:cs="OpenSymbol"/>
    </w:rPr>
  </w:style>
  <w:style w:type="character" w:customStyle="1" w:styleId="ListLabel84">
    <w:name w:val="ListLabel 84"/>
    <w:qFormat/>
    <w:rsid w:val="007C25FB"/>
    <w:rPr>
      <w:rFonts w:cs="Symbol"/>
      <w:color w:val="00000A"/>
    </w:rPr>
  </w:style>
  <w:style w:type="character" w:customStyle="1" w:styleId="ListLabel85">
    <w:name w:val="ListLabel 85"/>
    <w:qFormat/>
    <w:rsid w:val="007C25FB"/>
    <w:rPr>
      <w:rFonts w:cs="Courier New"/>
    </w:rPr>
  </w:style>
  <w:style w:type="character" w:customStyle="1" w:styleId="ListLabel86">
    <w:name w:val="ListLabel 86"/>
    <w:qFormat/>
    <w:rsid w:val="007C25FB"/>
    <w:rPr>
      <w:rFonts w:cs="Wingdings"/>
    </w:rPr>
  </w:style>
  <w:style w:type="character" w:customStyle="1" w:styleId="ListLabel87">
    <w:name w:val="ListLabel 87"/>
    <w:qFormat/>
    <w:rsid w:val="007C25FB"/>
    <w:rPr>
      <w:rFonts w:cs="Symbol"/>
      <w:sz w:val="22"/>
      <w:szCs w:val="22"/>
    </w:rPr>
  </w:style>
  <w:style w:type="character" w:customStyle="1" w:styleId="ListLabel88">
    <w:name w:val="ListLabel 88"/>
    <w:qFormat/>
    <w:rsid w:val="007C25FB"/>
    <w:rPr>
      <w:rFonts w:cs="Symbol"/>
      <w:color w:val="00000A"/>
      <w:sz w:val="22"/>
      <w:szCs w:val="22"/>
    </w:rPr>
  </w:style>
  <w:style w:type="character" w:customStyle="1" w:styleId="ListLabel89">
    <w:name w:val="ListLabel 89"/>
    <w:qFormat/>
    <w:rsid w:val="007C25FB"/>
    <w:rPr>
      <w:rFonts w:cs="OpenSymbol"/>
    </w:rPr>
  </w:style>
  <w:style w:type="character" w:customStyle="1" w:styleId="ListLabel90">
    <w:name w:val="ListLabel 90"/>
    <w:qFormat/>
    <w:rsid w:val="007C25FB"/>
    <w:rPr>
      <w:rFonts w:cs="Symbol"/>
      <w:color w:val="00000A"/>
    </w:rPr>
  </w:style>
  <w:style w:type="character" w:customStyle="1" w:styleId="ListLabel91">
    <w:name w:val="ListLabel 91"/>
    <w:qFormat/>
    <w:rsid w:val="007C25FB"/>
    <w:rPr>
      <w:rFonts w:cs="Courier New"/>
    </w:rPr>
  </w:style>
  <w:style w:type="character" w:customStyle="1" w:styleId="ListLabel92">
    <w:name w:val="ListLabel 92"/>
    <w:qFormat/>
    <w:rsid w:val="007C25FB"/>
    <w:rPr>
      <w:rFonts w:cs="Wingdings"/>
    </w:rPr>
  </w:style>
  <w:style w:type="character" w:customStyle="1" w:styleId="ListLabel93">
    <w:name w:val="ListLabel 93"/>
    <w:qFormat/>
    <w:rsid w:val="007C25FB"/>
    <w:rPr>
      <w:rFonts w:cs="Symbol"/>
      <w:sz w:val="22"/>
      <w:szCs w:val="22"/>
    </w:rPr>
  </w:style>
  <w:style w:type="character" w:customStyle="1" w:styleId="ListLabel94">
    <w:name w:val="ListLabel 94"/>
    <w:qFormat/>
    <w:rsid w:val="007C25FB"/>
    <w:rPr>
      <w:rFonts w:cs="Symbol"/>
      <w:color w:val="00000A"/>
      <w:sz w:val="22"/>
      <w:szCs w:val="22"/>
    </w:rPr>
  </w:style>
  <w:style w:type="character" w:customStyle="1" w:styleId="ListLabel95">
    <w:name w:val="ListLabel 95"/>
    <w:qFormat/>
    <w:rsid w:val="007C25FB"/>
    <w:rPr>
      <w:rFonts w:cs="OpenSymbol"/>
    </w:rPr>
  </w:style>
  <w:style w:type="character" w:customStyle="1" w:styleId="ListLabel96">
    <w:name w:val="ListLabel 96"/>
    <w:qFormat/>
    <w:rsid w:val="007C25FB"/>
    <w:rPr>
      <w:rFonts w:cs="Symbol"/>
      <w:color w:val="00000A"/>
    </w:rPr>
  </w:style>
  <w:style w:type="character" w:customStyle="1" w:styleId="ListLabel97">
    <w:name w:val="ListLabel 97"/>
    <w:qFormat/>
    <w:rsid w:val="007C25FB"/>
    <w:rPr>
      <w:rFonts w:cs="Courier New"/>
    </w:rPr>
  </w:style>
  <w:style w:type="character" w:customStyle="1" w:styleId="ListLabel98">
    <w:name w:val="ListLabel 98"/>
    <w:qFormat/>
    <w:rsid w:val="007C25FB"/>
    <w:rPr>
      <w:rFonts w:cs="Wingdings"/>
    </w:rPr>
  </w:style>
  <w:style w:type="character" w:customStyle="1" w:styleId="ListLabel99">
    <w:name w:val="ListLabel 99"/>
    <w:qFormat/>
    <w:rsid w:val="007C25FB"/>
    <w:rPr>
      <w:rFonts w:cs="Symbol"/>
      <w:sz w:val="22"/>
      <w:szCs w:val="22"/>
    </w:rPr>
  </w:style>
  <w:style w:type="character" w:customStyle="1" w:styleId="ListLabel100">
    <w:name w:val="ListLabel 100"/>
    <w:qFormat/>
    <w:rsid w:val="007C25FB"/>
    <w:rPr>
      <w:rFonts w:cs="Symbol"/>
      <w:color w:val="00000A"/>
      <w:sz w:val="22"/>
      <w:szCs w:val="22"/>
    </w:rPr>
  </w:style>
  <w:style w:type="character" w:customStyle="1" w:styleId="ListLabel101">
    <w:name w:val="ListLabel 101"/>
    <w:qFormat/>
    <w:rsid w:val="007C25FB"/>
    <w:rPr>
      <w:rFonts w:cs="OpenSymbol"/>
    </w:rPr>
  </w:style>
  <w:style w:type="character" w:customStyle="1" w:styleId="ListLabel102">
    <w:name w:val="ListLabel 102"/>
    <w:qFormat/>
    <w:rsid w:val="007C25FB"/>
    <w:rPr>
      <w:rFonts w:cs="Symbol"/>
      <w:color w:val="00000A"/>
    </w:rPr>
  </w:style>
  <w:style w:type="character" w:customStyle="1" w:styleId="ListLabel103">
    <w:name w:val="ListLabel 103"/>
    <w:qFormat/>
    <w:rsid w:val="007C25FB"/>
    <w:rPr>
      <w:rFonts w:cs="Courier New"/>
    </w:rPr>
  </w:style>
  <w:style w:type="character" w:customStyle="1" w:styleId="ListLabel104">
    <w:name w:val="ListLabel 104"/>
    <w:qFormat/>
    <w:rsid w:val="007C25FB"/>
    <w:rPr>
      <w:rFonts w:cs="Wingdings"/>
    </w:rPr>
  </w:style>
  <w:style w:type="character" w:customStyle="1" w:styleId="ListLabel105">
    <w:name w:val="ListLabel 105"/>
    <w:qFormat/>
    <w:rsid w:val="007C25FB"/>
    <w:rPr>
      <w:rFonts w:cs="Symbol"/>
      <w:sz w:val="22"/>
      <w:szCs w:val="22"/>
    </w:rPr>
  </w:style>
  <w:style w:type="character" w:customStyle="1" w:styleId="ListLabel106">
    <w:name w:val="ListLabel 106"/>
    <w:qFormat/>
    <w:rsid w:val="007C25FB"/>
    <w:rPr>
      <w:rFonts w:cs="Symbol"/>
      <w:color w:val="00000A"/>
      <w:sz w:val="22"/>
      <w:szCs w:val="22"/>
    </w:rPr>
  </w:style>
  <w:style w:type="character" w:customStyle="1" w:styleId="ListLabel107">
    <w:name w:val="ListLabel 107"/>
    <w:qFormat/>
    <w:rsid w:val="007C25FB"/>
    <w:rPr>
      <w:rFonts w:cs="OpenSymbol"/>
    </w:rPr>
  </w:style>
  <w:style w:type="character" w:customStyle="1" w:styleId="ListLabel108">
    <w:name w:val="ListLabel 108"/>
    <w:qFormat/>
    <w:rsid w:val="007C25FB"/>
    <w:rPr>
      <w:rFonts w:cs="Symbol"/>
      <w:color w:val="00000A"/>
    </w:rPr>
  </w:style>
  <w:style w:type="character" w:customStyle="1" w:styleId="ListLabel109">
    <w:name w:val="ListLabel 109"/>
    <w:qFormat/>
    <w:rsid w:val="007C25FB"/>
    <w:rPr>
      <w:rFonts w:cs="Courier New"/>
    </w:rPr>
  </w:style>
  <w:style w:type="character" w:customStyle="1" w:styleId="ListLabel110">
    <w:name w:val="ListLabel 110"/>
    <w:qFormat/>
    <w:rsid w:val="007C25FB"/>
    <w:rPr>
      <w:rFonts w:cs="Wingdings"/>
    </w:rPr>
  </w:style>
  <w:style w:type="character" w:customStyle="1" w:styleId="ListLabel111">
    <w:name w:val="ListLabel 111"/>
    <w:qFormat/>
    <w:rsid w:val="007C25FB"/>
    <w:rPr>
      <w:rFonts w:cs="Symbol"/>
      <w:sz w:val="22"/>
      <w:szCs w:val="22"/>
    </w:rPr>
  </w:style>
  <w:style w:type="character" w:customStyle="1" w:styleId="ListLabel112">
    <w:name w:val="ListLabel 112"/>
    <w:qFormat/>
    <w:rsid w:val="007C25FB"/>
    <w:rPr>
      <w:rFonts w:cs="Symbol"/>
    </w:rPr>
  </w:style>
  <w:style w:type="character" w:customStyle="1" w:styleId="ListLabel113">
    <w:name w:val="ListLabel 113"/>
    <w:qFormat/>
    <w:rsid w:val="007C25FB"/>
    <w:rPr>
      <w:rFonts w:cs="OpenSymbol"/>
    </w:rPr>
  </w:style>
  <w:style w:type="character" w:customStyle="1" w:styleId="ListLabel114">
    <w:name w:val="ListLabel 114"/>
    <w:qFormat/>
    <w:rsid w:val="007C25FB"/>
    <w:rPr>
      <w:rFonts w:cs="Symbol"/>
      <w:color w:val="00000A"/>
    </w:rPr>
  </w:style>
  <w:style w:type="character" w:customStyle="1" w:styleId="ListLabel115">
    <w:name w:val="ListLabel 115"/>
    <w:qFormat/>
    <w:rsid w:val="007C25FB"/>
    <w:rPr>
      <w:rFonts w:cs="Courier New"/>
    </w:rPr>
  </w:style>
  <w:style w:type="character" w:customStyle="1" w:styleId="ListLabel116">
    <w:name w:val="ListLabel 116"/>
    <w:qFormat/>
    <w:rsid w:val="007C25FB"/>
    <w:rPr>
      <w:rFonts w:cs="Wingdings"/>
    </w:rPr>
  </w:style>
  <w:style w:type="character" w:customStyle="1" w:styleId="ListLabel117">
    <w:name w:val="ListLabel 117"/>
    <w:qFormat/>
    <w:rsid w:val="007C25FB"/>
    <w:rPr>
      <w:rFonts w:cs="Symbol"/>
      <w:sz w:val="22"/>
      <w:szCs w:val="22"/>
    </w:rPr>
  </w:style>
  <w:style w:type="character" w:customStyle="1" w:styleId="ListLabel118">
    <w:name w:val="ListLabel 118"/>
    <w:qFormat/>
    <w:rsid w:val="007C25FB"/>
    <w:rPr>
      <w:rFonts w:cs="Symbol"/>
    </w:rPr>
  </w:style>
  <w:style w:type="character" w:customStyle="1" w:styleId="ListLabel119">
    <w:name w:val="ListLabel 119"/>
    <w:qFormat/>
    <w:rsid w:val="007C25FB"/>
    <w:rPr>
      <w:rFonts w:cs="OpenSymbol"/>
    </w:rPr>
  </w:style>
  <w:style w:type="character" w:customStyle="1" w:styleId="ListLabel120">
    <w:name w:val="ListLabel 120"/>
    <w:qFormat/>
    <w:rsid w:val="007C25FB"/>
    <w:rPr>
      <w:rFonts w:cs="Symbol"/>
      <w:color w:val="00000A"/>
    </w:rPr>
  </w:style>
  <w:style w:type="character" w:customStyle="1" w:styleId="ListLabel121">
    <w:name w:val="ListLabel 121"/>
    <w:qFormat/>
    <w:rsid w:val="007C25FB"/>
    <w:rPr>
      <w:rFonts w:cs="Courier New"/>
    </w:rPr>
  </w:style>
  <w:style w:type="character" w:customStyle="1" w:styleId="ListLabel122">
    <w:name w:val="ListLabel 122"/>
    <w:qFormat/>
    <w:rsid w:val="007C25FB"/>
    <w:rPr>
      <w:rFonts w:cs="Wingdings"/>
    </w:rPr>
  </w:style>
  <w:style w:type="character" w:customStyle="1" w:styleId="ListLabel123">
    <w:name w:val="ListLabel 123"/>
    <w:qFormat/>
    <w:rsid w:val="007C25FB"/>
    <w:rPr>
      <w:rFonts w:cs="Symbol"/>
      <w:sz w:val="22"/>
      <w:szCs w:val="22"/>
    </w:rPr>
  </w:style>
  <w:style w:type="character" w:customStyle="1" w:styleId="ListLabel124">
    <w:name w:val="ListLabel 124"/>
    <w:qFormat/>
    <w:rsid w:val="007C25FB"/>
    <w:rPr>
      <w:rFonts w:cs="Symbol"/>
    </w:rPr>
  </w:style>
  <w:style w:type="character" w:customStyle="1" w:styleId="ListLabel125">
    <w:name w:val="ListLabel 125"/>
    <w:qFormat/>
    <w:rsid w:val="007C25FB"/>
    <w:rPr>
      <w:rFonts w:cs="OpenSymbol"/>
    </w:rPr>
  </w:style>
  <w:style w:type="character" w:customStyle="1" w:styleId="ListLabel126">
    <w:name w:val="ListLabel 126"/>
    <w:qFormat/>
    <w:rsid w:val="007C25FB"/>
    <w:rPr>
      <w:rFonts w:cs="Symbol"/>
      <w:color w:val="00000A"/>
    </w:rPr>
  </w:style>
  <w:style w:type="character" w:customStyle="1" w:styleId="ListLabel127">
    <w:name w:val="ListLabel 127"/>
    <w:qFormat/>
    <w:rsid w:val="007C25FB"/>
    <w:rPr>
      <w:rFonts w:cs="Courier New"/>
    </w:rPr>
  </w:style>
  <w:style w:type="character" w:customStyle="1" w:styleId="ListLabel128">
    <w:name w:val="ListLabel 128"/>
    <w:qFormat/>
    <w:rsid w:val="007C25FB"/>
    <w:rPr>
      <w:rFonts w:cs="Wingdings"/>
    </w:rPr>
  </w:style>
  <w:style w:type="character" w:customStyle="1" w:styleId="ListLabel129">
    <w:name w:val="ListLabel 129"/>
    <w:qFormat/>
    <w:rsid w:val="007C25FB"/>
    <w:rPr>
      <w:rFonts w:cs="Symbol"/>
      <w:sz w:val="22"/>
      <w:szCs w:val="22"/>
    </w:rPr>
  </w:style>
  <w:style w:type="character" w:customStyle="1" w:styleId="ListLabel130">
    <w:name w:val="ListLabel 130"/>
    <w:qFormat/>
    <w:rsid w:val="007C25FB"/>
    <w:rPr>
      <w:rFonts w:cs="Symbol"/>
    </w:rPr>
  </w:style>
  <w:style w:type="character" w:customStyle="1" w:styleId="ListLabel131">
    <w:name w:val="ListLabel 131"/>
    <w:qFormat/>
    <w:rsid w:val="007C25FB"/>
    <w:rPr>
      <w:rFonts w:cs="OpenSymbol"/>
    </w:rPr>
  </w:style>
  <w:style w:type="character" w:customStyle="1" w:styleId="ListLabel132">
    <w:name w:val="ListLabel 132"/>
    <w:qFormat/>
    <w:rsid w:val="007C25FB"/>
    <w:rPr>
      <w:rFonts w:cs="Symbol"/>
      <w:color w:val="00000A"/>
    </w:rPr>
  </w:style>
  <w:style w:type="character" w:customStyle="1" w:styleId="ListLabel133">
    <w:name w:val="ListLabel 133"/>
    <w:qFormat/>
    <w:rsid w:val="007C25FB"/>
    <w:rPr>
      <w:rFonts w:cs="Courier New"/>
    </w:rPr>
  </w:style>
  <w:style w:type="character" w:customStyle="1" w:styleId="ListLabel134">
    <w:name w:val="ListLabel 134"/>
    <w:qFormat/>
    <w:rsid w:val="007C25FB"/>
    <w:rPr>
      <w:rFonts w:cs="Wingdings"/>
    </w:rPr>
  </w:style>
  <w:style w:type="character" w:customStyle="1" w:styleId="ListLabel135">
    <w:name w:val="ListLabel 135"/>
    <w:qFormat/>
    <w:rsid w:val="007C25FB"/>
    <w:rPr>
      <w:rFonts w:cs="Symbol"/>
      <w:sz w:val="22"/>
      <w:szCs w:val="22"/>
    </w:rPr>
  </w:style>
  <w:style w:type="character" w:customStyle="1" w:styleId="ListLabel136">
    <w:name w:val="ListLabel 136"/>
    <w:qFormat/>
    <w:rsid w:val="007C25FB"/>
    <w:rPr>
      <w:rFonts w:cs="Symbol"/>
    </w:rPr>
  </w:style>
  <w:style w:type="character" w:customStyle="1" w:styleId="ListLabel137">
    <w:name w:val="ListLabel 137"/>
    <w:qFormat/>
    <w:rsid w:val="007C25FB"/>
    <w:rPr>
      <w:rFonts w:cs="OpenSymbol"/>
    </w:rPr>
  </w:style>
  <w:style w:type="character" w:customStyle="1" w:styleId="ListLabel138">
    <w:name w:val="ListLabel 138"/>
    <w:qFormat/>
    <w:rsid w:val="007C25FB"/>
    <w:rPr>
      <w:rFonts w:cs="Symbol"/>
      <w:color w:val="00000A"/>
    </w:rPr>
  </w:style>
  <w:style w:type="character" w:customStyle="1" w:styleId="ListLabel139">
    <w:name w:val="ListLabel 139"/>
    <w:qFormat/>
    <w:rsid w:val="007C25FB"/>
    <w:rPr>
      <w:rFonts w:cs="Courier New"/>
    </w:rPr>
  </w:style>
  <w:style w:type="character" w:customStyle="1" w:styleId="ListLabel140">
    <w:name w:val="ListLabel 140"/>
    <w:qFormat/>
    <w:rsid w:val="007C25FB"/>
    <w:rPr>
      <w:rFonts w:cs="Wingdings"/>
    </w:rPr>
  </w:style>
  <w:style w:type="character" w:customStyle="1" w:styleId="ListLabel141">
    <w:name w:val="ListLabel 141"/>
    <w:qFormat/>
    <w:rsid w:val="007C25FB"/>
    <w:rPr>
      <w:rFonts w:cs="Symbol"/>
      <w:sz w:val="22"/>
      <w:szCs w:val="22"/>
    </w:rPr>
  </w:style>
  <w:style w:type="character" w:customStyle="1" w:styleId="ListLabel142">
    <w:name w:val="ListLabel 142"/>
    <w:qFormat/>
    <w:rsid w:val="007C25FB"/>
    <w:rPr>
      <w:rFonts w:cs="Symbol"/>
    </w:rPr>
  </w:style>
  <w:style w:type="character" w:customStyle="1" w:styleId="ListLabel143">
    <w:name w:val="ListLabel 143"/>
    <w:qFormat/>
    <w:rsid w:val="007C25FB"/>
    <w:rPr>
      <w:rFonts w:cs="OpenSymbol"/>
    </w:rPr>
  </w:style>
  <w:style w:type="character" w:customStyle="1" w:styleId="ListLabel144">
    <w:name w:val="ListLabel 144"/>
    <w:qFormat/>
    <w:rsid w:val="007C25FB"/>
    <w:rPr>
      <w:rFonts w:cs="Symbol"/>
      <w:color w:val="00000A"/>
    </w:rPr>
  </w:style>
  <w:style w:type="character" w:customStyle="1" w:styleId="ListLabel145">
    <w:name w:val="ListLabel 145"/>
    <w:qFormat/>
    <w:rsid w:val="007C25FB"/>
    <w:rPr>
      <w:rFonts w:cs="Courier New"/>
    </w:rPr>
  </w:style>
  <w:style w:type="character" w:customStyle="1" w:styleId="ListLabel146">
    <w:name w:val="ListLabel 146"/>
    <w:qFormat/>
    <w:rsid w:val="007C25FB"/>
    <w:rPr>
      <w:rFonts w:cs="Wingdings"/>
    </w:rPr>
  </w:style>
  <w:style w:type="character" w:customStyle="1" w:styleId="ListLabel147">
    <w:name w:val="ListLabel 147"/>
    <w:qFormat/>
    <w:rsid w:val="007C25FB"/>
    <w:rPr>
      <w:rFonts w:cs="Symbol"/>
      <w:sz w:val="22"/>
      <w:szCs w:val="22"/>
    </w:rPr>
  </w:style>
  <w:style w:type="character" w:customStyle="1" w:styleId="ListLabel148">
    <w:name w:val="ListLabel 148"/>
    <w:qFormat/>
    <w:rsid w:val="007C25FB"/>
    <w:rPr>
      <w:rFonts w:cs="Symbol"/>
    </w:rPr>
  </w:style>
  <w:style w:type="character" w:customStyle="1" w:styleId="ListLabel149">
    <w:name w:val="ListLabel 149"/>
    <w:qFormat/>
    <w:rsid w:val="007C25FB"/>
    <w:rPr>
      <w:rFonts w:cs="OpenSymbol"/>
    </w:rPr>
  </w:style>
  <w:style w:type="character" w:customStyle="1" w:styleId="ListLabel150">
    <w:name w:val="ListLabel 150"/>
    <w:qFormat/>
    <w:rsid w:val="007C25FB"/>
    <w:rPr>
      <w:rFonts w:cs="Symbol"/>
      <w:color w:val="00000A"/>
    </w:rPr>
  </w:style>
  <w:style w:type="character" w:customStyle="1" w:styleId="ListLabel151">
    <w:name w:val="ListLabel 151"/>
    <w:qFormat/>
    <w:rsid w:val="007C25FB"/>
    <w:rPr>
      <w:rFonts w:cs="Courier New"/>
    </w:rPr>
  </w:style>
  <w:style w:type="character" w:customStyle="1" w:styleId="ListLabel152">
    <w:name w:val="ListLabel 152"/>
    <w:qFormat/>
    <w:rsid w:val="007C25FB"/>
    <w:rPr>
      <w:rFonts w:cs="Wingdings"/>
    </w:rPr>
  </w:style>
  <w:style w:type="character" w:customStyle="1" w:styleId="ListLabel153">
    <w:name w:val="ListLabel 153"/>
    <w:qFormat/>
    <w:rsid w:val="007C25FB"/>
    <w:rPr>
      <w:rFonts w:cs="Symbol"/>
      <w:sz w:val="22"/>
      <w:szCs w:val="22"/>
    </w:rPr>
  </w:style>
  <w:style w:type="character" w:customStyle="1" w:styleId="ListLabel154">
    <w:name w:val="ListLabel 154"/>
    <w:qFormat/>
    <w:rsid w:val="007C25FB"/>
    <w:rPr>
      <w:rFonts w:cs="Symbol"/>
    </w:rPr>
  </w:style>
  <w:style w:type="character" w:customStyle="1" w:styleId="ListLabel155">
    <w:name w:val="ListLabel 155"/>
    <w:qFormat/>
    <w:rsid w:val="007C25FB"/>
    <w:rPr>
      <w:rFonts w:cs="OpenSymbol"/>
    </w:rPr>
  </w:style>
  <w:style w:type="character" w:customStyle="1" w:styleId="WW8Num383z0">
    <w:name w:val="WW8Num383z0"/>
    <w:qFormat/>
    <w:rsid w:val="007C25FB"/>
    <w:rPr>
      <w:b w:val="0"/>
    </w:rPr>
  </w:style>
  <w:style w:type="character" w:customStyle="1" w:styleId="ListLabel156">
    <w:name w:val="ListLabel 156"/>
    <w:qFormat/>
    <w:rsid w:val="007C25FB"/>
    <w:rPr>
      <w:rFonts w:cs="Symbol"/>
      <w:color w:val="00000A"/>
    </w:rPr>
  </w:style>
  <w:style w:type="character" w:customStyle="1" w:styleId="ListLabel157">
    <w:name w:val="ListLabel 157"/>
    <w:qFormat/>
    <w:rsid w:val="007C25FB"/>
    <w:rPr>
      <w:rFonts w:cs="Courier New"/>
    </w:rPr>
  </w:style>
  <w:style w:type="character" w:customStyle="1" w:styleId="ListLabel158">
    <w:name w:val="ListLabel 158"/>
    <w:qFormat/>
    <w:rsid w:val="007C25FB"/>
    <w:rPr>
      <w:rFonts w:cs="Wingdings"/>
    </w:rPr>
  </w:style>
  <w:style w:type="character" w:customStyle="1" w:styleId="ListLabel159">
    <w:name w:val="ListLabel 159"/>
    <w:qFormat/>
    <w:rsid w:val="007C25FB"/>
    <w:rPr>
      <w:rFonts w:cs="Symbol"/>
      <w:sz w:val="22"/>
      <w:szCs w:val="22"/>
    </w:rPr>
  </w:style>
  <w:style w:type="character" w:customStyle="1" w:styleId="ListLabel160">
    <w:name w:val="ListLabel 160"/>
    <w:qFormat/>
    <w:rsid w:val="007C25FB"/>
    <w:rPr>
      <w:rFonts w:cs="Symbol"/>
    </w:rPr>
  </w:style>
  <w:style w:type="character" w:customStyle="1" w:styleId="ListLabel161">
    <w:name w:val="ListLabel 161"/>
    <w:qFormat/>
    <w:rsid w:val="007C25FB"/>
    <w:rPr>
      <w:rFonts w:cs="OpenSymbol"/>
    </w:rPr>
  </w:style>
  <w:style w:type="character" w:customStyle="1" w:styleId="ListLabel162">
    <w:name w:val="ListLabel 162"/>
    <w:qFormat/>
    <w:rsid w:val="007C25FB"/>
    <w:rPr>
      <w:rFonts w:cs="Symbol"/>
      <w:color w:val="00000A"/>
    </w:rPr>
  </w:style>
  <w:style w:type="character" w:customStyle="1" w:styleId="ListLabel163">
    <w:name w:val="ListLabel 163"/>
    <w:qFormat/>
    <w:rsid w:val="007C25FB"/>
    <w:rPr>
      <w:rFonts w:cs="Courier New"/>
    </w:rPr>
  </w:style>
  <w:style w:type="character" w:customStyle="1" w:styleId="ListLabel164">
    <w:name w:val="ListLabel 164"/>
    <w:qFormat/>
    <w:rsid w:val="007C25FB"/>
    <w:rPr>
      <w:rFonts w:cs="Wingdings"/>
    </w:rPr>
  </w:style>
  <w:style w:type="character" w:customStyle="1" w:styleId="ListLabel165">
    <w:name w:val="ListLabel 165"/>
    <w:qFormat/>
    <w:rsid w:val="007C25FB"/>
    <w:rPr>
      <w:rFonts w:cs="Symbol"/>
      <w:sz w:val="22"/>
      <w:szCs w:val="22"/>
    </w:rPr>
  </w:style>
  <w:style w:type="character" w:customStyle="1" w:styleId="ListLabel166">
    <w:name w:val="ListLabel 166"/>
    <w:qFormat/>
    <w:rsid w:val="007C25FB"/>
    <w:rPr>
      <w:rFonts w:cs="Symbol"/>
    </w:rPr>
  </w:style>
  <w:style w:type="character" w:customStyle="1" w:styleId="ListLabel167">
    <w:name w:val="ListLabel 167"/>
    <w:qFormat/>
    <w:rsid w:val="007C25FB"/>
    <w:rPr>
      <w:rFonts w:cs="OpenSymbol"/>
    </w:rPr>
  </w:style>
  <w:style w:type="character" w:customStyle="1" w:styleId="ListLabel168">
    <w:name w:val="ListLabel 168"/>
    <w:qFormat/>
    <w:rsid w:val="007C25FB"/>
    <w:rPr>
      <w:rFonts w:cs="Symbol"/>
      <w:color w:val="00000A"/>
    </w:rPr>
  </w:style>
  <w:style w:type="character" w:customStyle="1" w:styleId="ListLabel169">
    <w:name w:val="ListLabel 169"/>
    <w:qFormat/>
    <w:rsid w:val="007C25FB"/>
    <w:rPr>
      <w:rFonts w:cs="Courier New"/>
    </w:rPr>
  </w:style>
  <w:style w:type="character" w:customStyle="1" w:styleId="ListLabel170">
    <w:name w:val="ListLabel 170"/>
    <w:qFormat/>
    <w:rsid w:val="007C25FB"/>
    <w:rPr>
      <w:rFonts w:cs="Wingdings"/>
    </w:rPr>
  </w:style>
  <w:style w:type="character" w:customStyle="1" w:styleId="ListLabel171">
    <w:name w:val="ListLabel 171"/>
    <w:qFormat/>
    <w:rsid w:val="007C25FB"/>
    <w:rPr>
      <w:rFonts w:cs="Symbol"/>
      <w:sz w:val="22"/>
      <w:szCs w:val="22"/>
    </w:rPr>
  </w:style>
  <w:style w:type="character" w:customStyle="1" w:styleId="ListLabel172">
    <w:name w:val="ListLabel 172"/>
    <w:qFormat/>
    <w:rsid w:val="007C25FB"/>
    <w:rPr>
      <w:rFonts w:cs="Symbol"/>
    </w:rPr>
  </w:style>
  <w:style w:type="character" w:customStyle="1" w:styleId="ListLabel173">
    <w:name w:val="ListLabel 173"/>
    <w:qFormat/>
    <w:rsid w:val="007C25FB"/>
    <w:rPr>
      <w:rFonts w:cs="OpenSymbol"/>
    </w:rPr>
  </w:style>
  <w:style w:type="character" w:customStyle="1" w:styleId="ListLabel174">
    <w:name w:val="ListLabel 174"/>
    <w:qFormat/>
    <w:rsid w:val="007C25FB"/>
    <w:rPr>
      <w:rFonts w:cs="Symbol"/>
      <w:color w:val="00000A"/>
    </w:rPr>
  </w:style>
  <w:style w:type="character" w:customStyle="1" w:styleId="ListLabel175">
    <w:name w:val="ListLabel 175"/>
    <w:qFormat/>
    <w:rsid w:val="007C25FB"/>
    <w:rPr>
      <w:rFonts w:cs="Courier New"/>
    </w:rPr>
  </w:style>
  <w:style w:type="character" w:customStyle="1" w:styleId="ListLabel176">
    <w:name w:val="ListLabel 176"/>
    <w:qFormat/>
    <w:rsid w:val="007C25FB"/>
    <w:rPr>
      <w:rFonts w:cs="Wingdings"/>
    </w:rPr>
  </w:style>
  <w:style w:type="character" w:customStyle="1" w:styleId="ListLabel177">
    <w:name w:val="ListLabel 177"/>
    <w:qFormat/>
    <w:rsid w:val="007C25FB"/>
    <w:rPr>
      <w:rFonts w:cs="Symbol"/>
      <w:sz w:val="22"/>
      <w:szCs w:val="22"/>
    </w:rPr>
  </w:style>
  <w:style w:type="character" w:customStyle="1" w:styleId="ListLabel178">
    <w:name w:val="ListLabel 178"/>
    <w:qFormat/>
    <w:rsid w:val="007C25FB"/>
    <w:rPr>
      <w:rFonts w:cs="Symbol"/>
    </w:rPr>
  </w:style>
  <w:style w:type="character" w:customStyle="1" w:styleId="ListLabel179">
    <w:name w:val="ListLabel 179"/>
    <w:qFormat/>
    <w:rsid w:val="007C25FB"/>
    <w:rPr>
      <w:rFonts w:cs="OpenSymbol"/>
    </w:rPr>
  </w:style>
  <w:style w:type="character" w:customStyle="1" w:styleId="ListLabel180">
    <w:name w:val="ListLabel 180"/>
    <w:qFormat/>
    <w:rsid w:val="007C25FB"/>
    <w:rPr>
      <w:rFonts w:cs="Symbol"/>
      <w:color w:val="00000A"/>
    </w:rPr>
  </w:style>
  <w:style w:type="character" w:customStyle="1" w:styleId="ListLabel181">
    <w:name w:val="ListLabel 181"/>
    <w:qFormat/>
    <w:rsid w:val="007C25FB"/>
    <w:rPr>
      <w:rFonts w:cs="Courier New"/>
    </w:rPr>
  </w:style>
  <w:style w:type="character" w:customStyle="1" w:styleId="ListLabel182">
    <w:name w:val="ListLabel 182"/>
    <w:qFormat/>
    <w:rsid w:val="007C25FB"/>
    <w:rPr>
      <w:rFonts w:cs="Wingdings"/>
    </w:rPr>
  </w:style>
  <w:style w:type="character" w:customStyle="1" w:styleId="ListLabel183">
    <w:name w:val="ListLabel 183"/>
    <w:qFormat/>
    <w:rsid w:val="007C25FB"/>
    <w:rPr>
      <w:rFonts w:cs="Symbol"/>
      <w:sz w:val="22"/>
      <w:szCs w:val="22"/>
    </w:rPr>
  </w:style>
  <w:style w:type="character" w:customStyle="1" w:styleId="ListLabel184">
    <w:name w:val="ListLabel 184"/>
    <w:qFormat/>
    <w:rsid w:val="007C25FB"/>
    <w:rPr>
      <w:rFonts w:cs="Symbol"/>
    </w:rPr>
  </w:style>
  <w:style w:type="character" w:customStyle="1" w:styleId="ListLabel185">
    <w:name w:val="ListLabel 185"/>
    <w:qFormat/>
    <w:rsid w:val="007C25FB"/>
    <w:rPr>
      <w:rFonts w:cs="OpenSymbol"/>
    </w:rPr>
  </w:style>
  <w:style w:type="character" w:customStyle="1" w:styleId="TekstpodstawowyZnak">
    <w:name w:val="Tekst podstawowy Znak"/>
    <w:basedOn w:val="Domylnaczcionkaakapitu"/>
    <w:qFormat/>
    <w:rsid w:val="007C25FB"/>
  </w:style>
  <w:style w:type="character" w:customStyle="1" w:styleId="StopkaZnak">
    <w:name w:val="Stopka Znak"/>
    <w:basedOn w:val="Domylnaczcionkaakapitu"/>
    <w:qFormat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7C25FB"/>
    <w:rPr>
      <w:b/>
      <w:bCs/>
    </w:rPr>
  </w:style>
  <w:style w:type="character" w:styleId="Odwoaniedokomentarza">
    <w:name w:val="annotation reference"/>
    <w:basedOn w:val="Domylnaczcionkaakapitu"/>
    <w:qFormat/>
    <w:rsid w:val="007C25FB"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sid w:val="007C25FB"/>
    <w:rPr>
      <w:sz w:val="20"/>
      <w:szCs w:val="20"/>
    </w:rPr>
  </w:style>
  <w:style w:type="character" w:customStyle="1" w:styleId="TematkomentarzaZnak">
    <w:name w:val="Temat komentarza Znak"/>
    <w:basedOn w:val="TekstkomentarzaZnak"/>
    <w:qFormat/>
    <w:rsid w:val="007C25FB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qFormat/>
    <w:rsid w:val="007C25FB"/>
    <w:rPr>
      <w:rFonts w:ascii="Tahoma" w:hAnsi="Tahoma" w:cs="Tahoma"/>
      <w:sz w:val="16"/>
      <w:szCs w:val="16"/>
    </w:rPr>
  </w:style>
  <w:style w:type="character" w:customStyle="1" w:styleId="text">
    <w:name w:val="text"/>
    <w:basedOn w:val="Domylnaczcionkaakapitu"/>
    <w:qFormat/>
    <w:rsid w:val="007C25FB"/>
  </w:style>
  <w:style w:type="character" w:customStyle="1" w:styleId="st">
    <w:name w:val="st"/>
    <w:basedOn w:val="Domylnaczcionkaakapitu"/>
    <w:qFormat/>
    <w:rsid w:val="007C25FB"/>
  </w:style>
  <w:style w:type="character" w:customStyle="1" w:styleId="ListLabel186">
    <w:name w:val="ListLabel 186"/>
    <w:qFormat/>
    <w:rsid w:val="007C25FB"/>
    <w:rPr>
      <w:rFonts w:ascii="Arial" w:hAnsi="Arial"/>
      <w:b/>
      <w:sz w:val="22"/>
    </w:rPr>
  </w:style>
  <w:style w:type="character" w:customStyle="1" w:styleId="ListLabel187">
    <w:name w:val="ListLabel 187"/>
    <w:qFormat/>
    <w:rsid w:val="007C25FB"/>
    <w:rPr>
      <w:rFonts w:cs="Symbol"/>
      <w:color w:val="00000A"/>
      <w:sz w:val="22"/>
    </w:rPr>
  </w:style>
  <w:style w:type="character" w:customStyle="1" w:styleId="ListLabel188">
    <w:name w:val="ListLabel 188"/>
    <w:qFormat/>
    <w:rsid w:val="007C25FB"/>
    <w:rPr>
      <w:rFonts w:cs="Courier New"/>
    </w:rPr>
  </w:style>
  <w:style w:type="character" w:customStyle="1" w:styleId="ListLabel189">
    <w:name w:val="ListLabel 189"/>
    <w:qFormat/>
    <w:rsid w:val="007C25FB"/>
    <w:rPr>
      <w:rFonts w:cs="Wingdings"/>
    </w:rPr>
  </w:style>
  <w:style w:type="character" w:customStyle="1" w:styleId="ListLabel190">
    <w:name w:val="ListLabel 190"/>
    <w:qFormat/>
    <w:rsid w:val="007C25FB"/>
    <w:rPr>
      <w:rFonts w:ascii="Arial" w:hAnsi="Arial" w:cs="Symbol"/>
      <w:sz w:val="22"/>
      <w:szCs w:val="22"/>
    </w:rPr>
  </w:style>
  <w:style w:type="character" w:customStyle="1" w:styleId="ListLabel191">
    <w:name w:val="ListLabel 191"/>
    <w:qFormat/>
    <w:rsid w:val="007C25FB"/>
    <w:rPr>
      <w:rFonts w:ascii="Arial" w:hAnsi="Arial" w:cs="Symbol"/>
      <w:sz w:val="22"/>
    </w:rPr>
  </w:style>
  <w:style w:type="character" w:customStyle="1" w:styleId="ListLabel192">
    <w:name w:val="ListLabel 192"/>
    <w:qFormat/>
    <w:rsid w:val="007C25FB"/>
    <w:rPr>
      <w:rFonts w:cs="OpenSymbol"/>
    </w:rPr>
  </w:style>
  <w:style w:type="character" w:customStyle="1" w:styleId="ListLabel193">
    <w:name w:val="ListLabel 193"/>
    <w:qFormat/>
    <w:rsid w:val="007C25FB"/>
    <w:rPr>
      <w:b/>
      <w:color w:val="000000"/>
    </w:rPr>
  </w:style>
  <w:style w:type="character" w:customStyle="1" w:styleId="ListLabel194">
    <w:name w:val="ListLabel 19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195">
    <w:name w:val="ListLabel 195"/>
    <w:qFormat/>
    <w:rsid w:val="007C25FB"/>
    <w:rPr>
      <w:rFonts w:ascii="Arial" w:hAnsi="Arial"/>
    </w:rPr>
  </w:style>
  <w:style w:type="character" w:customStyle="1" w:styleId="ListLabel196">
    <w:name w:val="ListLabel 196"/>
    <w:qFormat/>
    <w:rsid w:val="007C25FB"/>
    <w:rPr>
      <w:rFonts w:ascii="Arial" w:eastAsia="Times New Roman" w:hAnsi="Arial" w:cs="Times New Roman"/>
      <w:b/>
    </w:rPr>
  </w:style>
  <w:style w:type="character" w:customStyle="1" w:styleId="Znakiwypunktowania">
    <w:name w:val="Znaki wypunktowania"/>
    <w:qFormat/>
    <w:rsid w:val="007C25FB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7C25FB"/>
  </w:style>
  <w:style w:type="character" w:customStyle="1" w:styleId="ListLabel197">
    <w:name w:val="ListLabel 197"/>
    <w:qFormat/>
    <w:rsid w:val="007C25FB"/>
    <w:rPr>
      <w:rFonts w:ascii="Arial" w:hAnsi="Arial"/>
      <w:b/>
      <w:sz w:val="22"/>
    </w:rPr>
  </w:style>
  <w:style w:type="character" w:customStyle="1" w:styleId="ListLabel198">
    <w:name w:val="ListLabel 198"/>
    <w:qFormat/>
    <w:rsid w:val="007C25FB"/>
    <w:rPr>
      <w:rFonts w:cs="Symbol"/>
      <w:color w:val="00000A"/>
      <w:sz w:val="22"/>
    </w:rPr>
  </w:style>
  <w:style w:type="character" w:customStyle="1" w:styleId="ListLabel199">
    <w:name w:val="ListLabel 199"/>
    <w:qFormat/>
    <w:rsid w:val="007C25FB"/>
    <w:rPr>
      <w:rFonts w:cs="Courier New"/>
    </w:rPr>
  </w:style>
  <w:style w:type="character" w:customStyle="1" w:styleId="ListLabel200">
    <w:name w:val="ListLabel 200"/>
    <w:qFormat/>
    <w:rsid w:val="007C25FB"/>
    <w:rPr>
      <w:rFonts w:cs="Wingdings"/>
    </w:rPr>
  </w:style>
  <w:style w:type="character" w:customStyle="1" w:styleId="ListLabel201">
    <w:name w:val="ListLabel 201"/>
    <w:qFormat/>
    <w:rsid w:val="007C25FB"/>
    <w:rPr>
      <w:rFonts w:ascii="Arial" w:hAnsi="Arial" w:cs="Symbol"/>
      <w:sz w:val="22"/>
      <w:szCs w:val="22"/>
    </w:rPr>
  </w:style>
  <w:style w:type="character" w:customStyle="1" w:styleId="ListLabel202">
    <w:name w:val="ListLabel 202"/>
    <w:qFormat/>
    <w:rsid w:val="007C25FB"/>
    <w:rPr>
      <w:rFonts w:ascii="Arial" w:hAnsi="Arial" w:cs="Symbol"/>
      <w:sz w:val="22"/>
    </w:rPr>
  </w:style>
  <w:style w:type="character" w:customStyle="1" w:styleId="ListLabel203">
    <w:name w:val="ListLabel 203"/>
    <w:qFormat/>
    <w:rsid w:val="007C25FB"/>
    <w:rPr>
      <w:rFonts w:ascii="Arial" w:hAnsi="Arial" w:cs="OpenSymbol"/>
      <w:sz w:val="22"/>
    </w:rPr>
  </w:style>
  <w:style w:type="character" w:customStyle="1" w:styleId="ListLabel204">
    <w:name w:val="ListLabel 204"/>
    <w:qFormat/>
    <w:rsid w:val="007C25FB"/>
    <w:rPr>
      <w:b/>
      <w:color w:val="000000"/>
    </w:rPr>
  </w:style>
  <w:style w:type="character" w:customStyle="1" w:styleId="ListLabel205">
    <w:name w:val="ListLabel 205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06">
    <w:name w:val="ListLabel 206"/>
    <w:qFormat/>
    <w:rsid w:val="007C25FB"/>
    <w:rPr>
      <w:rFonts w:ascii="Arial" w:hAnsi="Arial" w:cs="Symbol"/>
      <w:sz w:val="22"/>
    </w:rPr>
  </w:style>
  <w:style w:type="character" w:customStyle="1" w:styleId="ListLabel207">
    <w:name w:val="ListLabel 207"/>
    <w:qFormat/>
    <w:rsid w:val="007C25FB"/>
    <w:rPr>
      <w:rFonts w:cs="Times New Roman"/>
      <w:b/>
    </w:rPr>
  </w:style>
  <w:style w:type="character" w:customStyle="1" w:styleId="ListLabel208">
    <w:name w:val="ListLabel 208"/>
    <w:qFormat/>
    <w:rsid w:val="007C25FB"/>
    <w:rPr>
      <w:rFonts w:ascii="Arial" w:hAnsi="Arial"/>
      <w:b/>
      <w:sz w:val="22"/>
    </w:rPr>
  </w:style>
  <w:style w:type="character" w:customStyle="1" w:styleId="ListLabel209">
    <w:name w:val="ListLabel 209"/>
    <w:qFormat/>
    <w:rsid w:val="007C25FB"/>
    <w:rPr>
      <w:rFonts w:cs="Symbol"/>
      <w:color w:val="00000A"/>
      <w:sz w:val="22"/>
    </w:rPr>
  </w:style>
  <w:style w:type="character" w:customStyle="1" w:styleId="ListLabel210">
    <w:name w:val="ListLabel 210"/>
    <w:qFormat/>
    <w:rsid w:val="007C25FB"/>
    <w:rPr>
      <w:rFonts w:cs="Courier New"/>
    </w:rPr>
  </w:style>
  <w:style w:type="character" w:customStyle="1" w:styleId="ListLabel211">
    <w:name w:val="ListLabel 211"/>
    <w:qFormat/>
    <w:rsid w:val="007C25FB"/>
    <w:rPr>
      <w:rFonts w:cs="Wingdings"/>
    </w:rPr>
  </w:style>
  <w:style w:type="character" w:customStyle="1" w:styleId="ListLabel212">
    <w:name w:val="ListLabel 21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13">
    <w:name w:val="ListLabel 213"/>
    <w:qFormat/>
    <w:rsid w:val="007C25FB"/>
    <w:rPr>
      <w:rFonts w:ascii="Arial" w:hAnsi="Arial" w:cs="Symbol"/>
      <w:sz w:val="22"/>
    </w:rPr>
  </w:style>
  <w:style w:type="character" w:customStyle="1" w:styleId="ListLabel214">
    <w:name w:val="ListLabel 214"/>
    <w:qFormat/>
    <w:rsid w:val="007C25FB"/>
    <w:rPr>
      <w:rFonts w:ascii="Arial" w:hAnsi="Arial" w:cs="OpenSymbol"/>
      <w:sz w:val="22"/>
    </w:rPr>
  </w:style>
  <w:style w:type="character" w:customStyle="1" w:styleId="ListLabel215">
    <w:name w:val="ListLabel 215"/>
    <w:qFormat/>
    <w:rsid w:val="007C25FB"/>
    <w:rPr>
      <w:b/>
      <w:color w:val="000000"/>
    </w:rPr>
  </w:style>
  <w:style w:type="character" w:customStyle="1" w:styleId="ListLabel216">
    <w:name w:val="ListLabel 216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17">
    <w:name w:val="ListLabel 217"/>
    <w:qFormat/>
    <w:rsid w:val="007C25FB"/>
    <w:rPr>
      <w:rFonts w:cs="Times New Roman"/>
      <w:b/>
    </w:rPr>
  </w:style>
  <w:style w:type="character" w:customStyle="1" w:styleId="ListLabel218">
    <w:name w:val="ListLabel 218"/>
    <w:qFormat/>
    <w:rsid w:val="007C25FB"/>
    <w:rPr>
      <w:b/>
      <w:sz w:val="22"/>
    </w:rPr>
  </w:style>
  <w:style w:type="character" w:customStyle="1" w:styleId="ListLabel219">
    <w:name w:val="ListLabel 219"/>
    <w:qFormat/>
    <w:rsid w:val="007C25FB"/>
    <w:rPr>
      <w:rFonts w:cs="Symbol"/>
      <w:color w:val="00000A"/>
      <w:sz w:val="22"/>
    </w:rPr>
  </w:style>
  <w:style w:type="character" w:customStyle="1" w:styleId="ListLabel220">
    <w:name w:val="ListLabel 220"/>
    <w:qFormat/>
    <w:rsid w:val="007C25FB"/>
    <w:rPr>
      <w:rFonts w:cs="Courier New"/>
    </w:rPr>
  </w:style>
  <w:style w:type="character" w:customStyle="1" w:styleId="ListLabel221">
    <w:name w:val="ListLabel 221"/>
    <w:qFormat/>
    <w:rsid w:val="007C25FB"/>
    <w:rPr>
      <w:rFonts w:cs="Wingdings"/>
    </w:rPr>
  </w:style>
  <w:style w:type="character" w:customStyle="1" w:styleId="ListLabel222">
    <w:name w:val="ListLabel 22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23">
    <w:name w:val="ListLabel 223"/>
    <w:qFormat/>
    <w:rsid w:val="007C25FB"/>
    <w:rPr>
      <w:b/>
      <w:color w:val="000000"/>
    </w:rPr>
  </w:style>
  <w:style w:type="character" w:customStyle="1" w:styleId="ListLabel224">
    <w:name w:val="ListLabel 22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25">
    <w:name w:val="ListLabel 225"/>
    <w:qFormat/>
    <w:rsid w:val="007C25FB"/>
    <w:rPr>
      <w:rFonts w:ascii="Arial" w:hAnsi="Arial" w:cs="Symbol"/>
      <w:sz w:val="22"/>
    </w:rPr>
  </w:style>
  <w:style w:type="character" w:customStyle="1" w:styleId="ListLabel226">
    <w:name w:val="ListLabel 226"/>
    <w:qFormat/>
    <w:rsid w:val="007C25FB"/>
    <w:rPr>
      <w:rFonts w:cs="Times New Roman"/>
      <w:b/>
    </w:rPr>
  </w:style>
  <w:style w:type="character" w:customStyle="1" w:styleId="ListLabel227">
    <w:name w:val="ListLabel 227"/>
    <w:qFormat/>
    <w:rsid w:val="007C25FB"/>
    <w:rPr>
      <w:rFonts w:ascii="Arial" w:hAnsi="Arial" w:cs="OpenSymbol"/>
      <w:sz w:val="22"/>
    </w:rPr>
  </w:style>
  <w:style w:type="character" w:customStyle="1" w:styleId="ListLabel228">
    <w:name w:val="ListLabel 228"/>
    <w:qFormat/>
    <w:rsid w:val="007C25FB"/>
    <w:rPr>
      <w:rFonts w:cs="Symbol"/>
    </w:rPr>
  </w:style>
  <w:style w:type="character" w:customStyle="1" w:styleId="ListLabel229">
    <w:name w:val="ListLabel 229"/>
    <w:qFormat/>
    <w:rsid w:val="007C25FB"/>
    <w:rPr>
      <w:rFonts w:cs="OpenSymbol"/>
    </w:rPr>
  </w:style>
  <w:style w:type="paragraph" w:styleId="Nagwek">
    <w:name w:val="header"/>
    <w:basedOn w:val="Normalny"/>
    <w:next w:val="Tretekstu"/>
    <w:link w:val="NagwekZnak1"/>
    <w:qFormat/>
    <w:rsid w:val="007C25FB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character" w:customStyle="1" w:styleId="NagwekZnak1">
    <w:name w:val="Nagłówek Znak1"/>
    <w:basedOn w:val="Domylnaczcionkaakapitu"/>
    <w:link w:val="Nagwek"/>
    <w:rsid w:val="007C25FB"/>
    <w:rPr>
      <w:rFonts w:ascii="Liberation Sans" w:eastAsia="Arial Unicode MS" w:hAnsi="Liberation Sans" w:cs="Mangal"/>
      <w:color w:val="00000A"/>
      <w:sz w:val="28"/>
      <w:szCs w:val="28"/>
      <w:lang w:eastAsia="pl-PL"/>
    </w:rPr>
  </w:style>
  <w:style w:type="paragraph" w:customStyle="1" w:styleId="Tretekstu">
    <w:name w:val="Treść tekstu"/>
    <w:basedOn w:val="Normalny"/>
    <w:rsid w:val="007C25FB"/>
    <w:pPr>
      <w:spacing w:after="120"/>
    </w:pPr>
  </w:style>
  <w:style w:type="paragraph" w:styleId="Lista">
    <w:name w:val="List"/>
    <w:basedOn w:val="Tekst"/>
    <w:rsid w:val="007C25FB"/>
    <w:rPr>
      <w:rFonts w:cs="Mangal"/>
    </w:rPr>
  </w:style>
  <w:style w:type="paragraph" w:styleId="Podpis">
    <w:name w:val="Signature"/>
    <w:basedOn w:val="Normalny"/>
    <w:link w:val="PodpisZnak"/>
    <w:rsid w:val="007C25FB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7C25FB"/>
    <w:rPr>
      <w:rFonts w:ascii="Calibri" w:eastAsia="Segoe UI" w:hAnsi="Calibri" w:cs="Mang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7C25FB"/>
    <w:pPr>
      <w:widowControl w:val="0"/>
      <w:suppressLineNumbers/>
    </w:pPr>
    <w:rPr>
      <w:rFonts w:cs="Mangal"/>
    </w:rPr>
  </w:style>
  <w:style w:type="paragraph" w:customStyle="1" w:styleId="Gwka">
    <w:name w:val="Główka"/>
    <w:basedOn w:val="Normalny"/>
    <w:next w:val="Tekst"/>
    <w:rsid w:val="007C25FB"/>
    <w:pPr>
      <w:keepNext/>
      <w:widowControl w:val="0"/>
      <w:tabs>
        <w:tab w:val="center" w:pos="4536"/>
        <w:tab w:val="right" w:pos="9072"/>
      </w:tabs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kst">
    <w:name w:val="Tekst"/>
    <w:basedOn w:val="Podpis"/>
    <w:qFormat/>
    <w:rsid w:val="007C25FB"/>
    <w:pPr>
      <w:widowControl w:val="0"/>
      <w:spacing w:before="0"/>
    </w:pPr>
    <w:rPr>
      <w:rFonts w:cs="Tahoma"/>
      <w:sz w:val="20"/>
      <w:szCs w:val="22"/>
    </w:rPr>
  </w:style>
  <w:style w:type="paragraph" w:customStyle="1" w:styleId="Domylnie">
    <w:name w:val="Domyślnie"/>
    <w:qFormat/>
    <w:rsid w:val="007C25FB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customStyle="1" w:styleId="Sygnatura">
    <w:name w:val="Sygnatura"/>
    <w:basedOn w:val="Domylnie"/>
    <w:rsid w:val="007C25FB"/>
    <w:pPr>
      <w:suppressLineNumbers/>
      <w:spacing w:before="120" w:after="120"/>
    </w:pPr>
    <w:rPr>
      <w:rFonts w:cs="Mangal"/>
      <w:i/>
      <w:iCs/>
    </w:rPr>
  </w:style>
  <w:style w:type="paragraph" w:styleId="Tekstpodstawowy2">
    <w:name w:val="Body Text 2"/>
    <w:basedOn w:val="Domylnie"/>
    <w:link w:val="Tekstpodstawowy2Znak"/>
    <w:qFormat/>
    <w:rsid w:val="007C25FB"/>
    <w:rPr>
      <w:rFonts w:ascii="Arial" w:hAnsi="Arial" w:cs="Arial"/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7C25FB"/>
    <w:rPr>
      <w:rFonts w:ascii="Arial" w:eastAsia="Andale Sans UI" w:hAnsi="Arial" w:cs="Arial"/>
      <w:color w:val="00000A"/>
      <w:szCs w:val="24"/>
      <w:lang w:val="de-DE" w:eastAsia="ja-JP" w:bidi="fa-IR"/>
    </w:rPr>
  </w:style>
  <w:style w:type="paragraph" w:styleId="Tekstpodstawowy3">
    <w:name w:val="Body Text 3"/>
    <w:basedOn w:val="Domylnie"/>
    <w:link w:val="Tekstpodstawowy3Znak"/>
    <w:qFormat/>
    <w:rsid w:val="007C25FB"/>
    <w:rPr>
      <w:rFonts w:ascii="Arial" w:hAnsi="Arial" w:cs="Arial"/>
      <w:i/>
      <w:iCs/>
      <w:sz w:val="20"/>
    </w:rPr>
  </w:style>
  <w:style w:type="character" w:customStyle="1" w:styleId="Tekstpodstawowy3Znak">
    <w:name w:val="Tekst podstawowy 3 Znak"/>
    <w:basedOn w:val="Domylnaczcionkaakapitu"/>
    <w:link w:val="Tekstpodstawowy3"/>
    <w:rsid w:val="007C25FB"/>
    <w:rPr>
      <w:rFonts w:ascii="Arial" w:eastAsia="Andale Sans UI" w:hAnsi="Arial" w:cs="Arial"/>
      <w:i/>
      <w:iCs/>
      <w:color w:val="00000A"/>
      <w:sz w:val="20"/>
      <w:szCs w:val="24"/>
      <w:lang w:val="de-DE" w:eastAsia="ja-JP" w:bidi="fa-IR"/>
    </w:rPr>
  </w:style>
  <w:style w:type="paragraph" w:styleId="Stopka">
    <w:name w:val="footer"/>
    <w:basedOn w:val="Domylnie"/>
    <w:link w:val="StopkaZnak1"/>
    <w:rsid w:val="007C25FB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styleId="NormalnyWeb">
    <w:name w:val="Normal (Web)"/>
    <w:basedOn w:val="Domylnie"/>
    <w:uiPriority w:val="99"/>
    <w:qFormat/>
    <w:rsid w:val="007C25FB"/>
    <w:pPr>
      <w:spacing w:before="28" w:after="28"/>
    </w:pPr>
  </w:style>
  <w:style w:type="paragraph" w:styleId="Tekstprzypisukocowego">
    <w:name w:val="endnote text"/>
    <w:basedOn w:val="Domylnie"/>
    <w:link w:val="TekstprzypisukocowegoZnak1"/>
    <w:qFormat/>
    <w:rsid w:val="007C25FB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7C25FB"/>
    <w:rPr>
      <w:rFonts w:ascii="Times New Roman" w:eastAsia="Andale Sans UI" w:hAnsi="Times New Roman" w:cs="Tahoma"/>
      <w:color w:val="00000A"/>
      <w:sz w:val="20"/>
      <w:szCs w:val="20"/>
      <w:lang w:val="de-DE" w:eastAsia="ja-JP" w:bidi="fa-IR"/>
    </w:rPr>
  </w:style>
  <w:style w:type="paragraph" w:styleId="Akapitzlist">
    <w:name w:val="List Paragraph"/>
    <w:aliases w:val="Numerowanie,Obiekt,List Paragraph1,wypunktowanie"/>
    <w:basedOn w:val="Domylnie"/>
    <w:link w:val="AkapitzlistZnak"/>
    <w:uiPriority w:val="34"/>
    <w:qFormat/>
    <w:rsid w:val="007C25FB"/>
    <w:pPr>
      <w:ind w:left="720"/>
      <w:contextualSpacing/>
    </w:pPr>
  </w:style>
  <w:style w:type="paragraph" w:customStyle="1" w:styleId="Tekstpodstawowy31">
    <w:name w:val="Tekst podstawowy 31"/>
    <w:basedOn w:val="Domylnie"/>
    <w:qFormat/>
    <w:rsid w:val="007C25FB"/>
    <w:rPr>
      <w:rFonts w:ascii="Arial" w:hAnsi="Arial" w:cs="Arial"/>
      <w:i/>
      <w:iCs/>
      <w:sz w:val="20"/>
      <w:lang w:eastAsia="ar-SA"/>
    </w:rPr>
  </w:style>
  <w:style w:type="paragraph" w:customStyle="1" w:styleId="Akapitzlist1">
    <w:name w:val="Akapit z listą1"/>
    <w:basedOn w:val="Domylnie"/>
    <w:qFormat/>
    <w:rsid w:val="007C25FB"/>
    <w:pPr>
      <w:ind w:left="720"/>
    </w:pPr>
    <w:rPr>
      <w:lang w:eastAsia="ar-SA"/>
    </w:rPr>
  </w:style>
  <w:style w:type="paragraph" w:customStyle="1" w:styleId="Zawartotabeli">
    <w:name w:val="Zawartość tabeli"/>
    <w:basedOn w:val="Domylnie"/>
    <w:qFormat/>
    <w:rsid w:val="007C25FB"/>
    <w:pPr>
      <w:suppressLineNumbers/>
    </w:pPr>
  </w:style>
  <w:style w:type="paragraph" w:customStyle="1" w:styleId="Zawartoramki">
    <w:name w:val="Zawartość ramki"/>
    <w:basedOn w:val="Tekst"/>
    <w:qFormat/>
    <w:rsid w:val="007C25FB"/>
  </w:style>
  <w:style w:type="paragraph" w:customStyle="1" w:styleId="Nagwektabeli">
    <w:name w:val="Nagłówek tabeli"/>
    <w:basedOn w:val="Zawartotabeli"/>
    <w:qFormat/>
    <w:rsid w:val="007C25FB"/>
  </w:style>
  <w:style w:type="paragraph" w:customStyle="1" w:styleId="Standard">
    <w:name w:val="Standard"/>
    <w:qFormat/>
    <w:rsid w:val="007C25FB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efault">
    <w:name w:val="Default"/>
    <w:qFormat/>
    <w:rsid w:val="007C25FB"/>
    <w:pPr>
      <w:overflowPunct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pl-PL"/>
    </w:rPr>
  </w:style>
  <w:style w:type="paragraph" w:customStyle="1" w:styleId="tresc">
    <w:name w:val="tresc"/>
    <w:basedOn w:val="Normalny"/>
    <w:qFormat/>
    <w:rsid w:val="007C25FB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  <w:style w:type="paragraph" w:styleId="Tekstkomentarza">
    <w:name w:val="annotation text"/>
    <w:basedOn w:val="Normalny"/>
    <w:link w:val="TekstkomentarzaZnak1"/>
    <w:qFormat/>
    <w:rsid w:val="007C25FB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7C25FB"/>
    <w:rPr>
      <w:rFonts w:ascii="Calibri" w:eastAsia="Segoe UI" w:hAnsi="Calibri" w:cs="Tahoma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link w:val="TematkomentarzaZnak1"/>
    <w:qFormat/>
    <w:rsid w:val="007C25FB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7C25FB"/>
    <w:rPr>
      <w:rFonts w:ascii="Calibri" w:eastAsia="Segoe UI" w:hAnsi="Calibri" w:cs="Tahoma"/>
      <w:b/>
      <w:bCs/>
      <w:color w:val="00000A"/>
      <w:sz w:val="20"/>
      <w:szCs w:val="20"/>
      <w:lang w:eastAsia="pl-PL"/>
    </w:rPr>
  </w:style>
  <w:style w:type="paragraph" w:styleId="Tekstdymka">
    <w:name w:val="Balloon Text"/>
    <w:basedOn w:val="Normalny"/>
    <w:link w:val="TekstdymkaZnak1"/>
    <w:qFormat/>
    <w:rsid w:val="007C25F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rsid w:val="007C25FB"/>
    <w:rPr>
      <w:rFonts w:ascii="Tahoma" w:eastAsia="Segoe UI" w:hAnsi="Tahoma" w:cs="Tahoma"/>
      <w:color w:val="00000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C25FB"/>
    <w:pPr>
      <w:spacing w:after="0" w:line="240" w:lineRule="auto"/>
    </w:pPr>
    <w:rPr>
      <w:rFonts w:ascii="Calibri" w:eastAsia="Segoe UI" w:hAnsi="Calibri" w:cs="Tahoma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C25FB"/>
    <w:pPr>
      <w:spacing w:after="0" w:line="240" w:lineRule="auto"/>
    </w:pPr>
    <w:rPr>
      <w:rFonts w:ascii="Calibri" w:eastAsia="Segoe UI" w:hAnsi="Calibri" w:cs="Tahoma"/>
      <w:color w:val="00000A"/>
      <w:lang w:eastAsia="pl-PL"/>
    </w:rPr>
  </w:style>
  <w:style w:type="character" w:styleId="Hipercze">
    <w:name w:val="Hyperlink"/>
    <w:basedOn w:val="Domylnaczcionkaakapitu"/>
    <w:uiPriority w:val="99"/>
    <w:unhideWhenUsed/>
    <w:rsid w:val="007C25FB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7C25FB"/>
    <w:pPr>
      <w:spacing w:after="0" w:line="240" w:lineRule="auto"/>
      <w:ind w:firstLine="266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justify">
    <w:name w:val="text-justify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lb">
    <w:name w:val="a_lb"/>
    <w:basedOn w:val="Domylnaczcionkaakapitu"/>
    <w:rsid w:val="007C25FB"/>
  </w:style>
  <w:style w:type="character" w:styleId="Tekstzastpczy">
    <w:name w:val="Placeholder Text"/>
    <w:basedOn w:val="Domylnaczcionkaakapitu"/>
    <w:uiPriority w:val="99"/>
    <w:semiHidden/>
    <w:rsid w:val="007C25FB"/>
    <w:rPr>
      <w:color w:val="808080"/>
    </w:rPr>
  </w:style>
  <w:style w:type="character" w:styleId="Uwydatnienie">
    <w:name w:val="Emphasis"/>
    <w:basedOn w:val="Domylnaczcionkaakapitu"/>
    <w:uiPriority w:val="20"/>
    <w:qFormat/>
    <w:rsid w:val="007C25FB"/>
    <w:rPr>
      <w:i/>
      <w:iCs/>
    </w:rPr>
  </w:style>
  <w:style w:type="character" w:customStyle="1" w:styleId="alb-s">
    <w:name w:val="a_lb-s"/>
    <w:basedOn w:val="Domylnaczcionkaakapitu"/>
    <w:rsid w:val="007C25FB"/>
  </w:style>
  <w:style w:type="paragraph" w:styleId="Lista2">
    <w:name w:val="List 2"/>
    <w:basedOn w:val="Normalny"/>
    <w:uiPriority w:val="99"/>
    <w:unhideWhenUsed/>
    <w:rsid w:val="007C25FB"/>
    <w:pPr>
      <w:ind w:left="566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7C25FB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unhideWhenUsed/>
    <w:rsid w:val="007C25FB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C25FB"/>
    <w:pPr>
      <w:spacing w:after="120"/>
      <w:ind w:left="849"/>
      <w:contextualSpacing/>
    </w:pPr>
  </w:style>
  <w:style w:type="paragraph" w:styleId="Tekstpodstawowy">
    <w:name w:val="Body Text"/>
    <w:basedOn w:val="Normalny"/>
    <w:link w:val="TekstpodstawowyZnak1"/>
    <w:uiPriority w:val="99"/>
    <w:unhideWhenUsed/>
    <w:rsid w:val="007C25FB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C25FB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1"/>
    <w:link w:val="Tekstpodstawowyzwciciem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character" w:customStyle="1" w:styleId="highlight">
    <w:name w:val="highlight"/>
    <w:basedOn w:val="Domylnaczcionkaakapitu"/>
    <w:rsid w:val="007C25FB"/>
  </w:style>
  <w:style w:type="character" w:customStyle="1" w:styleId="questionhighlight">
    <w:name w:val="question_highlight"/>
    <w:basedOn w:val="Domylnaczcionkaakapitu"/>
    <w:rsid w:val="007C25FB"/>
  </w:style>
  <w:style w:type="character" w:customStyle="1" w:styleId="dopasowaniewzorca">
    <w:name w:val="dopasowaniewzorca"/>
    <w:basedOn w:val="Domylnaczcionkaakapitu"/>
    <w:rsid w:val="007C25FB"/>
  </w:style>
  <w:style w:type="paragraph" w:customStyle="1" w:styleId="text-left">
    <w:name w:val="text-left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g-binding">
    <w:name w:val="ng-binding"/>
    <w:basedOn w:val="Domylnaczcionkaakapitu"/>
    <w:rsid w:val="007C25FB"/>
  </w:style>
  <w:style w:type="table" w:customStyle="1" w:styleId="Tabela-Siatka11">
    <w:name w:val="Tabela - Siatka11"/>
    <w:basedOn w:val="Standardowy"/>
    <w:uiPriority w:val="59"/>
    <w:rsid w:val="00A109AA"/>
    <w:pPr>
      <w:spacing w:after="0" w:line="240" w:lineRule="auto"/>
      <w:ind w:firstLine="266"/>
      <w:jc w:val="both"/>
    </w:pPr>
    <w:rPr>
      <w:rFonts w:ascii="Calibri" w:hAnsi="Calibri" w:cs="Tahom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34"/>
    <w:qFormat/>
    <w:locked/>
    <w:rsid w:val="004609DD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5B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2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6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5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3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8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9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5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4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6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99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027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2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002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42354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3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1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0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1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3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2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3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03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58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097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755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9549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0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749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3623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977972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823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759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93667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65724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193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918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0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641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2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5333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6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311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4525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8141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3642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7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030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4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34911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67678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397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9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917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6647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44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73371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7283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188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0092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7737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1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427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1211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58906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67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517304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2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87194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062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24537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87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35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3859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6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118689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1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510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998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461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7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50796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142076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0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27864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8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6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7986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210713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30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937725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887097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2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4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1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9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8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2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11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2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mtychy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A1C3E-546C-4EC4-8E87-2496ED341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20312</TotalTime>
  <Pages>32</Pages>
  <Words>14362</Words>
  <Characters>86177</Characters>
  <Application>Microsoft Office Word</Application>
  <DocSecurity>0</DocSecurity>
  <Lines>718</Lines>
  <Paragraphs>200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awardzinska</dc:creator>
  <cp:keywords/>
  <dc:description/>
  <cp:lastModifiedBy>Aleksandra Gołąb</cp:lastModifiedBy>
  <cp:revision>92</cp:revision>
  <cp:lastPrinted>2023-06-28T07:25:00Z</cp:lastPrinted>
  <dcterms:created xsi:type="dcterms:W3CDTF">2023-06-28T12:28:00Z</dcterms:created>
  <dcterms:modified xsi:type="dcterms:W3CDTF">2025-08-18T07:59:00Z</dcterms:modified>
</cp:coreProperties>
</file>