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1380" w14:textId="77777777" w:rsidR="00F63186" w:rsidRPr="00C77CEB" w:rsidRDefault="00F63186">
      <w:pPr>
        <w:rPr>
          <w:rFonts w:ascii="Arial" w:hAnsi="Arial" w:cs="Arial"/>
          <w:sz w:val="22"/>
          <w:szCs w:val="22"/>
        </w:rPr>
      </w:pPr>
    </w:p>
    <w:p w14:paraId="4D5AF99B" w14:textId="77777777" w:rsidR="00F63186" w:rsidRPr="00C77CEB" w:rsidRDefault="00F63186">
      <w:pPr>
        <w:rPr>
          <w:rFonts w:ascii="Arial" w:hAnsi="Arial" w:cs="Arial"/>
          <w:sz w:val="22"/>
          <w:szCs w:val="22"/>
        </w:rPr>
      </w:pPr>
    </w:p>
    <w:p w14:paraId="36267C90" w14:textId="77777777" w:rsidR="00F63186" w:rsidRPr="00C77CEB" w:rsidRDefault="00F63186">
      <w:pPr>
        <w:rPr>
          <w:rFonts w:ascii="Arial" w:hAnsi="Arial" w:cs="Arial"/>
          <w:sz w:val="22"/>
          <w:szCs w:val="22"/>
        </w:rPr>
      </w:pPr>
    </w:p>
    <w:p w14:paraId="7D855E33" w14:textId="77777777" w:rsidR="00F63186" w:rsidRPr="00C77CEB" w:rsidRDefault="00E12E3C">
      <w:pPr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>…………………………………………………………..</w:t>
      </w:r>
    </w:p>
    <w:p w14:paraId="007BCC15" w14:textId="77777777" w:rsidR="00E12E3C" w:rsidRPr="00C77CEB" w:rsidRDefault="00E12E3C">
      <w:pPr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>(imię i nazwisko kandydata na dyrektora)</w:t>
      </w:r>
    </w:p>
    <w:p w14:paraId="2850F75B" w14:textId="77777777" w:rsidR="00E12E3C" w:rsidRPr="00C77CEB" w:rsidRDefault="00E12E3C">
      <w:pPr>
        <w:rPr>
          <w:rFonts w:ascii="Arial" w:hAnsi="Arial" w:cs="Arial"/>
          <w:sz w:val="22"/>
          <w:szCs w:val="22"/>
        </w:rPr>
      </w:pPr>
    </w:p>
    <w:p w14:paraId="452E1A9A" w14:textId="77777777" w:rsidR="00E12E3C" w:rsidRPr="00C77CEB" w:rsidRDefault="00E12E3C">
      <w:pPr>
        <w:rPr>
          <w:rFonts w:ascii="Arial" w:hAnsi="Arial" w:cs="Arial"/>
          <w:sz w:val="22"/>
          <w:szCs w:val="22"/>
        </w:rPr>
      </w:pPr>
    </w:p>
    <w:p w14:paraId="14BF624C" w14:textId="77777777" w:rsidR="00F63186" w:rsidRPr="00C77CEB" w:rsidRDefault="00F63186">
      <w:pPr>
        <w:rPr>
          <w:rFonts w:ascii="Arial" w:hAnsi="Arial" w:cs="Arial"/>
          <w:sz w:val="22"/>
          <w:szCs w:val="22"/>
        </w:rPr>
      </w:pPr>
    </w:p>
    <w:p w14:paraId="0D2ABF66" w14:textId="77777777" w:rsidR="00E12E3C" w:rsidRPr="00C77CEB" w:rsidRDefault="00E12E3C">
      <w:pPr>
        <w:rPr>
          <w:rFonts w:ascii="Arial" w:hAnsi="Arial" w:cs="Arial"/>
          <w:sz w:val="22"/>
          <w:szCs w:val="22"/>
        </w:rPr>
      </w:pPr>
    </w:p>
    <w:p w14:paraId="3BFD71F7" w14:textId="77777777" w:rsidR="00E12E3C" w:rsidRPr="00C77CEB" w:rsidRDefault="00E12E3C">
      <w:pPr>
        <w:rPr>
          <w:rFonts w:ascii="Arial" w:hAnsi="Arial" w:cs="Arial"/>
          <w:sz w:val="22"/>
          <w:szCs w:val="22"/>
        </w:rPr>
      </w:pPr>
    </w:p>
    <w:p w14:paraId="0509D645" w14:textId="77777777" w:rsidR="00A863A6" w:rsidRPr="00C77CEB" w:rsidRDefault="00A863A6">
      <w:pPr>
        <w:rPr>
          <w:rFonts w:ascii="Arial" w:hAnsi="Arial" w:cs="Arial"/>
          <w:sz w:val="22"/>
          <w:szCs w:val="22"/>
        </w:rPr>
      </w:pPr>
    </w:p>
    <w:p w14:paraId="656DB7C2" w14:textId="77777777" w:rsidR="00A863A6" w:rsidRPr="00C77CEB" w:rsidRDefault="00A863A6">
      <w:pPr>
        <w:rPr>
          <w:rFonts w:ascii="Arial" w:hAnsi="Arial" w:cs="Arial"/>
          <w:sz w:val="22"/>
          <w:szCs w:val="22"/>
        </w:rPr>
      </w:pPr>
    </w:p>
    <w:p w14:paraId="3D2F6B23" w14:textId="77777777" w:rsidR="00A863A6" w:rsidRPr="00C77CEB" w:rsidRDefault="00A863A6">
      <w:pPr>
        <w:rPr>
          <w:rFonts w:ascii="Arial" w:hAnsi="Arial" w:cs="Arial"/>
          <w:sz w:val="22"/>
          <w:szCs w:val="22"/>
        </w:rPr>
      </w:pPr>
    </w:p>
    <w:p w14:paraId="5F2DF980" w14:textId="77777777" w:rsidR="00A863A6" w:rsidRPr="00C77CEB" w:rsidRDefault="00A863A6">
      <w:pPr>
        <w:rPr>
          <w:rFonts w:ascii="Arial" w:hAnsi="Arial" w:cs="Arial"/>
          <w:sz w:val="22"/>
          <w:szCs w:val="22"/>
        </w:rPr>
      </w:pPr>
    </w:p>
    <w:p w14:paraId="01C990E6" w14:textId="77777777" w:rsidR="00E12E3C" w:rsidRPr="00C77CEB" w:rsidRDefault="00E12E3C" w:rsidP="00A863A6">
      <w:pPr>
        <w:jc w:val="center"/>
        <w:rPr>
          <w:rFonts w:ascii="Arial" w:hAnsi="Arial" w:cs="Arial"/>
          <w:sz w:val="22"/>
          <w:szCs w:val="22"/>
        </w:rPr>
      </w:pPr>
    </w:p>
    <w:p w14:paraId="2CC88286" w14:textId="77777777" w:rsidR="00E12E3C" w:rsidRPr="00C77CEB" w:rsidRDefault="00E12E3C" w:rsidP="00A863A6">
      <w:pPr>
        <w:jc w:val="center"/>
        <w:rPr>
          <w:rFonts w:ascii="Arial" w:hAnsi="Arial" w:cs="Arial"/>
          <w:sz w:val="22"/>
          <w:szCs w:val="22"/>
        </w:rPr>
      </w:pPr>
    </w:p>
    <w:p w14:paraId="234426A6" w14:textId="3616C67D" w:rsidR="007662B6" w:rsidRPr="00C77CEB" w:rsidRDefault="00471ABC" w:rsidP="00A863A6">
      <w:pPr>
        <w:jc w:val="center"/>
        <w:rPr>
          <w:rFonts w:ascii="Arial" w:hAnsi="Arial" w:cs="Arial"/>
          <w:b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Koncepcja funkcjonowania</w:t>
      </w:r>
    </w:p>
    <w:p w14:paraId="6B0FAF54" w14:textId="77777777" w:rsidR="00F63186" w:rsidRPr="00C77CEB" w:rsidRDefault="00F63186" w:rsidP="00A863A6">
      <w:pPr>
        <w:jc w:val="center"/>
        <w:rPr>
          <w:rFonts w:ascii="Arial" w:hAnsi="Arial" w:cs="Arial"/>
          <w:sz w:val="22"/>
          <w:szCs w:val="22"/>
        </w:rPr>
      </w:pPr>
    </w:p>
    <w:p w14:paraId="71360C74" w14:textId="22C96907" w:rsidR="00F63186" w:rsidRPr="00C77CEB" w:rsidRDefault="004E17B1" w:rsidP="00471ABC">
      <w:pPr>
        <w:jc w:val="center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 xml:space="preserve">Muzeum </w:t>
      </w:r>
      <w:r w:rsidR="00717DBF" w:rsidRPr="00C77CEB">
        <w:rPr>
          <w:rFonts w:ascii="Arial" w:hAnsi="Arial" w:cs="Arial"/>
          <w:sz w:val="22"/>
          <w:szCs w:val="22"/>
        </w:rPr>
        <w:t>Miejskiego w Tychach</w:t>
      </w:r>
      <w:r w:rsidRPr="00C77CEB">
        <w:rPr>
          <w:rFonts w:ascii="Arial" w:hAnsi="Arial" w:cs="Arial"/>
          <w:sz w:val="22"/>
          <w:szCs w:val="22"/>
        </w:rPr>
        <w:t xml:space="preserve"> </w:t>
      </w:r>
    </w:p>
    <w:p w14:paraId="4188A17F" w14:textId="77777777" w:rsidR="00E12E3C" w:rsidRPr="00C77CEB" w:rsidRDefault="00E12E3C" w:rsidP="00A863A6">
      <w:pPr>
        <w:jc w:val="center"/>
        <w:rPr>
          <w:rFonts w:ascii="Arial" w:hAnsi="Arial" w:cs="Arial"/>
          <w:sz w:val="22"/>
          <w:szCs w:val="22"/>
        </w:rPr>
      </w:pPr>
    </w:p>
    <w:p w14:paraId="31A85995" w14:textId="77777777" w:rsidR="00E12E3C" w:rsidRPr="00C77CEB" w:rsidRDefault="00E12E3C" w:rsidP="00A863A6">
      <w:pPr>
        <w:jc w:val="center"/>
        <w:rPr>
          <w:rFonts w:ascii="Arial" w:hAnsi="Arial" w:cs="Arial"/>
          <w:sz w:val="22"/>
          <w:szCs w:val="22"/>
        </w:rPr>
      </w:pPr>
    </w:p>
    <w:p w14:paraId="228177CE" w14:textId="143768C4" w:rsidR="00E12E3C" w:rsidRPr="00C77CEB" w:rsidRDefault="00471ABC" w:rsidP="00A863A6">
      <w:pPr>
        <w:jc w:val="center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>na lata</w:t>
      </w:r>
      <w:r w:rsidR="00E12E3C" w:rsidRPr="00C77CEB">
        <w:rPr>
          <w:rFonts w:ascii="Arial" w:hAnsi="Arial" w:cs="Arial"/>
          <w:sz w:val="22"/>
          <w:szCs w:val="22"/>
        </w:rPr>
        <w:t xml:space="preserve"> …………………………………….</w:t>
      </w:r>
    </w:p>
    <w:p w14:paraId="5BDDE909" w14:textId="77777777" w:rsidR="00E12E3C" w:rsidRPr="00C77CEB" w:rsidRDefault="00E12E3C" w:rsidP="00A863A6">
      <w:pPr>
        <w:jc w:val="center"/>
        <w:rPr>
          <w:rFonts w:ascii="Arial" w:hAnsi="Arial" w:cs="Arial"/>
          <w:sz w:val="22"/>
          <w:szCs w:val="22"/>
        </w:rPr>
      </w:pPr>
    </w:p>
    <w:p w14:paraId="6B41D7E2" w14:textId="77777777" w:rsidR="00E12E3C" w:rsidRPr="00C77CEB" w:rsidRDefault="00E12E3C" w:rsidP="00A863A6">
      <w:pPr>
        <w:jc w:val="center"/>
        <w:rPr>
          <w:rFonts w:ascii="Arial" w:hAnsi="Arial" w:cs="Arial"/>
          <w:sz w:val="22"/>
          <w:szCs w:val="22"/>
        </w:rPr>
      </w:pPr>
    </w:p>
    <w:p w14:paraId="5803DC3B" w14:textId="77777777" w:rsidR="00A863A6" w:rsidRPr="00C77CEB" w:rsidRDefault="00A863A6">
      <w:pPr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br/>
      </w:r>
    </w:p>
    <w:p w14:paraId="1798DF88" w14:textId="77777777" w:rsidR="00650891" w:rsidRPr="00C77CEB" w:rsidRDefault="00650891">
      <w:pPr>
        <w:rPr>
          <w:rFonts w:ascii="Arial" w:hAnsi="Arial" w:cs="Arial"/>
          <w:sz w:val="22"/>
          <w:szCs w:val="22"/>
        </w:rPr>
      </w:pPr>
    </w:p>
    <w:p w14:paraId="5EC4333B" w14:textId="1F7F68E8" w:rsidR="00342AD2" w:rsidRPr="00C77CEB" w:rsidRDefault="00A863A6">
      <w:pPr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br w:type="page"/>
      </w:r>
    </w:p>
    <w:p w14:paraId="6263BA55" w14:textId="77777777" w:rsidR="00F61651" w:rsidRPr="00C77CEB" w:rsidRDefault="00471ABC" w:rsidP="00C946C7">
      <w:pPr>
        <w:jc w:val="both"/>
        <w:rPr>
          <w:rFonts w:ascii="Arial" w:hAnsi="Arial" w:cs="Arial"/>
          <w:b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lastRenderedPageBreak/>
        <w:t xml:space="preserve">Koncepcja funkcjonowania </w:t>
      </w:r>
      <w:r w:rsidR="00C946C7" w:rsidRPr="00C77CEB">
        <w:rPr>
          <w:rFonts w:ascii="Arial" w:hAnsi="Arial" w:cs="Arial"/>
          <w:b/>
          <w:sz w:val="22"/>
          <w:szCs w:val="22"/>
        </w:rPr>
        <w:t>przedstawion</w:t>
      </w:r>
      <w:r w:rsidRPr="00C77CEB">
        <w:rPr>
          <w:rFonts w:ascii="Arial" w:hAnsi="Arial" w:cs="Arial"/>
          <w:b/>
          <w:sz w:val="22"/>
          <w:szCs w:val="22"/>
        </w:rPr>
        <w:t>a</w:t>
      </w:r>
      <w:r w:rsidR="00C946C7" w:rsidRPr="00C77CEB">
        <w:rPr>
          <w:rFonts w:ascii="Arial" w:hAnsi="Arial" w:cs="Arial"/>
          <w:b/>
          <w:sz w:val="22"/>
          <w:szCs w:val="22"/>
        </w:rPr>
        <w:t xml:space="preserve"> przez kandydata na </w:t>
      </w:r>
      <w:r w:rsidRPr="00C77CEB">
        <w:rPr>
          <w:rFonts w:ascii="Arial" w:hAnsi="Arial" w:cs="Arial"/>
          <w:b/>
          <w:sz w:val="22"/>
          <w:szCs w:val="22"/>
        </w:rPr>
        <w:t xml:space="preserve">stanowisko </w:t>
      </w:r>
      <w:r w:rsidR="00C946C7" w:rsidRPr="00C77CEB">
        <w:rPr>
          <w:rFonts w:ascii="Arial" w:hAnsi="Arial" w:cs="Arial"/>
          <w:b/>
          <w:sz w:val="22"/>
          <w:szCs w:val="22"/>
        </w:rPr>
        <w:t xml:space="preserve">dyrektora </w:t>
      </w:r>
      <w:r w:rsidRPr="00C77CEB">
        <w:rPr>
          <w:rFonts w:ascii="Arial" w:hAnsi="Arial" w:cs="Arial"/>
          <w:b/>
          <w:sz w:val="22"/>
          <w:szCs w:val="22"/>
        </w:rPr>
        <w:t>Muzeum Miejskiego w Tychach</w:t>
      </w:r>
      <w:r w:rsidR="00F61651" w:rsidRPr="00C77CEB">
        <w:rPr>
          <w:rFonts w:ascii="Arial" w:hAnsi="Arial" w:cs="Arial"/>
          <w:b/>
          <w:sz w:val="22"/>
          <w:szCs w:val="22"/>
        </w:rPr>
        <w:t>:</w:t>
      </w:r>
    </w:p>
    <w:p w14:paraId="0ADB2FD6" w14:textId="77777777" w:rsidR="008851D9" w:rsidRPr="00C77CEB" w:rsidRDefault="00C946C7" w:rsidP="00F6165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Cs/>
          <w:sz w:val="22"/>
          <w:szCs w:val="22"/>
        </w:rPr>
        <w:t>stanowi autorską koncepcję zarządzania w okresie kadencji</w:t>
      </w:r>
    </w:p>
    <w:p w14:paraId="1FD84B10" w14:textId="248A296C" w:rsidR="00C946C7" w:rsidRPr="00C77CEB" w:rsidRDefault="00C946C7" w:rsidP="0041077A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>nie obejmuje wszystkich aspektów działania instytucji, ale wskazuje na takie cele, które w ciągu kadencji chce zrealizować dyrektor. Mogą mieć one różny charakter, tak jak różne są autorskie wizje kandydatów</w:t>
      </w:r>
    </w:p>
    <w:p w14:paraId="01038A7F" w14:textId="77777777" w:rsidR="00C946C7" w:rsidRPr="00C77CEB" w:rsidRDefault="00C946C7" w:rsidP="0041077A">
      <w:pPr>
        <w:rPr>
          <w:rFonts w:ascii="Arial" w:hAnsi="Arial" w:cs="Arial"/>
          <w:b/>
          <w:sz w:val="22"/>
          <w:szCs w:val="22"/>
        </w:rPr>
      </w:pPr>
    </w:p>
    <w:p w14:paraId="5DBE9D06" w14:textId="524AD7FA" w:rsidR="0041077A" w:rsidRPr="00C77CEB" w:rsidRDefault="00AC66C4" w:rsidP="0041077A">
      <w:pPr>
        <w:rPr>
          <w:rFonts w:ascii="Arial" w:hAnsi="Arial" w:cs="Arial"/>
          <w:b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PLAN KONCEPCJI</w:t>
      </w:r>
    </w:p>
    <w:p w14:paraId="39B150BE" w14:textId="77777777" w:rsidR="00AC66C4" w:rsidRPr="00C77CEB" w:rsidRDefault="00AC66C4" w:rsidP="0041077A">
      <w:pPr>
        <w:rPr>
          <w:rFonts w:ascii="Arial" w:hAnsi="Arial" w:cs="Arial"/>
          <w:b/>
          <w:sz w:val="22"/>
          <w:szCs w:val="22"/>
        </w:rPr>
      </w:pPr>
    </w:p>
    <w:p w14:paraId="749ACDF6" w14:textId="77777777" w:rsidR="002C1220" w:rsidRPr="00C77CEB" w:rsidRDefault="009B1ACF" w:rsidP="0041077A">
      <w:pPr>
        <w:pStyle w:val="Akapitzlist"/>
        <w:numPr>
          <w:ilvl w:val="0"/>
          <w:numId w:val="6"/>
        </w:numPr>
        <w:rPr>
          <w:rFonts w:ascii="Arial" w:hAnsi="Arial" w:cs="Arial"/>
          <w:b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Analiza SWOT</w:t>
      </w:r>
      <w:r w:rsidR="004A03F6" w:rsidRPr="00C77CEB">
        <w:rPr>
          <w:rFonts w:ascii="Arial" w:hAnsi="Arial" w:cs="Arial"/>
          <w:b/>
          <w:sz w:val="22"/>
          <w:szCs w:val="22"/>
        </w:rPr>
        <w:t xml:space="preserve"> </w:t>
      </w:r>
      <w:r w:rsidR="004A03F6" w:rsidRPr="00C77CEB">
        <w:rPr>
          <w:rFonts w:ascii="Arial" w:hAnsi="Arial" w:cs="Arial"/>
          <w:sz w:val="22"/>
          <w:szCs w:val="22"/>
        </w:rPr>
        <w:t>(nieobowiązkowa)</w:t>
      </w:r>
    </w:p>
    <w:p w14:paraId="71DC4DF3" w14:textId="77777777" w:rsidR="004A03F6" w:rsidRPr="00C77CEB" w:rsidRDefault="004A03F6" w:rsidP="004A03F6">
      <w:pPr>
        <w:pStyle w:val="Akapitzlist"/>
        <w:rPr>
          <w:rFonts w:ascii="Arial" w:hAnsi="Arial" w:cs="Arial"/>
          <w:b/>
          <w:sz w:val="22"/>
          <w:szCs w:val="22"/>
        </w:rPr>
      </w:pPr>
    </w:p>
    <w:p w14:paraId="2BA75F96" w14:textId="0E9DBECE" w:rsidR="004A03F6" w:rsidRPr="00C77CEB" w:rsidRDefault="004A03F6" w:rsidP="00AC66C4">
      <w:pPr>
        <w:ind w:left="360"/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 xml:space="preserve">Kandydat na dyrektora przedstawia w tym miejscu czynniki wewnętrzne: mocne (S) </w:t>
      </w:r>
      <w:r w:rsidR="00AC66C4" w:rsidRPr="00C77CEB">
        <w:rPr>
          <w:rFonts w:ascii="Arial" w:hAnsi="Arial" w:cs="Arial"/>
          <w:sz w:val="22"/>
          <w:szCs w:val="22"/>
        </w:rPr>
        <w:br/>
      </w:r>
      <w:r w:rsidRPr="00C77CEB">
        <w:rPr>
          <w:rFonts w:ascii="Arial" w:hAnsi="Arial" w:cs="Arial"/>
          <w:sz w:val="22"/>
          <w:szCs w:val="22"/>
        </w:rPr>
        <w:t>i słabe (W) strony działania instytucji oraz czynniki zewnętrzne: identyfikowane</w:t>
      </w:r>
      <w:r w:rsidR="009B1ACF" w:rsidRPr="00C77CEB">
        <w:rPr>
          <w:rFonts w:ascii="Arial" w:hAnsi="Arial" w:cs="Arial"/>
          <w:sz w:val="22"/>
          <w:szCs w:val="22"/>
        </w:rPr>
        <w:t xml:space="preserve"> </w:t>
      </w:r>
      <w:r w:rsidRPr="00C77CEB">
        <w:rPr>
          <w:rFonts w:ascii="Arial" w:hAnsi="Arial" w:cs="Arial"/>
          <w:sz w:val="22"/>
          <w:szCs w:val="22"/>
        </w:rPr>
        <w:t xml:space="preserve">szanse (O) i zagrożenia (T). </w:t>
      </w:r>
    </w:p>
    <w:p w14:paraId="4F0ABE28" w14:textId="77777777" w:rsidR="004A03F6" w:rsidRPr="00C77CEB" w:rsidRDefault="004A03F6" w:rsidP="00AC66C4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6A2DD501" w14:textId="77777777" w:rsidR="004A03F6" w:rsidRPr="00C77CEB" w:rsidRDefault="004A03F6" w:rsidP="00AC66C4">
      <w:pPr>
        <w:ind w:left="360"/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>Celem analizy jest przedstawienie przez kandydata własnej diagnozy stanu, w którym znajduje się instytucja.</w:t>
      </w:r>
    </w:p>
    <w:p w14:paraId="7B516459" w14:textId="77777777" w:rsidR="004A03F6" w:rsidRPr="00C77CEB" w:rsidRDefault="004A03F6" w:rsidP="00AC66C4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7C839421" w14:textId="77777777" w:rsidR="004A03F6" w:rsidRPr="00C77CEB" w:rsidRDefault="004A03F6" w:rsidP="00AC66C4">
      <w:pPr>
        <w:ind w:left="360"/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>Analiza SWOT powinna zostać przeprowadzona w sposób zwięzły i pozwalający na jej powiązanie z wizją i celami przedstawionymi w programie.</w:t>
      </w:r>
    </w:p>
    <w:p w14:paraId="6B15EA34" w14:textId="77777777" w:rsidR="009B1ACF" w:rsidRPr="00C77CEB" w:rsidRDefault="009B1ACF" w:rsidP="00AC66C4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42C6CB85" w14:textId="5234F4F8" w:rsidR="004A03F6" w:rsidRPr="00C77CEB" w:rsidRDefault="004A03F6" w:rsidP="0041077A">
      <w:pPr>
        <w:pStyle w:val="Akapitzlist"/>
        <w:numPr>
          <w:ilvl w:val="0"/>
          <w:numId w:val="6"/>
        </w:numPr>
        <w:rPr>
          <w:rFonts w:ascii="Arial" w:hAnsi="Arial" w:cs="Arial"/>
          <w:b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Tytuł</w:t>
      </w:r>
    </w:p>
    <w:p w14:paraId="5F7A8641" w14:textId="77777777" w:rsidR="004A03F6" w:rsidRPr="00C77CEB" w:rsidRDefault="004A03F6" w:rsidP="004A03F6">
      <w:pPr>
        <w:rPr>
          <w:rFonts w:ascii="Arial" w:hAnsi="Arial" w:cs="Arial"/>
          <w:b/>
          <w:sz w:val="22"/>
          <w:szCs w:val="22"/>
        </w:rPr>
      </w:pPr>
    </w:p>
    <w:p w14:paraId="7A7D5CC0" w14:textId="7805B92C" w:rsidR="004A03F6" w:rsidRPr="00C77CEB" w:rsidRDefault="004A03F6" w:rsidP="00AC66C4">
      <w:pPr>
        <w:ind w:left="360"/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>Kandydat na dyrektora formuł</w:t>
      </w:r>
      <w:r w:rsidR="00AC66C4" w:rsidRPr="00C77CEB">
        <w:rPr>
          <w:rFonts w:ascii="Arial" w:hAnsi="Arial" w:cs="Arial"/>
          <w:sz w:val="22"/>
          <w:szCs w:val="22"/>
        </w:rPr>
        <w:t>uje</w:t>
      </w:r>
      <w:r w:rsidRPr="00C77CEB">
        <w:rPr>
          <w:rFonts w:ascii="Arial" w:hAnsi="Arial" w:cs="Arial"/>
          <w:sz w:val="22"/>
          <w:szCs w:val="22"/>
        </w:rPr>
        <w:t xml:space="preserve"> jednozdaniowy tytuł streszczający jego pomysł na instytucję kultury w trakcie swojej kadencji.</w:t>
      </w:r>
    </w:p>
    <w:p w14:paraId="365C3C98" w14:textId="77777777" w:rsidR="004A03F6" w:rsidRPr="00C77CEB" w:rsidRDefault="004A03F6" w:rsidP="009B1ACF">
      <w:pPr>
        <w:pStyle w:val="Akapitzlist"/>
        <w:rPr>
          <w:rFonts w:ascii="Arial" w:hAnsi="Arial" w:cs="Arial"/>
          <w:sz w:val="22"/>
          <w:szCs w:val="22"/>
        </w:rPr>
      </w:pPr>
    </w:p>
    <w:p w14:paraId="0B8D5D07" w14:textId="77777777" w:rsidR="009B1ACF" w:rsidRPr="00C77CEB" w:rsidRDefault="009B1ACF" w:rsidP="0041077A">
      <w:pPr>
        <w:pStyle w:val="Akapitzlist"/>
        <w:numPr>
          <w:ilvl w:val="0"/>
          <w:numId w:val="6"/>
        </w:numPr>
        <w:rPr>
          <w:rFonts w:ascii="Arial" w:hAnsi="Arial" w:cs="Arial"/>
          <w:b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Wizja</w:t>
      </w:r>
    </w:p>
    <w:p w14:paraId="493685CC" w14:textId="77777777" w:rsidR="004A03F6" w:rsidRPr="00C77CEB" w:rsidRDefault="004A03F6" w:rsidP="004A03F6">
      <w:pPr>
        <w:pStyle w:val="Akapitzlist"/>
        <w:rPr>
          <w:rFonts w:ascii="Arial" w:hAnsi="Arial" w:cs="Arial"/>
          <w:b/>
          <w:sz w:val="22"/>
          <w:szCs w:val="22"/>
        </w:rPr>
      </w:pPr>
    </w:p>
    <w:p w14:paraId="4BB7BC0D" w14:textId="6C8087DB" w:rsidR="004A03F6" w:rsidRPr="00C77CEB" w:rsidRDefault="004A03F6" w:rsidP="00AC66C4">
      <w:pPr>
        <w:ind w:left="360"/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>Kandydat</w:t>
      </w:r>
      <w:r w:rsidR="0041077A" w:rsidRPr="00C77CEB">
        <w:rPr>
          <w:rFonts w:ascii="Arial" w:hAnsi="Arial" w:cs="Arial"/>
          <w:sz w:val="22"/>
          <w:szCs w:val="22"/>
        </w:rPr>
        <w:t xml:space="preserve"> na dyrektora</w:t>
      </w:r>
      <w:r w:rsidR="00AC66C4" w:rsidRPr="00C77CEB">
        <w:rPr>
          <w:rFonts w:ascii="Arial" w:hAnsi="Arial" w:cs="Arial"/>
          <w:sz w:val="22"/>
          <w:szCs w:val="22"/>
        </w:rPr>
        <w:t xml:space="preserve"> </w:t>
      </w:r>
      <w:r w:rsidR="0041077A" w:rsidRPr="00C77CEB">
        <w:rPr>
          <w:rFonts w:ascii="Arial" w:hAnsi="Arial" w:cs="Arial"/>
          <w:sz w:val="22"/>
          <w:szCs w:val="22"/>
        </w:rPr>
        <w:t>przedstawia najważniejsze kwest</w:t>
      </w:r>
      <w:r w:rsidR="00AC66C4" w:rsidRPr="00C77CEB">
        <w:rPr>
          <w:rFonts w:ascii="Arial" w:hAnsi="Arial" w:cs="Arial"/>
          <w:sz w:val="22"/>
          <w:szCs w:val="22"/>
        </w:rPr>
        <w:t xml:space="preserve">ie </w:t>
      </w:r>
      <w:r w:rsidR="0041077A" w:rsidRPr="00C77CEB">
        <w:rPr>
          <w:rFonts w:ascii="Arial" w:hAnsi="Arial" w:cs="Arial"/>
          <w:sz w:val="22"/>
          <w:szCs w:val="22"/>
        </w:rPr>
        <w:t>swoje</w:t>
      </w:r>
      <w:r w:rsidR="00AC66C4" w:rsidRPr="00C77CEB">
        <w:rPr>
          <w:rFonts w:ascii="Arial" w:hAnsi="Arial" w:cs="Arial"/>
          <w:sz w:val="22"/>
          <w:szCs w:val="22"/>
        </w:rPr>
        <w:t>j</w:t>
      </w:r>
      <w:r w:rsidR="0041077A" w:rsidRPr="00C77CEB">
        <w:rPr>
          <w:rFonts w:ascii="Arial" w:hAnsi="Arial" w:cs="Arial"/>
          <w:sz w:val="22"/>
          <w:szCs w:val="22"/>
        </w:rPr>
        <w:t xml:space="preserve"> </w:t>
      </w:r>
      <w:r w:rsidR="00AC66C4" w:rsidRPr="00C77CEB">
        <w:rPr>
          <w:rFonts w:ascii="Arial" w:hAnsi="Arial" w:cs="Arial"/>
          <w:sz w:val="22"/>
          <w:szCs w:val="22"/>
        </w:rPr>
        <w:t>koncepcji</w:t>
      </w:r>
      <w:r w:rsidR="0041077A" w:rsidRPr="00C77CEB">
        <w:rPr>
          <w:rFonts w:ascii="Arial" w:hAnsi="Arial" w:cs="Arial"/>
          <w:sz w:val="22"/>
          <w:szCs w:val="22"/>
        </w:rPr>
        <w:t xml:space="preserve">. </w:t>
      </w:r>
      <w:r w:rsidR="00AC66C4" w:rsidRPr="00C77CEB">
        <w:rPr>
          <w:rFonts w:ascii="Arial" w:hAnsi="Arial" w:cs="Arial"/>
          <w:sz w:val="22"/>
          <w:szCs w:val="22"/>
        </w:rPr>
        <w:t>W</w:t>
      </w:r>
      <w:r w:rsidR="0041077A" w:rsidRPr="00C77CEB">
        <w:rPr>
          <w:rFonts w:ascii="Arial" w:hAnsi="Arial" w:cs="Arial"/>
          <w:sz w:val="22"/>
          <w:szCs w:val="22"/>
        </w:rPr>
        <w:t xml:space="preserve">izja powinna stanowić </w:t>
      </w:r>
      <w:r w:rsidR="00AC66C4" w:rsidRPr="00C77CEB">
        <w:rPr>
          <w:rFonts w:ascii="Arial" w:hAnsi="Arial" w:cs="Arial"/>
          <w:sz w:val="22"/>
          <w:szCs w:val="22"/>
        </w:rPr>
        <w:t xml:space="preserve">rozwinięcie tytułu oraz </w:t>
      </w:r>
      <w:r w:rsidR="0041077A" w:rsidRPr="00C77CEB">
        <w:rPr>
          <w:rFonts w:ascii="Arial" w:hAnsi="Arial" w:cs="Arial"/>
          <w:sz w:val="22"/>
          <w:szCs w:val="22"/>
        </w:rPr>
        <w:t>podsumowanie analizy SWOT</w:t>
      </w:r>
      <w:r w:rsidR="00AC66C4" w:rsidRPr="00C77CEB">
        <w:rPr>
          <w:rFonts w:ascii="Arial" w:hAnsi="Arial" w:cs="Arial"/>
          <w:sz w:val="22"/>
          <w:szCs w:val="22"/>
        </w:rPr>
        <w:t>, jeżeli ją przeprowadzono.</w:t>
      </w:r>
    </w:p>
    <w:p w14:paraId="62B60980" w14:textId="77777777" w:rsidR="009B1ACF" w:rsidRPr="00C77CEB" w:rsidRDefault="009B1ACF" w:rsidP="00AC66C4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7C9757FA" w14:textId="27F91392" w:rsidR="0041077A" w:rsidRPr="00C77CEB" w:rsidRDefault="00A2326F" w:rsidP="0041077A">
      <w:pPr>
        <w:pStyle w:val="Akapitzlist"/>
        <w:numPr>
          <w:ilvl w:val="0"/>
          <w:numId w:val="6"/>
        </w:numPr>
        <w:rPr>
          <w:rFonts w:ascii="Arial" w:hAnsi="Arial" w:cs="Arial"/>
          <w:b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Cele</w:t>
      </w:r>
    </w:p>
    <w:p w14:paraId="551701E9" w14:textId="77777777" w:rsidR="0041077A" w:rsidRPr="00C77CEB" w:rsidRDefault="0041077A" w:rsidP="0041077A">
      <w:pPr>
        <w:rPr>
          <w:rFonts w:ascii="Arial" w:hAnsi="Arial" w:cs="Arial"/>
          <w:b/>
          <w:sz w:val="22"/>
          <w:szCs w:val="22"/>
        </w:rPr>
      </w:pPr>
    </w:p>
    <w:p w14:paraId="6EB13DA7" w14:textId="1E5332AF" w:rsidR="0041077A" w:rsidRPr="00C77CEB" w:rsidRDefault="0041077A" w:rsidP="00AC66C4">
      <w:pPr>
        <w:ind w:left="360"/>
        <w:rPr>
          <w:rFonts w:ascii="Arial" w:hAnsi="Arial" w:cs="Arial"/>
          <w:bCs/>
          <w:sz w:val="22"/>
          <w:szCs w:val="22"/>
        </w:rPr>
      </w:pPr>
      <w:r w:rsidRPr="00C77CEB">
        <w:rPr>
          <w:rFonts w:ascii="Arial" w:hAnsi="Arial" w:cs="Arial"/>
          <w:bCs/>
          <w:sz w:val="22"/>
          <w:szCs w:val="22"/>
        </w:rPr>
        <w:t>Cel 1: ….</w:t>
      </w:r>
    </w:p>
    <w:p w14:paraId="20973318" w14:textId="4C45A55D" w:rsidR="0041077A" w:rsidRPr="00C77CEB" w:rsidRDefault="0041077A" w:rsidP="00AC66C4">
      <w:pPr>
        <w:ind w:left="360"/>
        <w:rPr>
          <w:rFonts w:ascii="Arial" w:hAnsi="Arial" w:cs="Arial"/>
          <w:bCs/>
          <w:sz w:val="22"/>
          <w:szCs w:val="22"/>
        </w:rPr>
      </w:pPr>
      <w:r w:rsidRPr="00C77CEB">
        <w:rPr>
          <w:rFonts w:ascii="Arial" w:hAnsi="Arial" w:cs="Arial"/>
          <w:bCs/>
          <w:sz w:val="22"/>
          <w:szCs w:val="22"/>
        </w:rPr>
        <w:t>Cel 2: ….</w:t>
      </w:r>
    </w:p>
    <w:p w14:paraId="638FEA45" w14:textId="73561F0F" w:rsidR="0041077A" w:rsidRPr="00C77CEB" w:rsidRDefault="0041077A" w:rsidP="00AC66C4">
      <w:pPr>
        <w:ind w:left="360"/>
        <w:rPr>
          <w:rFonts w:ascii="Arial" w:hAnsi="Arial" w:cs="Arial"/>
          <w:bCs/>
          <w:sz w:val="22"/>
          <w:szCs w:val="22"/>
        </w:rPr>
      </w:pPr>
      <w:r w:rsidRPr="00C77CEB">
        <w:rPr>
          <w:rFonts w:ascii="Arial" w:hAnsi="Arial" w:cs="Arial"/>
          <w:bCs/>
          <w:sz w:val="22"/>
          <w:szCs w:val="22"/>
        </w:rPr>
        <w:t>Cel 3: ….</w:t>
      </w:r>
    </w:p>
    <w:p w14:paraId="231B4F01" w14:textId="77777777" w:rsidR="0041077A" w:rsidRPr="00C77CEB" w:rsidRDefault="0041077A" w:rsidP="0041077A">
      <w:pPr>
        <w:ind w:left="708"/>
        <w:rPr>
          <w:rFonts w:ascii="Arial" w:hAnsi="Arial" w:cs="Arial"/>
          <w:b/>
          <w:sz w:val="22"/>
          <w:szCs w:val="22"/>
        </w:rPr>
      </w:pPr>
    </w:p>
    <w:p w14:paraId="69B2AF74" w14:textId="63C0A5E7" w:rsidR="0041077A" w:rsidRPr="00C77CEB" w:rsidRDefault="00234726" w:rsidP="00234726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 xml:space="preserve">kandydat na dyrektora formułuje maksymalnie 3 cele - </w:t>
      </w:r>
      <w:r w:rsidR="00AC66C4" w:rsidRPr="00C77CEB">
        <w:rPr>
          <w:rFonts w:ascii="Arial" w:hAnsi="Arial" w:cs="Arial"/>
          <w:sz w:val="22"/>
          <w:szCs w:val="22"/>
        </w:rPr>
        <w:t>oparciu o</w:t>
      </w:r>
      <w:r w:rsidR="0041077A" w:rsidRPr="00C77CEB">
        <w:rPr>
          <w:rFonts w:ascii="Arial" w:hAnsi="Arial" w:cs="Arial"/>
          <w:sz w:val="22"/>
          <w:szCs w:val="22"/>
        </w:rPr>
        <w:t xml:space="preserve"> założe</w:t>
      </w:r>
      <w:r w:rsidR="00AC66C4" w:rsidRPr="00C77CEB">
        <w:rPr>
          <w:rFonts w:ascii="Arial" w:hAnsi="Arial" w:cs="Arial"/>
          <w:sz w:val="22"/>
          <w:szCs w:val="22"/>
        </w:rPr>
        <w:t>nia</w:t>
      </w:r>
      <w:r w:rsidR="0041077A" w:rsidRPr="00C77CEB">
        <w:rPr>
          <w:rFonts w:ascii="Arial" w:hAnsi="Arial" w:cs="Arial"/>
          <w:sz w:val="22"/>
          <w:szCs w:val="22"/>
        </w:rPr>
        <w:t xml:space="preserve"> przedstawion</w:t>
      </w:r>
      <w:r w:rsidR="00AC66C4" w:rsidRPr="00C77CEB">
        <w:rPr>
          <w:rFonts w:ascii="Arial" w:hAnsi="Arial" w:cs="Arial"/>
          <w:sz w:val="22"/>
          <w:szCs w:val="22"/>
        </w:rPr>
        <w:t>e</w:t>
      </w:r>
      <w:r w:rsidR="0041077A" w:rsidRPr="00C77CEB">
        <w:rPr>
          <w:rFonts w:ascii="Arial" w:hAnsi="Arial" w:cs="Arial"/>
          <w:sz w:val="22"/>
          <w:szCs w:val="22"/>
        </w:rPr>
        <w:t xml:space="preserve"> w pkt. 3</w:t>
      </w:r>
      <w:r w:rsidR="00C414B7" w:rsidRPr="00C77CEB">
        <w:rPr>
          <w:rFonts w:ascii="Arial" w:hAnsi="Arial" w:cs="Arial"/>
          <w:sz w:val="22"/>
          <w:szCs w:val="22"/>
        </w:rPr>
        <w:t>;</w:t>
      </w:r>
    </w:p>
    <w:p w14:paraId="0701EA08" w14:textId="77777777" w:rsidR="0041077A" w:rsidRPr="00C77CEB" w:rsidRDefault="0041077A" w:rsidP="0041077A">
      <w:pPr>
        <w:ind w:left="708"/>
        <w:rPr>
          <w:rFonts w:ascii="Arial" w:hAnsi="Arial" w:cs="Arial"/>
          <w:sz w:val="22"/>
          <w:szCs w:val="22"/>
        </w:rPr>
      </w:pPr>
    </w:p>
    <w:p w14:paraId="6F7BF62B" w14:textId="308610BC" w:rsidR="0041077A" w:rsidRPr="00C77CEB" w:rsidRDefault="00C312D5" w:rsidP="00234726">
      <w:pPr>
        <w:pStyle w:val="Akapitzlist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>powinny zostać sformułowane jako konkretne, mierzalne</w:t>
      </w:r>
      <w:r w:rsidR="00BF142C" w:rsidRPr="00C77CEB">
        <w:rPr>
          <w:rFonts w:ascii="Arial" w:hAnsi="Arial" w:cs="Arial"/>
          <w:sz w:val="22"/>
          <w:szCs w:val="22"/>
        </w:rPr>
        <w:t xml:space="preserve"> oraz </w:t>
      </w:r>
      <w:r w:rsidRPr="00C77CEB">
        <w:rPr>
          <w:rFonts w:ascii="Arial" w:hAnsi="Arial" w:cs="Arial"/>
          <w:sz w:val="22"/>
          <w:szCs w:val="22"/>
        </w:rPr>
        <w:t>osiągalne w czasie kadencji</w:t>
      </w:r>
      <w:r w:rsidR="00C414B7" w:rsidRPr="00C77CEB">
        <w:rPr>
          <w:rFonts w:ascii="Arial" w:hAnsi="Arial" w:cs="Arial"/>
          <w:sz w:val="22"/>
          <w:szCs w:val="22"/>
        </w:rPr>
        <w:t>;</w:t>
      </w:r>
    </w:p>
    <w:p w14:paraId="50CABA91" w14:textId="77777777" w:rsidR="00C312D5" w:rsidRPr="00C77CEB" w:rsidRDefault="00C312D5" w:rsidP="00C946C7">
      <w:pPr>
        <w:ind w:left="708"/>
        <w:rPr>
          <w:rFonts w:ascii="Arial" w:hAnsi="Arial" w:cs="Arial"/>
          <w:sz w:val="22"/>
          <w:szCs w:val="22"/>
        </w:rPr>
      </w:pPr>
    </w:p>
    <w:p w14:paraId="0C641FDA" w14:textId="18014406" w:rsidR="00A2326F" w:rsidRPr="00C77CEB" w:rsidRDefault="00A2326F" w:rsidP="00234726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 xml:space="preserve">powinny zostać sformułowane w taki sposób, aby były spójne z celami </w:t>
      </w:r>
      <w:r w:rsidR="00C312D5" w:rsidRPr="00C77CEB">
        <w:rPr>
          <w:rFonts w:ascii="Arial" w:hAnsi="Arial" w:cs="Arial"/>
          <w:sz w:val="22"/>
          <w:szCs w:val="22"/>
        </w:rPr>
        <w:t>statutowymi instytucji.</w:t>
      </w:r>
    </w:p>
    <w:p w14:paraId="78269322" w14:textId="77777777" w:rsidR="00A2326F" w:rsidRPr="00C77CEB" w:rsidRDefault="00A2326F" w:rsidP="00A2326F">
      <w:pPr>
        <w:rPr>
          <w:rFonts w:ascii="Arial" w:hAnsi="Arial" w:cs="Arial"/>
          <w:sz w:val="22"/>
          <w:szCs w:val="22"/>
        </w:rPr>
      </w:pPr>
    </w:p>
    <w:p w14:paraId="7AE76E3E" w14:textId="77777777" w:rsidR="004621C3" w:rsidRPr="00C77CEB" w:rsidRDefault="00A2326F" w:rsidP="0041077A">
      <w:pPr>
        <w:pStyle w:val="Akapitzlist"/>
        <w:numPr>
          <w:ilvl w:val="0"/>
          <w:numId w:val="6"/>
        </w:numPr>
        <w:rPr>
          <w:rFonts w:ascii="Arial" w:hAnsi="Arial" w:cs="Arial"/>
          <w:b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Obszary</w:t>
      </w:r>
      <w:r w:rsidR="004621C3" w:rsidRPr="00C77CEB">
        <w:rPr>
          <w:rFonts w:ascii="Arial" w:hAnsi="Arial" w:cs="Arial"/>
          <w:b/>
          <w:sz w:val="22"/>
          <w:szCs w:val="22"/>
        </w:rPr>
        <w:t xml:space="preserve"> wyzwań</w:t>
      </w:r>
    </w:p>
    <w:p w14:paraId="1B7D3A22" w14:textId="77777777" w:rsidR="002D0BA1" w:rsidRPr="00C77CEB" w:rsidRDefault="002D0BA1" w:rsidP="002D0BA1">
      <w:pPr>
        <w:pStyle w:val="Akapitzlist"/>
        <w:rPr>
          <w:rFonts w:ascii="Arial" w:hAnsi="Arial" w:cs="Arial"/>
          <w:b/>
          <w:sz w:val="22"/>
          <w:szCs w:val="22"/>
        </w:rPr>
      </w:pPr>
    </w:p>
    <w:p w14:paraId="727777E9" w14:textId="08D27F65" w:rsidR="00C414B7" w:rsidRPr="00C77CEB" w:rsidRDefault="002D0BA1" w:rsidP="00C414B7">
      <w:pPr>
        <w:ind w:left="360"/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 xml:space="preserve">Realizacja </w:t>
      </w:r>
      <w:r w:rsidR="00C414B7" w:rsidRPr="00C77CEB">
        <w:rPr>
          <w:rFonts w:ascii="Arial" w:hAnsi="Arial" w:cs="Arial"/>
          <w:sz w:val="22"/>
          <w:szCs w:val="22"/>
        </w:rPr>
        <w:t>koncepcji</w:t>
      </w:r>
      <w:r w:rsidRPr="00C77CEB">
        <w:rPr>
          <w:rFonts w:ascii="Arial" w:hAnsi="Arial" w:cs="Arial"/>
          <w:sz w:val="22"/>
          <w:szCs w:val="22"/>
        </w:rPr>
        <w:t xml:space="preserve"> </w:t>
      </w:r>
      <w:r w:rsidR="00C414B7" w:rsidRPr="00C77CEB">
        <w:rPr>
          <w:rFonts w:ascii="Arial" w:hAnsi="Arial" w:cs="Arial"/>
          <w:sz w:val="22"/>
          <w:szCs w:val="22"/>
        </w:rPr>
        <w:t>funkcjonowania</w:t>
      </w:r>
      <w:r w:rsidRPr="00C77CEB">
        <w:rPr>
          <w:rFonts w:ascii="Arial" w:hAnsi="Arial" w:cs="Arial"/>
          <w:sz w:val="22"/>
          <w:szCs w:val="22"/>
        </w:rPr>
        <w:t xml:space="preserve"> odbywa się w </w:t>
      </w:r>
      <w:r w:rsidR="00C414B7" w:rsidRPr="00C77CEB">
        <w:rPr>
          <w:rFonts w:ascii="Arial" w:hAnsi="Arial" w:cs="Arial"/>
          <w:sz w:val="22"/>
          <w:szCs w:val="22"/>
        </w:rPr>
        <w:t>siedmiu obszarach:</w:t>
      </w:r>
    </w:p>
    <w:p w14:paraId="30803376" w14:textId="33A66833" w:rsidR="00C414B7" w:rsidRPr="00C77CEB" w:rsidRDefault="00C414B7" w:rsidP="00C414B7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>obszary obowiązkowe:</w:t>
      </w:r>
    </w:p>
    <w:p w14:paraId="4548C9AF" w14:textId="146E2262" w:rsidR="00C414B7" w:rsidRPr="00C77CEB" w:rsidRDefault="00C414B7" w:rsidP="00C414B7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 xml:space="preserve">społeczeństwo  </w:t>
      </w:r>
      <w:r w:rsidRPr="00C77CEB">
        <w:rPr>
          <w:rFonts w:ascii="Arial" w:hAnsi="Arial" w:cs="Arial"/>
          <w:sz w:val="22"/>
          <w:szCs w:val="22"/>
        </w:rPr>
        <w:t xml:space="preserve">– program angażowania i relacji ze społeczności lokalną, w której działa instytucja; współpraca z organizacjami pozarządowymi; projekty dla konkretnych grup, w tym grup </w:t>
      </w:r>
      <w:proofErr w:type="spellStart"/>
      <w:r w:rsidRPr="00C77CEB">
        <w:rPr>
          <w:rFonts w:ascii="Arial" w:hAnsi="Arial" w:cs="Arial"/>
          <w:sz w:val="22"/>
          <w:szCs w:val="22"/>
        </w:rPr>
        <w:t>defaworyzowanych</w:t>
      </w:r>
      <w:proofErr w:type="spellEnd"/>
      <w:r w:rsidRPr="00C77CEB">
        <w:rPr>
          <w:rFonts w:ascii="Arial" w:hAnsi="Arial" w:cs="Arial"/>
          <w:sz w:val="22"/>
          <w:szCs w:val="22"/>
        </w:rPr>
        <w:t>;</w:t>
      </w:r>
    </w:p>
    <w:p w14:paraId="46509FA9" w14:textId="77777777" w:rsidR="00C414B7" w:rsidRPr="00C77CEB" w:rsidRDefault="00C414B7" w:rsidP="00C414B7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 xml:space="preserve">edukacja </w:t>
      </w:r>
      <w:r w:rsidRPr="00C77CEB">
        <w:rPr>
          <w:rFonts w:ascii="Arial" w:hAnsi="Arial" w:cs="Arial"/>
          <w:sz w:val="22"/>
          <w:szCs w:val="22"/>
        </w:rPr>
        <w:t>– projekty i programy edukacyjne; planowana współpraca z innymi podmiotami; programy dla poszczególnych wydarzeń w instytucji;</w:t>
      </w:r>
    </w:p>
    <w:p w14:paraId="3944EAFE" w14:textId="77777777" w:rsidR="00C414B7" w:rsidRPr="00C77CEB" w:rsidRDefault="00C414B7" w:rsidP="00C414B7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lastRenderedPageBreak/>
        <w:t xml:space="preserve">zarządzanie instytucją – </w:t>
      </w:r>
      <w:r w:rsidRPr="00C77CEB">
        <w:rPr>
          <w:rFonts w:ascii="Arial" w:hAnsi="Arial" w:cs="Arial"/>
          <w:sz w:val="22"/>
          <w:szCs w:val="22"/>
        </w:rPr>
        <w:t>szeroki obszar obejmujący strukturę instytucji, kwestie podziału zadań wewnątrz instytucji, spraw kadrowych, płacowych, wyzwań związanych z przygotowaniem, zmianą lub uporządkowaniem wewnętrznych procedur; szkolenia dla pracowników;</w:t>
      </w:r>
    </w:p>
    <w:p w14:paraId="3BA5D2DB" w14:textId="77777777" w:rsidR="00C414B7" w:rsidRPr="00C77CEB" w:rsidRDefault="00C414B7" w:rsidP="00C414B7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 xml:space="preserve">wystawy </w:t>
      </w:r>
      <w:r w:rsidRPr="00C77CEB">
        <w:rPr>
          <w:rFonts w:ascii="Arial" w:hAnsi="Arial" w:cs="Arial"/>
          <w:sz w:val="22"/>
          <w:szCs w:val="22"/>
        </w:rPr>
        <w:t>– najważniejsze projekty wystaw stałych (jeśli kandydat na dyrektora przewiduje taką zmianę) i czasowych (zaplanowanych jako element koncepcji). Program nie musi obejmować wszystkich wystaw, natomiast powinien obejmować kluczowe wydarzenia;</w:t>
      </w:r>
    </w:p>
    <w:p w14:paraId="55797B4E" w14:textId="2F76D111" w:rsidR="00C414B7" w:rsidRPr="00C77CEB" w:rsidRDefault="00C414B7" w:rsidP="00C414B7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 xml:space="preserve">zarządzanie zbiorami </w:t>
      </w:r>
      <w:r w:rsidRPr="00C77CEB">
        <w:rPr>
          <w:rFonts w:ascii="Arial" w:hAnsi="Arial" w:cs="Arial"/>
          <w:sz w:val="22"/>
          <w:szCs w:val="22"/>
        </w:rPr>
        <w:t xml:space="preserve">– polityka rozbudowy zbiorów; wyzwania związane </w:t>
      </w:r>
      <w:r w:rsidRPr="00C77CEB">
        <w:rPr>
          <w:rFonts w:ascii="Arial" w:hAnsi="Arial" w:cs="Arial"/>
          <w:sz w:val="22"/>
          <w:szCs w:val="22"/>
        </w:rPr>
        <w:br/>
        <w:t>z ewidencją zbiorów; badania proweniencyjne; utrzymanie magazynów muzealnych; konserwacja zbiorów.</w:t>
      </w:r>
    </w:p>
    <w:p w14:paraId="0C534BC5" w14:textId="77777777" w:rsidR="00C414B7" w:rsidRPr="00C77CEB" w:rsidRDefault="00C414B7" w:rsidP="00C414B7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5EEDAC2D" w14:textId="77777777" w:rsidR="00C414B7" w:rsidRPr="00C77CEB" w:rsidRDefault="00C414B7" w:rsidP="00C414B7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550D617C" w14:textId="4B35A2FF" w:rsidR="002D0BA1" w:rsidRPr="00C77CEB" w:rsidRDefault="00C414B7" w:rsidP="00C414B7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sz w:val="22"/>
          <w:szCs w:val="22"/>
        </w:rPr>
        <w:t>o</w:t>
      </w:r>
      <w:r w:rsidR="009B4852" w:rsidRPr="00C77CEB">
        <w:rPr>
          <w:rFonts w:ascii="Arial" w:hAnsi="Arial" w:cs="Arial"/>
          <w:sz w:val="22"/>
          <w:szCs w:val="22"/>
        </w:rPr>
        <w:t>bszary do wyboru</w:t>
      </w:r>
      <w:r w:rsidRPr="00C77CEB">
        <w:rPr>
          <w:rFonts w:ascii="Arial" w:hAnsi="Arial" w:cs="Arial"/>
          <w:sz w:val="22"/>
          <w:szCs w:val="22"/>
        </w:rPr>
        <w:t xml:space="preserve"> – kandydat wybiera 2 obszary z listy poniżej</w:t>
      </w:r>
    </w:p>
    <w:p w14:paraId="7D61A79D" w14:textId="77777777" w:rsidR="009B4852" w:rsidRPr="00C77CEB" w:rsidRDefault="009B4852" w:rsidP="002D0BA1">
      <w:pPr>
        <w:pStyle w:val="Akapitzlist"/>
        <w:rPr>
          <w:rFonts w:ascii="Arial" w:hAnsi="Arial" w:cs="Arial"/>
          <w:sz w:val="22"/>
          <w:szCs w:val="22"/>
        </w:rPr>
      </w:pPr>
    </w:p>
    <w:p w14:paraId="031A856A" w14:textId="22BA0523" w:rsidR="009B4852" w:rsidRPr="00C77CEB" w:rsidRDefault="00C414B7" w:rsidP="00C414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i</w:t>
      </w:r>
      <w:r w:rsidR="00A2326F" w:rsidRPr="00C77CEB">
        <w:rPr>
          <w:rFonts w:ascii="Arial" w:hAnsi="Arial" w:cs="Arial"/>
          <w:b/>
          <w:sz w:val="22"/>
          <w:szCs w:val="22"/>
        </w:rPr>
        <w:t xml:space="preserve">nwestycje </w:t>
      </w:r>
      <w:r w:rsidR="00A2326F" w:rsidRPr="00C77CEB">
        <w:rPr>
          <w:rFonts w:ascii="Arial" w:hAnsi="Arial" w:cs="Arial"/>
          <w:sz w:val="22"/>
          <w:szCs w:val="22"/>
        </w:rPr>
        <w:t>– obszar dotyczący nowych lub trwających inwestycji podejmowanych przez instytucję (budowa lub remont obiektów, zakup nowych obiektów)</w:t>
      </w:r>
      <w:r w:rsidR="009B4852" w:rsidRPr="00C77CEB">
        <w:rPr>
          <w:rFonts w:ascii="Arial" w:hAnsi="Arial" w:cs="Arial"/>
          <w:sz w:val="22"/>
          <w:szCs w:val="22"/>
        </w:rPr>
        <w:t>;</w:t>
      </w:r>
    </w:p>
    <w:p w14:paraId="2B7CF359" w14:textId="73C1CCBD" w:rsidR="009B4852" w:rsidRPr="00C77CEB" w:rsidRDefault="00C414B7" w:rsidP="00C414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m</w:t>
      </w:r>
      <w:r w:rsidR="003E594B" w:rsidRPr="00C77CEB">
        <w:rPr>
          <w:rFonts w:ascii="Arial" w:hAnsi="Arial" w:cs="Arial"/>
          <w:b/>
          <w:sz w:val="22"/>
          <w:szCs w:val="22"/>
        </w:rPr>
        <w:t xml:space="preserve">ajątek i gospodarka finansami </w:t>
      </w:r>
      <w:r w:rsidR="003E594B" w:rsidRPr="00C77CEB">
        <w:rPr>
          <w:rFonts w:ascii="Arial" w:hAnsi="Arial" w:cs="Arial"/>
          <w:sz w:val="22"/>
          <w:szCs w:val="22"/>
        </w:rPr>
        <w:t xml:space="preserve">– kwestie związane z zarządzaniem finansowym; posiadanymi nieruchomościami; zmianą struktury przychodów; </w:t>
      </w:r>
    </w:p>
    <w:p w14:paraId="73906DE1" w14:textId="463EA4BD" w:rsidR="009B4852" w:rsidRPr="00C77CEB" w:rsidRDefault="00C414B7" w:rsidP="00C414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b</w:t>
      </w:r>
      <w:r w:rsidR="003E594B" w:rsidRPr="00C77CEB">
        <w:rPr>
          <w:rFonts w:ascii="Arial" w:hAnsi="Arial" w:cs="Arial"/>
          <w:b/>
          <w:sz w:val="22"/>
          <w:szCs w:val="22"/>
        </w:rPr>
        <w:t xml:space="preserve">ezpieczeństwo </w:t>
      </w:r>
      <w:r w:rsidR="003E594B" w:rsidRPr="00C77CEB">
        <w:rPr>
          <w:rFonts w:ascii="Arial" w:hAnsi="Arial" w:cs="Arial"/>
          <w:sz w:val="22"/>
          <w:szCs w:val="22"/>
        </w:rPr>
        <w:t>– kwestie związane zarówno z przygotowaniem do konfliktów zbrojnych i wojny, jak i do zagrożeń naturalnych czy kradzieży (m.in. systemy zabezpieczeń, polityki ochrony zbiorów).</w:t>
      </w:r>
    </w:p>
    <w:p w14:paraId="06D44BB3" w14:textId="586F79B4" w:rsidR="009B4852" w:rsidRPr="00C77CEB" w:rsidRDefault="00C414B7" w:rsidP="00C414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z</w:t>
      </w:r>
      <w:r w:rsidR="003E594B" w:rsidRPr="00C77CEB">
        <w:rPr>
          <w:rFonts w:ascii="Arial" w:hAnsi="Arial" w:cs="Arial"/>
          <w:b/>
          <w:sz w:val="22"/>
          <w:szCs w:val="22"/>
        </w:rPr>
        <w:t xml:space="preserve">ielone wyzwania </w:t>
      </w:r>
      <w:r w:rsidR="003E594B" w:rsidRPr="00C77CEB">
        <w:rPr>
          <w:rFonts w:ascii="Arial" w:hAnsi="Arial" w:cs="Arial"/>
          <w:sz w:val="22"/>
          <w:szCs w:val="22"/>
        </w:rPr>
        <w:t>– przystosowanie muzeów do zmian klimatycznych, działania na rzecz energooszczędności i niskoemisyj</w:t>
      </w:r>
      <w:r w:rsidR="009B4852" w:rsidRPr="00C77CEB">
        <w:rPr>
          <w:rFonts w:ascii="Arial" w:hAnsi="Arial" w:cs="Arial"/>
          <w:sz w:val="22"/>
          <w:szCs w:val="22"/>
        </w:rPr>
        <w:t>ności, a także bioróżnorodności.</w:t>
      </w:r>
    </w:p>
    <w:p w14:paraId="1968C85A" w14:textId="6846A83C" w:rsidR="009B4852" w:rsidRPr="00C77CEB" w:rsidRDefault="00C414B7" w:rsidP="00C414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b</w:t>
      </w:r>
      <w:r w:rsidR="003E594B" w:rsidRPr="00C77CEB">
        <w:rPr>
          <w:rFonts w:ascii="Arial" w:hAnsi="Arial" w:cs="Arial"/>
          <w:b/>
          <w:sz w:val="22"/>
          <w:szCs w:val="22"/>
        </w:rPr>
        <w:t>udowa</w:t>
      </w:r>
      <w:r w:rsidR="00BF142C" w:rsidRPr="00C77CEB">
        <w:rPr>
          <w:rFonts w:ascii="Arial" w:hAnsi="Arial" w:cs="Arial"/>
          <w:b/>
          <w:sz w:val="22"/>
          <w:szCs w:val="22"/>
        </w:rPr>
        <w:t>nie</w:t>
      </w:r>
      <w:r w:rsidR="003E594B" w:rsidRPr="00C77CEB">
        <w:rPr>
          <w:rFonts w:ascii="Arial" w:hAnsi="Arial" w:cs="Arial"/>
          <w:b/>
          <w:sz w:val="22"/>
          <w:szCs w:val="22"/>
        </w:rPr>
        <w:t xml:space="preserve"> publiczności </w:t>
      </w:r>
      <w:r w:rsidR="00726D9D" w:rsidRPr="00C77CEB">
        <w:rPr>
          <w:rFonts w:ascii="Arial" w:hAnsi="Arial" w:cs="Arial"/>
          <w:sz w:val="22"/>
          <w:szCs w:val="22"/>
        </w:rPr>
        <w:t>–</w:t>
      </w:r>
      <w:r w:rsidR="003E594B" w:rsidRPr="00C77CEB">
        <w:rPr>
          <w:rFonts w:ascii="Arial" w:hAnsi="Arial" w:cs="Arial"/>
          <w:sz w:val="22"/>
          <w:szCs w:val="22"/>
        </w:rPr>
        <w:t xml:space="preserve"> </w:t>
      </w:r>
      <w:r w:rsidR="00726D9D" w:rsidRPr="00C77CEB">
        <w:rPr>
          <w:rFonts w:ascii="Arial" w:hAnsi="Arial" w:cs="Arial"/>
          <w:sz w:val="22"/>
          <w:szCs w:val="22"/>
        </w:rPr>
        <w:t>działania na rzecz zwiększenia frekwencji; różnicowania oferty dla różnych grup społecznych i wiekowych; zmiany struktury publiczności; schematów lojalnościowych (bilety roczne; klub przyjaciół instytucji)</w:t>
      </w:r>
      <w:r w:rsidR="00BF142C" w:rsidRPr="00C77CEB">
        <w:rPr>
          <w:rFonts w:ascii="Arial" w:hAnsi="Arial" w:cs="Arial"/>
          <w:sz w:val="22"/>
          <w:szCs w:val="22"/>
        </w:rPr>
        <w:t>, promowanie działalności instytucji</w:t>
      </w:r>
      <w:r w:rsidR="00726D9D" w:rsidRPr="00C77CEB">
        <w:rPr>
          <w:rFonts w:ascii="Arial" w:hAnsi="Arial" w:cs="Arial"/>
          <w:sz w:val="22"/>
          <w:szCs w:val="22"/>
        </w:rPr>
        <w:t>;</w:t>
      </w:r>
    </w:p>
    <w:p w14:paraId="63DAF29E" w14:textId="177F3CD4" w:rsidR="009B4852" w:rsidRPr="00C77CEB" w:rsidRDefault="00C414B7" w:rsidP="00C414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d</w:t>
      </w:r>
      <w:r w:rsidR="00726D9D" w:rsidRPr="00C77CEB">
        <w:rPr>
          <w:rFonts w:ascii="Arial" w:hAnsi="Arial" w:cs="Arial"/>
          <w:b/>
          <w:sz w:val="22"/>
          <w:szCs w:val="22"/>
        </w:rPr>
        <w:t xml:space="preserve">ostępność </w:t>
      </w:r>
      <w:r w:rsidR="00726D9D" w:rsidRPr="00C77CEB">
        <w:rPr>
          <w:rFonts w:ascii="Arial" w:hAnsi="Arial" w:cs="Arial"/>
          <w:sz w:val="22"/>
          <w:szCs w:val="22"/>
        </w:rPr>
        <w:t xml:space="preserve">– uwzględnienie dostępności fizycznej i on-line; działania na rzecz różnych potrzeb; działania skierowane wobec </w:t>
      </w:r>
      <w:r w:rsidR="00A35E3D" w:rsidRPr="00C77CEB">
        <w:rPr>
          <w:rFonts w:ascii="Arial" w:hAnsi="Arial" w:cs="Arial"/>
          <w:sz w:val="22"/>
          <w:szCs w:val="22"/>
        </w:rPr>
        <w:t>różnych grup wiekowych</w:t>
      </w:r>
      <w:r w:rsidR="00726D9D" w:rsidRPr="00C77CEB">
        <w:rPr>
          <w:rFonts w:ascii="Arial" w:hAnsi="Arial" w:cs="Arial"/>
          <w:sz w:val="22"/>
          <w:szCs w:val="22"/>
        </w:rPr>
        <w:t xml:space="preserve">; osób </w:t>
      </w:r>
      <w:proofErr w:type="spellStart"/>
      <w:r w:rsidR="00726D9D" w:rsidRPr="00C77CEB">
        <w:rPr>
          <w:rFonts w:ascii="Arial" w:hAnsi="Arial" w:cs="Arial"/>
          <w:sz w:val="22"/>
          <w:szCs w:val="22"/>
        </w:rPr>
        <w:t>neuroróżnorodnych</w:t>
      </w:r>
      <w:proofErr w:type="spellEnd"/>
      <w:r w:rsidR="00D8688B" w:rsidRPr="00C77CEB">
        <w:rPr>
          <w:rFonts w:ascii="Arial" w:hAnsi="Arial" w:cs="Arial"/>
          <w:sz w:val="22"/>
          <w:szCs w:val="22"/>
        </w:rPr>
        <w:t xml:space="preserve"> (tzn. ze zdiagnozowanym ADHD, spektrum autyzmu, itd.)</w:t>
      </w:r>
      <w:r w:rsidR="00726D9D" w:rsidRPr="00C77CEB">
        <w:rPr>
          <w:rFonts w:ascii="Arial" w:hAnsi="Arial" w:cs="Arial"/>
          <w:sz w:val="22"/>
          <w:szCs w:val="22"/>
        </w:rPr>
        <w:t>; osób z małymi dziećmi</w:t>
      </w:r>
      <w:r w:rsidR="009B4852" w:rsidRPr="00C77CEB">
        <w:rPr>
          <w:rFonts w:ascii="Arial" w:hAnsi="Arial" w:cs="Arial"/>
          <w:sz w:val="22"/>
          <w:szCs w:val="22"/>
        </w:rPr>
        <w:t>;</w:t>
      </w:r>
    </w:p>
    <w:p w14:paraId="619A9401" w14:textId="3DE13E10" w:rsidR="009B4852" w:rsidRPr="00C77CEB" w:rsidRDefault="00C414B7" w:rsidP="00C414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b</w:t>
      </w:r>
      <w:r w:rsidR="00726D9D" w:rsidRPr="00C77CEB">
        <w:rPr>
          <w:rFonts w:ascii="Arial" w:hAnsi="Arial" w:cs="Arial"/>
          <w:b/>
          <w:sz w:val="22"/>
          <w:szCs w:val="22"/>
        </w:rPr>
        <w:t xml:space="preserve">adania naukowe </w:t>
      </w:r>
      <w:r w:rsidR="00726D9D" w:rsidRPr="00C77CEB">
        <w:rPr>
          <w:rFonts w:ascii="Arial" w:hAnsi="Arial" w:cs="Arial"/>
          <w:sz w:val="22"/>
          <w:szCs w:val="22"/>
        </w:rPr>
        <w:t>– przewidywane projekty badawcze; udział w konsorcjach; tworzenie centrów kompetencji;</w:t>
      </w:r>
    </w:p>
    <w:p w14:paraId="022CC6D4" w14:textId="537042F2" w:rsidR="009B4852" w:rsidRPr="00C77CEB" w:rsidRDefault="00C414B7" w:rsidP="00C414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d</w:t>
      </w:r>
      <w:r w:rsidR="004621C3" w:rsidRPr="00C77CEB">
        <w:rPr>
          <w:rFonts w:ascii="Arial" w:hAnsi="Arial" w:cs="Arial"/>
          <w:b/>
          <w:sz w:val="22"/>
          <w:szCs w:val="22"/>
        </w:rPr>
        <w:t xml:space="preserve">igitalizacja </w:t>
      </w:r>
      <w:r w:rsidR="004621C3" w:rsidRPr="00C77CEB">
        <w:rPr>
          <w:rFonts w:ascii="Arial" w:hAnsi="Arial" w:cs="Arial"/>
          <w:sz w:val="22"/>
          <w:szCs w:val="22"/>
        </w:rPr>
        <w:t>– realizacja projektów digitalizacyjnych; wyzwania z tym związane; tworzenie repozytoriów;</w:t>
      </w:r>
    </w:p>
    <w:p w14:paraId="0AD46C0A" w14:textId="69A887B6" w:rsidR="009B4852" w:rsidRPr="00C77CEB" w:rsidRDefault="00C414B7" w:rsidP="00C414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p</w:t>
      </w:r>
      <w:r w:rsidR="004621C3" w:rsidRPr="00C77CEB">
        <w:rPr>
          <w:rFonts w:ascii="Arial" w:hAnsi="Arial" w:cs="Arial"/>
          <w:b/>
          <w:sz w:val="22"/>
          <w:szCs w:val="22"/>
        </w:rPr>
        <w:t xml:space="preserve">rogramy dotacyjne </w:t>
      </w:r>
      <w:r w:rsidR="004621C3" w:rsidRPr="00C77CEB">
        <w:rPr>
          <w:rFonts w:ascii="Arial" w:hAnsi="Arial" w:cs="Arial"/>
          <w:sz w:val="22"/>
          <w:szCs w:val="22"/>
        </w:rPr>
        <w:t>– realizacja i utrzymanie programów dotacyjnych; tworzenie ich założeń; zarządzanie programami</w:t>
      </w:r>
      <w:r w:rsidR="00BF142C" w:rsidRPr="00C77CEB">
        <w:rPr>
          <w:rFonts w:ascii="Arial" w:hAnsi="Arial" w:cs="Arial"/>
          <w:sz w:val="22"/>
          <w:szCs w:val="22"/>
        </w:rPr>
        <w:t>;</w:t>
      </w:r>
    </w:p>
    <w:p w14:paraId="124177E1" w14:textId="0C01D523" w:rsidR="009B4852" w:rsidRPr="00C77CEB" w:rsidRDefault="00C414B7" w:rsidP="00C414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w</w:t>
      </w:r>
      <w:r w:rsidR="004621C3" w:rsidRPr="00C77CEB">
        <w:rPr>
          <w:rFonts w:ascii="Arial" w:hAnsi="Arial" w:cs="Arial"/>
          <w:b/>
          <w:sz w:val="22"/>
          <w:szCs w:val="22"/>
        </w:rPr>
        <w:t xml:space="preserve">ydawnictwa </w:t>
      </w:r>
      <w:r w:rsidR="004621C3" w:rsidRPr="00C77CEB">
        <w:rPr>
          <w:rFonts w:ascii="Arial" w:hAnsi="Arial" w:cs="Arial"/>
          <w:sz w:val="22"/>
          <w:szCs w:val="22"/>
        </w:rPr>
        <w:t>– program wydawniczy instytucji; wydawanie czasopism; strategie dotarcia do czytelnika; współpraca z bibliotekami</w:t>
      </w:r>
      <w:r w:rsidR="009B4852" w:rsidRPr="00C77CEB">
        <w:rPr>
          <w:rFonts w:ascii="Arial" w:hAnsi="Arial" w:cs="Arial"/>
          <w:sz w:val="22"/>
          <w:szCs w:val="22"/>
        </w:rPr>
        <w:t xml:space="preserve"> i środowiskiem naukowym.</w:t>
      </w:r>
    </w:p>
    <w:p w14:paraId="74A0BEB4" w14:textId="502D39D5" w:rsidR="004621C3" w:rsidRPr="00C77CEB" w:rsidRDefault="00C414B7" w:rsidP="00C414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77CEB">
        <w:rPr>
          <w:rFonts w:ascii="Arial" w:hAnsi="Arial" w:cs="Arial"/>
          <w:b/>
          <w:sz w:val="22"/>
          <w:szCs w:val="22"/>
        </w:rPr>
        <w:t>w</w:t>
      </w:r>
      <w:r w:rsidR="004621C3" w:rsidRPr="00C77CEB">
        <w:rPr>
          <w:rFonts w:ascii="Arial" w:hAnsi="Arial" w:cs="Arial"/>
          <w:b/>
          <w:sz w:val="22"/>
          <w:szCs w:val="22"/>
        </w:rPr>
        <w:t xml:space="preserve">spółpraca międzynarodowa </w:t>
      </w:r>
      <w:r w:rsidR="004621C3" w:rsidRPr="00C77CEB">
        <w:rPr>
          <w:rFonts w:ascii="Arial" w:hAnsi="Arial" w:cs="Arial"/>
          <w:sz w:val="22"/>
          <w:szCs w:val="22"/>
        </w:rPr>
        <w:t>– udział w projektach międzynarodowych; planowanie wystaw z partnerami zagranicznymi; udział w konsorcjach badawczych.</w:t>
      </w:r>
    </w:p>
    <w:p w14:paraId="55C0F763" w14:textId="77777777" w:rsidR="004621C3" w:rsidRDefault="004621C3" w:rsidP="004621C3">
      <w:pPr>
        <w:pStyle w:val="Akapitzlist"/>
        <w:ind w:left="1080"/>
        <w:rPr>
          <w:rFonts w:ascii="Arial" w:hAnsi="Arial" w:cs="Arial"/>
          <w:sz w:val="22"/>
          <w:szCs w:val="22"/>
        </w:rPr>
      </w:pPr>
    </w:p>
    <w:p w14:paraId="3BFA4A15" w14:textId="1FE83267" w:rsidR="00C77CEB" w:rsidRPr="00C77CEB" w:rsidRDefault="00C77CEB" w:rsidP="00C77CEB">
      <w:pPr>
        <w:pStyle w:val="Akapitzlist"/>
        <w:numPr>
          <w:ilvl w:val="0"/>
          <w:numId w:val="6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Dodatkowe informacje</w:t>
      </w:r>
      <w:r w:rsidRPr="00C77CEB">
        <w:rPr>
          <w:rFonts w:ascii="Arial" w:hAnsi="Arial" w:cs="Arial"/>
          <w:b/>
          <w:sz w:val="22"/>
          <w:szCs w:val="22"/>
        </w:rPr>
        <w:t xml:space="preserve"> </w:t>
      </w:r>
      <w:r w:rsidRPr="00C77CEB">
        <w:rPr>
          <w:rFonts w:ascii="Arial" w:hAnsi="Arial" w:cs="Arial"/>
          <w:sz w:val="22"/>
          <w:szCs w:val="22"/>
        </w:rPr>
        <w:t>(nieobowiązkow</w:t>
      </w:r>
      <w:r>
        <w:rPr>
          <w:rFonts w:ascii="Arial" w:hAnsi="Arial" w:cs="Arial"/>
          <w:sz w:val="22"/>
          <w:szCs w:val="22"/>
        </w:rPr>
        <w:t>e</w:t>
      </w:r>
      <w:r w:rsidRPr="00C77CEB">
        <w:rPr>
          <w:rFonts w:ascii="Arial" w:hAnsi="Arial" w:cs="Arial"/>
          <w:sz w:val="22"/>
          <w:szCs w:val="22"/>
        </w:rPr>
        <w:t>)</w:t>
      </w:r>
    </w:p>
    <w:p w14:paraId="0E2BDD6F" w14:textId="2CCFD3BA" w:rsidR="00C77CEB" w:rsidRPr="00C77CEB" w:rsidRDefault="00C77CEB" w:rsidP="00C77CEB">
      <w:pPr>
        <w:pStyle w:val="Akapitzlist"/>
        <w:ind w:left="1080"/>
        <w:rPr>
          <w:rFonts w:ascii="Arial" w:hAnsi="Arial" w:cs="Arial"/>
          <w:sz w:val="22"/>
          <w:szCs w:val="22"/>
        </w:rPr>
      </w:pPr>
    </w:p>
    <w:sectPr w:rsidR="00C77CEB" w:rsidRPr="00C77CEB" w:rsidSect="00712601">
      <w:headerReference w:type="default" r:id="rId7"/>
      <w:footerReference w:type="even" r:id="rId8"/>
      <w:footerReference w:type="default" r:id="rId9"/>
      <w:pgSz w:w="11900" w:h="16840"/>
      <w:pgMar w:top="1417" w:right="1417" w:bottom="993" w:left="1417" w:header="708" w:footer="3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7DD2C" w14:textId="77777777" w:rsidR="006E7CB3" w:rsidRDefault="006E7CB3" w:rsidP="00F63186">
      <w:r>
        <w:separator/>
      </w:r>
    </w:p>
  </w:endnote>
  <w:endnote w:type="continuationSeparator" w:id="0">
    <w:p w14:paraId="479065DF" w14:textId="77777777" w:rsidR="006E7CB3" w:rsidRDefault="006E7CB3" w:rsidP="00F63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087729572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0DB3261" w14:textId="77777777" w:rsidR="00A863A6" w:rsidRDefault="00A863A6" w:rsidP="0039362E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428861C" w14:textId="77777777" w:rsidR="00A863A6" w:rsidRDefault="00A863A6" w:rsidP="00A863A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  <w:sz w:val="20"/>
        <w:szCs w:val="20"/>
      </w:rPr>
      <w:id w:val="834733082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02A9DBF" w14:textId="097F1336" w:rsidR="00A863A6" w:rsidRPr="00712601" w:rsidRDefault="00A863A6" w:rsidP="0039362E">
        <w:pPr>
          <w:pStyle w:val="Stopka"/>
          <w:framePr w:wrap="none" w:vAnchor="text" w:hAnchor="margin" w:xAlign="right" w:y="1"/>
          <w:rPr>
            <w:rStyle w:val="Numerstrony"/>
            <w:sz w:val="20"/>
            <w:szCs w:val="20"/>
          </w:rPr>
        </w:pPr>
        <w:r w:rsidRPr="00712601">
          <w:rPr>
            <w:rStyle w:val="Numerstrony"/>
            <w:sz w:val="20"/>
            <w:szCs w:val="20"/>
          </w:rPr>
          <w:fldChar w:fldCharType="begin"/>
        </w:r>
        <w:r w:rsidRPr="00712601">
          <w:rPr>
            <w:rStyle w:val="Numerstrony"/>
            <w:sz w:val="20"/>
            <w:szCs w:val="20"/>
          </w:rPr>
          <w:instrText xml:space="preserve"> PAGE </w:instrText>
        </w:r>
        <w:r w:rsidRPr="00712601">
          <w:rPr>
            <w:rStyle w:val="Numerstrony"/>
            <w:sz w:val="20"/>
            <w:szCs w:val="20"/>
          </w:rPr>
          <w:fldChar w:fldCharType="separate"/>
        </w:r>
        <w:r w:rsidR="007F31D2">
          <w:rPr>
            <w:rStyle w:val="Numerstrony"/>
            <w:noProof/>
            <w:sz w:val="20"/>
            <w:szCs w:val="20"/>
          </w:rPr>
          <w:t>5</w:t>
        </w:r>
        <w:r w:rsidRPr="00712601">
          <w:rPr>
            <w:rStyle w:val="Numerstrony"/>
            <w:sz w:val="20"/>
            <w:szCs w:val="20"/>
          </w:rPr>
          <w:fldChar w:fldCharType="end"/>
        </w:r>
      </w:p>
    </w:sdtContent>
  </w:sdt>
  <w:p w14:paraId="0DF27A23" w14:textId="77777777" w:rsidR="00A863A6" w:rsidRDefault="00BD03CF" w:rsidP="00712601">
    <w:pPr>
      <w:pStyle w:val="Stopka"/>
      <w:tabs>
        <w:tab w:val="clear" w:pos="4536"/>
        <w:tab w:val="clear" w:pos="9072"/>
        <w:tab w:val="left" w:pos="154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28FA5" w14:textId="77777777" w:rsidR="006E7CB3" w:rsidRDefault="006E7CB3" w:rsidP="00F63186">
      <w:r>
        <w:separator/>
      </w:r>
    </w:p>
  </w:footnote>
  <w:footnote w:type="continuationSeparator" w:id="0">
    <w:p w14:paraId="52CC2132" w14:textId="77777777" w:rsidR="006E7CB3" w:rsidRDefault="006E7CB3" w:rsidP="00F63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3D7BC" w14:textId="1369BC90" w:rsidR="00F63186" w:rsidRPr="00C77CEB" w:rsidRDefault="00471ABC" w:rsidP="00E12E3C">
    <w:pPr>
      <w:pStyle w:val="Nagwek"/>
      <w:jc w:val="right"/>
      <w:rPr>
        <w:rFonts w:ascii="Arial" w:hAnsi="Arial" w:cs="Arial"/>
        <w:iCs/>
        <w:sz w:val="16"/>
        <w:szCs w:val="16"/>
      </w:rPr>
    </w:pPr>
    <w:r w:rsidRPr="00C77CEB">
      <w:rPr>
        <w:rFonts w:ascii="Arial" w:hAnsi="Arial" w:cs="Arial"/>
        <w:iCs/>
        <w:sz w:val="16"/>
        <w:szCs w:val="16"/>
      </w:rPr>
      <w:t>Muzeum Miejskie w Tychach</w:t>
    </w:r>
  </w:p>
  <w:p w14:paraId="4337F920" w14:textId="77777777" w:rsidR="00E12E3C" w:rsidRPr="00C77CEB" w:rsidRDefault="00E12E3C" w:rsidP="00E12E3C">
    <w:pPr>
      <w:pStyle w:val="Nagwek"/>
      <w:jc w:val="right"/>
      <w:rPr>
        <w:rFonts w:ascii="Arial" w:hAnsi="Arial" w:cs="Arial"/>
        <w:iCs/>
        <w:sz w:val="16"/>
        <w:szCs w:val="16"/>
      </w:rPr>
    </w:pPr>
    <w:r w:rsidRPr="00C77CEB">
      <w:rPr>
        <w:rFonts w:ascii="Arial" w:hAnsi="Arial" w:cs="Arial"/>
        <w:iCs/>
        <w:sz w:val="16"/>
        <w:szCs w:val="16"/>
      </w:rPr>
      <w:t>Imię i nazwisko kandydata na dyrektora</w:t>
    </w:r>
  </w:p>
  <w:p w14:paraId="555D1272" w14:textId="77777777" w:rsidR="00E12E3C" w:rsidRPr="00C77CEB" w:rsidRDefault="00E12E3C" w:rsidP="00E12E3C">
    <w:pPr>
      <w:pStyle w:val="Nagwek"/>
      <w:jc w:val="right"/>
      <w:rPr>
        <w:rFonts w:ascii="Arial" w:hAnsi="Arial" w:cs="Arial"/>
        <w:iCs/>
        <w:sz w:val="16"/>
        <w:szCs w:val="16"/>
      </w:rPr>
    </w:pPr>
    <w:r w:rsidRPr="00C77CEB">
      <w:rPr>
        <w:rFonts w:ascii="Arial" w:hAnsi="Arial" w:cs="Arial"/>
        <w:iCs/>
        <w:sz w:val="16"/>
        <w:szCs w:val="16"/>
      </w:rPr>
      <w:t>Program działania na lata ….</w:t>
    </w:r>
  </w:p>
  <w:p w14:paraId="6E9986BD" w14:textId="77777777" w:rsidR="00F63186" w:rsidRDefault="00F631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6A99"/>
    <w:multiLevelType w:val="hybridMultilevel"/>
    <w:tmpl w:val="90DA8476"/>
    <w:lvl w:ilvl="0" w:tplc="1BB09828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80295"/>
    <w:multiLevelType w:val="hybridMultilevel"/>
    <w:tmpl w:val="12828098"/>
    <w:lvl w:ilvl="0" w:tplc="43D23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B6F6A"/>
    <w:multiLevelType w:val="hybridMultilevel"/>
    <w:tmpl w:val="237A5666"/>
    <w:lvl w:ilvl="0" w:tplc="8500C2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49592E"/>
    <w:multiLevelType w:val="hybridMultilevel"/>
    <w:tmpl w:val="1DC2185E"/>
    <w:lvl w:ilvl="0" w:tplc="1BB09828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43BD1"/>
    <w:multiLevelType w:val="hybridMultilevel"/>
    <w:tmpl w:val="87D0A1FE"/>
    <w:lvl w:ilvl="0" w:tplc="16A88E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i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B44C0A"/>
    <w:multiLevelType w:val="hybridMultilevel"/>
    <w:tmpl w:val="061CC0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B27663"/>
    <w:multiLevelType w:val="hybridMultilevel"/>
    <w:tmpl w:val="5178C0CC"/>
    <w:lvl w:ilvl="0" w:tplc="C9265A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B81597"/>
    <w:multiLevelType w:val="hybridMultilevel"/>
    <w:tmpl w:val="B0F88A34"/>
    <w:lvl w:ilvl="0" w:tplc="FCB8BF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B91262D"/>
    <w:multiLevelType w:val="multilevel"/>
    <w:tmpl w:val="845EA9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9" w15:restartNumberingAfterBreak="0">
    <w:nsid w:val="5BEB17B0"/>
    <w:multiLevelType w:val="hybridMultilevel"/>
    <w:tmpl w:val="F15AC84C"/>
    <w:lvl w:ilvl="0" w:tplc="C8DE7D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E5235EA"/>
    <w:multiLevelType w:val="hybridMultilevel"/>
    <w:tmpl w:val="408221FA"/>
    <w:lvl w:ilvl="0" w:tplc="1BB09828">
      <w:start w:val="1"/>
      <w:numFmt w:val="bullet"/>
      <w:lvlText w:val="­"/>
      <w:lvlJc w:val="left"/>
      <w:pPr>
        <w:ind w:left="785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6E032593"/>
    <w:multiLevelType w:val="hybridMultilevel"/>
    <w:tmpl w:val="B3067DB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481834"/>
    <w:multiLevelType w:val="hybridMultilevel"/>
    <w:tmpl w:val="1A745E76"/>
    <w:lvl w:ilvl="0" w:tplc="6B82F4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79390861">
    <w:abstractNumId w:val="8"/>
  </w:num>
  <w:num w:numId="2" w16cid:durableId="1725642673">
    <w:abstractNumId w:val="1"/>
  </w:num>
  <w:num w:numId="3" w16cid:durableId="1244530606">
    <w:abstractNumId w:val="12"/>
  </w:num>
  <w:num w:numId="4" w16cid:durableId="270164248">
    <w:abstractNumId w:val="9"/>
  </w:num>
  <w:num w:numId="5" w16cid:durableId="498077757">
    <w:abstractNumId w:val="2"/>
  </w:num>
  <w:num w:numId="6" w16cid:durableId="730926530">
    <w:abstractNumId w:val="5"/>
  </w:num>
  <w:num w:numId="7" w16cid:durableId="1254900435">
    <w:abstractNumId w:val="4"/>
  </w:num>
  <w:num w:numId="8" w16cid:durableId="1788698815">
    <w:abstractNumId w:val="7"/>
  </w:num>
  <w:num w:numId="9" w16cid:durableId="1839300544">
    <w:abstractNumId w:val="6"/>
  </w:num>
  <w:num w:numId="10" w16cid:durableId="1482892178">
    <w:abstractNumId w:val="10"/>
  </w:num>
  <w:num w:numId="11" w16cid:durableId="1993480334">
    <w:abstractNumId w:val="3"/>
  </w:num>
  <w:num w:numId="12" w16cid:durableId="2031368121">
    <w:abstractNumId w:val="0"/>
  </w:num>
  <w:num w:numId="13" w16cid:durableId="8411622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186"/>
    <w:rsid w:val="00033133"/>
    <w:rsid w:val="000577F7"/>
    <w:rsid w:val="00084571"/>
    <w:rsid w:val="000B0F45"/>
    <w:rsid w:val="000F79C5"/>
    <w:rsid w:val="001104CE"/>
    <w:rsid w:val="001128C2"/>
    <w:rsid w:val="00130535"/>
    <w:rsid w:val="0015723C"/>
    <w:rsid w:val="00167B32"/>
    <w:rsid w:val="00174081"/>
    <w:rsid w:val="00182101"/>
    <w:rsid w:val="001E6AA9"/>
    <w:rsid w:val="001F3168"/>
    <w:rsid w:val="00225A65"/>
    <w:rsid w:val="00232602"/>
    <w:rsid w:val="00234726"/>
    <w:rsid w:val="00246CEB"/>
    <w:rsid w:val="002810FB"/>
    <w:rsid w:val="002A53D8"/>
    <w:rsid w:val="002B7F95"/>
    <w:rsid w:val="002C1220"/>
    <w:rsid w:val="002D0BA1"/>
    <w:rsid w:val="002D4767"/>
    <w:rsid w:val="0034100D"/>
    <w:rsid w:val="00342AD2"/>
    <w:rsid w:val="003751E6"/>
    <w:rsid w:val="00395431"/>
    <w:rsid w:val="003B09C6"/>
    <w:rsid w:val="003D4F67"/>
    <w:rsid w:val="003E594B"/>
    <w:rsid w:val="0041077A"/>
    <w:rsid w:val="00415126"/>
    <w:rsid w:val="0042166F"/>
    <w:rsid w:val="00427273"/>
    <w:rsid w:val="00455E06"/>
    <w:rsid w:val="004621C3"/>
    <w:rsid w:val="00471ABC"/>
    <w:rsid w:val="00492956"/>
    <w:rsid w:val="004959E9"/>
    <w:rsid w:val="0049618F"/>
    <w:rsid w:val="004A03F6"/>
    <w:rsid w:val="004A1E0C"/>
    <w:rsid w:val="004E17B1"/>
    <w:rsid w:val="004F2EA0"/>
    <w:rsid w:val="005C71FC"/>
    <w:rsid w:val="005F2B07"/>
    <w:rsid w:val="00650891"/>
    <w:rsid w:val="00654BA9"/>
    <w:rsid w:val="00655A52"/>
    <w:rsid w:val="00692369"/>
    <w:rsid w:val="00696F01"/>
    <w:rsid w:val="006A06A2"/>
    <w:rsid w:val="006C645A"/>
    <w:rsid w:val="006D5AC0"/>
    <w:rsid w:val="006E7CB3"/>
    <w:rsid w:val="00712601"/>
    <w:rsid w:val="00717DBF"/>
    <w:rsid w:val="00721EE5"/>
    <w:rsid w:val="00726D9D"/>
    <w:rsid w:val="00766163"/>
    <w:rsid w:val="007662B6"/>
    <w:rsid w:val="007672CE"/>
    <w:rsid w:val="007779BD"/>
    <w:rsid w:val="007C34E4"/>
    <w:rsid w:val="007D1DD7"/>
    <w:rsid w:val="007F31D2"/>
    <w:rsid w:val="00837DA5"/>
    <w:rsid w:val="008851D9"/>
    <w:rsid w:val="00960B06"/>
    <w:rsid w:val="009B1ACF"/>
    <w:rsid w:val="009B4852"/>
    <w:rsid w:val="00A151E9"/>
    <w:rsid w:val="00A2326F"/>
    <w:rsid w:val="00A35E3D"/>
    <w:rsid w:val="00A51BEB"/>
    <w:rsid w:val="00A53E4A"/>
    <w:rsid w:val="00A863A6"/>
    <w:rsid w:val="00AC66C4"/>
    <w:rsid w:val="00B1633C"/>
    <w:rsid w:val="00B65920"/>
    <w:rsid w:val="00B743F0"/>
    <w:rsid w:val="00BD03CF"/>
    <w:rsid w:val="00BD1B39"/>
    <w:rsid w:val="00BF142C"/>
    <w:rsid w:val="00C312D5"/>
    <w:rsid w:val="00C414B7"/>
    <w:rsid w:val="00C43BDE"/>
    <w:rsid w:val="00C67026"/>
    <w:rsid w:val="00C77CEB"/>
    <w:rsid w:val="00C946C7"/>
    <w:rsid w:val="00CB57E8"/>
    <w:rsid w:val="00CE0C95"/>
    <w:rsid w:val="00CF3114"/>
    <w:rsid w:val="00CF7027"/>
    <w:rsid w:val="00D06398"/>
    <w:rsid w:val="00D141F5"/>
    <w:rsid w:val="00D2093F"/>
    <w:rsid w:val="00D409AC"/>
    <w:rsid w:val="00D84902"/>
    <w:rsid w:val="00D8688B"/>
    <w:rsid w:val="00DD5A69"/>
    <w:rsid w:val="00DE2F26"/>
    <w:rsid w:val="00E12E3C"/>
    <w:rsid w:val="00E3590E"/>
    <w:rsid w:val="00E55C14"/>
    <w:rsid w:val="00E84C44"/>
    <w:rsid w:val="00E906CE"/>
    <w:rsid w:val="00EC4BC6"/>
    <w:rsid w:val="00F14374"/>
    <w:rsid w:val="00F415B5"/>
    <w:rsid w:val="00F61651"/>
    <w:rsid w:val="00F63186"/>
    <w:rsid w:val="00F7145A"/>
    <w:rsid w:val="00F8114F"/>
    <w:rsid w:val="00F9140B"/>
    <w:rsid w:val="00FB752E"/>
    <w:rsid w:val="00FE15D2"/>
    <w:rsid w:val="00FE1EFB"/>
    <w:rsid w:val="00FF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B1A33"/>
  <w15:chartTrackingRefBased/>
  <w15:docId w15:val="{DE94AF4A-11D8-3943-A10F-C56236BF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31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186"/>
  </w:style>
  <w:style w:type="paragraph" w:styleId="Stopka">
    <w:name w:val="footer"/>
    <w:basedOn w:val="Normalny"/>
    <w:link w:val="StopkaZnak"/>
    <w:uiPriority w:val="99"/>
    <w:unhideWhenUsed/>
    <w:rsid w:val="00F631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186"/>
  </w:style>
  <w:style w:type="character" w:styleId="Numerstrony">
    <w:name w:val="page number"/>
    <w:basedOn w:val="Domylnaczcionkaakapitu"/>
    <w:uiPriority w:val="99"/>
    <w:semiHidden/>
    <w:unhideWhenUsed/>
    <w:rsid w:val="00A863A6"/>
  </w:style>
  <w:style w:type="table" w:styleId="Tabela-Siatka">
    <w:name w:val="Table Grid"/>
    <w:basedOn w:val="Standardowy"/>
    <w:uiPriority w:val="39"/>
    <w:rsid w:val="00BD1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09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9A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05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05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05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05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053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B1A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664</Words>
  <Characters>3985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Florjanowicz</dc:creator>
  <cp:keywords/>
  <dc:description/>
  <cp:lastModifiedBy>Paulina Boryczko-Wąsik</cp:lastModifiedBy>
  <cp:revision>3</cp:revision>
  <cp:lastPrinted>2025-07-22T13:13:00Z</cp:lastPrinted>
  <dcterms:created xsi:type="dcterms:W3CDTF">2025-07-22T12:12:00Z</dcterms:created>
  <dcterms:modified xsi:type="dcterms:W3CDTF">2025-07-22T13:13:00Z</dcterms:modified>
</cp:coreProperties>
</file>