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8FB" w:rsidRPr="00116693" w:rsidRDefault="005F662A" w:rsidP="00074780">
      <w:pPr>
        <w:pStyle w:val="Nagwek2"/>
        <w:tabs>
          <w:tab w:val="left" w:pos="7655"/>
        </w:tabs>
        <w:spacing w:before="120" w:after="120"/>
        <w:jc w:val="left"/>
        <w:rPr>
          <w:rFonts w:cs="Arial"/>
          <w:sz w:val="22"/>
          <w:szCs w:val="22"/>
        </w:rPr>
      </w:pPr>
      <w:r w:rsidRPr="00B96F85">
        <w:rPr>
          <w:rFonts w:cs="Arial"/>
          <w:color w:val="FF0000"/>
          <w:sz w:val="22"/>
          <w:szCs w:val="22"/>
          <w:shd w:val="clear" w:color="auto" w:fill="FFFFFF" w:themeFill="background1"/>
        </w:rPr>
        <w:t>Prezydent Miasta Tychy</w:t>
      </w:r>
      <w:r w:rsidR="00601541" w:rsidRPr="00B96F85">
        <w:rPr>
          <w:rFonts w:cs="Arial"/>
          <w:noProof/>
          <w:color w:val="FF0000"/>
          <w:sz w:val="22"/>
          <w:szCs w:val="22"/>
        </w:rPr>
        <mc:AlternateContent>
          <mc:Choice Requires="wps">
            <w:drawing>
              <wp:anchor distT="0" distB="0" distL="114300" distR="114300" simplePos="0" relativeHeight="251657728" behindDoc="0" locked="0" layoutInCell="1" allowOverlap="1" wp14:anchorId="064C52D4" wp14:editId="391254ED">
                <wp:simplePos x="0" y="0"/>
                <wp:positionH relativeFrom="column">
                  <wp:posOffset>0</wp:posOffset>
                </wp:positionH>
                <wp:positionV relativeFrom="paragraph">
                  <wp:posOffset>0</wp:posOffset>
                </wp:positionV>
                <wp:extent cx="635000" cy="635000"/>
                <wp:effectExtent l="9525" t="9525" r="12700" b="12700"/>
                <wp:wrapNone/>
                <wp:docPr id="1" name="shapetype_20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type_202" o:spid="_x0000_s1026" type="#_x0000_t20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BHyLbeMgIAAF8EAAAOAAAAAAAAAAAAAAAAAC4CAABkcnMv&#10;ZTJvRG9jLnhtbFBLAQItABQABgAIAAAAIQCOoHPl1wAAAAUBAAAPAAAAAAAAAAAAAAAAAIwEAABk&#10;cnMvZG93bnJldi54bWxQSwUGAAAAAAQABADzAAAAkAUAAAAA&#10;">
                <o:lock v:ext="edit" selection="t"/>
              </v:shape>
            </w:pict>
          </mc:Fallback>
        </mc:AlternateContent>
      </w:r>
      <w:r w:rsidR="00751093" w:rsidRPr="00B96F85">
        <w:rPr>
          <w:rFonts w:cs="Arial"/>
          <w:b w:val="0"/>
          <w:color w:val="FF0000"/>
          <w:sz w:val="22"/>
          <w:szCs w:val="22"/>
        </w:rPr>
        <w:tab/>
      </w:r>
      <w:r w:rsidR="00116693">
        <w:rPr>
          <w:rFonts w:cs="Arial"/>
          <w:b w:val="0"/>
          <w:sz w:val="22"/>
          <w:szCs w:val="22"/>
        </w:rPr>
        <w:t>9</w:t>
      </w:r>
      <w:r w:rsidR="004C6EAC" w:rsidRPr="00116693">
        <w:rPr>
          <w:rFonts w:cs="Arial"/>
          <w:b w:val="0"/>
          <w:sz w:val="22"/>
          <w:szCs w:val="22"/>
        </w:rPr>
        <w:t xml:space="preserve"> </w:t>
      </w:r>
      <w:r w:rsidR="00B96F85" w:rsidRPr="00116693">
        <w:rPr>
          <w:rFonts w:cs="Arial"/>
          <w:b w:val="0"/>
          <w:sz w:val="22"/>
          <w:szCs w:val="22"/>
        </w:rPr>
        <w:t>kwietnia</w:t>
      </w:r>
      <w:r w:rsidR="000A0C42" w:rsidRPr="00116693">
        <w:rPr>
          <w:rFonts w:cs="Arial"/>
          <w:b w:val="0"/>
          <w:sz w:val="22"/>
          <w:szCs w:val="22"/>
        </w:rPr>
        <w:t xml:space="preserve"> 20</w:t>
      </w:r>
      <w:r w:rsidR="007F559F" w:rsidRPr="00116693">
        <w:rPr>
          <w:rFonts w:cs="Arial"/>
          <w:b w:val="0"/>
          <w:sz w:val="22"/>
          <w:szCs w:val="22"/>
        </w:rPr>
        <w:t>2</w:t>
      </w:r>
      <w:r w:rsidR="00074780" w:rsidRPr="00116693">
        <w:rPr>
          <w:rFonts w:cs="Arial"/>
          <w:b w:val="0"/>
          <w:sz w:val="22"/>
          <w:szCs w:val="22"/>
        </w:rPr>
        <w:t>5</w:t>
      </w:r>
      <w:r w:rsidR="00751093" w:rsidRPr="00116693">
        <w:rPr>
          <w:rFonts w:cs="Arial"/>
          <w:b w:val="0"/>
          <w:sz w:val="22"/>
          <w:szCs w:val="22"/>
        </w:rPr>
        <w:t xml:space="preserve"> r.</w:t>
      </w:r>
    </w:p>
    <w:p w:rsidR="00BA08FB" w:rsidRPr="00A121A6" w:rsidRDefault="003352D8" w:rsidP="008E2303">
      <w:pPr>
        <w:spacing w:before="180" w:after="120" w:line="240" w:lineRule="auto"/>
        <w:jc w:val="center"/>
        <w:rPr>
          <w:rFonts w:ascii="Arial" w:hAnsi="Arial" w:cs="Arial"/>
          <w:b/>
          <w:sz w:val="44"/>
          <w:szCs w:val="44"/>
        </w:rPr>
      </w:pPr>
      <w:r w:rsidRPr="00A121A6">
        <w:rPr>
          <w:rFonts w:ascii="Arial" w:hAnsi="Arial" w:cs="Arial"/>
          <w:b/>
          <w:sz w:val="44"/>
          <w:szCs w:val="44"/>
        </w:rPr>
        <w:t>O</w:t>
      </w:r>
      <w:r w:rsidR="00E762A4" w:rsidRPr="00A121A6">
        <w:rPr>
          <w:rFonts w:ascii="Arial" w:hAnsi="Arial" w:cs="Arial"/>
          <w:b/>
          <w:sz w:val="44"/>
          <w:szCs w:val="44"/>
        </w:rPr>
        <w:t>GŁOSZENIE</w:t>
      </w:r>
    </w:p>
    <w:p w:rsidR="00BA08FB" w:rsidRPr="00A121A6" w:rsidRDefault="00A121A6" w:rsidP="008E2303">
      <w:pPr>
        <w:spacing w:before="120" w:after="180" w:line="240" w:lineRule="auto"/>
        <w:jc w:val="both"/>
        <w:rPr>
          <w:rFonts w:ascii="Arial" w:hAnsi="Arial" w:cs="Arial"/>
        </w:rPr>
      </w:pPr>
      <w:r w:rsidRPr="00A121A6">
        <w:rPr>
          <w:rFonts w:ascii="Arial" w:eastAsiaTheme="minorHAnsi" w:hAnsi="Arial" w:cs="Arial"/>
          <w:b/>
          <w:bCs/>
          <w:lang w:eastAsia="en-US"/>
        </w:rPr>
        <w:t>o odstąpieniu od przeprowadzenia strategicznej oceny oddziaływania na środowisko dla </w:t>
      </w:r>
      <w:r w:rsidR="00F15314" w:rsidRPr="00A121A6">
        <w:rPr>
          <w:rFonts w:ascii="Arial" w:eastAsiaTheme="minorHAnsi" w:hAnsi="Arial" w:cs="Arial"/>
          <w:b/>
          <w:bCs/>
          <w:lang w:eastAsia="en-US"/>
        </w:rPr>
        <w:t>zmiany miejscowego planu zagospodarowania przestrzen</w:t>
      </w:r>
      <w:r w:rsidRPr="00A121A6">
        <w:rPr>
          <w:rFonts w:ascii="Arial" w:eastAsiaTheme="minorHAnsi" w:hAnsi="Arial" w:cs="Arial"/>
          <w:b/>
          <w:bCs/>
          <w:lang w:eastAsia="en-US"/>
        </w:rPr>
        <w:t>nego dla obszaru w rejonie: ul. </w:t>
      </w:r>
      <w:r w:rsidR="00F15314" w:rsidRPr="00A121A6">
        <w:rPr>
          <w:rFonts w:ascii="Arial" w:eastAsiaTheme="minorHAnsi" w:hAnsi="Arial" w:cs="Arial"/>
          <w:b/>
          <w:bCs/>
          <w:lang w:eastAsia="en-US"/>
        </w:rPr>
        <w:t>Edukacji, Grota Roweckiego, Trzy Stawy oraz Parku Północnego w Tychach</w:t>
      </w:r>
    </w:p>
    <w:p w:rsidR="00C602CD" w:rsidRDefault="00C602CD" w:rsidP="004615EC">
      <w:pPr>
        <w:spacing w:before="40" w:after="40" w:line="240" w:lineRule="auto"/>
        <w:jc w:val="both"/>
        <w:rPr>
          <w:rFonts w:ascii="Arial" w:hAnsi="Arial" w:cs="Arial"/>
          <w:sz w:val="20"/>
          <w:szCs w:val="20"/>
        </w:rPr>
      </w:pPr>
    </w:p>
    <w:p w:rsidR="00935AE1" w:rsidRPr="00BF3CB9" w:rsidRDefault="00BB4101" w:rsidP="004615EC">
      <w:pPr>
        <w:spacing w:before="40" w:after="40" w:line="240" w:lineRule="auto"/>
        <w:jc w:val="both"/>
        <w:rPr>
          <w:rFonts w:ascii="Arial" w:hAnsi="Arial" w:cs="Arial"/>
          <w:sz w:val="20"/>
          <w:szCs w:val="20"/>
        </w:rPr>
      </w:pPr>
      <w:r w:rsidRPr="00935AE1">
        <w:rPr>
          <w:rFonts w:ascii="Arial" w:hAnsi="Arial" w:cs="Arial"/>
          <w:sz w:val="20"/>
          <w:szCs w:val="20"/>
        </w:rPr>
        <w:t>Z</w:t>
      </w:r>
      <w:r w:rsidR="00751093" w:rsidRPr="00935AE1">
        <w:rPr>
          <w:rFonts w:ascii="Arial" w:hAnsi="Arial" w:cs="Arial"/>
          <w:sz w:val="20"/>
          <w:szCs w:val="20"/>
        </w:rPr>
        <w:t xml:space="preserve">awiadamiam </w:t>
      </w:r>
      <w:r w:rsidR="00935AE1" w:rsidRPr="00935AE1">
        <w:rPr>
          <w:rFonts w:ascii="Arial" w:hAnsi="Arial" w:cs="Arial"/>
          <w:sz w:val="20"/>
          <w:szCs w:val="20"/>
        </w:rPr>
        <w:t>o odstąpieniu od przeprowadzenia strategicznej oceny oddziaływania na środowisko dla zmiany miejscowego planu zagospodarowania przestrzennego dla obszaru w rejonie: ul. Edukacji, Grota Roweckiego, Trzy Stawy oraz Parku Północnego w Tychach </w:t>
      </w:r>
      <w:r w:rsidR="00935AE1" w:rsidRPr="00935AE1">
        <w:rPr>
          <w:rFonts w:ascii="Arial" w:hAnsi="Arial" w:cs="Arial"/>
          <w:b/>
          <w:sz w:val="20"/>
          <w:szCs w:val="20"/>
        </w:rPr>
        <w:t>[1]</w:t>
      </w:r>
      <w:r w:rsidR="00C602CD">
        <w:rPr>
          <w:rFonts w:ascii="Arial" w:hAnsi="Arial" w:cs="Arial"/>
          <w:b/>
          <w:sz w:val="20"/>
          <w:szCs w:val="20"/>
        </w:rPr>
        <w:t xml:space="preserve"> </w:t>
      </w:r>
      <w:r w:rsidR="00C602CD" w:rsidRPr="00C602CD">
        <w:rPr>
          <w:rFonts w:ascii="Arial" w:hAnsi="Arial" w:cs="Arial"/>
          <w:sz w:val="20"/>
          <w:szCs w:val="20"/>
        </w:rPr>
        <w:t>po uprzednim uzyskaniu opinii</w:t>
      </w:r>
      <w:r w:rsidR="00C602CD">
        <w:rPr>
          <w:rFonts w:ascii="Arial" w:hAnsi="Arial" w:cs="Arial"/>
          <w:sz w:val="20"/>
          <w:szCs w:val="20"/>
        </w:rPr>
        <w:t xml:space="preserve"> </w:t>
      </w:r>
      <w:r w:rsidR="00C602CD" w:rsidRPr="00C602CD">
        <w:rPr>
          <w:rFonts w:ascii="Arial" w:hAnsi="Arial" w:cs="Arial"/>
          <w:b/>
          <w:sz w:val="20"/>
          <w:szCs w:val="20"/>
        </w:rPr>
        <w:t>[2]</w:t>
      </w:r>
      <w:r w:rsidR="00C602CD" w:rsidRPr="00C602CD">
        <w:rPr>
          <w:rFonts w:ascii="Arial" w:hAnsi="Arial" w:cs="Arial"/>
          <w:sz w:val="20"/>
          <w:szCs w:val="20"/>
        </w:rPr>
        <w:t>:</w:t>
      </w:r>
    </w:p>
    <w:p w:rsidR="00C602CD" w:rsidRPr="00BF3CB9" w:rsidRDefault="00C602CD" w:rsidP="00C602CD">
      <w:pPr>
        <w:pStyle w:val="Akapitzlist"/>
        <w:numPr>
          <w:ilvl w:val="0"/>
          <w:numId w:val="8"/>
        </w:numPr>
        <w:spacing w:before="40" w:after="40" w:line="240" w:lineRule="auto"/>
        <w:ind w:left="567" w:hanging="283"/>
        <w:jc w:val="both"/>
        <w:rPr>
          <w:rFonts w:ascii="Arial" w:hAnsi="Arial" w:cs="Arial"/>
          <w:sz w:val="20"/>
          <w:szCs w:val="20"/>
        </w:rPr>
      </w:pPr>
      <w:r w:rsidRPr="00BF3CB9">
        <w:rPr>
          <w:rFonts w:ascii="Arial" w:hAnsi="Arial" w:cs="Arial"/>
          <w:sz w:val="20"/>
          <w:szCs w:val="20"/>
        </w:rPr>
        <w:t xml:space="preserve">Regionalnego Dyrektora Ochrony Środowiska w Katowicach, pismo z dnia </w:t>
      </w:r>
      <w:r w:rsidR="00BF3CB9" w:rsidRPr="00BF3CB9">
        <w:rPr>
          <w:rFonts w:ascii="Arial" w:hAnsi="Arial" w:cs="Arial"/>
          <w:sz w:val="20"/>
          <w:szCs w:val="20"/>
        </w:rPr>
        <w:t>25</w:t>
      </w:r>
      <w:r w:rsidRPr="00BF3CB9">
        <w:rPr>
          <w:rFonts w:ascii="Arial" w:hAnsi="Arial" w:cs="Arial"/>
          <w:sz w:val="20"/>
          <w:szCs w:val="20"/>
        </w:rPr>
        <w:t xml:space="preserve"> </w:t>
      </w:r>
      <w:r w:rsidR="00BF3CB9" w:rsidRPr="00BF3CB9">
        <w:rPr>
          <w:rFonts w:ascii="Arial" w:hAnsi="Arial" w:cs="Arial"/>
          <w:sz w:val="20"/>
          <w:szCs w:val="20"/>
        </w:rPr>
        <w:t>marca</w:t>
      </w:r>
      <w:r w:rsidRPr="00BF3CB9">
        <w:rPr>
          <w:rFonts w:ascii="Arial" w:hAnsi="Arial" w:cs="Arial"/>
          <w:sz w:val="20"/>
          <w:szCs w:val="20"/>
        </w:rPr>
        <w:t xml:space="preserve"> 202</w:t>
      </w:r>
      <w:r w:rsidR="00BF3CB9" w:rsidRPr="00BF3CB9">
        <w:rPr>
          <w:rFonts w:ascii="Arial" w:hAnsi="Arial" w:cs="Arial"/>
          <w:sz w:val="20"/>
          <w:szCs w:val="20"/>
        </w:rPr>
        <w:t>5</w:t>
      </w:r>
      <w:r w:rsidRPr="00BF3CB9">
        <w:rPr>
          <w:rFonts w:ascii="Arial" w:hAnsi="Arial" w:cs="Arial"/>
          <w:sz w:val="20"/>
          <w:szCs w:val="20"/>
        </w:rPr>
        <w:t xml:space="preserve"> r. znak WOOŚ.410.</w:t>
      </w:r>
      <w:r w:rsidR="00BF3CB9" w:rsidRPr="00BF3CB9">
        <w:rPr>
          <w:rFonts w:ascii="Arial" w:hAnsi="Arial" w:cs="Arial"/>
          <w:sz w:val="20"/>
          <w:szCs w:val="20"/>
        </w:rPr>
        <w:t>98</w:t>
      </w:r>
      <w:r w:rsidRPr="00BF3CB9">
        <w:rPr>
          <w:rFonts w:ascii="Arial" w:hAnsi="Arial" w:cs="Arial"/>
          <w:sz w:val="20"/>
          <w:szCs w:val="20"/>
        </w:rPr>
        <w:t>.202</w:t>
      </w:r>
      <w:r w:rsidR="00BF3CB9" w:rsidRPr="00BF3CB9">
        <w:rPr>
          <w:rFonts w:ascii="Arial" w:hAnsi="Arial" w:cs="Arial"/>
          <w:sz w:val="20"/>
          <w:szCs w:val="20"/>
        </w:rPr>
        <w:t>5</w:t>
      </w:r>
      <w:r w:rsidRPr="00BF3CB9">
        <w:rPr>
          <w:rFonts w:ascii="Arial" w:hAnsi="Arial" w:cs="Arial"/>
          <w:sz w:val="20"/>
          <w:szCs w:val="20"/>
        </w:rPr>
        <w:t>.</w:t>
      </w:r>
      <w:r w:rsidR="00BF3CB9" w:rsidRPr="00BF3CB9">
        <w:rPr>
          <w:rFonts w:ascii="Arial" w:hAnsi="Arial" w:cs="Arial"/>
          <w:sz w:val="20"/>
          <w:szCs w:val="20"/>
        </w:rPr>
        <w:t>MM</w:t>
      </w:r>
      <w:r w:rsidRPr="00BF3CB9">
        <w:rPr>
          <w:rFonts w:ascii="Arial" w:hAnsi="Arial" w:cs="Arial"/>
          <w:sz w:val="20"/>
          <w:szCs w:val="20"/>
        </w:rPr>
        <w:t>,</w:t>
      </w:r>
    </w:p>
    <w:p w:rsidR="00935AE1" w:rsidRPr="00BF3CB9" w:rsidRDefault="00C602CD" w:rsidP="00C602CD">
      <w:pPr>
        <w:pStyle w:val="Akapitzlist"/>
        <w:numPr>
          <w:ilvl w:val="0"/>
          <w:numId w:val="8"/>
        </w:numPr>
        <w:spacing w:before="40" w:after="40" w:line="240" w:lineRule="auto"/>
        <w:ind w:left="567" w:hanging="283"/>
        <w:jc w:val="both"/>
        <w:rPr>
          <w:rFonts w:ascii="Arial" w:hAnsi="Arial" w:cs="Arial"/>
          <w:sz w:val="20"/>
          <w:szCs w:val="20"/>
        </w:rPr>
      </w:pPr>
      <w:r w:rsidRPr="00BF3CB9">
        <w:rPr>
          <w:rFonts w:ascii="Arial" w:hAnsi="Arial" w:cs="Arial"/>
          <w:sz w:val="20"/>
          <w:szCs w:val="20"/>
        </w:rPr>
        <w:t xml:space="preserve">Państwowego Powiatowego Inspektora Sanitarnego w Tychach, pismo z dnia </w:t>
      </w:r>
      <w:r w:rsidR="00BF3CB9" w:rsidRPr="00BF3CB9">
        <w:rPr>
          <w:rFonts w:ascii="Arial" w:hAnsi="Arial" w:cs="Arial"/>
          <w:sz w:val="20"/>
          <w:szCs w:val="20"/>
        </w:rPr>
        <w:t>18 marca</w:t>
      </w:r>
      <w:r w:rsidRPr="00BF3CB9">
        <w:rPr>
          <w:rFonts w:ascii="Arial" w:hAnsi="Arial" w:cs="Arial"/>
          <w:sz w:val="20"/>
          <w:szCs w:val="20"/>
        </w:rPr>
        <w:t xml:space="preserve"> 202</w:t>
      </w:r>
      <w:r w:rsidR="00BF3CB9" w:rsidRPr="00BF3CB9">
        <w:rPr>
          <w:rFonts w:ascii="Arial" w:hAnsi="Arial" w:cs="Arial"/>
          <w:sz w:val="20"/>
          <w:szCs w:val="20"/>
        </w:rPr>
        <w:t>5</w:t>
      </w:r>
      <w:r w:rsidRPr="00BF3CB9">
        <w:rPr>
          <w:rFonts w:ascii="Arial" w:hAnsi="Arial" w:cs="Arial"/>
          <w:sz w:val="20"/>
          <w:szCs w:val="20"/>
        </w:rPr>
        <w:t xml:space="preserve"> r. znak NS-ZNS.90</w:t>
      </w:r>
      <w:r w:rsidR="00BF3CB9" w:rsidRPr="00BF3CB9">
        <w:rPr>
          <w:rFonts w:ascii="Arial" w:hAnsi="Arial" w:cs="Arial"/>
          <w:sz w:val="20"/>
          <w:szCs w:val="20"/>
        </w:rPr>
        <w:t>11</w:t>
      </w:r>
      <w:r w:rsidRPr="00BF3CB9">
        <w:rPr>
          <w:rFonts w:ascii="Arial" w:hAnsi="Arial" w:cs="Arial"/>
          <w:sz w:val="20"/>
          <w:szCs w:val="20"/>
        </w:rPr>
        <w:t>.</w:t>
      </w:r>
      <w:r w:rsidR="00BF3CB9" w:rsidRPr="00BF3CB9">
        <w:rPr>
          <w:rFonts w:ascii="Arial" w:hAnsi="Arial" w:cs="Arial"/>
          <w:sz w:val="20"/>
          <w:szCs w:val="20"/>
        </w:rPr>
        <w:t>1</w:t>
      </w:r>
      <w:r w:rsidRPr="00BF3CB9">
        <w:rPr>
          <w:rFonts w:ascii="Arial" w:hAnsi="Arial" w:cs="Arial"/>
          <w:sz w:val="20"/>
          <w:szCs w:val="20"/>
        </w:rPr>
        <w:t>.</w:t>
      </w:r>
      <w:r w:rsidR="00BF3CB9" w:rsidRPr="00BF3CB9">
        <w:rPr>
          <w:rFonts w:ascii="Arial" w:hAnsi="Arial" w:cs="Arial"/>
          <w:sz w:val="20"/>
          <w:szCs w:val="20"/>
        </w:rPr>
        <w:t>12</w:t>
      </w:r>
      <w:r w:rsidRPr="00BF3CB9">
        <w:rPr>
          <w:rFonts w:ascii="Arial" w:hAnsi="Arial" w:cs="Arial"/>
          <w:sz w:val="20"/>
          <w:szCs w:val="20"/>
        </w:rPr>
        <w:t>.202</w:t>
      </w:r>
      <w:r w:rsidR="00BF3CB9" w:rsidRPr="00BF3CB9">
        <w:rPr>
          <w:rFonts w:ascii="Arial" w:hAnsi="Arial" w:cs="Arial"/>
          <w:sz w:val="20"/>
          <w:szCs w:val="20"/>
        </w:rPr>
        <w:t>5</w:t>
      </w:r>
      <w:r w:rsidRPr="00BF3CB9">
        <w:rPr>
          <w:rFonts w:ascii="Arial" w:hAnsi="Arial" w:cs="Arial"/>
          <w:sz w:val="20"/>
          <w:szCs w:val="20"/>
        </w:rPr>
        <w:t>.</w:t>
      </w:r>
    </w:p>
    <w:p w:rsidR="00C602CD" w:rsidRPr="002E0DE3" w:rsidRDefault="00C602CD" w:rsidP="00C602CD">
      <w:pPr>
        <w:pStyle w:val="pub"/>
        <w:spacing w:before="20" w:beforeAutospacing="0" w:after="20" w:afterAutospacing="0"/>
        <w:jc w:val="both"/>
        <w:rPr>
          <w:rFonts w:ascii="Arial" w:hAnsi="Arial" w:cs="Arial"/>
          <w:color w:val="auto"/>
          <w:sz w:val="20"/>
          <w:szCs w:val="20"/>
        </w:rPr>
      </w:pPr>
      <w:r>
        <w:rPr>
          <w:rFonts w:ascii="Arial" w:hAnsi="Arial" w:cs="Arial"/>
          <w:color w:val="auto"/>
          <w:sz w:val="20"/>
          <w:szCs w:val="20"/>
        </w:rPr>
        <w:t>W</w:t>
      </w:r>
      <w:r w:rsidRPr="00A4709D">
        <w:rPr>
          <w:rFonts w:ascii="Arial" w:hAnsi="Arial" w:cs="Arial"/>
          <w:color w:val="auto"/>
          <w:sz w:val="20"/>
          <w:szCs w:val="20"/>
        </w:rPr>
        <w:t xml:space="preserve"> obszarze opracowania projektu zmiany planu miejscowego obowiązuje Uchwała </w:t>
      </w:r>
      <w:r w:rsidRPr="002E0DE3">
        <w:rPr>
          <w:rFonts w:ascii="Arial" w:hAnsi="Arial" w:cs="Arial"/>
          <w:color w:val="auto"/>
          <w:sz w:val="20"/>
          <w:szCs w:val="20"/>
        </w:rPr>
        <w:t xml:space="preserve">Nr IX/184/19 Rady Miasta Tychy z dnia 27 czerwca 2019 r. w sprawie miejscowego planu zagospodarowania przestrzennego dla obszaru w rejonie: ul. Edukacji, Grota Roweckiego, Trzy Stawy oraz </w:t>
      </w:r>
      <w:r>
        <w:rPr>
          <w:rFonts w:ascii="Arial" w:hAnsi="Arial" w:cs="Arial"/>
          <w:color w:val="auto"/>
          <w:sz w:val="20"/>
          <w:szCs w:val="20"/>
        </w:rPr>
        <w:t>Parku Północnego w Tychach (Dz. </w:t>
      </w:r>
      <w:r w:rsidRPr="002E0DE3">
        <w:rPr>
          <w:rFonts w:ascii="Arial" w:hAnsi="Arial" w:cs="Arial"/>
          <w:color w:val="auto"/>
          <w:sz w:val="20"/>
          <w:szCs w:val="20"/>
        </w:rPr>
        <w:t>Urz. Woj. Śl. z dnia 4 lipca 2019 r., poz. 4967).</w:t>
      </w:r>
    </w:p>
    <w:p w:rsidR="00C602CD" w:rsidRPr="002E0DE3" w:rsidRDefault="00C602CD" w:rsidP="00C602CD">
      <w:pPr>
        <w:pStyle w:val="pub"/>
        <w:spacing w:before="20" w:beforeAutospacing="0" w:after="20" w:afterAutospacing="0"/>
        <w:ind w:right="-2"/>
        <w:jc w:val="both"/>
        <w:rPr>
          <w:rFonts w:ascii="Arial" w:hAnsi="Arial" w:cs="Arial"/>
          <w:color w:val="auto"/>
          <w:sz w:val="20"/>
          <w:szCs w:val="20"/>
        </w:rPr>
      </w:pPr>
      <w:r w:rsidRPr="002E0DE3">
        <w:rPr>
          <w:rFonts w:ascii="Arial" w:hAnsi="Arial" w:cs="Arial"/>
          <w:color w:val="auto"/>
          <w:sz w:val="20"/>
          <w:szCs w:val="20"/>
        </w:rPr>
        <w:t>Przystąpienie do sporządzenia planu miejscowego ma na celu zmianę ustaleń konserwatorskich terenów zabudowy mieszkaniowej wielorodzinnej o symbolach MW1 – MW6.</w:t>
      </w:r>
    </w:p>
    <w:p w:rsidR="00C602CD" w:rsidRPr="000978ED" w:rsidRDefault="00C602CD" w:rsidP="00C602CD">
      <w:pPr>
        <w:spacing w:before="20" w:after="20" w:line="240" w:lineRule="auto"/>
        <w:jc w:val="both"/>
        <w:rPr>
          <w:rFonts w:ascii="Arial" w:hAnsi="Arial" w:cs="Arial"/>
          <w:sz w:val="20"/>
          <w:szCs w:val="20"/>
        </w:rPr>
      </w:pPr>
      <w:r w:rsidRPr="000978ED">
        <w:rPr>
          <w:rFonts w:ascii="Arial" w:hAnsi="Arial" w:cs="Arial"/>
          <w:sz w:val="20"/>
          <w:szCs w:val="20"/>
        </w:rPr>
        <w:t>W związku z powyższym rozwiązania sporządzanego projektu planu przewidują kontynuację funkcji zabudowy mieszkaniowej wielorodzinnej z obowiązującego planu miejscowego.</w:t>
      </w:r>
    </w:p>
    <w:p w:rsidR="00C602CD" w:rsidRPr="00F53C1E" w:rsidRDefault="00C602CD" w:rsidP="004615EC">
      <w:pPr>
        <w:spacing w:before="40" w:after="40" w:line="240" w:lineRule="auto"/>
        <w:jc w:val="both"/>
        <w:rPr>
          <w:rFonts w:ascii="Arial" w:hAnsi="Arial" w:cs="Arial"/>
          <w:sz w:val="20"/>
          <w:szCs w:val="20"/>
        </w:rPr>
      </w:pPr>
    </w:p>
    <w:p w:rsidR="00C602CD" w:rsidRPr="00F53C1E" w:rsidRDefault="00C602CD" w:rsidP="004615EC">
      <w:pPr>
        <w:spacing w:before="40" w:after="40" w:line="240" w:lineRule="auto"/>
        <w:jc w:val="both"/>
        <w:rPr>
          <w:rFonts w:ascii="Arial" w:hAnsi="Arial" w:cs="Arial"/>
          <w:sz w:val="20"/>
          <w:szCs w:val="20"/>
        </w:rPr>
      </w:pPr>
      <w:r w:rsidRPr="00F53C1E">
        <w:rPr>
          <w:rFonts w:ascii="Arial" w:hAnsi="Arial" w:cs="Arial"/>
          <w:sz w:val="20"/>
          <w:szCs w:val="20"/>
        </w:rPr>
        <w:t>Niniejsze obwieszczenie zostaje podane do publicznej wiadomości poprzez wywieszenie na tablicy ogłoszeń Urzędu Miasta Tychy, al. Niepodległości 49 oraz na stronie Biuletynu Informacji Publicznej Urzędu Miasta Tychy, na okres 30 dni.</w:t>
      </w:r>
    </w:p>
    <w:p w:rsidR="00C602CD" w:rsidRPr="00F53C1E" w:rsidRDefault="00C602CD" w:rsidP="004615EC">
      <w:pPr>
        <w:spacing w:before="40" w:after="40" w:line="240" w:lineRule="auto"/>
        <w:jc w:val="both"/>
        <w:rPr>
          <w:rFonts w:ascii="Arial" w:hAnsi="Arial" w:cs="Arial"/>
          <w:sz w:val="20"/>
          <w:szCs w:val="20"/>
        </w:rPr>
      </w:pPr>
    </w:p>
    <w:p w:rsidR="00C602CD" w:rsidRPr="00F53C1E" w:rsidRDefault="00C602CD" w:rsidP="004615EC">
      <w:pPr>
        <w:spacing w:before="40" w:after="40" w:line="240" w:lineRule="auto"/>
        <w:jc w:val="both"/>
        <w:rPr>
          <w:rFonts w:ascii="Arial" w:hAnsi="Arial" w:cs="Arial"/>
          <w:sz w:val="20"/>
          <w:szCs w:val="20"/>
        </w:rPr>
      </w:pPr>
    </w:p>
    <w:p w:rsidR="00F53C1E" w:rsidRPr="00F53C1E" w:rsidRDefault="00F53C1E" w:rsidP="004615EC">
      <w:pPr>
        <w:spacing w:before="40" w:after="40" w:line="240" w:lineRule="auto"/>
        <w:jc w:val="both"/>
        <w:rPr>
          <w:rFonts w:ascii="Arial" w:hAnsi="Arial" w:cs="Arial"/>
          <w:sz w:val="20"/>
          <w:szCs w:val="20"/>
        </w:rPr>
      </w:pPr>
    </w:p>
    <w:p w:rsidR="00C602CD" w:rsidRPr="00F53C1E" w:rsidRDefault="00C602CD" w:rsidP="00F53C1E">
      <w:pPr>
        <w:spacing w:before="40" w:after="40" w:line="240" w:lineRule="auto"/>
        <w:jc w:val="both"/>
        <w:rPr>
          <w:rFonts w:ascii="Arial" w:hAnsi="Arial" w:cs="Arial"/>
          <w:sz w:val="20"/>
          <w:szCs w:val="20"/>
        </w:rPr>
      </w:pPr>
    </w:p>
    <w:p w:rsidR="00BB4101" w:rsidRPr="00C602CD" w:rsidRDefault="00BB4101" w:rsidP="00970656">
      <w:pPr>
        <w:pStyle w:val="Tekstpodstawowy"/>
        <w:spacing w:before="120" w:after="20"/>
        <w:ind w:left="284" w:hanging="284"/>
        <w:outlineLvl w:val="0"/>
        <w:rPr>
          <w:rFonts w:cs="Arial"/>
          <w:b/>
          <w:sz w:val="18"/>
          <w:szCs w:val="18"/>
          <w:u w:val="single"/>
        </w:rPr>
      </w:pPr>
      <w:r w:rsidRPr="00C602CD">
        <w:rPr>
          <w:rFonts w:cs="Arial"/>
          <w:b/>
          <w:sz w:val="18"/>
          <w:szCs w:val="18"/>
          <w:u w:val="single"/>
        </w:rPr>
        <w:t>Podstawa prawna:</w:t>
      </w:r>
    </w:p>
    <w:p w:rsidR="00935AE1" w:rsidRPr="00C602CD" w:rsidRDefault="00BB4101" w:rsidP="005A1CD1">
      <w:pPr>
        <w:pStyle w:val="Tekstpodstawowy"/>
        <w:ind w:left="284" w:hanging="284"/>
        <w:outlineLvl w:val="0"/>
        <w:rPr>
          <w:rFonts w:cs="Arial"/>
          <w:sz w:val="18"/>
          <w:szCs w:val="18"/>
        </w:rPr>
      </w:pPr>
      <w:r w:rsidRPr="00C602CD">
        <w:rPr>
          <w:rFonts w:cs="Arial"/>
          <w:b/>
          <w:sz w:val="18"/>
          <w:szCs w:val="18"/>
        </w:rPr>
        <w:t>[1]</w:t>
      </w:r>
      <w:r w:rsidRPr="00C602CD">
        <w:rPr>
          <w:rFonts w:cs="Arial"/>
          <w:sz w:val="18"/>
          <w:szCs w:val="18"/>
        </w:rPr>
        <w:t xml:space="preserve"> </w:t>
      </w:r>
      <w:r w:rsidR="00935AE1" w:rsidRPr="00C602CD">
        <w:rPr>
          <w:rFonts w:cs="Arial"/>
          <w:sz w:val="18"/>
          <w:szCs w:val="18"/>
        </w:rPr>
        <w:t>art. 48 ust. 7 Ustawy z dnia 3 października 2008 r. o udostępnianiu informacji o środowisku i jego ochronie, udziale społeczeństwa w ochronie środowiska oraz o ocenach oddziaływania na środowisko (</w:t>
      </w:r>
      <w:proofErr w:type="spellStart"/>
      <w:r w:rsidR="00935AE1" w:rsidRPr="00C602CD">
        <w:rPr>
          <w:rFonts w:cs="Arial"/>
          <w:sz w:val="18"/>
          <w:szCs w:val="18"/>
        </w:rPr>
        <w:t>t.j</w:t>
      </w:r>
      <w:proofErr w:type="spellEnd"/>
      <w:r w:rsidR="00935AE1" w:rsidRPr="00C602CD">
        <w:rPr>
          <w:rFonts w:cs="Arial"/>
          <w:sz w:val="18"/>
          <w:szCs w:val="18"/>
        </w:rPr>
        <w:t>. Dz. U. z</w:t>
      </w:r>
      <w:r w:rsidR="00C602CD" w:rsidRPr="00C602CD">
        <w:rPr>
          <w:rFonts w:cs="Arial"/>
          <w:sz w:val="18"/>
          <w:szCs w:val="18"/>
        </w:rPr>
        <w:t xml:space="preserve"> 2024 r. poz. 1112 z </w:t>
      </w:r>
      <w:proofErr w:type="spellStart"/>
      <w:r w:rsidR="00935AE1" w:rsidRPr="00C602CD">
        <w:rPr>
          <w:rFonts w:cs="Arial"/>
          <w:sz w:val="18"/>
          <w:szCs w:val="18"/>
        </w:rPr>
        <w:t>późn</w:t>
      </w:r>
      <w:proofErr w:type="spellEnd"/>
      <w:r w:rsidR="00935AE1" w:rsidRPr="00C602CD">
        <w:rPr>
          <w:rFonts w:cs="Arial"/>
          <w:sz w:val="18"/>
          <w:szCs w:val="18"/>
        </w:rPr>
        <w:t>. zm.) –</w:t>
      </w:r>
      <w:r w:rsidR="00C602CD">
        <w:rPr>
          <w:rFonts w:cs="Arial"/>
          <w:sz w:val="18"/>
          <w:szCs w:val="18"/>
        </w:rPr>
        <w:t xml:space="preserve"> </w:t>
      </w:r>
      <w:r w:rsidR="00935AE1" w:rsidRPr="00C602CD">
        <w:rPr>
          <w:rFonts w:cs="Arial"/>
          <w:sz w:val="18"/>
          <w:szCs w:val="18"/>
        </w:rPr>
        <w:t xml:space="preserve">zwanej dalej </w:t>
      </w:r>
      <w:proofErr w:type="spellStart"/>
      <w:r w:rsidR="00C602CD" w:rsidRPr="00C602CD">
        <w:rPr>
          <w:rFonts w:cs="Arial"/>
          <w:sz w:val="18"/>
          <w:szCs w:val="18"/>
        </w:rPr>
        <w:t>u.i.ś.o</w:t>
      </w:r>
      <w:proofErr w:type="spellEnd"/>
      <w:r w:rsidR="00C602CD" w:rsidRPr="00C602CD">
        <w:rPr>
          <w:rFonts w:cs="Arial"/>
          <w:sz w:val="18"/>
          <w:szCs w:val="18"/>
        </w:rPr>
        <w:t>.</w:t>
      </w:r>
    </w:p>
    <w:p w:rsidR="00935AE1" w:rsidRPr="00C602CD" w:rsidRDefault="00C602CD" w:rsidP="005A1CD1">
      <w:pPr>
        <w:pStyle w:val="Tekstpodstawowy"/>
        <w:ind w:left="284" w:hanging="284"/>
        <w:outlineLvl w:val="0"/>
        <w:rPr>
          <w:rFonts w:cs="Arial"/>
          <w:b/>
          <w:sz w:val="18"/>
          <w:szCs w:val="18"/>
        </w:rPr>
      </w:pPr>
      <w:r w:rsidRPr="00C602CD">
        <w:rPr>
          <w:rFonts w:cs="Arial"/>
          <w:b/>
          <w:sz w:val="18"/>
          <w:szCs w:val="18"/>
        </w:rPr>
        <w:t xml:space="preserve">[2] </w:t>
      </w:r>
      <w:r w:rsidRPr="00C602CD">
        <w:rPr>
          <w:rFonts w:cs="Arial"/>
          <w:sz w:val="18"/>
          <w:szCs w:val="18"/>
        </w:rPr>
        <w:t>art. 48 ust. 1</w:t>
      </w:r>
      <w:r>
        <w:rPr>
          <w:rFonts w:cs="Arial"/>
          <w:sz w:val="18"/>
          <w:szCs w:val="18"/>
        </w:rPr>
        <w:t>, ust. 4</w:t>
      </w:r>
      <w:r w:rsidRPr="00C602CD">
        <w:rPr>
          <w:rFonts w:cs="Arial"/>
          <w:sz w:val="18"/>
          <w:szCs w:val="18"/>
        </w:rPr>
        <w:t xml:space="preserve"> </w:t>
      </w:r>
      <w:proofErr w:type="spellStart"/>
      <w:r w:rsidRPr="00C602CD">
        <w:rPr>
          <w:rFonts w:cs="Arial"/>
          <w:sz w:val="18"/>
          <w:szCs w:val="18"/>
        </w:rPr>
        <w:t>u.i.ś.o</w:t>
      </w:r>
      <w:proofErr w:type="spellEnd"/>
      <w:r w:rsidRPr="00C602CD">
        <w:rPr>
          <w:rFonts w:cs="Arial"/>
          <w:sz w:val="18"/>
          <w:szCs w:val="18"/>
        </w:rPr>
        <w:t>.</w:t>
      </w:r>
    </w:p>
    <w:p w:rsidR="005A1CD1" w:rsidRDefault="005A1CD1" w:rsidP="005A1CD1">
      <w:pPr>
        <w:spacing w:before="60" w:after="60" w:line="240" w:lineRule="auto"/>
        <w:jc w:val="both"/>
        <w:rPr>
          <w:rFonts w:ascii="Arial" w:hAnsi="Arial" w:cs="Arial"/>
          <w:sz w:val="20"/>
          <w:szCs w:val="20"/>
        </w:rPr>
      </w:pPr>
    </w:p>
    <w:p w:rsidR="00F53C1E" w:rsidRDefault="00F53C1E" w:rsidP="005A1CD1">
      <w:pPr>
        <w:spacing w:before="60" w:after="60" w:line="240" w:lineRule="auto"/>
        <w:jc w:val="both"/>
        <w:rPr>
          <w:rFonts w:ascii="Arial" w:hAnsi="Arial" w:cs="Arial"/>
          <w:sz w:val="20"/>
          <w:szCs w:val="20"/>
        </w:rPr>
      </w:pPr>
    </w:p>
    <w:p w:rsidR="00F53C1E" w:rsidRPr="00BF3CB9" w:rsidRDefault="00F53C1E" w:rsidP="005A1CD1">
      <w:pPr>
        <w:spacing w:before="60" w:after="60" w:line="240" w:lineRule="auto"/>
        <w:jc w:val="both"/>
        <w:rPr>
          <w:rFonts w:ascii="Arial" w:hAnsi="Arial" w:cs="Arial"/>
          <w:sz w:val="20"/>
          <w:szCs w:val="20"/>
        </w:rPr>
      </w:pPr>
    </w:p>
    <w:p w:rsidR="00256232" w:rsidRPr="009140F6" w:rsidRDefault="00256232" w:rsidP="005A1CD1">
      <w:pPr>
        <w:spacing w:before="60" w:after="60" w:line="240" w:lineRule="auto"/>
        <w:jc w:val="both"/>
        <w:rPr>
          <w:rFonts w:ascii="Arial" w:hAnsi="Arial" w:cs="Arial"/>
          <w:sz w:val="20"/>
          <w:szCs w:val="20"/>
        </w:rPr>
      </w:pPr>
    </w:p>
    <w:p w:rsidR="005A1CD1" w:rsidRPr="009140F6" w:rsidRDefault="00256232" w:rsidP="00256232">
      <w:pPr>
        <w:spacing w:before="60" w:after="20" w:line="240" w:lineRule="auto"/>
        <w:ind w:left="6237"/>
        <w:jc w:val="center"/>
        <w:rPr>
          <w:rFonts w:ascii="Arial" w:hAnsi="Arial" w:cs="Arial"/>
          <w:sz w:val="20"/>
          <w:szCs w:val="20"/>
        </w:rPr>
      </w:pPr>
      <w:r w:rsidRPr="009140F6">
        <w:rPr>
          <w:rFonts w:ascii="Arial" w:hAnsi="Arial" w:cs="Arial"/>
          <w:sz w:val="20"/>
        </w:rPr>
        <w:t>z up. PREZYDENTA MIASTA TYCHY</w:t>
      </w:r>
    </w:p>
    <w:p w:rsidR="005A1CD1" w:rsidRPr="009140F6" w:rsidRDefault="005A1CD1" w:rsidP="005A1CD1">
      <w:pPr>
        <w:pStyle w:val="Tekstpodstawowy"/>
        <w:spacing w:before="40" w:after="20"/>
        <w:ind w:left="6237"/>
        <w:jc w:val="center"/>
        <w:outlineLvl w:val="0"/>
        <w:rPr>
          <w:rFonts w:cs="Arial"/>
          <w:spacing w:val="-14"/>
          <w:sz w:val="20"/>
        </w:rPr>
      </w:pPr>
      <w:r w:rsidRPr="009140F6">
        <w:rPr>
          <w:rFonts w:cs="Arial"/>
          <w:spacing w:val="-14"/>
          <w:sz w:val="20"/>
        </w:rPr>
        <w:t xml:space="preserve">/-/ mgr Aneta Luboń - </w:t>
      </w:r>
      <w:proofErr w:type="spellStart"/>
      <w:r w:rsidRPr="009140F6">
        <w:rPr>
          <w:rFonts w:cs="Arial"/>
          <w:spacing w:val="-14"/>
          <w:sz w:val="20"/>
        </w:rPr>
        <w:t>Stysiak</w:t>
      </w:r>
      <w:proofErr w:type="spellEnd"/>
    </w:p>
    <w:p w:rsidR="005A1CD1" w:rsidRPr="009140F6" w:rsidRDefault="005A1CD1" w:rsidP="005A1CD1">
      <w:pPr>
        <w:pStyle w:val="Tekstpodstawowy"/>
        <w:spacing w:before="40" w:after="60"/>
        <w:ind w:left="6237"/>
        <w:jc w:val="center"/>
        <w:outlineLvl w:val="0"/>
        <w:rPr>
          <w:rFonts w:cs="Arial"/>
          <w:spacing w:val="-6"/>
          <w:sz w:val="20"/>
        </w:rPr>
      </w:pPr>
      <w:bookmarkStart w:id="0" w:name="_GoBack"/>
      <w:bookmarkEnd w:id="0"/>
      <w:r w:rsidRPr="009140F6">
        <w:rPr>
          <w:rFonts w:cs="Arial"/>
          <w:spacing w:val="-6"/>
          <w:sz w:val="20"/>
        </w:rPr>
        <w:t>Zastępca Prezydenta Miasta ds. Kształtowania Przestrzeni Miejskiej</w:t>
      </w:r>
    </w:p>
    <w:sectPr w:rsidR="005A1CD1" w:rsidRPr="009140F6" w:rsidSect="00DE2D38">
      <w:pgSz w:w="11906" w:h="16838"/>
      <w:pgMar w:top="1134" w:right="1134" w:bottom="1134" w:left="1134" w:header="0" w:footer="0"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A62" w:rsidRDefault="00802A62" w:rsidP="00802A62">
      <w:pPr>
        <w:spacing w:after="0" w:line="240" w:lineRule="auto"/>
      </w:pPr>
      <w:r>
        <w:separator/>
      </w:r>
    </w:p>
  </w:endnote>
  <w:endnote w:type="continuationSeparator" w:id="0">
    <w:p w:rsidR="00802A62" w:rsidRDefault="00802A62" w:rsidP="00802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A62" w:rsidRDefault="00802A62" w:rsidP="00802A62">
      <w:pPr>
        <w:spacing w:after="0" w:line="240" w:lineRule="auto"/>
      </w:pPr>
      <w:r>
        <w:separator/>
      </w:r>
    </w:p>
  </w:footnote>
  <w:footnote w:type="continuationSeparator" w:id="0">
    <w:p w:rsidR="00802A62" w:rsidRDefault="00802A62" w:rsidP="00802A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C4282"/>
    <w:multiLevelType w:val="multilevel"/>
    <w:tmpl w:val="7A0CAF88"/>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D975EF0"/>
    <w:multiLevelType w:val="hybridMultilevel"/>
    <w:tmpl w:val="E03036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nsid w:val="3D0F3432"/>
    <w:multiLevelType w:val="multilevel"/>
    <w:tmpl w:val="496C204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47363004"/>
    <w:multiLevelType w:val="hybridMultilevel"/>
    <w:tmpl w:val="E03036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nsid w:val="5E6D3E39"/>
    <w:multiLevelType w:val="hybridMultilevel"/>
    <w:tmpl w:val="B0F6835C"/>
    <w:lvl w:ilvl="0" w:tplc="A3A45F2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FF0557D"/>
    <w:multiLevelType w:val="multilevel"/>
    <w:tmpl w:val="DFC8B0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A392DA6"/>
    <w:multiLevelType w:val="multilevel"/>
    <w:tmpl w:val="C5329A32"/>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070"/>
        </w:tabs>
        <w:ind w:left="1070" w:hanging="360"/>
      </w:pPr>
      <w:rPr>
        <w:rFonts w:ascii="Arial" w:hAnsi="Arial"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nsid w:val="7F565546"/>
    <w:multiLevelType w:val="hybridMultilevel"/>
    <w:tmpl w:val="B6A2118A"/>
    <w:lvl w:ilvl="0" w:tplc="776CFA0E">
      <w:start w:val="1"/>
      <w:numFmt w:val="lowerLetter"/>
      <w:lvlText w:val="%1)"/>
      <w:lvlJc w:val="left"/>
      <w:pPr>
        <w:ind w:left="927"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5"/>
  </w:num>
  <w:num w:numId="2">
    <w:abstractNumId w:val="0"/>
  </w:num>
  <w:num w:numId="3">
    <w:abstractNumId w:val="2"/>
  </w:num>
  <w:num w:numId="4">
    <w:abstractNumId w:val="6"/>
  </w:num>
  <w:num w:numId="5">
    <w:abstractNumId w:val="1"/>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851"/>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8FB"/>
    <w:rsid w:val="00027E8E"/>
    <w:rsid w:val="00035409"/>
    <w:rsid w:val="00052217"/>
    <w:rsid w:val="000634DB"/>
    <w:rsid w:val="00065815"/>
    <w:rsid w:val="00074123"/>
    <w:rsid w:val="00074780"/>
    <w:rsid w:val="000A0C42"/>
    <w:rsid w:val="000B462C"/>
    <w:rsid w:val="000B7CF6"/>
    <w:rsid w:val="000D2402"/>
    <w:rsid w:val="000D55F3"/>
    <w:rsid w:val="00116693"/>
    <w:rsid w:val="00123C34"/>
    <w:rsid w:val="00167881"/>
    <w:rsid w:val="001E582F"/>
    <w:rsid w:val="00201772"/>
    <w:rsid w:val="00210E7C"/>
    <w:rsid w:val="002519BD"/>
    <w:rsid w:val="00256232"/>
    <w:rsid w:val="0026056A"/>
    <w:rsid w:val="00261A8A"/>
    <w:rsid w:val="003352D8"/>
    <w:rsid w:val="00352A7C"/>
    <w:rsid w:val="0038769A"/>
    <w:rsid w:val="003A3FDB"/>
    <w:rsid w:val="003C0278"/>
    <w:rsid w:val="003C40FD"/>
    <w:rsid w:val="00411356"/>
    <w:rsid w:val="004231CD"/>
    <w:rsid w:val="00423259"/>
    <w:rsid w:val="004615EC"/>
    <w:rsid w:val="004A334A"/>
    <w:rsid w:val="004A7AA9"/>
    <w:rsid w:val="004B68B0"/>
    <w:rsid w:val="004C6EAC"/>
    <w:rsid w:val="00514B59"/>
    <w:rsid w:val="00586A9D"/>
    <w:rsid w:val="005A1CD1"/>
    <w:rsid w:val="005F662A"/>
    <w:rsid w:val="00601541"/>
    <w:rsid w:val="00601E31"/>
    <w:rsid w:val="00614676"/>
    <w:rsid w:val="00621C87"/>
    <w:rsid w:val="006404AF"/>
    <w:rsid w:val="00684412"/>
    <w:rsid w:val="006906F2"/>
    <w:rsid w:val="006D510E"/>
    <w:rsid w:val="006F2AC1"/>
    <w:rsid w:val="00715E8E"/>
    <w:rsid w:val="007368F5"/>
    <w:rsid w:val="00745B21"/>
    <w:rsid w:val="00751093"/>
    <w:rsid w:val="00774F42"/>
    <w:rsid w:val="00794C38"/>
    <w:rsid w:val="007B6A99"/>
    <w:rsid w:val="007B7CA3"/>
    <w:rsid w:val="007F559F"/>
    <w:rsid w:val="00802A62"/>
    <w:rsid w:val="0081048A"/>
    <w:rsid w:val="00834EF0"/>
    <w:rsid w:val="00852B6B"/>
    <w:rsid w:val="008647E3"/>
    <w:rsid w:val="008E2303"/>
    <w:rsid w:val="009140F6"/>
    <w:rsid w:val="00927552"/>
    <w:rsid w:val="00935AE1"/>
    <w:rsid w:val="00970656"/>
    <w:rsid w:val="00983FCC"/>
    <w:rsid w:val="009E2B52"/>
    <w:rsid w:val="009E463A"/>
    <w:rsid w:val="00A03004"/>
    <w:rsid w:val="00A121A6"/>
    <w:rsid w:val="00A34B6C"/>
    <w:rsid w:val="00A62F7F"/>
    <w:rsid w:val="00A71913"/>
    <w:rsid w:val="00AF7D5E"/>
    <w:rsid w:val="00B52FEF"/>
    <w:rsid w:val="00B70A1F"/>
    <w:rsid w:val="00B72834"/>
    <w:rsid w:val="00B83DD4"/>
    <w:rsid w:val="00B96F85"/>
    <w:rsid w:val="00BA08FB"/>
    <w:rsid w:val="00BA3221"/>
    <w:rsid w:val="00BB4101"/>
    <w:rsid w:val="00BE14A6"/>
    <w:rsid w:val="00BF32D8"/>
    <w:rsid w:val="00BF3CB9"/>
    <w:rsid w:val="00C1225B"/>
    <w:rsid w:val="00C13838"/>
    <w:rsid w:val="00C147F5"/>
    <w:rsid w:val="00C53A27"/>
    <w:rsid w:val="00C602CD"/>
    <w:rsid w:val="00CB7B91"/>
    <w:rsid w:val="00D133A0"/>
    <w:rsid w:val="00D27C02"/>
    <w:rsid w:val="00D879E1"/>
    <w:rsid w:val="00DB2FF5"/>
    <w:rsid w:val="00DC2982"/>
    <w:rsid w:val="00DE2D38"/>
    <w:rsid w:val="00DF4600"/>
    <w:rsid w:val="00E467B9"/>
    <w:rsid w:val="00E661C4"/>
    <w:rsid w:val="00E762A4"/>
    <w:rsid w:val="00E92C65"/>
    <w:rsid w:val="00EC01BC"/>
    <w:rsid w:val="00EC1A40"/>
    <w:rsid w:val="00EE3F2D"/>
    <w:rsid w:val="00F15314"/>
    <w:rsid w:val="00F40C2D"/>
    <w:rsid w:val="00F467DF"/>
    <w:rsid w:val="00F53C1E"/>
    <w:rsid w:val="00FB4B65"/>
    <w:rsid w:val="00FC0B55"/>
    <w:rsid w:val="00FE6B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7A72"/>
    <w:pPr>
      <w:spacing w:after="200" w:line="276" w:lineRule="auto"/>
    </w:pPr>
    <w:rPr>
      <w:rFonts w:ascii="Calibri" w:eastAsiaTheme="minorEastAsia" w:hAnsi="Calibri"/>
      <w:lang w:eastAsia="pl-PL"/>
    </w:rPr>
  </w:style>
  <w:style w:type="paragraph" w:styleId="Nagwek2">
    <w:name w:val="heading 2"/>
    <w:basedOn w:val="Normalny"/>
    <w:link w:val="Nagwek2Znak"/>
    <w:unhideWhenUsed/>
    <w:qFormat/>
    <w:rsid w:val="00A17A72"/>
    <w:pPr>
      <w:keepNext/>
      <w:spacing w:after="0" w:line="240" w:lineRule="auto"/>
      <w:jc w:val="center"/>
      <w:outlineLvl w:val="1"/>
    </w:pPr>
    <w:rPr>
      <w:rFonts w:ascii="Arial" w:eastAsia="Times New Roman" w:hAnsi="Arial" w:cs="Times New Roman"/>
      <w:b/>
      <w:sz w:val="4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qFormat/>
    <w:rsid w:val="00A17A72"/>
    <w:rPr>
      <w:rFonts w:ascii="Arial" w:eastAsia="Times New Roman" w:hAnsi="Arial" w:cs="Times New Roman"/>
      <w:b/>
      <w:sz w:val="44"/>
      <w:szCs w:val="20"/>
      <w:lang w:eastAsia="pl-PL"/>
    </w:rPr>
  </w:style>
  <w:style w:type="character" w:customStyle="1" w:styleId="czeinternetowe">
    <w:name w:val="Łącze internetowe"/>
    <w:basedOn w:val="Domylnaczcionkaakapitu"/>
    <w:semiHidden/>
    <w:unhideWhenUsed/>
    <w:rsid w:val="00A17A72"/>
    <w:rPr>
      <w:rFonts w:ascii="Trebuchet MS" w:hAnsi="Trebuchet MS"/>
      <w:strike w:val="0"/>
      <w:dstrike w:val="0"/>
      <w:color w:val="612101"/>
      <w:u w:val="none"/>
      <w:effect w:val="none"/>
    </w:rPr>
  </w:style>
  <w:style w:type="character" w:customStyle="1" w:styleId="TekstpodstawowyZnak">
    <w:name w:val="Tekst podstawowy Znak"/>
    <w:basedOn w:val="Domylnaczcionkaakapitu"/>
    <w:link w:val="Tekstpodstawowy"/>
    <w:qFormat/>
    <w:rsid w:val="00A17A72"/>
    <w:rPr>
      <w:rFonts w:ascii="Arial" w:eastAsia="Times New Roman" w:hAnsi="Arial" w:cs="Times New Roman"/>
      <w:szCs w:val="20"/>
      <w:lang w:eastAsia="pl-PL"/>
    </w:rPr>
  </w:style>
  <w:style w:type="character" w:customStyle="1" w:styleId="TekstprzypisukocowegoZnak">
    <w:name w:val="Tekst przypisu końcowego Znak"/>
    <w:basedOn w:val="Domylnaczcionkaakapitu"/>
    <w:link w:val="Tekstprzypisukocowego"/>
    <w:uiPriority w:val="99"/>
    <w:semiHidden/>
    <w:qFormat/>
    <w:rsid w:val="00A27B1F"/>
    <w:rPr>
      <w:rFonts w:eastAsiaTheme="minorEastAsia"/>
      <w:sz w:val="20"/>
      <w:szCs w:val="20"/>
      <w:lang w:eastAsia="pl-PL"/>
    </w:rPr>
  </w:style>
  <w:style w:type="character" w:styleId="Odwoanieprzypisukocowego">
    <w:name w:val="endnote reference"/>
    <w:basedOn w:val="Domylnaczcionkaakapitu"/>
    <w:uiPriority w:val="99"/>
    <w:semiHidden/>
    <w:unhideWhenUsed/>
    <w:qFormat/>
    <w:rsid w:val="00A27B1F"/>
    <w:rPr>
      <w:vertAlign w:val="superscript"/>
    </w:rPr>
  </w:style>
  <w:style w:type="character" w:customStyle="1" w:styleId="TekstdymkaZnak">
    <w:name w:val="Tekst dymka Znak"/>
    <w:basedOn w:val="Domylnaczcionkaakapitu"/>
    <w:link w:val="Tekstdymka"/>
    <w:uiPriority w:val="99"/>
    <w:semiHidden/>
    <w:qFormat/>
    <w:rsid w:val="00692B9F"/>
    <w:rPr>
      <w:rFonts w:ascii="Tahoma" w:eastAsiaTheme="minorEastAsia" w:hAnsi="Tahoma" w:cs="Tahoma"/>
      <w:sz w:val="16"/>
      <w:szCs w:val="16"/>
      <w:lang w:eastAsia="pl-PL"/>
    </w:rPr>
  </w:style>
  <w:style w:type="paragraph" w:styleId="Nagwek">
    <w:name w:val="header"/>
    <w:basedOn w:val="Normalny"/>
    <w:next w:val="Tekstpodstawowy"/>
    <w:qFormat/>
    <w:rsid w:val="00983FCC"/>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nhideWhenUsed/>
    <w:rsid w:val="00A17A72"/>
    <w:pPr>
      <w:spacing w:after="0" w:line="240" w:lineRule="auto"/>
      <w:jc w:val="both"/>
    </w:pPr>
    <w:rPr>
      <w:rFonts w:ascii="Arial" w:eastAsia="Times New Roman" w:hAnsi="Arial" w:cs="Times New Roman"/>
      <w:szCs w:val="20"/>
    </w:rPr>
  </w:style>
  <w:style w:type="paragraph" w:styleId="Lista">
    <w:name w:val="List"/>
    <w:basedOn w:val="Tekstpodstawowy"/>
    <w:rsid w:val="00983FCC"/>
    <w:rPr>
      <w:rFonts w:cs="Arial"/>
    </w:rPr>
  </w:style>
  <w:style w:type="paragraph" w:styleId="Legenda">
    <w:name w:val="caption"/>
    <w:basedOn w:val="Normalny"/>
    <w:qFormat/>
    <w:rsid w:val="00983FCC"/>
    <w:pPr>
      <w:suppressLineNumbers/>
      <w:spacing w:before="120" w:after="120"/>
    </w:pPr>
    <w:rPr>
      <w:rFonts w:cs="Arial"/>
      <w:i/>
      <w:iCs/>
      <w:sz w:val="24"/>
      <w:szCs w:val="24"/>
    </w:rPr>
  </w:style>
  <w:style w:type="paragraph" w:customStyle="1" w:styleId="Indeks">
    <w:name w:val="Indeks"/>
    <w:basedOn w:val="Normalny"/>
    <w:qFormat/>
    <w:rsid w:val="00983FCC"/>
    <w:pPr>
      <w:suppressLineNumbers/>
    </w:pPr>
    <w:rPr>
      <w:rFonts w:cs="Arial"/>
    </w:rPr>
  </w:style>
  <w:style w:type="paragraph" w:styleId="Tekstprzypisukocowego">
    <w:name w:val="endnote text"/>
    <w:basedOn w:val="Normalny"/>
    <w:link w:val="TekstprzypisukocowegoZnak"/>
    <w:uiPriority w:val="99"/>
    <w:semiHidden/>
    <w:unhideWhenUsed/>
    <w:qFormat/>
    <w:rsid w:val="00A27B1F"/>
    <w:pPr>
      <w:spacing w:after="0" w:line="240" w:lineRule="auto"/>
    </w:pPr>
    <w:rPr>
      <w:sz w:val="20"/>
      <w:szCs w:val="20"/>
    </w:rPr>
  </w:style>
  <w:style w:type="paragraph" w:styleId="Tekstdymka">
    <w:name w:val="Balloon Text"/>
    <w:basedOn w:val="Normalny"/>
    <w:link w:val="TekstdymkaZnak"/>
    <w:uiPriority w:val="99"/>
    <w:semiHidden/>
    <w:unhideWhenUsed/>
    <w:qFormat/>
    <w:rsid w:val="00692B9F"/>
    <w:pPr>
      <w:spacing w:after="0" w:line="240" w:lineRule="auto"/>
    </w:pPr>
    <w:rPr>
      <w:rFonts w:ascii="Tahoma" w:hAnsi="Tahoma" w:cs="Tahoma"/>
      <w:sz w:val="16"/>
      <w:szCs w:val="16"/>
    </w:rPr>
  </w:style>
  <w:style w:type="paragraph" w:styleId="Akapitzlist">
    <w:name w:val="List Paragraph"/>
    <w:basedOn w:val="Normalny"/>
    <w:uiPriority w:val="34"/>
    <w:qFormat/>
    <w:rsid w:val="00FA36CE"/>
    <w:pPr>
      <w:ind w:left="720"/>
      <w:contextualSpacing/>
    </w:pPr>
  </w:style>
  <w:style w:type="character" w:customStyle="1" w:styleId="changed-paragraph">
    <w:name w:val="changed-paragraph"/>
    <w:basedOn w:val="Domylnaczcionkaakapitu"/>
    <w:rsid w:val="00BB4101"/>
  </w:style>
  <w:style w:type="character" w:styleId="Hipercze">
    <w:name w:val="Hyperlink"/>
    <w:basedOn w:val="Domylnaczcionkaakapitu"/>
    <w:unhideWhenUsed/>
    <w:rsid w:val="00BB4101"/>
    <w:rPr>
      <w:color w:val="0000FF" w:themeColor="hyperlink"/>
      <w:u w:val="single"/>
    </w:rPr>
  </w:style>
  <w:style w:type="paragraph" w:styleId="Tekstprzypisudolnego">
    <w:name w:val="footnote text"/>
    <w:basedOn w:val="Normalny"/>
    <w:link w:val="TekstprzypisudolnegoZnak"/>
    <w:uiPriority w:val="99"/>
    <w:semiHidden/>
    <w:unhideWhenUsed/>
    <w:rsid w:val="00802A6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02A62"/>
    <w:rPr>
      <w:rFonts w:ascii="Calibri" w:eastAsiaTheme="minorEastAsia" w:hAnsi="Calibri"/>
      <w:sz w:val="20"/>
      <w:szCs w:val="20"/>
      <w:lang w:eastAsia="pl-PL"/>
    </w:rPr>
  </w:style>
  <w:style w:type="character" w:styleId="Odwoanieprzypisudolnego">
    <w:name w:val="footnote reference"/>
    <w:basedOn w:val="Domylnaczcionkaakapitu"/>
    <w:uiPriority w:val="99"/>
    <w:semiHidden/>
    <w:unhideWhenUsed/>
    <w:rsid w:val="00802A62"/>
    <w:rPr>
      <w:vertAlign w:val="superscript"/>
    </w:rPr>
  </w:style>
  <w:style w:type="paragraph" w:customStyle="1" w:styleId="pub">
    <w:name w:val="pub"/>
    <w:basedOn w:val="Normalny"/>
    <w:qFormat/>
    <w:rsid w:val="00C602CD"/>
    <w:pPr>
      <w:spacing w:beforeAutospacing="1" w:afterAutospacing="1" w:line="240" w:lineRule="auto"/>
    </w:pPr>
    <w:rPr>
      <w:rFonts w:ascii="Times New Roman" w:eastAsia="Times New Roman" w:hAnsi="Times New Roman" w:cs="Times New Roman"/>
      <w:color w:val="00000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7A72"/>
    <w:pPr>
      <w:spacing w:after="200" w:line="276" w:lineRule="auto"/>
    </w:pPr>
    <w:rPr>
      <w:rFonts w:ascii="Calibri" w:eastAsiaTheme="minorEastAsia" w:hAnsi="Calibri"/>
      <w:lang w:eastAsia="pl-PL"/>
    </w:rPr>
  </w:style>
  <w:style w:type="paragraph" w:styleId="Nagwek2">
    <w:name w:val="heading 2"/>
    <w:basedOn w:val="Normalny"/>
    <w:link w:val="Nagwek2Znak"/>
    <w:unhideWhenUsed/>
    <w:qFormat/>
    <w:rsid w:val="00A17A72"/>
    <w:pPr>
      <w:keepNext/>
      <w:spacing w:after="0" w:line="240" w:lineRule="auto"/>
      <w:jc w:val="center"/>
      <w:outlineLvl w:val="1"/>
    </w:pPr>
    <w:rPr>
      <w:rFonts w:ascii="Arial" w:eastAsia="Times New Roman" w:hAnsi="Arial" w:cs="Times New Roman"/>
      <w:b/>
      <w:sz w:val="4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qFormat/>
    <w:rsid w:val="00A17A72"/>
    <w:rPr>
      <w:rFonts w:ascii="Arial" w:eastAsia="Times New Roman" w:hAnsi="Arial" w:cs="Times New Roman"/>
      <w:b/>
      <w:sz w:val="44"/>
      <w:szCs w:val="20"/>
      <w:lang w:eastAsia="pl-PL"/>
    </w:rPr>
  </w:style>
  <w:style w:type="character" w:customStyle="1" w:styleId="czeinternetowe">
    <w:name w:val="Łącze internetowe"/>
    <w:basedOn w:val="Domylnaczcionkaakapitu"/>
    <w:semiHidden/>
    <w:unhideWhenUsed/>
    <w:rsid w:val="00A17A72"/>
    <w:rPr>
      <w:rFonts w:ascii="Trebuchet MS" w:hAnsi="Trebuchet MS"/>
      <w:strike w:val="0"/>
      <w:dstrike w:val="0"/>
      <w:color w:val="612101"/>
      <w:u w:val="none"/>
      <w:effect w:val="none"/>
    </w:rPr>
  </w:style>
  <w:style w:type="character" w:customStyle="1" w:styleId="TekstpodstawowyZnak">
    <w:name w:val="Tekst podstawowy Znak"/>
    <w:basedOn w:val="Domylnaczcionkaakapitu"/>
    <w:link w:val="Tekstpodstawowy"/>
    <w:qFormat/>
    <w:rsid w:val="00A17A72"/>
    <w:rPr>
      <w:rFonts w:ascii="Arial" w:eastAsia="Times New Roman" w:hAnsi="Arial" w:cs="Times New Roman"/>
      <w:szCs w:val="20"/>
      <w:lang w:eastAsia="pl-PL"/>
    </w:rPr>
  </w:style>
  <w:style w:type="character" w:customStyle="1" w:styleId="TekstprzypisukocowegoZnak">
    <w:name w:val="Tekst przypisu końcowego Znak"/>
    <w:basedOn w:val="Domylnaczcionkaakapitu"/>
    <w:link w:val="Tekstprzypisukocowego"/>
    <w:uiPriority w:val="99"/>
    <w:semiHidden/>
    <w:qFormat/>
    <w:rsid w:val="00A27B1F"/>
    <w:rPr>
      <w:rFonts w:eastAsiaTheme="minorEastAsia"/>
      <w:sz w:val="20"/>
      <w:szCs w:val="20"/>
      <w:lang w:eastAsia="pl-PL"/>
    </w:rPr>
  </w:style>
  <w:style w:type="character" w:styleId="Odwoanieprzypisukocowego">
    <w:name w:val="endnote reference"/>
    <w:basedOn w:val="Domylnaczcionkaakapitu"/>
    <w:uiPriority w:val="99"/>
    <w:semiHidden/>
    <w:unhideWhenUsed/>
    <w:qFormat/>
    <w:rsid w:val="00A27B1F"/>
    <w:rPr>
      <w:vertAlign w:val="superscript"/>
    </w:rPr>
  </w:style>
  <w:style w:type="character" w:customStyle="1" w:styleId="TekstdymkaZnak">
    <w:name w:val="Tekst dymka Znak"/>
    <w:basedOn w:val="Domylnaczcionkaakapitu"/>
    <w:link w:val="Tekstdymka"/>
    <w:uiPriority w:val="99"/>
    <w:semiHidden/>
    <w:qFormat/>
    <w:rsid w:val="00692B9F"/>
    <w:rPr>
      <w:rFonts w:ascii="Tahoma" w:eastAsiaTheme="minorEastAsia" w:hAnsi="Tahoma" w:cs="Tahoma"/>
      <w:sz w:val="16"/>
      <w:szCs w:val="16"/>
      <w:lang w:eastAsia="pl-PL"/>
    </w:rPr>
  </w:style>
  <w:style w:type="paragraph" w:styleId="Nagwek">
    <w:name w:val="header"/>
    <w:basedOn w:val="Normalny"/>
    <w:next w:val="Tekstpodstawowy"/>
    <w:qFormat/>
    <w:rsid w:val="00983FCC"/>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nhideWhenUsed/>
    <w:rsid w:val="00A17A72"/>
    <w:pPr>
      <w:spacing w:after="0" w:line="240" w:lineRule="auto"/>
      <w:jc w:val="both"/>
    </w:pPr>
    <w:rPr>
      <w:rFonts w:ascii="Arial" w:eastAsia="Times New Roman" w:hAnsi="Arial" w:cs="Times New Roman"/>
      <w:szCs w:val="20"/>
    </w:rPr>
  </w:style>
  <w:style w:type="paragraph" w:styleId="Lista">
    <w:name w:val="List"/>
    <w:basedOn w:val="Tekstpodstawowy"/>
    <w:rsid w:val="00983FCC"/>
    <w:rPr>
      <w:rFonts w:cs="Arial"/>
    </w:rPr>
  </w:style>
  <w:style w:type="paragraph" w:styleId="Legenda">
    <w:name w:val="caption"/>
    <w:basedOn w:val="Normalny"/>
    <w:qFormat/>
    <w:rsid w:val="00983FCC"/>
    <w:pPr>
      <w:suppressLineNumbers/>
      <w:spacing w:before="120" w:after="120"/>
    </w:pPr>
    <w:rPr>
      <w:rFonts w:cs="Arial"/>
      <w:i/>
      <w:iCs/>
      <w:sz w:val="24"/>
      <w:szCs w:val="24"/>
    </w:rPr>
  </w:style>
  <w:style w:type="paragraph" w:customStyle="1" w:styleId="Indeks">
    <w:name w:val="Indeks"/>
    <w:basedOn w:val="Normalny"/>
    <w:qFormat/>
    <w:rsid w:val="00983FCC"/>
    <w:pPr>
      <w:suppressLineNumbers/>
    </w:pPr>
    <w:rPr>
      <w:rFonts w:cs="Arial"/>
    </w:rPr>
  </w:style>
  <w:style w:type="paragraph" w:styleId="Tekstprzypisukocowego">
    <w:name w:val="endnote text"/>
    <w:basedOn w:val="Normalny"/>
    <w:link w:val="TekstprzypisukocowegoZnak"/>
    <w:uiPriority w:val="99"/>
    <w:semiHidden/>
    <w:unhideWhenUsed/>
    <w:qFormat/>
    <w:rsid w:val="00A27B1F"/>
    <w:pPr>
      <w:spacing w:after="0" w:line="240" w:lineRule="auto"/>
    </w:pPr>
    <w:rPr>
      <w:sz w:val="20"/>
      <w:szCs w:val="20"/>
    </w:rPr>
  </w:style>
  <w:style w:type="paragraph" w:styleId="Tekstdymka">
    <w:name w:val="Balloon Text"/>
    <w:basedOn w:val="Normalny"/>
    <w:link w:val="TekstdymkaZnak"/>
    <w:uiPriority w:val="99"/>
    <w:semiHidden/>
    <w:unhideWhenUsed/>
    <w:qFormat/>
    <w:rsid w:val="00692B9F"/>
    <w:pPr>
      <w:spacing w:after="0" w:line="240" w:lineRule="auto"/>
    </w:pPr>
    <w:rPr>
      <w:rFonts w:ascii="Tahoma" w:hAnsi="Tahoma" w:cs="Tahoma"/>
      <w:sz w:val="16"/>
      <w:szCs w:val="16"/>
    </w:rPr>
  </w:style>
  <w:style w:type="paragraph" w:styleId="Akapitzlist">
    <w:name w:val="List Paragraph"/>
    <w:basedOn w:val="Normalny"/>
    <w:uiPriority w:val="34"/>
    <w:qFormat/>
    <w:rsid w:val="00FA36CE"/>
    <w:pPr>
      <w:ind w:left="720"/>
      <w:contextualSpacing/>
    </w:pPr>
  </w:style>
  <w:style w:type="character" w:customStyle="1" w:styleId="changed-paragraph">
    <w:name w:val="changed-paragraph"/>
    <w:basedOn w:val="Domylnaczcionkaakapitu"/>
    <w:rsid w:val="00BB4101"/>
  </w:style>
  <w:style w:type="character" w:styleId="Hipercze">
    <w:name w:val="Hyperlink"/>
    <w:basedOn w:val="Domylnaczcionkaakapitu"/>
    <w:unhideWhenUsed/>
    <w:rsid w:val="00BB4101"/>
    <w:rPr>
      <w:color w:val="0000FF" w:themeColor="hyperlink"/>
      <w:u w:val="single"/>
    </w:rPr>
  </w:style>
  <w:style w:type="paragraph" w:styleId="Tekstprzypisudolnego">
    <w:name w:val="footnote text"/>
    <w:basedOn w:val="Normalny"/>
    <w:link w:val="TekstprzypisudolnegoZnak"/>
    <w:uiPriority w:val="99"/>
    <w:semiHidden/>
    <w:unhideWhenUsed/>
    <w:rsid w:val="00802A6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02A62"/>
    <w:rPr>
      <w:rFonts w:ascii="Calibri" w:eastAsiaTheme="minorEastAsia" w:hAnsi="Calibri"/>
      <w:sz w:val="20"/>
      <w:szCs w:val="20"/>
      <w:lang w:eastAsia="pl-PL"/>
    </w:rPr>
  </w:style>
  <w:style w:type="character" w:styleId="Odwoanieprzypisudolnego">
    <w:name w:val="footnote reference"/>
    <w:basedOn w:val="Domylnaczcionkaakapitu"/>
    <w:uiPriority w:val="99"/>
    <w:semiHidden/>
    <w:unhideWhenUsed/>
    <w:rsid w:val="00802A62"/>
    <w:rPr>
      <w:vertAlign w:val="superscript"/>
    </w:rPr>
  </w:style>
  <w:style w:type="paragraph" w:customStyle="1" w:styleId="pub">
    <w:name w:val="pub"/>
    <w:basedOn w:val="Normalny"/>
    <w:qFormat/>
    <w:rsid w:val="00C602CD"/>
    <w:pPr>
      <w:spacing w:beforeAutospacing="1" w:afterAutospacing="1" w:line="240" w:lineRule="auto"/>
    </w:pPr>
    <w:rPr>
      <w:rFonts w:ascii="Times New Roman" w:eastAsia="Times New Roman" w:hAnsi="Times New Roman" w:cs="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B4F39-A6B1-4860-B048-4642ACD78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311</Words>
  <Characters>1869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Szudarski</dc:creator>
  <cp:lastModifiedBy>MSZ</cp:lastModifiedBy>
  <cp:revision>7</cp:revision>
  <cp:lastPrinted>2024-06-10T12:40:00Z</cp:lastPrinted>
  <dcterms:created xsi:type="dcterms:W3CDTF">2025-04-08T08:27:00Z</dcterms:created>
  <dcterms:modified xsi:type="dcterms:W3CDTF">2025-04-09T12:59:00Z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