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CB041A" w:rsidRPr="005D0E7F" w:rsidRDefault="00CB041A" w:rsidP="00102412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F312BF">
        <w:rPr>
          <w:rFonts w:ascii="Arial" w:hAnsi="Arial" w:cs="Arial"/>
          <w:b w:val="0"/>
          <w:bCs w:val="0"/>
          <w:sz w:val="18"/>
          <w:szCs w:val="18"/>
        </w:rPr>
        <w:t>Begonii</w:t>
      </w:r>
    </w:p>
    <w:p w:rsidR="00AB4BB4" w:rsidRPr="005D0E7F" w:rsidRDefault="00CB041A" w:rsidP="00102412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F312BF">
        <w:rPr>
          <w:rFonts w:ascii="Arial" w:hAnsi="Arial" w:cs="Arial"/>
          <w:b w:val="0"/>
          <w:sz w:val="18"/>
          <w:szCs w:val="18"/>
        </w:rPr>
        <w:t>4933/33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F312BF">
        <w:rPr>
          <w:rFonts w:ascii="Arial" w:hAnsi="Arial" w:cs="Arial"/>
          <w:b w:val="0"/>
          <w:sz w:val="18"/>
          <w:szCs w:val="18"/>
        </w:rPr>
        <w:t>650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F673D0">
        <w:rPr>
          <w:rFonts w:ascii="Arial" w:hAnsi="Arial" w:cs="Arial"/>
          <w:b w:val="0"/>
          <w:sz w:val="18"/>
          <w:szCs w:val="18"/>
        </w:rPr>
        <w:t>, użytki: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F673D0">
        <w:rPr>
          <w:rFonts w:ascii="Arial" w:hAnsi="Arial" w:cs="Arial"/>
          <w:b w:val="0"/>
          <w:sz w:val="18"/>
          <w:szCs w:val="18"/>
        </w:rPr>
        <w:t>„</w:t>
      </w:r>
      <w:r w:rsidR="005E648E" w:rsidRPr="005D0E7F">
        <w:rPr>
          <w:rFonts w:ascii="Arial" w:hAnsi="Arial" w:cs="Arial"/>
          <w:b w:val="0"/>
          <w:sz w:val="18"/>
          <w:szCs w:val="18"/>
        </w:rPr>
        <w:t>B</w:t>
      </w:r>
      <w:r w:rsidR="00F673D0">
        <w:rPr>
          <w:rFonts w:ascii="Arial" w:hAnsi="Arial" w:cs="Arial"/>
          <w:b w:val="0"/>
          <w:sz w:val="18"/>
          <w:szCs w:val="18"/>
        </w:rPr>
        <w:t>” -</w:t>
      </w:r>
      <w:r w:rsidR="00F312BF">
        <w:rPr>
          <w:rFonts w:ascii="Arial" w:hAnsi="Arial" w:cs="Arial"/>
          <w:b w:val="0"/>
          <w:sz w:val="18"/>
          <w:szCs w:val="18"/>
        </w:rPr>
        <w:t xml:space="preserve"> pow. 492 m</w:t>
      </w:r>
      <w:r w:rsidR="00F312B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F673D0">
        <w:rPr>
          <w:rFonts w:ascii="Arial" w:hAnsi="Arial" w:cs="Arial"/>
          <w:b w:val="0"/>
          <w:sz w:val="18"/>
          <w:szCs w:val="18"/>
        </w:rPr>
        <w:t xml:space="preserve">„Bi” - pow. 158 </w:t>
      </w:r>
      <w:r w:rsidR="00F673D0" w:rsidRPr="00F673D0">
        <w:rPr>
          <w:rFonts w:ascii="Arial" w:hAnsi="Arial" w:cs="Arial"/>
          <w:b w:val="0"/>
          <w:sz w:val="18"/>
          <w:szCs w:val="18"/>
        </w:rPr>
        <w:t>m</w:t>
      </w:r>
      <w:r w:rsidR="00F673D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F673D0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F673D0">
        <w:rPr>
          <w:rFonts w:ascii="Arial" w:hAnsi="Arial" w:cs="Arial"/>
          <w:b w:val="0"/>
          <w:sz w:val="18"/>
          <w:szCs w:val="18"/>
        </w:rPr>
        <w:t>obręb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9E2667">
        <w:rPr>
          <w:rFonts w:ascii="Arial" w:hAnsi="Arial" w:cs="Arial"/>
          <w:b w:val="0"/>
          <w:sz w:val="18"/>
          <w:szCs w:val="18"/>
        </w:rPr>
        <w:t>Tychy</w:t>
      </w:r>
      <w:r w:rsidR="00FE123C">
        <w:rPr>
          <w:rFonts w:ascii="Arial" w:hAnsi="Arial" w:cs="Arial"/>
          <w:b w:val="0"/>
          <w:sz w:val="18"/>
          <w:szCs w:val="18"/>
        </w:rPr>
        <w:t>, k.</w:t>
      </w:r>
      <w:r w:rsidR="00F612F6">
        <w:rPr>
          <w:rFonts w:ascii="Arial" w:hAnsi="Arial" w:cs="Arial"/>
          <w:b w:val="0"/>
          <w:sz w:val="18"/>
          <w:szCs w:val="18"/>
        </w:rPr>
        <w:t>m.2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FE123C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247701_1.000</w:t>
      </w:r>
      <w:r w:rsidR="009E2667">
        <w:rPr>
          <w:rFonts w:ascii="Arial" w:hAnsi="Arial" w:cs="Arial"/>
          <w:b w:val="0"/>
          <w:sz w:val="18"/>
          <w:szCs w:val="18"/>
        </w:rPr>
        <w:t>1</w:t>
      </w:r>
      <w:r w:rsidR="00D61553" w:rsidRPr="005D0E7F">
        <w:rPr>
          <w:rFonts w:ascii="Arial" w:hAnsi="Arial" w:cs="Arial"/>
          <w:b w:val="0"/>
          <w:sz w:val="18"/>
          <w:szCs w:val="18"/>
        </w:rPr>
        <w:t>.AR_</w:t>
      </w:r>
      <w:r w:rsidR="00F612F6">
        <w:rPr>
          <w:rFonts w:ascii="Arial" w:hAnsi="Arial" w:cs="Arial"/>
          <w:b w:val="0"/>
          <w:sz w:val="18"/>
          <w:szCs w:val="18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>.</w:t>
      </w:r>
      <w:r w:rsidR="00F612F6">
        <w:rPr>
          <w:rFonts w:ascii="Arial" w:hAnsi="Arial" w:cs="Arial"/>
          <w:b w:val="0"/>
          <w:sz w:val="18"/>
          <w:szCs w:val="18"/>
        </w:rPr>
        <w:t>4933/33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F612F6">
        <w:rPr>
          <w:rFonts w:ascii="Arial" w:hAnsi="Arial" w:cs="Arial"/>
          <w:b w:val="0"/>
          <w:sz w:val="18"/>
          <w:szCs w:val="18"/>
        </w:rPr>
        <w:t>5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F612F6">
        <w:rPr>
          <w:rFonts w:ascii="Arial" w:hAnsi="Arial" w:cs="Arial"/>
          <w:b w:val="0"/>
          <w:sz w:val="18"/>
          <w:szCs w:val="18"/>
        </w:rPr>
        <w:t>2,5346</w:t>
      </w:r>
      <w:r w:rsidR="00FE123C" w:rsidRPr="00FE123C">
        <w:rPr>
          <w:rFonts w:ascii="Arial" w:hAnsi="Arial" w:cs="Arial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>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F612F6">
        <w:rPr>
          <w:rFonts w:ascii="Arial" w:hAnsi="Arial" w:cs="Arial"/>
          <w:b w:val="0"/>
          <w:sz w:val="18"/>
          <w:szCs w:val="18"/>
        </w:rPr>
        <w:t>3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102412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3D6AC7" w:rsidRPr="005D0E7F" w:rsidRDefault="00CB041A" w:rsidP="00102412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F612F6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40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102412">
      <w:pPr>
        <w:pStyle w:val="Tytu"/>
        <w:spacing w:before="12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0C3FFC" w:rsidRPr="000C3FFC" w:rsidRDefault="000C3FFC" w:rsidP="003D6AC7">
      <w:pPr>
        <w:pStyle w:val="Tytu"/>
        <w:jc w:val="both"/>
        <w:rPr>
          <w:rFonts w:ascii="Arial" w:hAnsi="Arial" w:cs="Arial"/>
          <w:b w:val="0"/>
          <w:color w:val="000000"/>
          <w:sz w:val="12"/>
          <w:szCs w:val="18"/>
        </w:rPr>
      </w:pPr>
      <w:r w:rsidRPr="000C3FFC">
        <w:rPr>
          <w:rFonts w:ascii="Arial" w:hAnsi="Arial" w:cs="Arial"/>
          <w:b w:val="0"/>
          <w:sz w:val="18"/>
        </w:rPr>
        <w:t>Grunt przeznaczony do dzierżawy obejmuje teren, na którym znajduje się kiosk dwusegmentowy</w:t>
      </w:r>
      <w:r>
        <w:rPr>
          <w:rFonts w:ascii="Arial" w:hAnsi="Arial" w:cs="Arial"/>
          <w:b w:val="0"/>
          <w:sz w:val="18"/>
        </w:rPr>
        <w:t xml:space="preserve">. </w:t>
      </w:r>
      <w:r w:rsidR="00170309">
        <w:rPr>
          <w:rFonts w:ascii="Arial" w:hAnsi="Arial" w:cs="Arial"/>
          <w:b w:val="0"/>
          <w:sz w:val="18"/>
        </w:rPr>
        <w:br/>
      </w:r>
      <w:r w:rsidRPr="000C3FFC">
        <w:rPr>
          <w:rFonts w:ascii="Arial" w:hAnsi="Arial" w:cs="Arial"/>
          <w:b w:val="0"/>
          <w:sz w:val="18"/>
        </w:rPr>
        <w:t>Nakłady na gruncie zostały poniesione przez dzierżawcę.</w:t>
      </w:r>
    </w:p>
    <w:p w:rsidR="002E4244" w:rsidRPr="005D0E7F" w:rsidRDefault="00CB041A" w:rsidP="00102412">
      <w:pPr>
        <w:pStyle w:val="Tytu"/>
        <w:spacing w:before="12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5D0E7F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Wskazan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="009E2667">
        <w:rPr>
          <w:rFonts w:ascii="Arial" w:hAnsi="Arial" w:cs="Arial"/>
          <w:b w:val="0"/>
          <w:sz w:val="18"/>
          <w:szCs w:val="18"/>
        </w:rPr>
        <w:t xml:space="preserve"> część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023751">
        <w:rPr>
          <w:rFonts w:ascii="Arial" w:hAnsi="Arial" w:cs="Arial"/>
          <w:b w:val="0"/>
          <w:sz w:val="18"/>
          <w:szCs w:val="18"/>
        </w:rPr>
        <w:t>działk</w:t>
      </w:r>
      <w:r w:rsidR="009E2667">
        <w:rPr>
          <w:rFonts w:ascii="Arial" w:hAnsi="Arial" w:cs="Arial"/>
          <w:b w:val="0"/>
          <w:sz w:val="18"/>
          <w:szCs w:val="18"/>
        </w:rPr>
        <w:t>i</w:t>
      </w:r>
      <w:r w:rsidRPr="005D0E7F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>
        <w:rPr>
          <w:rFonts w:ascii="Arial" w:hAnsi="Arial" w:cs="Arial"/>
          <w:b w:val="0"/>
          <w:sz w:val="18"/>
          <w:szCs w:val="18"/>
        </w:rPr>
        <w:t>a</w:t>
      </w:r>
      <w:r w:rsidRPr="005D0E7F">
        <w:rPr>
          <w:rFonts w:ascii="Arial" w:hAnsi="Arial" w:cs="Arial"/>
          <w:b w:val="0"/>
          <w:sz w:val="18"/>
          <w:szCs w:val="18"/>
        </w:rPr>
        <w:t xml:space="preserve"> jest 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na terenie obowiązywania Uchwały nr </w:t>
      </w:r>
      <w:r w:rsidR="000C681D">
        <w:rPr>
          <w:rFonts w:ascii="Arial" w:hAnsi="Arial" w:cs="Arial"/>
          <w:b w:val="0"/>
          <w:sz w:val="18"/>
          <w:szCs w:val="18"/>
        </w:rPr>
        <w:t>XLV/921/14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Rady Miasta Tychy </w:t>
      </w:r>
      <w:r w:rsid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>z dnia 2</w:t>
      </w:r>
      <w:r w:rsidR="000C681D">
        <w:rPr>
          <w:rFonts w:ascii="Arial" w:hAnsi="Arial" w:cs="Arial"/>
          <w:b w:val="0"/>
          <w:sz w:val="18"/>
          <w:szCs w:val="18"/>
        </w:rPr>
        <w:t>5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0C681D">
        <w:rPr>
          <w:rFonts w:ascii="Arial" w:hAnsi="Arial" w:cs="Arial"/>
          <w:b w:val="0"/>
          <w:sz w:val="18"/>
          <w:szCs w:val="18"/>
        </w:rPr>
        <w:t xml:space="preserve">września </w:t>
      </w:r>
      <w:r w:rsidR="00977528" w:rsidRPr="005D0E7F">
        <w:rPr>
          <w:rFonts w:ascii="Arial" w:hAnsi="Arial" w:cs="Arial"/>
          <w:b w:val="0"/>
          <w:sz w:val="18"/>
          <w:szCs w:val="18"/>
        </w:rPr>
        <w:t>20</w:t>
      </w:r>
      <w:r w:rsidR="000C681D">
        <w:rPr>
          <w:rFonts w:ascii="Arial" w:hAnsi="Arial" w:cs="Arial"/>
          <w:b w:val="0"/>
          <w:sz w:val="18"/>
          <w:szCs w:val="18"/>
        </w:rPr>
        <w:t>14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</w:t>
      </w:r>
      <w:r w:rsidR="00657009">
        <w:rPr>
          <w:rFonts w:ascii="Arial" w:hAnsi="Arial" w:cs="Arial"/>
          <w:b w:val="0"/>
          <w:sz w:val="18"/>
          <w:szCs w:val="18"/>
        </w:rPr>
        <w:t>oku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w sprawie miejscowego planu zagospodarowania przestrzennego dla obszaru</w:t>
      </w:r>
      <w:r w:rsidR="00023751">
        <w:rPr>
          <w:rFonts w:ascii="Arial" w:hAnsi="Arial" w:cs="Arial"/>
          <w:b w:val="0"/>
          <w:sz w:val="18"/>
          <w:szCs w:val="18"/>
        </w:rPr>
        <w:t xml:space="preserve"> </w:t>
      </w:r>
      <w:r w:rsidR="0045333E">
        <w:rPr>
          <w:rFonts w:ascii="Arial" w:hAnsi="Arial" w:cs="Arial"/>
          <w:b w:val="0"/>
          <w:sz w:val="18"/>
          <w:szCs w:val="18"/>
        </w:rPr>
        <w:t xml:space="preserve">położonego </w:t>
      </w:r>
      <w:r w:rsidR="000C681D">
        <w:rPr>
          <w:rFonts w:ascii="Arial" w:hAnsi="Arial" w:cs="Arial"/>
          <w:b w:val="0"/>
          <w:sz w:val="18"/>
          <w:szCs w:val="18"/>
        </w:rPr>
        <w:t xml:space="preserve">pomiędzy ulicami: Barona, Budowlanych i Begonii oraz linia kolejową w Tychach </w:t>
      </w:r>
      <w:r w:rsidR="0045333E">
        <w:rPr>
          <w:rFonts w:ascii="Arial" w:hAnsi="Arial" w:cs="Arial"/>
          <w:b w:val="0"/>
          <w:sz w:val="18"/>
          <w:szCs w:val="18"/>
        </w:rPr>
        <w:t>i</w:t>
      </w:r>
      <w:r w:rsidR="00375737">
        <w:rPr>
          <w:rFonts w:ascii="Arial" w:hAnsi="Arial" w:cs="Arial"/>
          <w:b w:val="0"/>
          <w:sz w:val="18"/>
          <w:szCs w:val="18"/>
        </w:rPr>
        <w:t xml:space="preserve"> </w:t>
      </w:r>
      <w:r w:rsidR="0045333E">
        <w:rPr>
          <w:rFonts w:ascii="Arial" w:hAnsi="Arial" w:cs="Arial"/>
          <w:b w:val="0"/>
          <w:sz w:val="18"/>
          <w:szCs w:val="18"/>
        </w:rPr>
        <w:t xml:space="preserve">oznaczona </w:t>
      </w:r>
      <w:r w:rsidR="00714D0F">
        <w:rPr>
          <w:rFonts w:ascii="Arial" w:hAnsi="Arial" w:cs="Arial"/>
          <w:b w:val="0"/>
          <w:sz w:val="18"/>
          <w:szCs w:val="18"/>
        </w:rPr>
        <w:br/>
      </w:r>
      <w:r w:rsidR="0045333E">
        <w:rPr>
          <w:rFonts w:ascii="Arial" w:hAnsi="Arial" w:cs="Arial"/>
          <w:b w:val="0"/>
          <w:sz w:val="18"/>
          <w:szCs w:val="18"/>
        </w:rPr>
        <w:t>jest symbolem</w:t>
      </w:r>
    </w:p>
    <w:p w:rsidR="00D61553" w:rsidRPr="005D0E7F" w:rsidRDefault="000C681D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22U</w:t>
      </w:r>
      <w:r w:rsidR="0045333E">
        <w:rPr>
          <w:rFonts w:ascii="Arial" w:hAnsi="Arial" w:cs="Arial"/>
          <w:bCs w:val="0"/>
          <w:sz w:val="18"/>
          <w:szCs w:val="18"/>
        </w:rPr>
        <w:t xml:space="preserve"> – teren zabudowy usługowej</w:t>
      </w:r>
    </w:p>
    <w:p w:rsidR="003D6AC7" w:rsidRPr="005D0E7F" w:rsidRDefault="00CB041A" w:rsidP="00102412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0C681D" w:rsidRPr="006D24A8" w:rsidRDefault="003D6AC7" w:rsidP="000C681D">
      <w:pPr>
        <w:pStyle w:val="Tytu"/>
        <w:jc w:val="both"/>
        <w:rPr>
          <w:rFonts w:ascii="Arial" w:hAnsi="Arial" w:cs="Arial"/>
          <w:sz w:val="18"/>
          <w:szCs w:val="18"/>
        </w:rPr>
      </w:pP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6D24A8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6D24A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0C681D" w:rsidRPr="006D24A8">
        <w:rPr>
          <w:rFonts w:ascii="Arial" w:hAnsi="Arial" w:cs="Arial"/>
          <w:b w:val="0"/>
          <w:bCs w:val="0"/>
          <w:sz w:val="18"/>
          <w:szCs w:val="18"/>
        </w:rPr>
        <w:t>handlowe i usługowe pod istniejący kiosk</w:t>
      </w:r>
      <w:r w:rsidR="005D0E7F" w:rsidRPr="006D24A8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0C681D" w:rsidRPr="006D24A8">
        <w:rPr>
          <w:rFonts w:ascii="Arial" w:hAnsi="Arial" w:cs="Arial"/>
          <w:b w:val="0"/>
          <w:bCs w:val="0"/>
          <w:sz w:val="18"/>
          <w:szCs w:val="18"/>
        </w:rPr>
        <w:br/>
      </w:r>
      <w:r w:rsidR="005D0E7F" w:rsidRPr="006D24A8">
        <w:rPr>
          <w:rFonts w:ascii="Arial" w:hAnsi="Arial" w:cs="Arial"/>
          <w:b w:val="0"/>
          <w:bCs w:val="0"/>
          <w:sz w:val="18"/>
          <w:szCs w:val="18"/>
        </w:rPr>
        <w:t xml:space="preserve">na czas nieoznaczony, </w:t>
      </w:r>
      <w:r w:rsidR="000C681D" w:rsidRPr="006D24A8">
        <w:rPr>
          <w:rFonts w:ascii="Arial" w:hAnsi="Arial" w:cs="Arial"/>
          <w:b w:val="0"/>
          <w:bCs w:val="0"/>
          <w:sz w:val="18"/>
          <w:szCs w:val="18"/>
        </w:rPr>
        <w:t xml:space="preserve">na rzecz dotychczasowego dzierżawcy gruntu. </w:t>
      </w:r>
    </w:p>
    <w:p w:rsidR="003D6AC7" w:rsidRPr="005D0E7F" w:rsidRDefault="00CB041A" w:rsidP="00102412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233836" w:rsidRPr="00233836" w:rsidRDefault="00233836" w:rsidP="00233836">
      <w:pPr>
        <w:jc w:val="both"/>
        <w:rPr>
          <w:rFonts w:ascii="Arial" w:hAnsi="Arial" w:cs="Arial"/>
          <w:bCs/>
          <w:sz w:val="18"/>
          <w:szCs w:val="18"/>
        </w:rPr>
      </w:pPr>
      <w:r w:rsidRPr="00233836">
        <w:rPr>
          <w:rFonts w:ascii="Arial" w:hAnsi="Arial" w:cs="Arial"/>
          <w:bCs/>
          <w:sz w:val="18"/>
          <w:szCs w:val="18"/>
        </w:rPr>
        <w:t>1.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233836">
        <w:rPr>
          <w:rFonts w:ascii="Arial" w:hAnsi="Arial" w:cs="Arial"/>
          <w:bCs/>
          <w:sz w:val="18"/>
          <w:szCs w:val="18"/>
        </w:rPr>
        <w:t>Stawka czynszu dzierżawnego za 1 m</w:t>
      </w:r>
      <w:r w:rsidRPr="00233836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233836">
        <w:rPr>
          <w:rFonts w:ascii="Arial" w:hAnsi="Arial" w:cs="Arial"/>
          <w:bCs/>
          <w:sz w:val="18"/>
          <w:szCs w:val="18"/>
        </w:rPr>
        <w:t xml:space="preserve"> gruntu na cele handlowe, usługowe (II strefa opłat) wynosi 7,00 zł plus podatek VAT 23% w stosunku miesięcznym. Czynsz płatny jest kwartalnie z góry do dnia 20 każdego miesiąca rozpoczynającego kwartał.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5D0E7F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5D0E7F">
        <w:rPr>
          <w:rFonts w:ascii="Arial" w:hAnsi="Arial" w:cs="Arial"/>
          <w:sz w:val="18"/>
          <w:szCs w:val="18"/>
        </w:rPr>
        <w:t xml:space="preserve"> / użytkowanie wieczyste</w:t>
      </w:r>
      <w:r w:rsidRPr="005D0E7F">
        <w:rPr>
          <w:rFonts w:ascii="Arial" w:hAnsi="Arial" w:cs="Arial"/>
          <w:sz w:val="18"/>
          <w:szCs w:val="18"/>
        </w:rPr>
        <w:t xml:space="preserve"> Gminy Miasta </w:t>
      </w:r>
      <w:r w:rsidR="007E5CE4" w:rsidRPr="005D0E7F">
        <w:rPr>
          <w:rFonts w:ascii="Arial" w:hAnsi="Arial" w:cs="Arial"/>
          <w:sz w:val="18"/>
          <w:szCs w:val="18"/>
        </w:rPr>
        <w:t xml:space="preserve">Tychy oraz opłat za korzystanie </w:t>
      </w:r>
      <w:r w:rsidR="005D0E7F"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5D0E7F">
        <w:rPr>
          <w:rFonts w:ascii="Arial" w:hAnsi="Arial" w:cs="Arial"/>
          <w:bCs/>
          <w:sz w:val="18"/>
          <w:szCs w:val="18"/>
        </w:rPr>
        <w:t xml:space="preserve"> </w:t>
      </w:r>
      <w:r w:rsidR="00233836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="00233836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233836">
        <w:rPr>
          <w:rFonts w:ascii="Arial" w:hAnsi="Arial" w:cs="Arial"/>
          <w:bCs/>
          <w:sz w:val="18"/>
          <w:szCs w:val="18"/>
        </w:rPr>
        <w:t xml:space="preserve">. zm.) </w:t>
      </w:r>
      <w:r w:rsidR="00233836">
        <w:rPr>
          <w:rFonts w:ascii="Arial" w:hAnsi="Arial" w:cs="Arial"/>
          <w:bCs/>
          <w:sz w:val="18"/>
          <w:szCs w:val="18"/>
        </w:rPr>
        <w:br/>
        <w:t xml:space="preserve">– obowiązuje </w:t>
      </w:r>
      <w:r w:rsidR="006D24A8">
        <w:rPr>
          <w:rFonts w:ascii="Arial" w:hAnsi="Arial" w:cs="Arial"/>
          <w:bCs/>
          <w:sz w:val="18"/>
          <w:szCs w:val="18"/>
        </w:rPr>
        <w:t xml:space="preserve">do 31 grudnia </w:t>
      </w:r>
      <w:r w:rsidR="00233836">
        <w:rPr>
          <w:rFonts w:ascii="Arial" w:hAnsi="Arial" w:cs="Arial"/>
          <w:bCs/>
          <w:sz w:val="18"/>
          <w:szCs w:val="18"/>
        </w:rPr>
        <w:t>2024 r</w:t>
      </w:r>
      <w:r w:rsidR="006D24A8">
        <w:rPr>
          <w:rFonts w:ascii="Arial" w:hAnsi="Arial" w:cs="Arial"/>
          <w:bCs/>
          <w:sz w:val="18"/>
          <w:szCs w:val="18"/>
        </w:rPr>
        <w:t>oku</w:t>
      </w:r>
      <w:r w:rsidR="00A4415F">
        <w:rPr>
          <w:rFonts w:ascii="Arial" w:hAnsi="Arial" w:cs="Arial"/>
          <w:bCs/>
          <w:sz w:val="18"/>
          <w:szCs w:val="18"/>
        </w:rPr>
        <w:t>.</w:t>
      </w:r>
    </w:p>
    <w:p w:rsidR="00233836" w:rsidRPr="00233836" w:rsidRDefault="00233836" w:rsidP="00102412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2. </w:t>
      </w:r>
      <w:r w:rsidRPr="00233836">
        <w:rPr>
          <w:rFonts w:ascii="Arial" w:hAnsi="Arial" w:cs="Arial"/>
          <w:bCs/>
          <w:sz w:val="18"/>
          <w:szCs w:val="18"/>
        </w:rPr>
        <w:t>Stawka czynszu dzierżawnego za 1 m</w:t>
      </w:r>
      <w:r w:rsidRPr="00233836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233836">
        <w:rPr>
          <w:rFonts w:ascii="Arial" w:hAnsi="Arial" w:cs="Arial"/>
          <w:bCs/>
          <w:sz w:val="18"/>
          <w:szCs w:val="18"/>
        </w:rPr>
        <w:t xml:space="preserve"> gruntu na cele handlowe, usługowe (II strefa opłat) wynosi </w:t>
      </w:r>
      <w:r w:rsidR="00102412">
        <w:rPr>
          <w:rFonts w:ascii="Arial" w:hAnsi="Arial" w:cs="Arial"/>
          <w:bCs/>
          <w:sz w:val="18"/>
          <w:szCs w:val="18"/>
        </w:rPr>
        <w:t>8</w:t>
      </w:r>
      <w:r w:rsidRPr="00233836">
        <w:rPr>
          <w:rFonts w:ascii="Arial" w:hAnsi="Arial" w:cs="Arial"/>
          <w:bCs/>
          <w:sz w:val="18"/>
          <w:szCs w:val="18"/>
        </w:rPr>
        <w:t xml:space="preserve">,00 zł plus podatek VAT 23% w stosunku miesięcznym. Czynsz płatny jest kwartalnie z góry do dnia 20 każdego miesiąca rozpoczynającego kwartał. </w:t>
      </w:r>
    </w:p>
    <w:p w:rsidR="00233836" w:rsidRPr="005D0E7F" w:rsidRDefault="00233836" w:rsidP="00233836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</w:t>
      </w:r>
      <w:r>
        <w:rPr>
          <w:rFonts w:ascii="Arial" w:hAnsi="Arial" w:cs="Arial"/>
          <w:bCs/>
          <w:sz w:val="18"/>
          <w:szCs w:val="18"/>
        </w:rPr>
        <w:t>erżawy nie może być niższa niż 10</w:t>
      </w:r>
      <w:r w:rsidRPr="005D0E7F">
        <w:rPr>
          <w:rFonts w:ascii="Arial" w:hAnsi="Arial" w:cs="Arial"/>
          <w:bCs/>
          <w:sz w:val="18"/>
          <w:szCs w:val="18"/>
        </w:rPr>
        <w:t>0,00 zł netto w stosunku rocznym.</w:t>
      </w:r>
    </w:p>
    <w:p w:rsidR="00233836" w:rsidRPr="005D0E7F" w:rsidRDefault="00233836" w:rsidP="00233836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 przypadku, gdy </w:t>
      </w:r>
      <w:r w:rsidR="003E3650">
        <w:rPr>
          <w:rFonts w:ascii="Arial" w:hAnsi="Arial" w:cs="Arial"/>
          <w:bCs/>
          <w:sz w:val="18"/>
          <w:szCs w:val="18"/>
        </w:rPr>
        <w:t xml:space="preserve">czynsz za dzierżawę </w:t>
      </w:r>
      <w:r w:rsidRPr="005D0E7F">
        <w:rPr>
          <w:rFonts w:ascii="Arial" w:hAnsi="Arial" w:cs="Arial"/>
          <w:bCs/>
          <w:sz w:val="18"/>
          <w:szCs w:val="18"/>
        </w:rPr>
        <w:t xml:space="preserve">w skali roku </w:t>
      </w:r>
      <w:r w:rsidR="003E3650">
        <w:rPr>
          <w:rFonts w:ascii="Arial" w:hAnsi="Arial" w:cs="Arial"/>
          <w:bCs/>
          <w:sz w:val="18"/>
          <w:szCs w:val="18"/>
        </w:rPr>
        <w:t>wynosi</w:t>
      </w:r>
      <w:r w:rsidRPr="005D0E7F">
        <w:rPr>
          <w:rFonts w:ascii="Arial" w:hAnsi="Arial" w:cs="Arial"/>
          <w:bCs/>
          <w:sz w:val="18"/>
          <w:szCs w:val="18"/>
        </w:rPr>
        <w:t xml:space="preserve"> 100,00 zł  czynsz płatny</w:t>
      </w:r>
      <w:r w:rsidR="003E3650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233836" w:rsidRPr="005D0E7F" w:rsidRDefault="00233836" w:rsidP="00233836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102412">
        <w:rPr>
          <w:rFonts w:ascii="Arial" w:hAnsi="Arial" w:cs="Arial"/>
          <w:bCs/>
          <w:sz w:val="18"/>
          <w:szCs w:val="18"/>
        </w:rPr>
        <w:t>397/24</w:t>
      </w:r>
      <w:r w:rsidRPr="005D0E7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>z dnia 1</w:t>
      </w:r>
      <w:r w:rsidR="00102412">
        <w:rPr>
          <w:rFonts w:ascii="Arial" w:hAnsi="Arial" w:cs="Arial"/>
          <w:bCs/>
          <w:sz w:val="18"/>
          <w:szCs w:val="18"/>
        </w:rPr>
        <w:t>8</w:t>
      </w:r>
      <w:r w:rsidRPr="005D0E7F">
        <w:rPr>
          <w:rFonts w:ascii="Arial" w:hAnsi="Arial" w:cs="Arial"/>
          <w:bCs/>
          <w:sz w:val="18"/>
          <w:szCs w:val="18"/>
        </w:rPr>
        <w:t xml:space="preserve"> listopada 202</w:t>
      </w:r>
      <w:r w:rsidR="00102412">
        <w:rPr>
          <w:rFonts w:ascii="Arial" w:hAnsi="Arial" w:cs="Arial"/>
          <w:bCs/>
          <w:sz w:val="18"/>
          <w:szCs w:val="18"/>
        </w:rPr>
        <w:t>4</w:t>
      </w:r>
      <w:r w:rsidRPr="005D0E7F">
        <w:rPr>
          <w:rFonts w:ascii="Arial" w:hAnsi="Arial" w:cs="Arial"/>
          <w:bCs/>
          <w:sz w:val="18"/>
          <w:szCs w:val="18"/>
        </w:rPr>
        <w:t xml:space="preserve"> roku </w:t>
      </w:r>
      <w:r w:rsidRPr="005D0E7F">
        <w:rPr>
          <w:rFonts w:ascii="Arial" w:hAnsi="Arial" w:cs="Arial"/>
          <w:sz w:val="18"/>
          <w:szCs w:val="18"/>
        </w:rPr>
        <w:t xml:space="preserve">w sprawie wysokości stawek czynszu za dzierżawę / najem nieruchomości gruntowych stanowiących własność / użytkowanie wieczyste Gminy Miasta Tychy oraz opłat za korzystanie </w:t>
      </w:r>
      <w:r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 </w:t>
      </w:r>
      <w:r w:rsidR="000330A3">
        <w:rPr>
          <w:rFonts w:ascii="Arial" w:hAnsi="Arial" w:cs="Arial"/>
          <w:bCs/>
          <w:sz w:val="18"/>
          <w:szCs w:val="18"/>
        </w:rPr>
        <w:t>1-5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170309">
        <w:rPr>
          <w:rFonts w:ascii="Arial" w:hAnsi="Arial" w:cs="Arial"/>
          <w:bCs/>
          <w:sz w:val="18"/>
          <w:szCs w:val="18"/>
        </w:rPr>
        <w:t>(</w:t>
      </w:r>
      <w:r>
        <w:rPr>
          <w:rFonts w:ascii="Arial" w:hAnsi="Arial" w:cs="Arial"/>
          <w:bCs/>
          <w:sz w:val="18"/>
          <w:szCs w:val="18"/>
        </w:rPr>
        <w:t xml:space="preserve">obowiązuje </w:t>
      </w:r>
      <w:r w:rsidR="00067F8D">
        <w:rPr>
          <w:rFonts w:ascii="Arial" w:hAnsi="Arial" w:cs="Arial"/>
          <w:bCs/>
          <w:sz w:val="18"/>
          <w:szCs w:val="18"/>
        </w:rPr>
        <w:br/>
      </w:r>
      <w:r w:rsidR="003E3650">
        <w:rPr>
          <w:rFonts w:ascii="Arial" w:hAnsi="Arial" w:cs="Arial"/>
          <w:bCs/>
          <w:sz w:val="18"/>
          <w:szCs w:val="18"/>
        </w:rPr>
        <w:t xml:space="preserve">od 1 stycznia </w:t>
      </w:r>
      <w:r>
        <w:rPr>
          <w:rFonts w:ascii="Arial" w:hAnsi="Arial" w:cs="Arial"/>
          <w:bCs/>
          <w:sz w:val="18"/>
          <w:szCs w:val="18"/>
        </w:rPr>
        <w:t>2025 r</w:t>
      </w:r>
      <w:r w:rsidR="003E3650">
        <w:rPr>
          <w:rFonts w:ascii="Arial" w:hAnsi="Arial" w:cs="Arial"/>
          <w:bCs/>
          <w:sz w:val="18"/>
          <w:szCs w:val="18"/>
        </w:rPr>
        <w:t>oku</w:t>
      </w:r>
      <w:r w:rsidR="00170309">
        <w:rPr>
          <w:rFonts w:ascii="Arial" w:hAnsi="Arial" w:cs="Arial"/>
          <w:bCs/>
          <w:sz w:val="18"/>
          <w:szCs w:val="18"/>
        </w:rPr>
        <w:t>).</w:t>
      </w:r>
    </w:p>
    <w:p w:rsidR="003D6AC7" w:rsidRPr="005D0E7F" w:rsidRDefault="00233836" w:rsidP="00A4415F">
      <w:pPr>
        <w:spacing w:before="120"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Pr="00BB13ED" w:rsidRDefault="00CB041A" w:rsidP="00102412">
      <w:pPr>
        <w:autoSpaceDE w:val="0"/>
        <w:autoSpaceDN w:val="0"/>
        <w:adjustRightInd w:val="0"/>
        <w:spacing w:before="120" w:line="276" w:lineRule="auto"/>
        <w:ind w:left="4961" w:hanging="4961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225899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Art. 35 </w:t>
      </w:r>
      <w:r w:rsidR="00CB041A" w:rsidRPr="00BB13ED">
        <w:rPr>
          <w:rFonts w:ascii="Arial" w:hAnsi="Arial" w:cs="Arial"/>
          <w:color w:val="000000"/>
          <w:sz w:val="16"/>
          <w:szCs w:val="16"/>
        </w:rPr>
        <w:t xml:space="preserve">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(Dz. U. z 2024 r., poz. 1145</w:t>
      </w:r>
      <w:r w:rsidR="00A4415F">
        <w:rPr>
          <w:rFonts w:ascii="Arial" w:hAnsi="Arial" w:cs="Arial"/>
          <w:color w:val="000000"/>
          <w:sz w:val="16"/>
          <w:szCs w:val="16"/>
        </w:rPr>
        <w:t xml:space="preserve"> z </w:t>
      </w:r>
      <w:proofErr w:type="spellStart"/>
      <w:r w:rsidR="00A4415F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="00A4415F">
        <w:rPr>
          <w:rFonts w:ascii="Arial" w:hAnsi="Arial" w:cs="Arial"/>
          <w:color w:val="000000"/>
          <w:sz w:val="16"/>
          <w:szCs w:val="16"/>
        </w:rPr>
        <w:t>. zm.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821C7" w:rsidRPr="00B976BE" w:rsidRDefault="00407516" w:rsidP="003821C7">
      <w:pPr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 w:rsidRPr="00B976BE">
        <w:rPr>
          <w:rFonts w:ascii="Arial" w:hAnsi="Arial" w:cs="Arial"/>
          <w:sz w:val="16"/>
          <w:szCs w:val="16"/>
        </w:rPr>
        <w:t>Z up. Prezydenta Miasta</w:t>
      </w:r>
    </w:p>
    <w:p w:rsidR="003821C7" w:rsidRPr="00B976BE" w:rsidRDefault="003821C7" w:rsidP="003821C7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312CFC" w:rsidRDefault="003821C7" w:rsidP="003821C7">
      <w:pPr>
        <w:tabs>
          <w:tab w:val="left" w:pos="6300"/>
        </w:tabs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Pr="00B976BE">
        <w:rPr>
          <w:rFonts w:ascii="Arial" w:hAnsi="Arial" w:cs="Arial"/>
          <w:sz w:val="18"/>
          <w:szCs w:val="16"/>
        </w:rPr>
        <w:t xml:space="preserve">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233836" w:rsidRDefault="00233836" w:rsidP="00347A09">
      <w:pPr>
        <w:jc w:val="both"/>
        <w:rPr>
          <w:rFonts w:ascii="Arial" w:hAnsi="Arial" w:cs="Arial"/>
          <w:bCs/>
          <w:sz w:val="12"/>
          <w:szCs w:val="12"/>
        </w:rPr>
      </w:pPr>
    </w:p>
    <w:sectPr w:rsidR="00233836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8D571F"/>
    <w:multiLevelType w:val="hybridMultilevel"/>
    <w:tmpl w:val="3A0AF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356C4"/>
    <w:multiLevelType w:val="hybridMultilevel"/>
    <w:tmpl w:val="DDD25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A707FEE"/>
    <w:multiLevelType w:val="hybridMultilevel"/>
    <w:tmpl w:val="CBE21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DCE7734"/>
    <w:multiLevelType w:val="hybridMultilevel"/>
    <w:tmpl w:val="E1AE8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6"/>
  </w:num>
  <w:num w:numId="10">
    <w:abstractNumId w:val="11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30A3"/>
    <w:rsid w:val="00036411"/>
    <w:rsid w:val="000419FA"/>
    <w:rsid w:val="00043E19"/>
    <w:rsid w:val="000447F0"/>
    <w:rsid w:val="00045CB5"/>
    <w:rsid w:val="00057D47"/>
    <w:rsid w:val="00067F8D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3FFC"/>
    <w:rsid w:val="000C681D"/>
    <w:rsid w:val="000D4555"/>
    <w:rsid w:val="000E087C"/>
    <w:rsid w:val="000E5B7B"/>
    <w:rsid w:val="000F3434"/>
    <w:rsid w:val="00101014"/>
    <w:rsid w:val="00102412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0309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5899"/>
    <w:rsid w:val="0022678E"/>
    <w:rsid w:val="0022707A"/>
    <w:rsid w:val="00232264"/>
    <w:rsid w:val="00233836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21C7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3650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24A8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D0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3209A"/>
    <w:rsid w:val="00A32C9E"/>
    <w:rsid w:val="00A35BC9"/>
    <w:rsid w:val="00A4244F"/>
    <w:rsid w:val="00A4415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237"/>
    <w:rsid w:val="00EB4AF0"/>
    <w:rsid w:val="00EB5653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2BF"/>
    <w:rsid w:val="00F3334D"/>
    <w:rsid w:val="00F37944"/>
    <w:rsid w:val="00F430EC"/>
    <w:rsid w:val="00F50B32"/>
    <w:rsid w:val="00F5611C"/>
    <w:rsid w:val="00F612F6"/>
    <w:rsid w:val="00F673D0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287F-4748-4E67-A916-C1E4D178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660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13</cp:revision>
  <cp:lastPrinted>2024-12-30T12:41:00Z</cp:lastPrinted>
  <dcterms:created xsi:type="dcterms:W3CDTF">2024-12-30T11:23:00Z</dcterms:created>
  <dcterms:modified xsi:type="dcterms:W3CDTF">2025-01-07T08:52:00Z</dcterms:modified>
</cp:coreProperties>
</file>