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DA7" w:rsidRDefault="00EF6640" w:rsidP="00B03DA7">
      <w:pPr>
        <w:spacing w:after="0" w:line="240" w:lineRule="auto"/>
      </w:pPr>
      <w:r w:rsidRPr="00EF6640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r w:rsidR="00B03DA7">
        <w:t>II - Dodatkowa petycja - procedowana w trybie ustawy o petycjach ( tj. Dz.U. 2018 poz. 870)</w:t>
      </w:r>
    </w:p>
    <w:p w:rsidR="00B03DA7" w:rsidRDefault="00B03DA7" w:rsidP="00B03DA7">
      <w:pPr>
        <w:spacing w:after="0" w:line="240" w:lineRule="auto"/>
      </w:pPr>
    </w:p>
    <w:p w:rsidR="00B03DA7" w:rsidRDefault="00B03DA7" w:rsidP="00B03DA7">
      <w:pPr>
        <w:spacing w:after="0" w:line="240" w:lineRule="auto"/>
      </w:pPr>
      <w:r>
        <w:t>Petycja odrębna - dla ułatwienia i zmniejszenia biurokracji - odrębna petycja została dołączona do niniejszego pisma. Jak wynika z poniższego piśmiennictwa nie jest to łącznie trybów - vide - J. Borkowski (w:) B. Adamiak, J. Borkowski, Kodeks postępowania…, s. 668; por. także art. 12 ust. 1 komentowanej ustawy - (materiał dostępny w sieci Internet).</w:t>
      </w:r>
    </w:p>
    <w:p w:rsidR="00B03DA7" w:rsidRDefault="00B03DA7" w:rsidP="00B03DA7">
      <w:pPr>
        <w:spacing w:after="0" w:line="240" w:lineRule="auto"/>
      </w:pPr>
    </w:p>
    <w:p w:rsidR="00B03DA7" w:rsidRDefault="00B03DA7" w:rsidP="00B03DA7">
      <w:pPr>
        <w:spacing w:after="0" w:line="240" w:lineRule="auto"/>
      </w:pPr>
      <w:r>
        <w:t>W trybie Ustawy o petycjach (Dz.U.2018.870 tj. z dnia 2018.05.10) - biorąc pod uwagę, wyżej przytoczone akty prawa, piśmiennictwo i powołane argumenty - można upewnić się że poruszana przez nas tematyka należy z pewnością do wartości wymagających szczególnej ochrony w imię dobra wspólnego, mieszczących się w zakresie zadań i kompetencji adresata petycji</w:t>
      </w:r>
    </w:p>
    <w:p w:rsidR="00B03DA7" w:rsidRDefault="00B03DA7" w:rsidP="00B03DA7">
      <w:pPr>
        <w:spacing w:after="0" w:line="240" w:lineRule="auto"/>
      </w:pPr>
    </w:p>
    <w:p w:rsidR="00B03DA7" w:rsidRDefault="00B03DA7" w:rsidP="00B03DA7">
      <w:pPr>
        <w:spacing w:after="0" w:line="240" w:lineRule="auto"/>
      </w:pPr>
      <w:r>
        <w:t xml:space="preserve"> - wnosimy o:</w:t>
      </w:r>
    </w:p>
    <w:p w:rsidR="00B03DA7" w:rsidRDefault="00B03DA7" w:rsidP="00B03DA7">
      <w:pPr>
        <w:spacing w:after="0" w:line="240" w:lineRule="auto"/>
      </w:pPr>
    </w:p>
    <w:p w:rsidR="00B03DA7" w:rsidRDefault="00B03DA7" w:rsidP="00B03DA7">
      <w:pPr>
        <w:spacing w:after="0" w:line="240" w:lineRule="auto"/>
      </w:pPr>
      <w:r>
        <w:t xml:space="preserve">II.1) Szczegółowe zapoznanie się Decydentów z cytowanymi protokołami NIK oraz zaplanowanie działań zapobiegawczych pod kątem regularnego badania zasobów w zakresie obecności mikroorganizmów, </w:t>
      </w:r>
      <w:proofErr w:type="spellStart"/>
      <w:r>
        <w:t>etc</w:t>
      </w:r>
      <w:proofErr w:type="spellEnd"/>
      <w:r>
        <w:t xml:space="preserve"> - wszystko w kontekście tez stawianych przez NIK oraz działań związanych z ochroną zasobów materiałów archiwalnych wchodzących do narodowego zasobu archiwalnego - w rozumieniu art. 1 ustawy z dnia 14 lipca 1983 r. o narodowym zasobie archiwalnym i archiwach (</w:t>
      </w:r>
      <w:proofErr w:type="spellStart"/>
      <w:r>
        <w:t>t.j</w:t>
      </w:r>
      <w:proofErr w:type="spellEnd"/>
      <w:r>
        <w:t>. Dz. U. z 2020 r. poz. 164), a także prawa UE.</w:t>
      </w:r>
    </w:p>
    <w:p w:rsidR="00B03DA7" w:rsidRDefault="00B03DA7" w:rsidP="00B03DA7">
      <w:pPr>
        <w:spacing w:after="0" w:line="240" w:lineRule="auto"/>
      </w:pPr>
    </w:p>
    <w:p w:rsidR="00B03DA7" w:rsidRDefault="00B03DA7" w:rsidP="00B03DA7">
      <w:pPr>
        <w:spacing w:after="0" w:line="240" w:lineRule="auto"/>
      </w:pPr>
      <w:r>
        <w:t xml:space="preserve">Oczywiście ABY NASZA PETYCJA NIE BYŁA W ŻADNYM RAZIE ŁĄCZONA Z PÓŹNIEJSZYM ewentualnym trybem zamówienia nie musimy dodawać, że jesteśmy przekonani, iż ewentualne postępowanie </w:t>
      </w:r>
      <w:proofErr w:type="spellStart"/>
      <w:r>
        <w:t>dot</w:t>
      </w:r>
      <w:proofErr w:type="spellEnd"/>
      <w:r>
        <w:t xml:space="preserve"> wyłonienia Usługodawców będących beneficjentem - postępowań związanych z sanacją tego obszaru - będzie prowadzone z uwzględnieniem zasad uczciwej konkurencji - i o wyborze oferenta będą decydować jedynie ustalone przez decydentów kryteria związane </w:t>
      </w:r>
      <w:proofErr w:type="spellStart"/>
      <w:r>
        <w:t>inter</w:t>
      </w:r>
      <w:proofErr w:type="spellEnd"/>
      <w:r>
        <w:t xml:space="preserve"> </w:t>
      </w:r>
      <w:proofErr w:type="spellStart"/>
      <w:r>
        <w:t>alia</w:t>
      </w:r>
      <w:proofErr w:type="spellEnd"/>
      <w:r>
        <w:t xml:space="preserve"> z aktualnym stanem prawnym, oraz racjonalnym wydatkowaniem środków publicznych.</w:t>
      </w:r>
    </w:p>
    <w:p w:rsidR="00B03DA7" w:rsidRDefault="00B03DA7" w:rsidP="00B03DA7">
      <w:pPr>
        <w:spacing w:after="0" w:line="240" w:lineRule="auto"/>
      </w:pPr>
    </w:p>
    <w:p w:rsidR="00B03DA7" w:rsidRPr="00C75A9C" w:rsidRDefault="00B03DA7" w:rsidP="00B03DA7">
      <w:pPr>
        <w:spacing w:after="0" w:line="240" w:lineRule="auto"/>
        <w:rPr>
          <w:b/>
        </w:rPr>
      </w:pPr>
      <w:r w:rsidRPr="00C75A9C">
        <w:rPr>
          <w:b/>
        </w:rPr>
        <w:t>II.2) Aby zachować pełną jawność i transparentność działań - wnosimy o opublikowanie treści petycji na stronie internetowej podmiotu rozpatrującego petycję lub urzędu go obsługującego (Adresata) - na podstawie art. 8 ust. 1 ww. Ustawy o petycjach - co jest jednoznaczne z wyrażeniem zgody na publikację wszystkich danych. Chcemy działać w pełni jawnie i transparentnie.</w:t>
      </w:r>
    </w:p>
    <w:p w:rsidR="00B03DA7" w:rsidRDefault="00B03DA7" w:rsidP="00B03DA7">
      <w:pPr>
        <w:spacing w:after="0" w:line="240" w:lineRule="auto"/>
      </w:pPr>
    </w:p>
    <w:p w:rsidR="00B03DA7" w:rsidRPr="00B03DA7" w:rsidRDefault="00B03DA7" w:rsidP="00B03DA7">
      <w:pPr>
        <w:spacing w:after="0" w:line="240" w:lineRule="auto"/>
      </w:pPr>
      <w:r>
        <w:t xml:space="preserve">§10) Wnosimy o zwrotne potwierdzenie otrzymania niniejszego wniosku w trybie §7 Rozporządzenia Prezesa Rady Ministrów z dnia 8 stycznia 2002 r. w sprawie organizacji przyjmowania i rozpatrywania s. i wniosków. (Dz. U. z dnia 22 styczna 2002 r. Nr 5, poz. 46) - na adres ochrona-archiwow@samorzad.pl §10a) Wnosimy o to, aby odpowiedź w przedmiocie powyższych pytań i petycji </w:t>
      </w:r>
      <w:r w:rsidRPr="00B03DA7">
        <w:t xml:space="preserve">złożonych na mocy art. 63 Konstytucji RP - w związku z art. 241 KPA, została udzielona - zwrotnie na adres </w:t>
      </w:r>
      <w:hyperlink r:id="rId5" w:history="1">
        <w:r w:rsidRPr="00B03DA7">
          <w:rPr>
            <w:rStyle w:val="Hipercze"/>
            <w:color w:val="auto"/>
            <w:u w:val="none"/>
          </w:rPr>
          <w:t>ochrona-archiwow@samorzad.pl</w:t>
        </w:r>
      </w:hyperlink>
    </w:p>
    <w:p w:rsidR="00B03DA7" w:rsidRDefault="00B03DA7" w:rsidP="00B03DA7">
      <w:pPr>
        <w:spacing w:after="0" w:line="240" w:lineRule="auto"/>
      </w:pPr>
    </w:p>
    <w:p w:rsidR="00B03DA7" w:rsidRDefault="00B03DA7" w:rsidP="00B03DA7">
      <w:pPr>
        <w:spacing w:after="0" w:line="240" w:lineRule="auto"/>
      </w:pPr>
      <w:r>
        <w:t>Wniosek został sygnowany kwalifikowanym podpisem elektronicznym - stosownie do wytycznych Ustawy z dnia 5 września 2016 r. o usługach zaufania oraz identyfikacji elektronicznej (Dz.U.2016.1579 dnia 2016.09.29)</w:t>
      </w:r>
    </w:p>
    <w:p w:rsidR="00B03DA7" w:rsidRDefault="00B03DA7" w:rsidP="00B03DA7">
      <w:pPr>
        <w:spacing w:after="0" w:line="240" w:lineRule="auto"/>
      </w:pPr>
    </w:p>
    <w:p w:rsidR="00B03DA7" w:rsidRDefault="00B03DA7" w:rsidP="00B03DA7">
      <w:pPr>
        <w:spacing w:after="0" w:line="240" w:lineRule="auto"/>
      </w:pPr>
      <w:r>
        <w:t>Wnioskodawca:</w:t>
      </w:r>
    </w:p>
    <w:p w:rsidR="00B03DA7" w:rsidRDefault="00B03DA7" w:rsidP="00B03DA7">
      <w:pPr>
        <w:spacing w:after="0" w:line="240" w:lineRule="auto"/>
      </w:pPr>
      <w:r>
        <w:t>Osoba Prawna Szulc-Euphenics.com p. Spółka Akcyjna</w:t>
      </w:r>
    </w:p>
    <w:p w:rsidR="00B03DA7" w:rsidRDefault="00B03DA7" w:rsidP="00B03DA7">
      <w:pPr>
        <w:spacing w:after="0" w:line="240" w:lineRule="auto"/>
      </w:pPr>
      <w:r>
        <w:t>Prezes Zarządu - Adam Szulc</w:t>
      </w:r>
    </w:p>
    <w:p w:rsidR="00B03DA7" w:rsidRDefault="00B03DA7" w:rsidP="00B03DA7">
      <w:pPr>
        <w:spacing w:after="0" w:line="240" w:lineRule="auto"/>
      </w:pPr>
      <w:r>
        <w:t xml:space="preserve">ul. Poligonowa 1 </w:t>
      </w:r>
    </w:p>
    <w:p w:rsidR="00B03DA7" w:rsidRDefault="00B03DA7" w:rsidP="00B03DA7">
      <w:pPr>
        <w:spacing w:after="0" w:line="240" w:lineRule="auto"/>
      </w:pPr>
      <w:r>
        <w:t>04-051 Warszawa</w:t>
      </w:r>
    </w:p>
    <w:p w:rsidR="002F5BF2" w:rsidRDefault="00B03DA7" w:rsidP="00B03DA7">
      <w:pPr>
        <w:spacing w:after="0" w:line="240" w:lineRule="auto"/>
      </w:pPr>
      <w:r>
        <w:t>tel. 608-318-418</w:t>
      </w:r>
    </w:p>
    <w:p w:rsidR="002F5BF2" w:rsidRDefault="00B03DA7" w:rsidP="00B03DA7">
      <w:pPr>
        <w:spacing w:after="0" w:line="240" w:lineRule="auto"/>
      </w:pPr>
      <w:r>
        <w:t>nr KRS: 0001 007</w:t>
      </w:r>
      <w:r w:rsidR="002F5BF2">
        <w:t> </w:t>
      </w:r>
      <w:r>
        <w:t xml:space="preserve">117 </w:t>
      </w:r>
    </w:p>
    <w:p w:rsidR="002F5BF2" w:rsidRPr="002F5BF2" w:rsidRDefault="002F5BF2" w:rsidP="00B03DA7">
      <w:pPr>
        <w:spacing w:after="0" w:line="240" w:lineRule="auto"/>
      </w:pPr>
      <w:hyperlink r:id="rId6" w:history="1">
        <w:r w:rsidRPr="002F5BF2">
          <w:rPr>
            <w:rStyle w:val="Hipercze"/>
            <w:color w:val="auto"/>
            <w:u w:val="none"/>
          </w:rPr>
          <w:t>www.gmina.pl</w:t>
        </w:r>
      </w:hyperlink>
    </w:p>
    <w:p w:rsidR="002F5BF2" w:rsidRDefault="002F5BF2" w:rsidP="00B03DA7">
      <w:pPr>
        <w:spacing w:after="0" w:line="240" w:lineRule="auto"/>
      </w:pPr>
    </w:p>
    <w:p w:rsidR="002F5BF2" w:rsidRPr="002F5BF2" w:rsidRDefault="00B03DA7" w:rsidP="00B03DA7">
      <w:pPr>
        <w:spacing w:after="0" w:line="240" w:lineRule="auto"/>
        <w:rPr>
          <w:b/>
        </w:rPr>
      </w:pPr>
      <w:r w:rsidRPr="002F5BF2">
        <w:rPr>
          <w:b/>
        </w:rPr>
        <w:t xml:space="preserve">Zwyczajowy Komentarz do Pisma. </w:t>
      </w:r>
    </w:p>
    <w:p w:rsidR="00002E47" w:rsidRDefault="00B03DA7" w:rsidP="00B03DA7">
      <w:pPr>
        <w:spacing w:after="0" w:line="240" w:lineRule="auto"/>
      </w:pPr>
      <w:r>
        <w:t xml:space="preserve">W naszym mniemaniu warto uczestniczyć w ramach posiadanej wiedzy w usprawnianiu Administracji Publicznej. Do tych celów służy np. art 241 KPA: “Przedmiotem wniosku mogą być w szczególności sprawy ulepszenia organizacji, wzmocnienia praworządności, usprawnienia pracy i zapobiegania nadużyciom, ochrony własności, lepszego zaspokajania potrzeb ludności.” </w:t>
      </w:r>
    </w:p>
    <w:p w:rsidR="00002E47" w:rsidRDefault="00002E47" w:rsidP="00B03DA7">
      <w:pPr>
        <w:spacing w:after="0" w:line="240" w:lineRule="auto"/>
      </w:pPr>
    </w:p>
    <w:p w:rsidR="00002E47" w:rsidRDefault="00B03DA7" w:rsidP="00B03DA7">
      <w:pPr>
        <w:spacing w:after="0" w:line="240" w:lineRule="auto"/>
      </w:pPr>
      <w:r>
        <w:t xml:space="preserve">Pozwalamy sobie przypomnieć: Pamiętajmy o przepisach zawartych </w:t>
      </w:r>
      <w:proofErr w:type="spellStart"/>
      <w:r>
        <w:t>inter</w:t>
      </w:r>
      <w:proofErr w:type="spellEnd"/>
      <w:r>
        <w:t xml:space="preserve"> </w:t>
      </w:r>
      <w:proofErr w:type="spellStart"/>
      <w:r>
        <w:t>alia</w:t>
      </w:r>
      <w:proofErr w:type="spellEnd"/>
      <w:r>
        <w:t>: w art. 225 KPA: "§ 1. Nikt nie może być narażony na jakikolwiek uszczerbek lub zarzut z powodu złożenia skargi lub wniosku albo z powodu dostarczenia materiału do publikacji o znamionach skargi lub wniosku, jeżeli działał w granicach prawem dozwolonych. § 2. Organy państwowe, organy jednostek samorządu terytorialnego i inne organy samorządowe oraz organy organizacji społecznych są obowiązane przeciwdziałać hamowaniu krytyki i innym działaniom ograniczającym prawo do składania skarg i wniosków lub dostarczania informacji - do publikacji - o znamionach skargi lub wniosku.”</w:t>
      </w:r>
    </w:p>
    <w:p w:rsidR="00002E47" w:rsidRDefault="00002E47" w:rsidP="00B03DA7">
      <w:pPr>
        <w:spacing w:after="0" w:line="240" w:lineRule="auto"/>
      </w:pPr>
    </w:p>
    <w:p w:rsidR="005B0FC6" w:rsidRDefault="00B03DA7" w:rsidP="00B03DA7">
      <w:pPr>
        <w:spacing w:after="0" w:line="240" w:lineRule="auto"/>
      </w:pPr>
      <w:r>
        <w:t>Eksperci NIK piszą: "Niewielka liczba składanych wniosków o udzielenie informacji publicznej, liczba skarg złożonych do WSA, jak również liczba pozwów złożonych do sądów rejonowych, świadczyć może o braku zainteresowania w egzekwowaniu powszechnego prawa do informacji publicznej. Z drugiej strony, realizację tego prawa utrudniają podmioty zobowiązane do pełnej przejrzystości swojego działania, poprzez nieudostępnianie wymaganej informacji publicznej" [Protokół pokontrolny dostępny w sieci Internet: LBY-4101- […] Mamy nadzieję, zmienić powyższą ocenę, być może nasz wniosek choć w niewielkim stopniu – przyczyni się do zwiększenia tych wskaźników.</w:t>
      </w:r>
    </w:p>
    <w:p w:rsidR="005B0FC6" w:rsidRDefault="005B0FC6" w:rsidP="00B03DA7">
      <w:pPr>
        <w:spacing w:after="0" w:line="240" w:lineRule="auto"/>
      </w:pPr>
    </w:p>
    <w:p w:rsidR="00CC0CA2" w:rsidRDefault="00B03DA7" w:rsidP="00B03DA7">
      <w:pPr>
        <w:spacing w:after="0" w:line="240" w:lineRule="auto"/>
      </w:pPr>
      <w:r>
        <w:t xml:space="preserve">Dobro Petenta i jawność życia publicznego powinno być nadrzędnym celem każdego podmiotu, dlatego staramy się również upowszechniać zapisy Ustawowe dotyczące Wnioskowania. Kwestie te Ustawodawca podkreślił i uregulował w art. 63 Konstytucji RP: "Każdy ma prawo składać petycje, wnioski i skargi w interesie publicznym, własnym lub innej osoby za jej zgodą do organów władzy publicznej oraz do organizacji i instytucji społecznych w związku z wykonywanymi przez nie zadaniami zleconymi z zakresu administracji publicznej." oraz w art. 54 ust. 1 Konstytucji RP "Każdemu zapewnia się wolność wyrażania swoich poglądów oraz pozyskiwania i rozpowszechniania informacji.” </w:t>
      </w:r>
    </w:p>
    <w:p w:rsidR="00CC0CA2" w:rsidRDefault="00CC0CA2" w:rsidP="00B03DA7">
      <w:pPr>
        <w:spacing w:after="0" w:line="240" w:lineRule="auto"/>
      </w:pPr>
    </w:p>
    <w:p w:rsidR="00CC0CA2" w:rsidRDefault="00B03DA7" w:rsidP="00B03DA7">
      <w:pPr>
        <w:spacing w:after="0" w:line="240" w:lineRule="auto"/>
      </w:pPr>
      <w:r>
        <w:t xml:space="preserve">Ponadto publicity medialne świadczy ile jest nieprawidłowości w pracy Urzędników szczególnie w Gminach/Miastach -Z kolei w Jednostkach Administracji Rządowej sytuacja o wiele lepsza. </w:t>
      </w:r>
    </w:p>
    <w:p w:rsidR="00CC0CA2" w:rsidRDefault="00B03DA7" w:rsidP="00B03DA7">
      <w:pPr>
        <w:spacing w:after="0" w:line="240" w:lineRule="auto"/>
      </w:pPr>
      <w:r>
        <w:t xml:space="preserve">To jak wygląda sytuacja w Gminach wynika - w sposób oczywisty wynika choćby z takich kazusów opisanych przez Media </w:t>
      </w:r>
      <w:proofErr w:type="spellStart"/>
      <w:r>
        <w:t>inter</w:t>
      </w:r>
      <w:proofErr w:type="spellEnd"/>
      <w:r>
        <w:t xml:space="preserve"> </w:t>
      </w:r>
      <w:proofErr w:type="spellStart"/>
      <w:r>
        <w:t>alia</w:t>
      </w:r>
      <w:proofErr w:type="spellEnd"/>
      <w:r>
        <w:t>:</w:t>
      </w:r>
    </w:p>
    <w:p w:rsidR="002205CA" w:rsidRDefault="00B03DA7" w:rsidP="00B03DA7">
      <w:pPr>
        <w:spacing w:after="0" w:line="240" w:lineRule="auto"/>
      </w:pPr>
      <w:r>
        <w:t xml:space="preserve">1) „Z kasy gminy zniknęło 5 mln” pieniędzy Podatników Konstancin-Jeziorna. Prokuratura zajęła mieszkanie burmistrza. Wcześniej z miejskiej kasy zniknęło 5 milionów złotych | TVN Warszawa (tvn24.pl) - sic ! </w:t>
      </w:r>
    </w:p>
    <w:p w:rsidR="002205CA" w:rsidRDefault="00B03DA7" w:rsidP="00B03DA7">
      <w:pPr>
        <w:spacing w:after="0" w:line="240" w:lineRule="auto"/>
      </w:pPr>
      <w:r>
        <w:t xml:space="preserve">2. Ostrowice „Wójt i skarbniczka skazani na 7 łat więzienia” Z tytułu samych odsetek parabanków Podatnik poniósł szkodę na co najmniej 13 mln </w:t>
      </w:r>
      <w:proofErr w:type="spellStart"/>
      <w:r>
        <w:t>pln</w:t>
      </w:r>
      <w:proofErr w:type="spellEnd"/>
      <w:r>
        <w:t>: https://tvn24.pl/trojmiasto/ostrowice-z-powodu-zadluzenia-gmina-zniknela-z-mapy</w:t>
      </w:r>
      <w:r>
        <w:t>polski-wojt-i-skarbniczka-uslyszeli-wyrok-st5680605</w:t>
      </w:r>
    </w:p>
    <w:p w:rsidR="002205CA" w:rsidRDefault="00B03DA7" w:rsidP="00B03DA7">
      <w:pPr>
        <w:spacing w:after="0" w:line="240" w:lineRule="auto"/>
      </w:pPr>
      <w:r>
        <w:t xml:space="preserve">3. Procedury ochrony danych osobowych - WSA potwierdził karę dla burmistrza (prawo.pl) „Burmistrz Aleksandrowa K. nie zawarł umowy RODO … wraz z kosztami sądowymi zapłacił ponad 50 tys. </w:t>
      </w:r>
      <w:proofErr w:type="spellStart"/>
      <w:r>
        <w:t>pln</w:t>
      </w:r>
      <w:proofErr w:type="spellEnd"/>
      <w:r>
        <w:t xml:space="preserve"> </w:t>
      </w:r>
    </w:p>
    <w:p w:rsidR="002205CA" w:rsidRDefault="00B03DA7" w:rsidP="00B03DA7">
      <w:pPr>
        <w:spacing w:after="0" w:line="240" w:lineRule="auto"/>
      </w:pPr>
      <w:r>
        <w:t>4. Afera w Dolnośląskim U</w:t>
      </w:r>
      <w:r w:rsidR="002205CA">
        <w:t xml:space="preserve">rzędzie Wojewódzkim - 2019 r. </w:t>
      </w:r>
      <w:r>
        <w:t>https://wroclaw.wyborcza.pl/wroclaw/7,35771,30691325,dolnoslaska-afera-wizowa-proces-w-sprawie-korupcji-w</w:t>
      </w:r>
      <w:r>
        <w:t xml:space="preserve">urzedzie.html </w:t>
      </w:r>
    </w:p>
    <w:p w:rsidR="002205CA" w:rsidRDefault="002205CA" w:rsidP="00B03DA7">
      <w:pPr>
        <w:spacing w:after="0" w:line="240" w:lineRule="auto"/>
      </w:pPr>
    </w:p>
    <w:p w:rsidR="00BE3654" w:rsidRPr="00E66914" w:rsidRDefault="00B03DA7" w:rsidP="00E66914">
      <w:pPr>
        <w:spacing w:after="0" w:line="240" w:lineRule="auto"/>
        <w:rPr>
          <w:rFonts w:ascii="arialmt" w:eastAsia="Times New Roman" w:hAnsi="arialmt" w:cs="Arial"/>
          <w:color w:val="000000"/>
          <w:sz w:val="24"/>
          <w:szCs w:val="24"/>
          <w:lang w:eastAsia="pl-PL"/>
        </w:rPr>
      </w:pPr>
      <w:r>
        <w:t xml:space="preserve">W Jednostkach Administracji Rządowej sytuacja jest o wiele lepsza. </w:t>
      </w:r>
      <w:proofErr w:type="spellStart"/>
      <w:r>
        <w:t>etc</w:t>
      </w:r>
      <w:proofErr w:type="spellEnd"/>
      <w:r>
        <w:t xml:space="preserve">, </w:t>
      </w:r>
      <w:proofErr w:type="spellStart"/>
      <w:r>
        <w:t>etc</w:t>
      </w:r>
      <w:proofErr w:type="spellEnd"/>
      <w:r>
        <w:t xml:space="preserve"> - więcej na naszych stronach www.szulc-euphenics.co</w:t>
      </w:r>
      <w:r>
        <w:t>m</w:t>
      </w:r>
      <w:bookmarkStart w:id="0" w:name="_GoBack"/>
      <w:bookmarkEnd w:id="0"/>
    </w:p>
    <w:sectPr w:rsidR="00BE3654" w:rsidRPr="00E669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640"/>
    <w:rsid w:val="00002E47"/>
    <w:rsid w:val="002205CA"/>
    <w:rsid w:val="002F5BF2"/>
    <w:rsid w:val="00527A59"/>
    <w:rsid w:val="005B0FC6"/>
    <w:rsid w:val="00B03DA7"/>
    <w:rsid w:val="00BE3654"/>
    <w:rsid w:val="00C75A9C"/>
    <w:rsid w:val="00CC0CA2"/>
    <w:rsid w:val="00E66914"/>
    <w:rsid w:val="00EF6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03DA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03DA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642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69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36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274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06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512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259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36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45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39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92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28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200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93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71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751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492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15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gmina.pl" TargetMode="External"/><Relationship Id="rId5" Type="http://schemas.openxmlformats.org/officeDocument/2006/relationships/hyperlink" Target="mailto:ochrona-archiwow@samorzad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980</Words>
  <Characters>5883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Zawiślak</dc:creator>
  <cp:lastModifiedBy>Katarzyna Zawiślak</cp:lastModifiedBy>
  <cp:revision>9</cp:revision>
  <dcterms:created xsi:type="dcterms:W3CDTF">2024-11-12T12:22:00Z</dcterms:created>
  <dcterms:modified xsi:type="dcterms:W3CDTF">2024-11-22T08:16:00Z</dcterms:modified>
</cp:coreProperties>
</file>