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22" w:rsidRPr="007E758C" w:rsidRDefault="00D17322" w:rsidP="00D17322">
      <w:pPr>
        <w:pStyle w:val="Nagwek1"/>
        <w:numPr>
          <w:ilvl w:val="0"/>
          <w:numId w:val="0"/>
        </w:numPr>
        <w:shd w:val="clear" w:color="auto" w:fill="FFFFFF"/>
        <w:spacing w:after="120"/>
        <w:ind w:right="-1024"/>
        <w:jc w:val="both"/>
        <w:rPr>
          <w:rFonts w:ascii="Arial" w:hAnsi="Arial" w:cs="Arial"/>
          <w:sz w:val="14"/>
          <w:szCs w:val="14"/>
        </w:rPr>
      </w:pPr>
      <w:bookmarkStart w:id="0" w:name="_Toc173841039"/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Załącznik do </w:t>
      </w:r>
      <w:bookmarkEnd w:id="0"/>
      <w:r w:rsidR="00233F5E">
        <w:rPr>
          <w:rFonts w:ascii="Arial" w:hAnsi="Arial" w:cs="Arial"/>
          <w:sz w:val="14"/>
          <w:szCs w:val="14"/>
        </w:rPr>
        <w:t xml:space="preserve"> Zarządzenia Nr 120/</w:t>
      </w:r>
      <w:bookmarkStart w:id="1" w:name="_GoBack"/>
      <w:bookmarkEnd w:id="1"/>
      <w:r w:rsidR="00233F5E">
        <w:rPr>
          <w:rFonts w:ascii="Arial" w:hAnsi="Arial" w:cs="Arial"/>
          <w:sz w:val="14"/>
          <w:szCs w:val="14"/>
        </w:rPr>
        <w:t>57</w:t>
      </w:r>
      <w:r>
        <w:rPr>
          <w:rFonts w:ascii="Arial" w:hAnsi="Arial" w:cs="Arial"/>
          <w:sz w:val="14"/>
          <w:szCs w:val="14"/>
        </w:rPr>
        <w:t>/24 Prezydenta Miasta Tychy z 20 sierpnia 2024 r.</w:t>
      </w:r>
    </w:p>
    <w:p w:rsidR="00D17322" w:rsidRDefault="00D17322" w:rsidP="00D17322">
      <w:pPr>
        <w:spacing w:after="240"/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tbl>
      <w:tblPr>
        <w:tblW w:w="159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"/>
        <w:gridCol w:w="447"/>
        <w:gridCol w:w="920"/>
        <w:gridCol w:w="921"/>
        <w:gridCol w:w="179"/>
        <w:gridCol w:w="178"/>
        <w:gridCol w:w="448"/>
        <w:gridCol w:w="923"/>
        <w:gridCol w:w="924"/>
        <w:gridCol w:w="177"/>
        <w:gridCol w:w="177"/>
        <w:gridCol w:w="439"/>
        <w:gridCol w:w="963"/>
        <w:gridCol w:w="987"/>
        <w:gridCol w:w="181"/>
        <w:gridCol w:w="177"/>
        <w:gridCol w:w="447"/>
        <w:gridCol w:w="923"/>
        <w:gridCol w:w="924"/>
        <w:gridCol w:w="177"/>
        <w:gridCol w:w="177"/>
        <w:gridCol w:w="447"/>
        <w:gridCol w:w="923"/>
        <w:gridCol w:w="924"/>
        <w:gridCol w:w="177"/>
        <w:gridCol w:w="177"/>
        <w:gridCol w:w="447"/>
        <w:gridCol w:w="923"/>
        <w:gridCol w:w="928"/>
        <w:gridCol w:w="177"/>
      </w:tblGrid>
      <w:tr w:rsidR="00D17322" w:rsidTr="00D17322">
        <w:trPr>
          <w:cantSplit/>
          <w:trHeight w:val="397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P</w:t>
            </w:r>
          </w:p>
        </w:tc>
        <w:tc>
          <w:tcPr>
            <w:tcW w:w="19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PREZYDENT</w:t>
            </w:r>
          </w:p>
        </w:tc>
        <w:tc>
          <w:tcPr>
            <w:tcW w:w="18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36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283"/>
          <w:jc w:val="center"/>
        </w:trPr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DU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SEKRETARZ MIASTA</w:t>
            </w:r>
          </w:p>
        </w:tc>
        <w:tc>
          <w:tcPr>
            <w:tcW w:w="178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SKARBNIK MIASTA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9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KSZTAŁTOWANIA PRZESTRZENI MIEJSKIEJ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 ZASTĘPCA)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ZRÓWNOWAŻONEGO ROZWOJU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 ZASTĘPCA)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ZPS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ROZWOJU USŁUG SPOŁECZNYCH I CYFRYZACJI MIASTA</w:t>
            </w:r>
          </w:p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(III ZASTĘPCA)</w:t>
            </w:r>
          </w:p>
        </w:tc>
        <w:tc>
          <w:tcPr>
            <w:tcW w:w="177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bookmarkStart w:id="2" w:name="_Hlk172633484"/>
            <w:bookmarkStart w:id="3" w:name="_Hlk172633150"/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SDG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EWIDENCJI DZIAŁALNOŚCI GOSPODARCZEJ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DSM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 KSIĘGOWOŚCI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PBH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SRK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MIEJSKI RZECZNIK KONSUMENTÓW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PPW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WYDZIAŁ INFORMACJI, PROMOCJI </w:t>
            </w:r>
            <w:r>
              <w:rPr>
                <w:rFonts w:ascii="Arial Narrow" w:hAnsi="Arial Narrow"/>
                <w:sz w:val="12"/>
                <w:szCs w:val="12"/>
              </w:rPr>
              <w:br/>
              <w:t>I WSPÓŁPRACY Z ZAGRANICĄ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shd w:val="clear" w:color="auto" w:fill="FFFFFF" w:themeFill="background1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Merge w:val="restart"/>
            <w:shd w:val="clear" w:color="auto" w:fill="FFFFFF" w:themeFill="background1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bookmarkEnd w:id="2"/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2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bookmarkEnd w:id="3"/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20"/>
              </w:rPr>
              <w:t>PRF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PRO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WYDZIAŁ ROZWOJU AKTYWNOŚCI OBYWATELSKIEJ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KADR I SZKOLEŃ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PZK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PZP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ZAMÓWIEŃ PUBLICZNYCH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bookmarkStart w:id="4" w:name="_Hlk172633565"/>
          </w:p>
        </w:tc>
        <w:tc>
          <w:tcPr>
            <w:tcW w:w="446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bottom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gridSpan w:val="3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KONTROLI ZARZĄDCZEJ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98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5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PPP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</w:r>
            <w:r>
              <w:rPr>
                <w:rFonts w:ascii="Arial Narrow" w:hAnsi="Arial Narrow" w:cs="Arial"/>
                <w:spacing w:val="-4"/>
                <w:sz w:val="12"/>
                <w:szCs w:val="12"/>
              </w:rPr>
              <w:t>I ROZWOJU PRZESTRZENI PUBLICZNEJ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 </w:t>
            </w:r>
            <w:r>
              <w:rPr>
                <w:rFonts w:ascii="Arial Narrow" w:hAnsi="Arial Narrow" w:cs="Arial"/>
                <w:spacing w:val="-8"/>
                <w:sz w:val="12"/>
                <w:szCs w:val="12"/>
              </w:rPr>
              <w:t>DLA RUCHU PIESZEGO W MIEŚCIE TYCHY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255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PRC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MONITOROWANIA PRZEDSIĘWZIĘĆ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ZAKRESIE ROZWOJU OBSZARU NOWEGO CENTRUM MIASTA TYCHY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ROZWOJU RUCHU ROWEROWEGO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MIEŚCIE TYCHY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bookmarkEnd w:id="4"/>
      <w:tr w:rsidR="00D17322" w:rsidTr="00D17322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322" w:rsidRDefault="00D17322" w:rsidP="00D1732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322" w:rsidRDefault="00D17322" w:rsidP="00D17322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</w:tcPr>
          <w:p w:rsidR="00D17322" w:rsidRDefault="00D17322" w:rsidP="00D1732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060F5D" w:rsidRDefault="00060F5D" w:rsidP="00D17322"/>
    <w:sectPr w:rsidR="00060F5D" w:rsidSect="00D17322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477520"/>
    <w:multiLevelType w:val="hybridMultilevel"/>
    <w:tmpl w:val="1AF2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22"/>
    <w:rsid w:val="00060F5D"/>
    <w:rsid w:val="00233F5E"/>
    <w:rsid w:val="00382ABB"/>
    <w:rsid w:val="00722D23"/>
    <w:rsid w:val="009E5544"/>
    <w:rsid w:val="00D1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3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D17322"/>
    <w:pPr>
      <w:keepNext/>
      <w:numPr>
        <w:numId w:val="1"/>
      </w:numPr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D17322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D17322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D17322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D17322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D17322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17322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17322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17322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7322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17322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D17322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D17322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D17322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D17322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D1732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D17322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D17322"/>
    <w:rPr>
      <w:rFonts w:ascii="Arial" w:eastAsia="Times New Roman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3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D17322"/>
    <w:pPr>
      <w:keepNext/>
      <w:numPr>
        <w:numId w:val="1"/>
      </w:numPr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D17322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D17322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D17322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D17322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D17322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17322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17322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17322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7322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17322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D17322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D17322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D17322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D17322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D1732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D17322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D17322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Zawiślak</cp:lastModifiedBy>
  <cp:revision>2</cp:revision>
  <cp:lastPrinted>2024-08-20T10:00:00Z</cp:lastPrinted>
  <dcterms:created xsi:type="dcterms:W3CDTF">2024-08-23T09:23:00Z</dcterms:created>
  <dcterms:modified xsi:type="dcterms:W3CDTF">2024-08-23T09:23:00Z</dcterms:modified>
</cp:coreProperties>
</file>