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90" w:rsidRDefault="00263590" w:rsidP="00263590">
      <w:pPr>
        <w:pStyle w:val="Nagwek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 R E Z Y D E N T         M I A S T A          T Y C H Y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ogłasza </w:t>
      </w:r>
      <w:r w:rsidR="004E5DBD">
        <w:rPr>
          <w:rFonts w:ascii="Arial" w:hAnsi="Arial" w:cs="Arial"/>
          <w:b/>
          <w:bCs/>
          <w:sz w:val="20"/>
          <w:szCs w:val="20"/>
        </w:rPr>
        <w:t xml:space="preserve">przetarg </w:t>
      </w:r>
      <w:r w:rsidR="006A43BC"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b/>
          <w:bCs/>
          <w:sz w:val="20"/>
          <w:szCs w:val="20"/>
        </w:rPr>
        <w:t xml:space="preserve">ograniczony </w:t>
      </w:r>
      <w:r>
        <w:rPr>
          <w:rFonts w:ascii="Arial" w:hAnsi="Arial" w:cs="Arial"/>
          <w:b/>
          <w:sz w:val="20"/>
          <w:szCs w:val="20"/>
        </w:rPr>
        <w:t xml:space="preserve">na najem lokalu użytkowego położonego w Tychach przy </w:t>
      </w:r>
      <w:r>
        <w:rPr>
          <w:rFonts w:ascii="Arial" w:hAnsi="Arial" w:cs="Arial"/>
          <w:b/>
          <w:sz w:val="20"/>
          <w:szCs w:val="20"/>
        </w:rPr>
        <w:br/>
      </w:r>
      <w:r w:rsidR="00D16FCC">
        <w:rPr>
          <w:rFonts w:ascii="Arial" w:hAnsi="Arial" w:cs="Arial"/>
          <w:b/>
          <w:sz w:val="20"/>
          <w:szCs w:val="20"/>
        </w:rPr>
        <w:t>al. Niepodległości 58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</w:t>
      </w:r>
      <w:r w:rsidR="006A43BC">
        <w:rPr>
          <w:rFonts w:ascii="Arial" w:hAnsi="Arial" w:cs="Arial"/>
          <w:sz w:val="20"/>
          <w:szCs w:val="20"/>
        </w:rPr>
        <w:t xml:space="preserve"> podstawowa:  </w:t>
      </w:r>
      <w:r w:rsidR="00D16FCC">
        <w:rPr>
          <w:rFonts w:ascii="Arial" w:hAnsi="Arial" w:cs="Arial"/>
          <w:sz w:val="20"/>
          <w:szCs w:val="20"/>
        </w:rPr>
        <w:t>191,82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43BC" w:rsidRPr="006A43BC" w:rsidRDefault="006A43BC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 w:rsidRPr="006A43BC">
        <w:rPr>
          <w:rFonts w:ascii="Arial" w:hAnsi="Arial" w:cs="Arial"/>
          <w:bCs/>
          <w:sz w:val="20"/>
          <w:szCs w:val="20"/>
        </w:rPr>
        <w:t>powierzchnia przynależna</w:t>
      </w:r>
      <w:r w:rsidR="009251FA">
        <w:rPr>
          <w:rFonts w:ascii="Arial" w:hAnsi="Arial" w:cs="Arial"/>
          <w:bCs/>
          <w:sz w:val="20"/>
          <w:szCs w:val="20"/>
        </w:rPr>
        <w:t xml:space="preserve"> (piwnica) </w:t>
      </w:r>
      <w:r w:rsidRPr="006A43BC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D16FCC">
        <w:rPr>
          <w:rFonts w:ascii="Arial" w:hAnsi="Arial" w:cs="Arial"/>
          <w:bCs/>
          <w:sz w:val="20"/>
          <w:szCs w:val="20"/>
        </w:rPr>
        <w:t>146,80</w:t>
      </w:r>
      <w:r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wyposażony w instalacje: elektryczna, c</w:t>
      </w:r>
      <w:r w:rsidR="00D16FC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o</w:t>
      </w:r>
      <w:r w:rsidR="00D16FC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, wod.-kan., </w:t>
      </w:r>
    </w:p>
    <w:p w:rsidR="004E5DBD" w:rsidRDefault="004E5DBD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63590" w:rsidRDefault="00263590" w:rsidP="0026359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Przyszły najemca jest zobowiązany do wykonania remontu lokalu oraz przystosowania go do prowadzenia danej działalności - na własny koszt bez możliwości ubiegania się o zwrot poniesionych nakładów.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3590" w:rsidRPr="00DF32B1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odbędzie się </w:t>
      </w:r>
      <w:r w:rsidR="00A37A67">
        <w:rPr>
          <w:rFonts w:ascii="Arial" w:hAnsi="Arial" w:cs="Arial"/>
          <w:sz w:val="20"/>
          <w:szCs w:val="20"/>
        </w:rPr>
        <w:t>3 lipca</w:t>
      </w:r>
      <w:r w:rsidR="00817D4A" w:rsidRPr="00817D4A">
        <w:rPr>
          <w:rFonts w:ascii="Arial" w:hAnsi="Arial" w:cs="Arial"/>
          <w:sz w:val="20"/>
          <w:szCs w:val="20"/>
        </w:rPr>
        <w:t xml:space="preserve"> 2024</w:t>
      </w:r>
      <w:r w:rsidRPr="00817D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roku w Urzędzie Miasta Tychy przy al. Niepodległości  49 </w:t>
      </w:r>
      <w:r w:rsidR="00DB5DB8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godz. </w:t>
      </w:r>
      <w:r>
        <w:rPr>
          <w:rFonts w:ascii="Arial" w:hAnsi="Arial" w:cs="Arial"/>
          <w:bCs/>
          <w:sz w:val="20"/>
          <w:szCs w:val="20"/>
        </w:rPr>
        <w:t>9</w:t>
      </w:r>
      <w:r w:rsidR="00A37A67">
        <w:rPr>
          <w:rFonts w:ascii="Arial" w:hAnsi="Arial" w:cs="Arial"/>
          <w:bCs/>
          <w:sz w:val="20"/>
          <w:szCs w:val="20"/>
        </w:rPr>
        <w:t>.15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polega na licytacji stawki czynszowej za 1m</w:t>
      </w:r>
      <w:r>
        <w:rPr>
          <w:rFonts w:ascii="Arial" w:hAnsi="Arial" w:cs="Arial"/>
          <w:position w:val="8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powierzchni lokalu.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wyjściowa</w:t>
      </w:r>
      <w:r w:rsidR="006A43BC">
        <w:rPr>
          <w:rFonts w:ascii="Arial" w:hAnsi="Arial" w:cs="Arial"/>
          <w:bCs/>
          <w:sz w:val="20"/>
          <w:szCs w:val="20"/>
        </w:rPr>
        <w:t xml:space="preserve"> do przetargu wynosi:    </w:t>
      </w:r>
      <w:r w:rsidR="00D16FCC">
        <w:rPr>
          <w:rFonts w:ascii="Arial" w:hAnsi="Arial" w:cs="Arial"/>
          <w:bCs/>
          <w:sz w:val="20"/>
          <w:szCs w:val="20"/>
        </w:rPr>
        <w:t>25,61</w:t>
      </w:r>
      <w:r>
        <w:rPr>
          <w:rFonts w:ascii="Arial" w:hAnsi="Arial" w:cs="Arial"/>
          <w:bCs/>
          <w:sz w:val="20"/>
          <w:szCs w:val="20"/>
        </w:rPr>
        <w:t xml:space="preserve"> zł/m</w:t>
      </w:r>
      <w:r>
        <w:rPr>
          <w:rFonts w:ascii="Arial" w:hAnsi="Arial" w:cs="Arial"/>
          <w:bCs/>
          <w:position w:val="9"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netto</w:t>
      </w:r>
      <w:r w:rsidR="006A43BC">
        <w:rPr>
          <w:rFonts w:ascii="Arial" w:hAnsi="Arial" w:cs="Arial"/>
          <w:bCs/>
          <w:sz w:val="20"/>
          <w:szCs w:val="20"/>
        </w:rPr>
        <w:t xml:space="preserve"> za powierzchnię podstawową,</w:t>
      </w:r>
    </w:p>
    <w:p w:rsidR="003A5E49" w:rsidRPr="00C306DD" w:rsidRDefault="003A5E49" w:rsidP="003A5E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za powierzchnię piwnic:  12,00 zł/m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netto - nie podlega licytacji – ulega podwyższeniu o taki procent, o jaki wzrasta na skutek licytacji stawka za powierzchnię podstawową.</w:t>
      </w:r>
    </w:p>
    <w:p w:rsidR="006A43BC" w:rsidRDefault="006A43BC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Wysokość postąpienia: nie mniej niż 0,50 zł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Umowa najmu zawarta zostanie na 5 lat.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Warunkiem przystąpienia do przetargu jest: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3590" w:rsidRDefault="006A43BC" w:rsidP="002635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wpłata wadium w wysokości – 15</w:t>
      </w:r>
      <w:r w:rsidR="00263590">
        <w:rPr>
          <w:rFonts w:ascii="Arial" w:hAnsi="Arial" w:cs="Arial"/>
          <w:sz w:val="20"/>
          <w:szCs w:val="20"/>
        </w:rPr>
        <w:t xml:space="preserve">00,00 zł do </w:t>
      </w:r>
      <w:r w:rsidR="00A37A67">
        <w:rPr>
          <w:rFonts w:ascii="Arial" w:hAnsi="Arial" w:cs="Arial"/>
          <w:sz w:val="20"/>
          <w:szCs w:val="20"/>
        </w:rPr>
        <w:t>2 lipca</w:t>
      </w:r>
      <w:r w:rsidR="00817D4A" w:rsidRPr="00817D4A">
        <w:rPr>
          <w:rFonts w:ascii="Arial" w:hAnsi="Arial" w:cs="Arial"/>
          <w:sz w:val="20"/>
          <w:szCs w:val="20"/>
        </w:rPr>
        <w:t xml:space="preserve"> 2024</w:t>
      </w:r>
      <w:r w:rsidR="00263590" w:rsidRPr="00817D4A">
        <w:rPr>
          <w:rFonts w:ascii="Arial" w:hAnsi="Arial" w:cs="Arial"/>
          <w:sz w:val="20"/>
          <w:szCs w:val="20"/>
        </w:rPr>
        <w:t xml:space="preserve">  </w:t>
      </w:r>
      <w:r w:rsidR="00263590">
        <w:rPr>
          <w:rFonts w:ascii="Arial" w:hAnsi="Arial" w:cs="Arial"/>
          <w:sz w:val="20"/>
          <w:szCs w:val="20"/>
        </w:rPr>
        <w:t xml:space="preserve">roku przelewem na konto </w:t>
      </w:r>
      <w:r w:rsidR="00DB5DB8">
        <w:rPr>
          <w:rFonts w:ascii="Arial" w:hAnsi="Arial" w:cs="Arial"/>
          <w:sz w:val="20"/>
          <w:szCs w:val="20"/>
        </w:rPr>
        <w:t xml:space="preserve">                 </w:t>
      </w:r>
      <w:r w:rsidR="00263590">
        <w:rPr>
          <w:rFonts w:ascii="Arial" w:hAnsi="Arial" w:cs="Arial"/>
          <w:sz w:val="20"/>
          <w:szCs w:val="20"/>
        </w:rPr>
        <w:t>nr 12 1240 2975 1111 0010 6077 6489 PKO S.A  (w przypadku przegrania przetargu kwota ta podlega zwrotowi)</w:t>
      </w:r>
    </w:p>
    <w:p w:rsidR="00263590" w:rsidRDefault="00263590" w:rsidP="002635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w Wydziale Gospodarki Lokalowej do </w:t>
      </w:r>
      <w:r w:rsidR="00A37A67">
        <w:rPr>
          <w:rFonts w:ascii="Arial" w:hAnsi="Arial" w:cs="Arial"/>
          <w:sz w:val="20"/>
          <w:szCs w:val="20"/>
        </w:rPr>
        <w:t>2 lipca</w:t>
      </w:r>
      <w:r w:rsidR="00DB5DB8">
        <w:rPr>
          <w:rFonts w:ascii="Arial" w:hAnsi="Arial" w:cs="Arial"/>
          <w:sz w:val="20"/>
          <w:szCs w:val="20"/>
        </w:rPr>
        <w:t xml:space="preserve"> </w:t>
      </w:r>
      <w:r w:rsidR="00817D4A" w:rsidRPr="00817D4A">
        <w:rPr>
          <w:rFonts w:ascii="Arial" w:hAnsi="Arial" w:cs="Arial"/>
          <w:sz w:val="20"/>
          <w:szCs w:val="20"/>
        </w:rPr>
        <w:t>2024</w:t>
      </w:r>
      <w:r w:rsidRPr="00817D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pisemnego zgłoszenia przystąpienia do przetargu wraz z:</w:t>
      </w:r>
    </w:p>
    <w:p w:rsidR="00263590" w:rsidRDefault="00263590" w:rsidP="002635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oświadczeniem o zapoznaniu się z Zarządzeniem Prezydenta Miasta w sprawie szczegółowych zasad wynajmowania lokali użytkowych,</w:t>
      </w:r>
    </w:p>
    <w:p w:rsidR="00263590" w:rsidRDefault="00263590" w:rsidP="002635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deklaracją określającą termin rozpoczęci</w:t>
      </w:r>
      <w:r w:rsidR="004B631E">
        <w:rPr>
          <w:rFonts w:ascii="Arial" w:hAnsi="Arial" w:cs="Arial"/>
          <w:sz w:val="20"/>
          <w:szCs w:val="20"/>
        </w:rPr>
        <w:t>a działalności w lokalu od daty</w:t>
      </w:r>
      <w:r>
        <w:rPr>
          <w:rFonts w:ascii="Arial" w:hAnsi="Arial" w:cs="Arial"/>
          <w:sz w:val="20"/>
          <w:szCs w:val="20"/>
        </w:rPr>
        <w:t xml:space="preserve"> podpisania umowy najmu,</w:t>
      </w:r>
    </w:p>
    <w:p w:rsidR="00263590" w:rsidRDefault="00263590" w:rsidP="002635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oświadczeniem o braku zaległości czynszowych,  </w:t>
      </w:r>
    </w:p>
    <w:p w:rsidR="00263590" w:rsidRDefault="00263590" w:rsidP="002635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oświadczeniem współmałżonka wyrażającego zgodę na zawarcie umowy najmu </w:t>
      </w:r>
      <w:r>
        <w:rPr>
          <w:rFonts w:ascii="Arial" w:hAnsi="Arial" w:cs="Arial"/>
          <w:sz w:val="20"/>
          <w:szCs w:val="20"/>
        </w:rPr>
        <w:br/>
        <w:t>złożone osobiście w Wydziale Gospodarki Lokalowej, a  w przypadku rozdzielności majątkowej dołączenie kopii stosownego dokumentu,</w:t>
      </w:r>
    </w:p>
    <w:p w:rsidR="00263590" w:rsidRDefault="00263590" w:rsidP="0026359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dowodem wpłaty wadium.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uczestnik, który wygrał przetarg uchyli się od zawarcia umowy najmu - wpłacone wadium nie podlega zwrotowi.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Podmiot, który wygra przetarg będzie zobowiązany do wpłaty kaucji zabezpieczającej najpóźniej               w dniu zawarcia umowy najmu.</w:t>
      </w:r>
    </w:p>
    <w:p w:rsidR="00263590" w:rsidRDefault="00263590" w:rsidP="0026359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263590" w:rsidRDefault="00263590" w:rsidP="0026359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 zastrzega sobie prawo wycofania lokali z przetargu lub unieważnienie przetargu.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3590" w:rsidRDefault="00263590" w:rsidP="0026359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Prezydent Miasta nie bierze odpowiedzialności w przypadku, gdy osoba, która wygra przetarg nie będzie mogła rozpocząć działalności w lokalu, z uwagi na konieczność uzyskania dodatkowych pozwoleń i uzgodnień wymaganych przez przepisy prawa w zakresie danej działalności.</w:t>
      </w: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3590" w:rsidRDefault="00263590" w:rsidP="002635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przetargu oraz wzór zgłoszenia przystąpienia do przetargu  wywieszony jest na tablicy ogłoszeń – w Wydziale Gospodarki Lokalowej - parter.</w:t>
      </w:r>
    </w:p>
    <w:p w:rsidR="00DB31AC" w:rsidRPr="006A43BC" w:rsidRDefault="00263590" w:rsidP="006A43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szczegółowych w sprawie przetargu można uzyskać w Wydziale Gospodarki Lokalowej </w:t>
      </w:r>
      <w:r>
        <w:rPr>
          <w:rFonts w:ascii="Arial" w:hAnsi="Arial" w:cs="Arial"/>
          <w:sz w:val="20"/>
          <w:szCs w:val="20"/>
        </w:rPr>
        <w:br/>
        <w:t>tel. 32 776-30-57.</w:t>
      </w:r>
    </w:p>
    <w:sectPr w:rsidR="00DB31AC" w:rsidRPr="006A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DE5"/>
    <w:multiLevelType w:val="hybridMultilevel"/>
    <w:tmpl w:val="138AD2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C3E28"/>
    <w:multiLevelType w:val="hybridMultilevel"/>
    <w:tmpl w:val="764A5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11"/>
    <w:rsid w:val="000C368C"/>
    <w:rsid w:val="00263590"/>
    <w:rsid w:val="00331117"/>
    <w:rsid w:val="003A5E49"/>
    <w:rsid w:val="00410393"/>
    <w:rsid w:val="004B631E"/>
    <w:rsid w:val="004E5DBD"/>
    <w:rsid w:val="005C2D91"/>
    <w:rsid w:val="00620A7E"/>
    <w:rsid w:val="006A43BC"/>
    <w:rsid w:val="00734727"/>
    <w:rsid w:val="00817D4A"/>
    <w:rsid w:val="00855D11"/>
    <w:rsid w:val="009250E6"/>
    <w:rsid w:val="009251FA"/>
    <w:rsid w:val="009853D3"/>
    <w:rsid w:val="00A37A67"/>
    <w:rsid w:val="00BC4593"/>
    <w:rsid w:val="00D16FCC"/>
    <w:rsid w:val="00DB31AC"/>
    <w:rsid w:val="00DB5DB8"/>
    <w:rsid w:val="00DB5F7D"/>
    <w:rsid w:val="00DC7407"/>
    <w:rsid w:val="00DF049B"/>
    <w:rsid w:val="00DF32B1"/>
    <w:rsid w:val="00E60762"/>
    <w:rsid w:val="00E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3590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Bookman Old Style" w:hAnsi="Bookman Old Style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63590"/>
    <w:rPr>
      <w:rFonts w:ascii="Bookman Old Style" w:eastAsia="Times New Roman" w:hAnsi="Bookman Old Style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3590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590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3590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Bookman Old Style" w:hAnsi="Bookman Old Style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63590"/>
    <w:rPr>
      <w:rFonts w:ascii="Bookman Old Style" w:eastAsia="Times New Roman" w:hAnsi="Bookman Old Style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3590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59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Sobierajska</dc:creator>
  <cp:lastModifiedBy>Patrycja Sobierajska</cp:lastModifiedBy>
  <cp:revision>4</cp:revision>
  <cp:lastPrinted>2024-06-17T10:13:00Z</cp:lastPrinted>
  <dcterms:created xsi:type="dcterms:W3CDTF">2024-06-12T11:56:00Z</dcterms:created>
  <dcterms:modified xsi:type="dcterms:W3CDTF">2024-06-17T10:14:00Z</dcterms:modified>
</cp:coreProperties>
</file>