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B3" w:rsidRPr="00B21E42" w:rsidRDefault="002C17B3" w:rsidP="00FE3FEF">
      <w:pPr>
        <w:pStyle w:val="Nagwek6"/>
        <w:jc w:val="center"/>
        <w:rPr>
          <w:rFonts w:ascii="Times New Roman" w:hAnsi="Times New Roman"/>
          <w:color w:val="000000"/>
          <w:sz w:val="26"/>
          <w:szCs w:val="26"/>
        </w:rPr>
      </w:pPr>
      <w:r w:rsidRPr="00B21E42">
        <w:rPr>
          <w:rStyle w:val="t31"/>
          <w:rFonts w:ascii="Times New Roman" w:hAnsi="Times New Roman"/>
          <w:sz w:val="26"/>
          <w:szCs w:val="26"/>
        </w:rPr>
        <w:t>Uchwała</w:t>
      </w:r>
      <w:r w:rsidR="003A587F">
        <w:rPr>
          <w:rStyle w:val="t31"/>
          <w:rFonts w:ascii="Times New Roman" w:hAnsi="Times New Roman"/>
          <w:sz w:val="26"/>
          <w:szCs w:val="26"/>
        </w:rPr>
        <w:t xml:space="preserve"> nr 9</w:t>
      </w:r>
      <w:r w:rsidR="00FE3FEF">
        <w:rPr>
          <w:rStyle w:val="t31"/>
          <w:rFonts w:ascii="Times New Roman" w:hAnsi="Times New Roman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Miejskiej Komisji Wyborczej w Tychach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z dnia </w:t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8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>o przeprowadzeniu ponownego głosowania w wyborach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organów jednostek samorządu terytorialnego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C7694B">
        <w:rPr>
          <w:rStyle w:val="t31"/>
          <w:rFonts w:ascii="Times New Roman" w:hAnsi="Times New Roman"/>
          <w:color w:val="000000"/>
          <w:sz w:val="26"/>
          <w:szCs w:val="26"/>
        </w:rPr>
        <w:t>21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C63BCC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</w:p>
    <w:p w:rsidR="002C17B3" w:rsidRDefault="002C17B3" w:rsidP="002C17B3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Na podstawie art.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473 §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6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</w:t>
      </w:r>
      <w:r w:rsidR="00C63BCC">
        <w:rPr>
          <w:rFonts w:ascii="Times New Roman" w:hAnsi="Times New Roman"/>
          <w:sz w:val="26"/>
          <w:szCs w:val="26"/>
        </w:rPr>
        <w:br/>
      </w:r>
      <w:r w:rsidR="00C63BCC" w:rsidRPr="003D5AE1">
        <w:rPr>
          <w:rFonts w:ascii="Times New Roman" w:hAnsi="Times New Roman"/>
          <w:sz w:val="26"/>
          <w:szCs w:val="26"/>
        </w:rPr>
        <w:t>(</w:t>
      </w:r>
      <w:r w:rsidR="000E2EBB" w:rsidRPr="000E2EBB">
        <w:rPr>
          <w:rFonts w:ascii="Times New Roman" w:hAnsi="Times New Roman"/>
          <w:sz w:val="26"/>
          <w:szCs w:val="26"/>
        </w:rPr>
        <w:t>Dz. U. z 2023 r. poz. 2408</w:t>
      </w:r>
      <w:r w:rsidR="00C63BCC" w:rsidRPr="003D5AE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E201C5">
        <w:rPr>
          <w:rFonts w:ascii="Times New Roman" w:hAnsi="Times New Roman"/>
          <w:sz w:val="26"/>
          <w:szCs w:val="26"/>
        </w:rPr>
        <w:t>Miejska Komisja Wyborcza w Tychach</w:t>
      </w:r>
      <w:r w:rsidR="00F72E93"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stwierdza, co następuje:</w:t>
      </w:r>
    </w:p>
    <w:p w:rsidR="002C17B3" w:rsidRPr="0040759D" w:rsidRDefault="002C17B3" w:rsidP="00E201C5">
      <w:pPr>
        <w:tabs>
          <w:tab w:val="left" w:pos="7938"/>
        </w:tabs>
        <w:suppressAutoHyphens/>
        <w:spacing w:line="340" w:lineRule="exact"/>
        <w:ind w:right="6004"/>
        <w:rPr>
          <w:rFonts w:ascii="Times New Roman" w:hAnsi="Times New Roman"/>
          <w:sz w:val="26"/>
          <w:szCs w:val="26"/>
          <w:vertAlign w:val="superscript"/>
        </w:rPr>
      </w:pPr>
    </w:p>
    <w:p w:rsidR="002C17B3" w:rsidRPr="00902C60" w:rsidRDefault="002C17B3" w:rsidP="002C17B3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1.</w:t>
      </w:r>
    </w:p>
    <w:p w:rsidR="002C17B3" w:rsidRPr="00E201C5" w:rsidRDefault="002C17B3" w:rsidP="00E201C5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 w:cs="Courier New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W wyborach przeprowadzonych w dniu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>r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 żaden z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5</w:t>
      </w:r>
      <w:r w:rsidR="000F72D9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kandydatów nie został wybrany na 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>Prezydenta Miasta Tychy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,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ponieważ nie otrzymał więcej niż połowę ważnie oddanych głosów.</w:t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21 kwietnia 2024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r. zostanie przeprowadzone ponowne głosowanie na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dwóch kandydatów, którzy otrzymali największą liczbę ważnych głosów.</w:t>
      </w:r>
    </w:p>
    <w:p w:rsidR="004A426F" w:rsidRPr="00853352" w:rsidRDefault="002C17B3" w:rsidP="002B03F7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Kandydatami na </w:t>
      </w:r>
      <w:r w:rsidR="00E201C5" w:rsidRPr="00853352">
        <w:rPr>
          <w:rStyle w:val="t31"/>
          <w:rFonts w:ascii="Times New Roman" w:hAnsi="Times New Roman"/>
          <w:color w:val="000000"/>
          <w:sz w:val="26"/>
          <w:szCs w:val="26"/>
        </w:rPr>
        <w:t>prezydenta miasta</w:t>
      </w: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 w ponownym głosowaniu są:</w:t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GRAMATYKA Maciej Jacek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Zgłoszony przez KKW KOALICJA OBYWATELSKA</w:t>
      </w:r>
    </w:p>
    <w:p w:rsidR="00823AB1" w:rsidRPr="004A426F" w:rsidRDefault="004A426F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WRÓBEL Sławomir Piotr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Zgłoszony przez KW PRAWO I SPRAWIEDLIWOŚĆ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Głosowanie zostanie przeprowadzone w godzinach od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7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.00 do 2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1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.00 w tych samych lokalach wyborczych, co 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</w:p>
    <w:p w:rsidR="002C17B3" w:rsidRPr="00902C60" w:rsidRDefault="002C17B3" w:rsidP="00DE0C3A">
      <w:pPr>
        <w:keepNext/>
        <w:spacing w:before="240" w:line="360" w:lineRule="auto"/>
        <w:ind w:right="40"/>
        <w:jc w:val="center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2.</w:t>
      </w:r>
    </w:p>
    <w:p w:rsidR="002C17B3" w:rsidRPr="00902C60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Uchwała wchodzi w życie z dniem podjęcia i podlega podaniu do publicznej wiadomości przez rozplakatowanie na obszarze gminy.</w:t>
      </w:r>
    </w:p>
    <w:p w:rsidR="002C17B3" w:rsidRPr="00AF2C01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Style w:val="t31"/>
          <w:rFonts w:ascii="Times New Roman" w:hAnsi="Times New Roman" w:cs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Druk i rozplakatowanie uchwały zapewni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Prezydent Miasta Tychy</w:t>
      </w:r>
      <w:r w:rsidR="00823AB1">
        <w:rPr>
          <w:rStyle w:val="t31"/>
          <w:rFonts w:ascii="Times New Roman" w:hAnsi="Times New Roman"/>
          <w:color w:val="000000"/>
          <w:sz w:val="26"/>
          <w:szCs w:val="26"/>
        </w:rPr>
        <w:t>.</w:t>
      </w:r>
    </w:p>
    <w:p w:rsidR="00AF2C01" w:rsidRPr="00902C60" w:rsidRDefault="00AF2C01" w:rsidP="00AF2C01">
      <w:pPr>
        <w:widowControl/>
        <w:autoSpaceDE/>
        <w:autoSpaceDN/>
        <w:adjustRightInd/>
        <w:spacing w:line="360" w:lineRule="auto"/>
        <w:ind w:right="3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7B3" w:rsidRDefault="00E44F6D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E44F6D">
        <w:rPr>
          <w:rFonts w:ascii="Times New Roman" w:hAnsi="Times New Roman"/>
          <w:noProof/>
          <w:color w:val="000000"/>
          <w:sz w:val="26"/>
          <w:szCs w:val="26"/>
          <w:vertAlign w:val="superscript"/>
        </w:rPr>
        <w:pict>
          <v:oval id="Owal 4" o:spid="_x0000_s1026" style="position:absolute;left:0;text-align:left;margin-left:49.3pt;margin-top:-.2pt;width:85.05pt;height:85.0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">
            <v:stroke dashstyle="1 1" endcap="round"/>
          </v:oval>
        </w:pict>
      </w:r>
      <w:r w:rsidR="002C17B3" w:rsidRPr="00902C60">
        <w:rPr>
          <w:rStyle w:val="t31"/>
          <w:rFonts w:ascii="Times New Roman" w:hAnsi="Times New Roman"/>
          <w:color w:val="000000"/>
          <w:sz w:val="26"/>
          <w:szCs w:val="26"/>
        </w:rPr>
        <w:t>Przewodniczący</w:t>
      </w:r>
    </w:p>
    <w:p w:rsidR="004D3503" w:rsidRDefault="003A587F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Miejskiej Komisji Wyborczej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="004D3503" w:rsidRPr="004D3503">
        <w:rPr>
          <w:rStyle w:val="t31"/>
          <w:rFonts w:ascii="Times New Roman" w:hAnsi="Times New Roman"/>
          <w:color w:val="000000"/>
          <w:sz w:val="26"/>
          <w:szCs w:val="26"/>
        </w:rPr>
        <w:t>w Tychach</w:t>
      </w:r>
    </w:p>
    <w:p w:rsidR="00C323FB" w:rsidRDefault="00C323FB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Piotr Kubarek</w:t>
      </w:r>
    </w:p>
    <w:p w:rsidR="00BA66A2" w:rsidRPr="00DE0C3A" w:rsidRDefault="00BA66A2" w:rsidP="00DE0C3A">
      <w:pPr>
        <w:tabs>
          <w:tab w:val="left" w:pos="1260"/>
          <w:tab w:val="left" w:pos="3060"/>
          <w:tab w:val="left" w:pos="5580"/>
        </w:tabs>
        <w:ind w:left="1000" w:right="6372"/>
        <w:jc w:val="center"/>
        <w:rPr>
          <w:rStyle w:val="t31"/>
          <w:rFonts w:ascii="Times New Roman" w:hAnsi="Times New Roman" w:cs="Times New Roman"/>
          <w:sz w:val="16"/>
          <w:szCs w:val="16"/>
        </w:rPr>
      </w:pPr>
      <w:r w:rsidRPr="00685F44">
        <w:rPr>
          <w:rFonts w:ascii="Times New Roman" w:hAnsi="Times New Roman"/>
          <w:sz w:val="16"/>
          <w:szCs w:val="16"/>
        </w:rPr>
        <w:t>(pieczęć Komisji)</w:t>
      </w:r>
    </w:p>
    <w:sectPr w:rsidR="00BA66A2" w:rsidRPr="00DE0C3A" w:rsidSect="00D416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6B" w:rsidRDefault="00B5386B" w:rsidP="00BA66A2">
      <w:r>
        <w:separator/>
      </w:r>
    </w:p>
  </w:endnote>
  <w:endnote w:type="continuationSeparator" w:id="0">
    <w:p w:rsidR="00B5386B" w:rsidRDefault="00B5386B" w:rsidP="00BA6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6B" w:rsidRDefault="00B5386B" w:rsidP="00BA66A2">
      <w:r>
        <w:separator/>
      </w:r>
    </w:p>
  </w:footnote>
  <w:footnote w:type="continuationSeparator" w:id="0">
    <w:p w:rsidR="00B5386B" w:rsidRDefault="00B5386B" w:rsidP="00BA6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42922"/>
    <w:multiLevelType w:val="hybridMultilevel"/>
    <w:tmpl w:val="BAA8673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5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7FE"/>
    <w:rsid w:val="000D5511"/>
    <w:rsid w:val="000E2EBB"/>
    <w:rsid w:val="000F72D9"/>
    <w:rsid w:val="00237390"/>
    <w:rsid w:val="002C07D0"/>
    <w:rsid w:val="002C17B3"/>
    <w:rsid w:val="002E0594"/>
    <w:rsid w:val="003A587F"/>
    <w:rsid w:val="00431080"/>
    <w:rsid w:val="004A426F"/>
    <w:rsid w:val="004D3503"/>
    <w:rsid w:val="00566552"/>
    <w:rsid w:val="005A0819"/>
    <w:rsid w:val="006D1CBD"/>
    <w:rsid w:val="00823AB1"/>
    <w:rsid w:val="00853352"/>
    <w:rsid w:val="00882D54"/>
    <w:rsid w:val="00A8361A"/>
    <w:rsid w:val="00AF2C01"/>
    <w:rsid w:val="00B21E42"/>
    <w:rsid w:val="00B5386B"/>
    <w:rsid w:val="00B76BD2"/>
    <w:rsid w:val="00BA66A2"/>
    <w:rsid w:val="00C323FB"/>
    <w:rsid w:val="00C63BCC"/>
    <w:rsid w:val="00C7694B"/>
    <w:rsid w:val="00C8305B"/>
    <w:rsid w:val="00CF2F90"/>
    <w:rsid w:val="00D41691"/>
    <w:rsid w:val="00D94C2C"/>
    <w:rsid w:val="00DD7C81"/>
    <w:rsid w:val="00DE0C3A"/>
    <w:rsid w:val="00E12C1E"/>
    <w:rsid w:val="00E201C5"/>
    <w:rsid w:val="00E44F6D"/>
    <w:rsid w:val="00EE07FE"/>
    <w:rsid w:val="00F30B27"/>
    <w:rsid w:val="00F467A8"/>
    <w:rsid w:val="00F72E93"/>
    <w:rsid w:val="00FE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Nagadowski</dc:creator>
  <cp:lastModifiedBy>Wybory</cp:lastModifiedBy>
  <cp:revision>2</cp:revision>
  <cp:lastPrinted>2024-04-08T05:50:00Z</cp:lastPrinted>
  <dcterms:created xsi:type="dcterms:W3CDTF">2024-04-08T05:51:00Z</dcterms:created>
  <dcterms:modified xsi:type="dcterms:W3CDTF">2024-04-08T05:51:00Z</dcterms:modified>
  <dc:identifier/>
  <dc:language/>
</cp:coreProperties>
</file>