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CB" w:rsidRPr="00C06DCB" w:rsidRDefault="00C06DCB" w:rsidP="00C06DCB">
      <w:pPr>
        <w:jc w:val="right"/>
        <w:rPr>
          <w:rFonts w:ascii="Calibri" w:hAnsi="Calibri" w:cs="Calibri"/>
          <w:bCs/>
          <w:i/>
        </w:rPr>
      </w:pPr>
      <w:r w:rsidRPr="00C06DCB">
        <w:rPr>
          <w:rFonts w:ascii="Calibri" w:hAnsi="Calibri" w:cs="Calibri"/>
          <w:bCs/>
          <w:i/>
        </w:rPr>
        <w:t>Załącznik do Zarządzenia Nr 0050/</w:t>
      </w:r>
      <w:r w:rsidR="00C253E9">
        <w:rPr>
          <w:rFonts w:ascii="Calibri" w:hAnsi="Calibri" w:cs="Calibri"/>
          <w:bCs/>
          <w:i/>
        </w:rPr>
        <w:t>346</w:t>
      </w:r>
      <w:r w:rsidRPr="00C06DCB">
        <w:rPr>
          <w:rFonts w:ascii="Calibri" w:hAnsi="Calibri" w:cs="Calibri"/>
          <w:bCs/>
          <w:i/>
        </w:rPr>
        <w:t>/23</w:t>
      </w:r>
    </w:p>
    <w:p w:rsidR="00C06DCB" w:rsidRDefault="00C06DCB" w:rsidP="00C06DCB">
      <w:pPr>
        <w:jc w:val="right"/>
        <w:rPr>
          <w:rFonts w:ascii="Calibri" w:hAnsi="Calibri" w:cs="Calibri"/>
          <w:bCs/>
          <w:i/>
          <w:u w:val="single"/>
        </w:rPr>
      </w:pPr>
      <w:r w:rsidRPr="00C06DCB">
        <w:rPr>
          <w:rFonts w:ascii="Calibri" w:hAnsi="Calibri" w:cs="Calibri"/>
          <w:bCs/>
          <w:i/>
        </w:rPr>
        <w:t>Prezydenta Miasta Tychy z dnia</w:t>
      </w:r>
      <w:r w:rsidR="00C253E9">
        <w:rPr>
          <w:rFonts w:ascii="Calibri" w:hAnsi="Calibri" w:cs="Calibri"/>
          <w:bCs/>
          <w:i/>
        </w:rPr>
        <w:t xml:space="preserve"> 12 października2023</w:t>
      </w:r>
      <w:r w:rsidRPr="00C06DCB">
        <w:rPr>
          <w:rFonts w:ascii="Calibri" w:hAnsi="Calibri" w:cs="Calibri"/>
          <w:bCs/>
          <w:i/>
        </w:rPr>
        <w:t xml:space="preserve"> r.</w:t>
      </w:r>
    </w:p>
    <w:p w:rsidR="00C06DCB" w:rsidRDefault="00C06DCB" w:rsidP="00C06DCB">
      <w:pPr>
        <w:jc w:val="right"/>
        <w:rPr>
          <w:rFonts w:ascii="Calibri" w:hAnsi="Calibri" w:cs="Calibri"/>
          <w:bCs/>
          <w:i/>
          <w:u w:val="single"/>
        </w:rPr>
      </w:pPr>
    </w:p>
    <w:p w:rsidR="00C06DCB" w:rsidRDefault="00C06DCB" w:rsidP="00C06DCB">
      <w:pPr>
        <w:jc w:val="right"/>
        <w:rPr>
          <w:rFonts w:ascii="Calibri" w:hAnsi="Calibri" w:cs="Calibri"/>
          <w:bCs/>
          <w:i/>
          <w:u w:val="single"/>
        </w:rPr>
      </w:pPr>
    </w:p>
    <w:p w:rsidR="00C06DCB" w:rsidRDefault="00C06DCB" w:rsidP="00C06DCB">
      <w:pPr>
        <w:jc w:val="right"/>
        <w:rPr>
          <w:rFonts w:ascii="Calibri" w:hAnsi="Calibri" w:cs="Calibri"/>
          <w:bCs/>
          <w:i/>
          <w:u w:val="single"/>
        </w:rPr>
      </w:pPr>
    </w:p>
    <w:p w:rsidR="00C06DCB" w:rsidRDefault="00C06DCB" w:rsidP="00C06DCB">
      <w:pPr>
        <w:jc w:val="right"/>
        <w:rPr>
          <w:rFonts w:ascii="Calibri" w:hAnsi="Calibri" w:cs="Calibri"/>
          <w:bCs/>
          <w:i/>
          <w:u w:val="single"/>
        </w:rPr>
      </w:pPr>
    </w:p>
    <w:p w:rsidR="00C06DCB" w:rsidRPr="00DB36BD" w:rsidRDefault="00C06DCB" w:rsidP="00C06DCB">
      <w:pPr>
        <w:jc w:val="right"/>
        <w:rPr>
          <w:rFonts w:ascii="Calibri" w:hAnsi="Calibri" w:cs="Calibri"/>
          <w:b/>
          <w:i/>
          <w:sz w:val="18"/>
        </w:rPr>
      </w:pPr>
      <w:r w:rsidRPr="00DB36BD">
        <w:rPr>
          <w:rFonts w:ascii="Calibri" w:hAnsi="Calibri" w:cs="Calibri"/>
          <w:bCs/>
          <w:i/>
          <w:u w:val="single"/>
        </w:rPr>
        <w:t>załącznik nr 1 do Regulaminu</w:t>
      </w:r>
    </w:p>
    <w:p w:rsidR="00C06DCB" w:rsidRDefault="00C06DCB" w:rsidP="00C06DCB">
      <w:pPr>
        <w:jc w:val="center"/>
        <w:rPr>
          <w:rFonts w:ascii="Calibri" w:hAnsi="Calibri" w:cs="Calibri"/>
          <w:b/>
          <w:sz w:val="24"/>
        </w:rPr>
      </w:pPr>
    </w:p>
    <w:p w:rsidR="00C06DCB" w:rsidRPr="00EF2597" w:rsidRDefault="00C06DCB" w:rsidP="00C06DCB">
      <w:pPr>
        <w:jc w:val="center"/>
        <w:rPr>
          <w:rFonts w:ascii="Calibri" w:hAnsi="Calibri" w:cs="Calibri"/>
          <w:b/>
          <w:sz w:val="24"/>
        </w:rPr>
      </w:pPr>
      <w:r w:rsidRPr="00EF2597">
        <w:rPr>
          <w:rFonts w:ascii="Calibri" w:hAnsi="Calibri" w:cs="Calibri"/>
          <w:b/>
          <w:sz w:val="24"/>
        </w:rPr>
        <w:t>PEŁNOMOCNICTWO</w:t>
      </w:r>
    </w:p>
    <w:p w:rsidR="00C06DCB" w:rsidRPr="00EF2597" w:rsidRDefault="00C06DCB" w:rsidP="00C06DCB">
      <w:pPr>
        <w:jc w:val="center"/>
        <w:rPr>
          <w:rFonts w:ascii="Calibri" w:hAnsi="Calibri" w:cs="Calibri"/>
          <w:b/>
          <w:sz w:val="24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EF2597">
        <w:rPr>
          <w:rFonts w:ascii="Calibri" w:hAnsi="Calibri" w:cs="Calibri"/>
          <w:color w:val="000000"/>
          <w:shd w:val="clear" w:color="auto" w:fill="FFFFFF"/>
        </w:rPr>
        <w:t>Działając na podstawie art. 37 ust. 2 ustawy z dnia 11 września 2019 r. Prawo zamówień publicznych (</w:t>
      </w:r>
      <w:r w:rsidRPr="00EF2597">
        <w:rPr>
          <w:rFonts w:ascii="Calibri" w:hAnsi="Calibri" w:cs="Calibri"/>
          <w:bCs/>
        </w:rPr>
        <w:t>tekst jednolity - Dz. U. 2022 poz. 1710 ze zm.</w:t>
      </w:r>
      <w:r w:rsidRPr="00EF2597">
        <w:rPr>
          <w:rFonts w:ascii="Calibri" w:hAnsi="Calibri" w:cs="Calibri"/>
          <w:color w:val="000000"/>
          <w:shd w:val="clear" w:color="auto" w:fill="FFFFFF"/>
        </w:rPr>
        <w:t>) zwanej dalej: „</w:t>
      </w:r>
      <w:r w:rsidRPr="00EF2597">
        <w:rPr>
          <w:rFonts w:ascii="Calibri" w:hAnsi="Calibri" w:cs="Calibri"/>
          <w:i/>
          <w:color w:val="000000"/>
          <w:shd w:val="clear" w:color="auto" w:fill="FFFFFF"/>
        </w:rPr>
        <w:t xml:space="preserve">ustawą </w:t>
      </w:r>
      <w:proofErr w:type="spellStart"/>
      <w:r w:rsidRPr="00EF2597">
        <w:rPr>
          <w:rFonts w:ascii="Calibri" w:hAnsi="Calibri" w:cs="Calibri"/>
          <w:i/>
          <w:color w:val="000000"/>
          <w:shd w:val="clear" w:color="auto" w:fill="FFFFFF"/>
        </w:rPr>
        <w:t>Pzp</w:t>
      </w:r>
      <w:proofErr w:type="spellEnd"/>
      <w:r w:rsidRPr="00EF2597">
        <w:rPr>
          <w:rFonts w:ascii="Calibri" w:hAnsi="Calibri" w:cs="Calibri"/>
          <w:color w:val="000000"/>
          <w:shd w:val="clear" w:color="auto" w:fill="FFFFFF"/>
        </w:rPr>
        <w:t>”, udzielam Miast</w:t>
      </w:r>
      <w:r>
        <w:rPr>
          <w:rFonts w:ascii="Calibri" w:hAnsi="Calibri" w:cs="Calibri"/>
          <w:color w:val="000000"/>
          <w:shd w:val="clear" w:color="auto" w:fill="FFFFFF"/>
        </w:rPr>
        <w:t>u</w:t>
      </w:r>
      <w:r w:rsidRPr="00EF2597">
        <w:rPr>
          <w:rFonts w:ascii="Calibri" w:hAnsi="Calibri" w:cs="Calibri"/>
          <w:color w:val="000000"/>
          <w:shd w:val="clear" w:color="auto" w:fill="FFFFFF"/>
        </w:rPr>
        <w:t xml:space="preserve"> Tychy pełnomocnictwa do przeprowadzenia postępowania o udzielenie zamówienia publicznego na zadanie pn.: „</w:t>
      </w:r>
      <w:r w:rsidRPr="00EF2597">
        <w:rPr>
          <w:rFonts w:ascii="Calibri" w:hAnsi="Calibri" w:cs="Calibri"/>
        </w:rPr>
        <w:t>…..”</w:t>
      </w:r>
      <w:r w:rsidRPr="00EF2597">
        <w:rPr>
          <w:rFonts w:ascii="Calibri" w:hAnsi="Calibri" w:cs="Calibri"/>
          <w:color w:val="000000"/>
          <w:shd w:val="clear" w:color="auto" w:fill="FFFFFF"/>
        </w:rPr>
        <w:t>.</w:t>
      </w: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EF2597">
        <w:rPr>
          <w:rFonts w:ascii="Calibri" w:hAnsi="Calibri" w:cs="Calibri"/>
          <w:color w:val="000000"/>
          <w:shd w:val="clear" w:color="auto" w:fill="FFFFFF"/>
        </w:rPr>
        <w:t xml:space="preserve">Przedmiotowe pełnomocnictwo upoważnia </w:t>
      </w:r>
      <w:r>
        <w:rPr>
          <w:rFonts w:ascii="Calibri" w:hAnsi="Calibri" w:cs="Calibri"/>
          <w:color w:val="000000"/>
          <w:shd w:val="clear" w:color="auto" w:fill="FFFFFF"/>
        </w:rPr>
        <w:t>Miasto Tychy</w:t>
      </w:r>
      <w:r w:rsidRPr="00EF2597">
        <w:rPr>
          <w:rFonts w:ascii="Calibri" w:hAnsi="Calibri" w:cs="Calibri"/>
          <w:color w:val="000000"/>
          <w:shd w:val="clear" w:color="auto" w:fill="FFFFFF"/>
        </w:rPr>
        <w:t>, do d</w:t>
      </w:r>
      <w:r>
        <w:rPr>
          <w:rFonts w:ascii="Calibri" w:hAnsi="Calibri" w:cs="Calibri"/>
          <w:color w:val="000000"/>
          <w:shd w:val="clear" w:color="auto" w:fill="FFFFFF"/>
        </w:rPr>
        <w:t>okonywania wszelkich czynności z</w:t>
      </w:r>
      <w:r w:rsidRPr="00EF2597">
        <w:rPr>
          <w:rFonts w:ascii="Calibri" w:hAnsi="Calibri" w:cs="Calibri"/>
          <w:color w:val="000000"/>
          <w:shd w:val="clear" w:color="auto" w:fill="FFFFFF"/>
        </w:rPr>
        <w:t xml:space="preserve">amawiającego wynikających z ustawy </w:t>
      </w:r>
      <w:proofErr w:type="spellStart"/>
      <w:r w:rsidRPr="00EF2597">
        <w:rPr>
          <w:rFonts w:ascii="Calibri" w:hAnsi="Calibri" w:cs="Calibri"/>
          <w:color w:val="000000"/>
          <w:shd w:val="clear" w:color="auto" w:fill="FFFFFF"/>
        </w:rPr>
        <w:t>Pzp</w:t>
      </w:r>
      <w:proofErr w:type="spellEnd"/>
      <w:r w:rsidRPr="00EF2597">
        <w:rPr>
          <w:rFonts w:ascii="Calibri" w:hAnsi="Calibri" w:cs="Calibri"/>
          <w:color w:val="000000"/>
          <w:shd w:val="clear" w:color="auto" w:fill="FFFFFF"/>
        </w:rPr>
        <w:t xml:space="preserve"> w ramach przeprowadzenia postępowania, a w szczególności do: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sporządzenia i publikacji specyfikacji warunków zamówienia (SWZ) i jej zmian;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sporządzenia i publikacji ogłoszeń;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udzielania odpowiedzi i wyjaśnień treści SWZ wykonawcom oraz prowadzenia korespondencji z wykonawcami;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powołania komisji przetargowej i biegłych;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otwarcia ofert;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badania i oceny ofert;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>
        <w:rPr>
          <w:rFonts w:ascii="Calibri" w:hAnsi="Calibri" w:cs="Calibri"/>
          <w:sz w:val="20"/>
          <w:szCs w:val="20"/>
          <w:shd w:val="clear" w:color="auto" w:fill="FFFFFF"/>
        </w:rPr>
        <w:t xml:space="preserve">sporządzenie propozycji </w:t>
      </w:r>
      <w:r w:rsidRPr="00EF2597">
        <w:rPr>
          <w:rFonts w:ascii="Calibri" w:hAnsi="Calibri" w:cs="Calibri"/>
          <w:sz w:val="20"/>
          <w:szCs w:val="20"/>
          <w:shd w:val="clear" w:color="auto" w:fill="FFFFFF"/>
        </w:rPr>
        <w:t>odrzucenia ofert;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>
        <w:rPr>
          <w:rFonts w:ascii="Calibri" w:hAnsi="Calibri" w:cs="Calibri"/>
          <w:sz w:val="20"/>
          <w:szCs w:val="20"/>
          <w:shd w:val="clear" w:color="auto" w:fill="FFFFFF"/>
        </w:rPr>
        <w:t xml:space="preserve">sporządzenia propozycji </w:t>
      </w:r>
      <w:r w:rsidRPr="00EF2597">
        <w:rPr>
          <w:rFonts w:ascii="Calibri" w:hAnsi="Calibri" w:cs="Calibri"/>
          <w:sz w:val="20"/>
          <w:szCs w:val="20"/>
          <w:shd w:val="clear" w:color="auto" w:fill="FFFFFF"/>
        </w:rPr>
        <w:t>unieważnienia postępowania;</w:t>
      </w:r>
    </w:p>
    <w:p w:rsidR="00C06DCB" w:rsidRPr="00EF2597" w:rsidRDefault="00C06DCB" w:rsidP="00C06DCB">
      <w:pPr>
        <w:pStyle w:val="Akapitzlist"/>
        <w:numPr>
          <w:ilvl w:val="0"/>
          <w:numId w:val="1"/>
        </w:numPr>
        <w:spacing w:after="160" w:line="259" w:lineRule="auto"/>
        <w:contextualSpacing/>
        <w:rPr>
          <w:rFonts w:ascii="Calibri" w:hAnsi="Calibri" w:cs="Calibri"/>
          <w:sz w:val="20"/>
          <w:szCs w:val="20"/>
          <w:shd w:val="clear" w:color="auto" w:fill="FFFFFF"/>
        </w:rPr>
      </w:pPr>
      <w:r>
        <w:rPr>
          <w:rFonts w:ascii="Calibri" w:hAnsi="Calibri" w:cs="Calibri"/>
          <w:sz w:val="20"/>
          <w:szCs w:val="20"/>
          <w:shd w:val="clear" w:color="auto" w:fill="FFFFFF"/>
        </w:rPr>
        <w:t xml:space="preserve">sporządzenia propozycji </w:t>
      </w:r>
      <w:r w:rsidRPr="00EF2597">
        <w:rPr>
          <w:rFonts w:ascii="Calibri" w:hAnsi="Calibri" w:cs="Calibri"/>
          <w:sz w:val="20"/>
          <w:szCs w:val="20"/>
          <w:shd w:val="clear" w:color="auto" w:fill="FFFFFF"/>
        </w:rPr>
        <w:t>wyboru najkorzystniejszej oferty;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ogłoszenia wyniku postępowania;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1"/>
        </w:numPr>
        <w:contextualSpacing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dokumentowania postępowania, w tym sporządzenia protokołu z postępowania wraz z załącznikami oraz innych czynności wymaganych przepisami ustawy </w:t>
      </w:r>
      <w:proofErr w:type="spellStart"/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Pzp</w:t>
      </w:r>
      <w:proofErr w:type="spellEnd"/>
      <w:r w:rsidRPr="00EF2597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.</w:t>
      </w:r>
    </w:p>
    <w:p w:rsidR="00C06DCB" w:rsidRPr="00EF2597" w:rsidRDefault="00C06DCB" w:rsidP="00C06DCB">
      <w:pPr>
        <w:pStyle w:val="Akapitzlist"/>
        <w:widowControl w:val="0"/>
        <w:ind w:left="380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 w:rsidRPr="00EF2597">
        <w:rPr>
          <w:rFonts w:ascii="Calibri" w:hAnsi="Calibri" w:cs="Calibri"/>
          <w:iCs/>
          <w:color w:val="000000"/>
          <w:shd w:val="clear" w:color="auto" w:fill="FFFFFF"/>
        </w:rPr>
        <w:t>Pełnomocnictwo sporządzono w dwóch jednobrzmiących egzemplarzach.</w:t>
      </w: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>
        <w:rPr>
          <w:rFonts w:ascii="Calibri" w:hAnsi="Calibri" w:cs="Calibri"/>
          <w:iCs/>
          <w:color w:val="000000"/>
          <w:shd w:val="clear" w:color="auto" w:fill="FFFFFF"/>
        </w:rPr>
        <w:t>Tychy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,  </w:t>
      </w:r>
      <w:r>
        <w:rPr>
          <w:rFonts w:ascii="Calibri" w:hAnsi="Calibri" w:cs="Calibri"/>
          <w:iCs/>
          <w:color w:val="000000"/>
          <w:shd w:val="clear" w:color="auto" w:fill="FFFFFF"/>
        </w:rPr>
        <w:t>…………………….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 r. _____________________________</w:t>
      </w: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jc w:val="center"/>
        <w:rPr>
          <w:rFonts w:ascii="Calibri" w:hAnsi="Calibri" w:cs="Calibri"/>
          <w:b/>
          <w:sz w:val="24"/>
        </w:rPr>
      </w:pPr>
      <w:r w:rsidRPr="00EF2597">
        <w:rPr>
          <w:rFonts w:ascii="Calibri" w:hAnsi="Calibri" w:cs="Calibri"/>
          <w:b/>
          <w:sz w:val="24"/>
        </w:rPr>
        <w:t>PEŁNOMOCNICTWO</w:t>
      </w: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  <w:r w:rsidRPr="00EF2597">
        <w:rPr>
          <w:rFonts w:ascii="Calibri" w:hAnsi="Calibri" w:cs="Calibri"/>
        </w:rPr>
        <w:t xml:space="preserve">Na podstawie art. 52 ust. 2, zdanie 2 ustawy </w:t>
      </w:r>
      <w:r w:rsidRPr="00EF2597">
        <w:rPr>
          <w:rFonts w:ascii="Calibri" w:hAnsi="Calibri" w:cs="Calibri"/>
          <w:color w:val="000000"/>
          <w:shd w:val="clear" w:color="auto" w:fill="FFFFFF"/>
        </w:rPr>
        <w:t>z dnia 11 września 2019 r. Prawo zamówień publicznych (</w:t>
      </w:r>
      <w:r w:rsidRPr="00EF2597">
        <w:rPr>
          <w:rFonts w:ascii="Calibri" w:hAnsi="Calibri" w:cs="Calibri"/>
          <w:bCs/>
        </w:rPr>
        <w:t>tekst jednolity - Dz. U. 2022 poz. 1710 ze zm.</w:t>
      </w:r>
      <w:r w:rsidRPr="00EF2597">
        <w:rPr>
          <w:rFonts w:ascii="Calibri" w:hAnsi="Calibri" w:cs="Calibri"/>
          <w:color w:val="000000"/>
          <w:shd w:val="clear" w:color="auto" w:fill="FFFFFF"/>
        </w:rPr>
        <w:t>) zwanej dalej: „</w:t>
      </w:r>
      <w:r w:rsidRPr="00EF2597">
        <w:rPr>
          <w:rFonts w:ascii="Calibri" w:hAnsi="Calibri" w:cs="Calibri"/>
          <w:i/>
          <w:color w:val="000000"/>
          <w:shd w:val="clear" w:color="auto" w:fill="FFFFFF"/>
        </w:rPr>
        <w:t xml:space="preserve">ustawą </w:t>
      </w:r>
      <w:proofErr w:type="spellStart"/>
      <w:r w:rsidRPr="00EF2597">
        <w:rPr>
          <w:rFonts w:ascii="Calibri" w:hAnsi="Calibri" w:cs="Calibri"/>
          <w:i/>
          <w:color w:val="000000"/>
          <w:shd w:val="clear" w:color="auto" w:fill="FFFFFF"/>
        </w:rPr>
        <w:t>Pzp</w:t>
      </w:r>
      <w:r w:rsidRPr="00EF2597">
        <w:rPr>
          <w:rFonts w:ascii="Calibri" w:hAnsi="Calibri" w:cs="Calibri"/>
          <w:color w:val="000000"/>
          <w:shd w:val="clear" w:color="auto" w:fill="FFFFFF"/>
        </w:rPr>
        <w:t>”,</w:t>
      </w:r>
      <w:r w:rsidRPr="00EF2597">
        <w:rPr>
          <w:rFonts w:ascii="Calibri" w:hAnsi="Calibri" w:cs="Calibri"/>
        </w:rPr>
        <w:t>upoważniam</w:t>
      </w:r>
      <w:proofErr w:type="spellEnd"/>
      <w:r w:rsidRPr="00EF2597">
        <w:rPr>
          <w:rFonts w:ascii="Calibri" w:hAnsi="Calibri" w:cs="Calibri"/>
        </w:rPr>
        <w:t xml:space="preserve"> Prezydenta Miasta </w:t>
      </w:r>
      <w:r>
        <w:rPr>
          <w:rFonts w:ascii="Calibri" w:hAnsi="Calibri" w:cs="Calibri"/>
        </w:rPr>
        <w:t xml:space="preserve">Tychy - …………………………      </w:t>
      </w:r>
      <w:r w:rsidRPr="00EF2597">
        <w:rPr>
          <w:rFonts w:ascii="Calibri" w:hAnsi="Calibri" w:cs="Calibri"/>
        </w:rPr>
        <w:t>do dokonywania czynnośc</w:t>
      </w:r>
      <w:r>
        <w:rPr>
          <w:rFonts w:ascii="Calibri" w:hAnsi="Calibri" w:cs="Calibri"/>
        </w:rPr>
        <w:t>i zastrzeżonych dla Kierownika z</w:t>
      </w:r>
      <w:r w:rsidRPr="00EF2597">
        <w:rPr>
          <w:rFonts w:ascii="Calibri" w:hAnsi="Calibri" w:cs="Calibri"/>
        </w:rPr>
        <w:t>amawiającego w szczególności do:</w:t>
      </w: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F2597">
        <w:rPr>
          <w:rFonts w:ascii="Calibri" w:hAnsi="Calibri" w:cs="Calibri"/>
          <w:sz w:val="20"/>
          <w:szCs w:val="20"/>
        </w:rPr>
        <w:t xml:space="preserve">powoływania i odwoływania członków Komisji Przetargowej w trybie Decyzji Prezydenta Miasta </w:t>
      </w:r>
      <w:r>
        <w:rPr>
          <w:rFonts w:ascii="Calibri" w:hAnsi="Calibri" w:cs="Calibri"/>
          <w:sz w:val="20"/>
          <w:szCs w:val="20"/>
        </w:rPr>
        <w:t>Tychy</w:t>
      </w:r>
      <w:r w:rsidRPr="00EF2597">
        <w:rPr>
          <w:rFonts w:ascii="Calibri" w:hAnsi="Calibri" w:cs="Calibri"/>
          <w:sz w:val="20"/>
          <w:szCs w:val="20"/>
        </w:rPr>
        <w:t>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F2597">
        <w:rPr>
          <w:rFonts w:ascii="Calibri" w:hAnsi="Calibri" w:cs="Calibri"/>
          <w:sz w:val="20"/>
          <w:szCs w:val="20"/>
        </w:rPr>
        <w:t>określania organizacji, składu, trybu pracy oraz zakresu obowiązków Członków Komisji Przetargowej, w przypadku uregulowań odrębnych od zasad określonych w Regulaminie;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F2597">
        <w:rPr>
          <w:rFonts w:ascii="Calibri" w:hAnsi="Calibri" w:cs="Calibri"/>
          <w:sz w:val="20"/>
          <w:szCs w:val="20"/>
        </w:rPr>
        <w:t>zatwierdzania trybu udzielenia zamówienia publicznego;</w:t>
      </w:r>
    </w:p>
    <w:p w:rsidR="00C06DCB" w:rsidRPr="00EF2597" w:rsidRDefault="00C06DCB" w:rsidP="00C06DCB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F2597">
        <w:rPr>
          <w:rFonts w:ascii="Calibri" w:hAnsi="Calibri" w:cs="Calibri"/>
          <w:sz w:val="20"/>
          <w:szCs w:val="20"/>
        </w:rPr>
        <w:t>powoływania biegłych/rzeczoznawców dla dokonania określonych czynności związanych z przygotowaniem i przeprowadzeniem postępowania o udzielenie zamówienia. Podejmowanie decyzji o zasięgnięciu ich opinii z własnej inicjatywy lub na wniosek Komisji Przetargowej;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informacji dla Komisji Europejskiej, jeżeli Komisja Europejska wystąpi o przekazanie informacji;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zatwierdzania zawiadomień kierowanych do Prezesa Urzędu Zamówień Publicznych lub Komisji Europejskiej – w przypadkach wymienionych w ustawie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o zamówieniach;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specyfikacji warunków zamówienia;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opisu potrzeb i wymagań;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uproszczonych ogłoszeń o zamówieniu objętym dynamicznym systemem zakupów;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lastRenderedPageBreak/>
        <w:t>zatwierdzania zaproszeń kierowanych do wykonawców do składania ofert albo projektów zaproszeń do negocjacji w celu dokonania wyboru oferty wykonawcy lub wynegocjowania postanowień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wyjaśnień i zmian treści specyfikacji warunków zamówienia;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wyjaśnień i zmian treści opisu potrzeb i wymagań;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o zmianach ogłoszeń o zamówieniach;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dodatkowych informacji, informacji o niekompletnej procedurze lub sprostowania,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o zamiarze zawarcia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zatwierdzania ogłoszeń o dobrowolnej przejrzystości ex </w:t>
      </w:r>
      <w:proofErr w:type="spellStart"/>
      <w:r w:rsidRPr="00E30F59">
        <w:rPr>
          <w:rFonts w:ascii="Calibri" w:hAnsi="Calibri" w:cs="Calibri"/>
          <w:sz w:val="20"/>
          <w:szCs w:val="20"/>
        </w:rPr>
        <w:t>ante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wezwań wykonawców do złożenia lub uzupełnienia oświadczeń lub dokumentów oraz do złożenia wyjaśnień dotyczących oświadczeń lub dokumentów;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żądania wyjaśnień dotyczących treści złożonych ofert, dotyczących sprecyzowania i dopracowania treści ofert oraz przedstawienia informacji dodatkowych;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wniosków o przedłużenie terminu związania ofertą oraz o przedłużenie okresu ważności wadium albo o wniesienie nowego wadium na przedłużony okres związania ofertą;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wezwań do wyrażenia pisemnej zgody na wybór oferty wykonawcy po upływie terminu związania ofertą;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zatwierdzania zawiadomień wykonawców o dokonaniu w ich ofertach poprawek zgodnie z art. 223ust. 2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wystąpień do wykonawców o udzielenie wyjaśnień dotyczących elementów oferty mających wpływ na wysokość ceny;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decyzji o odrzuceniu ofert;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zaproszeń wykonawców do udziału w aukcji elektronicznej oraz wszelkiej korespondencji prowadzonej w wyniku aukcji elektronicznej;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decyzji o dokonaniu wyboru oferty najkorzystniejszej lub o unieważnieniu postępowania o udzielenie zamówienia;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stwierdzania nieważności czynności podjętych z naruszeniem prawa i nakazanie ich powtórzenia;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o zmianie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zatwierdzania ogłoszeń o wykonaniu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3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uprzedzania o odpowiedzialności karnej za złożenie fałszywego oświadczenia</w:t>
      </w:r>
      <w:r w:rsidR="009674CB">
        <w:rPr>
          <w:rFonts w:ascii="Calibri" w:hAnsi="Calibri" w:cs="Calibri"/>
          <w:sz w:val="20"/>
          <w:szCs w:val="20"/>
        </w:rPr>
        <w:t>,</w:t>
      </w:r>
      <w:r w:rsidRPr="00E30F59">
        <w:rPr>
          <w:rFonts w:ascii="Calibri" w:hAnsi="Calibri" w:cs="Calibri"/>
          <w:sz w:val="20"/>
          <w:szCs w:val="20"/>
        </w:rPr>
        <w:t xml:space="preserve"> o którym mowa w art. 56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2C0F4B" w:rsidRPr="002C0F4B" w:rsidRDefault="002C0F4B" w:rsidP="002C0F4B">
      <w:pPr>
        <w:widowControl w:val="0"/>
        <w:jc w:val="both"/>
        <w:rPr>
          <w:rFonts w:ascii="Calibri" w:hAnsi="Calibri" w:cs="Calibri"/>
          <w:color w:val="000000" w:themeColor="text1"/>
        </w:rPr>
      </w:pPr>
      <w:r w:rsidRPr="002C0F4B">
        <w:rPr>
          <w:rFonts w:ascii="Calibri" w:hAnsi="Calibri" w:cs="Calibri"/>
          <w:color w:val="000000" w:themeColor="text1"/>
        </w:rPr>
        <w:t xml:space="preserve">Pełnomocnictwo udzielone Prezydentowi upoważnia w zakresie powierzonych mu czynności do działania w czasie jego nieobecności także Zastępcę Prezydenta. </w:t>
      </w: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 w:rsidRPr="00EF2597">
        <w:rPr>
          <w:rFonts w:ascii="Calibri" w:hAnsi="Calibri" w:cs="Calibri"/>
          <w:iCs/>
          <w:color w:val="000000"/>
          <w:shd w:val="clear" w:color="auto" w:fill="FFFFFF"/>
        </w:rPr>
        <w:t>Pełnomocnictwo sporządzono w dwóch jednobrzmiących egzemplarzach.</w:t>
      </w: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>
        <w:rPr>
          <w:rFonts w:ascii="Calibri" w:hAnsi="Calibri" w:cs="Calibri"/>
          <w:iCs/>
          <w:color w:val="000000"/>
          <w:shd w:val="clear" w:color="auto" w:fill="FFFFFF"/>
        </w:rPr>
        <w:t>Tychy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,  </w:t>
      </w:r>
      <w:r>
        <w:rPr>
          <w:rFonts w:ascii="Calibri" w:hAnsi="Calibri" w:cs="Calibri"/>
          <w:iCs/>
          <w:color w:val="000000"/>
          <w:shd w:val="clear" w:color="auto" w:fill="FFFFFF"/>
        </w:rPr>
        <w:t>…………………….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 r. _____________________________</w:t>
      </w: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jc w:val="center"/>
        <w:rPr>
          <w:rFonts w:ascii="Calibri" w:hAnsi="Calibri" w:cs="Calibri"/>
          <w:b/>
          <w:sz w:val="24"/>
        </w:rPr>
      </w:pPr>
      <w:r w:rsidRPr="00EF2597">
        <w:rPr>
          <w:rFonts w:ascii="Calibri" w:hAnsi="Calibri" w:cs="Calibri"/>
          <w:b/>
          <w:sz w:val="24"/>
        </w:rPr>
        <w:t>PEŁNOMOCNICTWO</w:t>
      </w: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30F59" w:rsidRDefault="00C06DCB" w:rsidP="00C06DCB">
      <w:pPr>
        <w:widowControl w:val="0"/>
        <w:jc w:val="both"/>
        <w:rPr>
          <w:rFonts w:ascii="Calibri" w:hAnsi="Calibri" w:cs="Calibri"/>
        </w:rPr>
      </w:pPr>
      <w:r w:rsidRPr="00E30F59">
        <w:rPr>
          <w:rFonts w:ascii="Calibri" w:hAnsi="Calibri" w:cs="Calibri"/>
        </w:rPr>
        <w:t xml:space="preserve">Na podstawie art. 52 ust. 2, zdanie 2 ustawy </w:t>
      </w:r>
      <w:r w:rsidRPr="00EF2597">
        <w:rPr>
          <w:rFonts w:ascii="Calibri" w:hAnsi="Calibri" w:cs="Calibri"/>
          <w:color w:val="000000"/>
          <w:shd w:val="clear" w:color="auto" w:fill="FFFFFF"/>
        </w:rPr>
        <w:t>z dnia 11 września 2019 r. Prawo zamówień publicznych (</w:t>
      </w:r>
      <w:r w:rsidRPr="00EF2597">
        <w:rPr>
          <w:rFonts w:ascii="Calibri" w:hAnsi="Calibri" w:cs="Calibri"/>
          <w:bCs/>
        </w:rPr>
        <w:t>tekst jednolity - Dz. U. 2022 poz. 1710 ze zm.</w:t>
      </w:r>
      <w:r w:rsidRPr="00EF2597">
        <w:rPr>
          <w:rFonts w:ascii="Calibri" w:hAnsi="Calibri" w:cs="Calibri"/>
          <w:color w:val="000000"/>
          <w:shd w:val="clear" w:color="auto" w:fill="FFFFFF"/>
        </w:rPr>
        <w:t>) zwanej dalej: „</w:t>
      </w:r>
      <w:r w:rsidRPr="00EF2597">
        <w:rPr>
          <w:rFonts w:ascii="Calibri" w:hAnsi="Calibri" w:cs="Calibri"/>
          <w:i/>
          <w:color w:val="000000"/>
          <w:shd w:val="clear" w:color="auto" w:fill="FFFFFF"/>
        </w:rPr>
        <w:t xml:space="preserve">ustawą </w:t>
      </w:r>
      <w:proofErr w:type="spellStart"/>
      <w:r w:rsidRPr="00EF2597">
        <w:rPr>
          <w:rFonts w:ascii="Calibri" w:hAnsi="Calibri" w:cs="Calibri"/>
          <w:i/>
          <w:color w:val="000000"/>
          <w:shd w:val="clear" w:color="auto" w:fill="FFFFFF"/>
        </w:rPr>
        <w:t>Pzp</w:t>
      </w:r>
      <w:proofErr w:type="spellEnd"/>
      <w:r w:rsidRPr="00EF2597">
        <w:rPr>
          <w:rFonts w:ascii="Calibri" w:hAnsi="Calibri" w:cs="Calibri"/>
          <w:color w:val="000000"/>
          <w:shd w:val="clear" w:color="auto" w:fill="FFFFFF"/>
        </w:rPr>
        <w:t>”</w:t>
      </w:r>
      <w:r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E30F59">
        <w:rPr>
          <w:rFonts w:ascii="Calibri" w:hAnsi="Calibri" w:cs="Calibri"/>
        </w:rPr>
        <w:t xml:space="preserve">upoważniam Naczelnika Wydziału Zamówień Publicznych </w:t>
      </w:r>
      <w:r>
        <w:rPr>
          <w:rFonts w:ascii="Calibri" w:hAnsi="Calibri" w:cs="Calibri"/>
        </w:rPr>
        <w:t xml:space="preserve">- ………………………………….. </w:t>
      </w:r>
      <w:r w:rsidRPr="00E30F59">
        <w:rPr>
          <w:rFonts w:ascii="Calibri" w:hAnsi="Calibri" w:cs="Calibri"/>
        </w:rPr>
        <w:t>do wykonywania czynnośc</w:t>
      </w:r>
      <w:r>
        <w:rPr>
          <w:rFonts w:ascii="Calibri" w:hAnsi="Calibri" w:cs="Calibri"/>
        </w:rPr>
        <w:t>i zastrzeżonych dla Kierownika z</w:t>
      </w:r>
      <w:r w:rsidRPr="00E30F59">
        <w:rPr>
          <w:rFonts w:ascii="Calibri" w:hAnsi="Calibri" w:cs="Calibri"/>
        </w:rPr>
        <w:t>amawiającego, polegających w szczególności na:</w:t>
      </w:r>
    </w:p>
    <w:p w:rsidR="00C06DCB" w:rsidRPr="00E30F59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 informacji o wszczęciu postępowania o udzielenie zamówienia, które</w:t>
      </w:r>
      <w:r>
        <w:rPr>
          <w:rFonts w:ascii="Calibri" w:hAnsi="Calibri" w:cs="Calibri"/>
          <w:sz w:val="20"/>
          <w:szCs w:val="20"/>
        </w:rPr>
        <w:t xml:space="preserve"> zostaną skierowane do znanych z</w:t>
      </w:r>
      <w:r w:rsidRPr="00E30F59">
        <w:rPr>
          <w:rFonts w:ascii="Calibri" w:hAnsi="Calibri" w:cs="Calibri"/>
          <w:sz w:val="20"/>
          <w:szCs w:val="20"/>
        </w:rPr>
        <w:t xml:space="preserve">amawiającemu wykonawców oraz zawiadomienia wykonawców w trybie art. 262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dokonywaniu wyjaśnień treści specyfikacji warunków zamówienia,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zatwierdzaniu  </w:t>
      </w:r>
      <w:r>
        <w:rPr>
          <w:rFonts w:ascii="Calibri" w:hAnsi="Calibri" w:cs="Calibri"/>
          <w:sz w:val="20"/>
          <w:szCs w:val="20"/>
        </w:rPr>
        <w:t>informacji o kwocie, jaką z</w:t>
      </w:r>
      <w:r w:rsidRPr="00E30F59">
        <w:rPr>
          <w:rFonts w:ascii="Calibri" w:hAnsi="Calibri" w:cs="Calibri"/>
          <w:sz w:val="20"/>
          <w:szCs w:val="20"/>
        </w:rPr>
        <w:t>amawiający zamierza przeznaczyć na sfinansowanie zamówienia;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przekazywaniu</w:t>
      </w:r>
      <w:r w:rsidRPr="00E30F59">
        <w:rPr>
          <w:rFonts w:ascii="Calibri" w:hAnsi="Calibri" w:cs="Calibri"/>
          <w:sz w:val="20"/>
          <w:szCs w:val="20"/>
        </w:rPr>
        <w:t xml:space="preserve"> informacji z otwarcia ofert zamieszczanej na stronie internetowej prowadzonego postępowania,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przekazywaniu</w:t>
      </w:r>
      <w:r w:rsidRPr="00E30F59">
        <w:rPr>
          <w:rFonts w:ascii="Calibri" w:hAnsi="Calibri" w:cs="Calibri"/>
          <w:sz w:val="20"/>
          <w:szCs w:val="20"/>
        </w:rPr>
        <w:t xml:space="preserve"> informacji o złożonych wnioskach o dopuszczenie do udziału w postępowaniu lub ofertach przekazywanej Prezesowi Urzędu Zamówień Publicznych,</w:t>
      </w:r>
    </w:p>
    <w:p w:rsidR="00C06DCB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lastRenderedPageBreak/>
        <w:t>przygotowaniu ogłoszeń o wyniku postępowania,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przygotowaniu ogłoszeń o udzieleniu zamówienia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przygotowaniu protokołów postępowania o udzielenie zamówienia publicznego określonych w akcie wykonawczym do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 xml:space="preserve"> wraz z wymaganymi załącznikami odpowiednimi dla trybu w jakim postępowanie jest przeprowadzane i wartości zamówienia,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ogłoszeń o zamówieniach;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specyfikacji warunków zamówienia</w:t>
      </w:r>
      <w:r>
        <w:rPr>
          <w:rFonts w:ascii="Calibri" w:hAnsi="Calibri" w:cs="Calibri"/>
          <w:sz w:val="20"/>
          <w:szCs w:val="20"/>
        </w:rPr>
        <w:t xml:space="preserve"> i istotnych warunków zamówienia</w:t>
      </w:r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uproszczonych ogłoszeń o zamówieniu objętym dynamicznym systemem zakupów;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zaproszeń kierowanych do wykonawców do składania ofert albo projektów zaproszeń do negocjacji w celu dokonania wyboru oferty wykonawcy lub wynegocjowania postanowień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wyjaśnień i zmian treści specyfikacji warunków zamówienia;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ogłoszeń o zmianach ogłoszeń o zamówieniach;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ogłoszeń dodatkowych informacji, informacji o niekompletnej procedurze lub sprostowania,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przygotowaniu ogłoszeń o zamiarze zawarcia umowy;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przygotowaniu ogłoszeń o dobrowolnej przejrzystości ex </w:t>
      </w:r>
      <w:proofErr w:type="spellStart"/>
      <w:r w:rsidRPr="00E30F59">
        <w:rPr>
          <w:rFonts w:ascii="Calibri" w:hAnsi="Calibri" w:cs="Calibri"/>
          <w:sz w:val="20"/>
          <w:szCs w:val="20"/>
        </w:rPr>
        <w:t>ante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wezwań wykonawców do złożenia lub uzupełnienia oświadczeń lub dokumentów oraz do złożenia wyjaśnień dotyczących oświadczeń lub dokumentów;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żądania wyjaśnień dotyczących treści złożonych ofert, dotyczących sprecyzowania i dopracowania treści ofert oraz przedstawienia informacji dodatkowych;</w:t>
      </w:r>
    </w:p>
    <w:p w:rsidR="00C06DCB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wniosków o przedłużenie terminu związania ofertą oraz o przedłużenie okresu ważności wadium albo o wniesienie nowego wadium na przedłużony okres związania ofertą;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zatwierdzaniu wniosków zwalniających wadium oraz przygotowaniu wniosków dotyczących zatrzymania wadium;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wezwań do wyrażenia pisemnej zgody na wybór oferty wykonawcy po upływie terminu związania ofertą;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zatwierdzaniu zawiadomień wykonawców o dokonaniu w ich ofertach poprawek zgodnie z art. 223 ust. 2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zatwierdzaniu wystąpień do wykonawców o udzielenie wyjaśnień dotyczących elementów oferty mających wpływ na wysokość ceny;</w:t>
      </w:r>
    </w:p>
    <w:p w:rsidR="00C06DCB" w:rsidRPr="00E30F59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 xml:space="preserve">uprzedzaniu </w:t>
      </w:r>
      <w:r>
        <w:rPr>
          <w:rFonts w:ascii="Calibri" w:hAnsi="Calibri" w:cs="Calibri"/>
          <w:sz w:val="20"/>
          <w:szCs w:val="20"/>
        </w:rPr>
        <w:t>Kierownika z</w:t>
      </w:r>
      <w:r w:rsidRPr="00E30F59">
        <w:rPr>
          <w:rFonts w:ascii="Calibri" w:hAnsi="Calibri" w:cs="Calibri"/>
          <w:sz w:val="20"/>
          <w:szCs w:val="20"/>
        </w:rPr>
        <w:t xml:space="preserve">amawiającego, Członków Komisji Przetargowej, innych osób wykonujących czynności związane z przeprowadzeniem </w:t>
      </w:r>
      <w:r w:rsidR="00CD30C3" w:rsidRPr="00E30F59">
        <w:rPr>
          <w:rFonts w:ascii="Calibri" w:hAnsi="Calibri" w:cs="Calibri"/>
          <w:sz w:val="20"/>
          <w:szCs w:val="20"/>
        </w:rPr>
        <w:t>postępowania</w:t>
      </w:r>
      <w:r w:rsidRPr="00E30F59">
        <w:rPr>
          <w:rFonts w:ascii="Calibri" w:hAnsi="Calibri" w:cs="Calibri"/>
          <w:sz w:val="20"/>
          <w:szCs w:val="20"/>
        </w:rPr>
        <w:t xml:space="preserve"> o udzielenie zamówienia publicznego, Prezydenta Miasta, któremu podlega Wydział Zamówień Publicznych o odpowiedzialności karnej za złożenie fałszywego oświadczenia, o którym mowa w art. 56 ust. 5 lub 6 ustawy </w:t>
      </w:r>
      <w:proofErr w:type="spellStart"/>
      <w:r w:rsidRPr="00E30F59">
        <w:rPr>
          <w:rFonts w:ascii="Calibri" w:hAnsi="Calibri" w:cs="Calibri"/>
          <w:sz w:val="20"/>
          <w:szCs w:val="20"/>
        </w:rPr>
        <w:t>Pzp</w:t>
      </w:r>
      <w:proofErr w:type="spellEnd"/>
      <w:r w:rsidRPr="00E30F59">
        <w:rPr>
          <w:rFonts w:ascii="Calibri" w:hAnsi="Calibri" w:cs="Calibri"/>
          <w:sz w:val="20"/>
          <w:szCs w:val="20"/>
        </w:rPr>
        <w:t>,</w:t>
      </w:r>
    </w:p>
    <w:p w:rsidR="006B47CB" w:rsidRDefault="00C06DCB" w:rsidP="00C06D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zatwierdzanie dokumentów dotyczących wnoszonych środków ochrony prawnej</w:t>
      </w:r>
      <w:r w:rsidR="006B47CB">
        <w:rPr>
          <w:rFonts w:ascii="Calibri" w:hAnsi="Calibri" w:cs="Calibri"/>
          <w:sz w:val="20"/>
          <w:szCs w:val="20"/>
        </w:rPr>
        <w:t>,</w:t>
      </w:r>
    </w:p>
    <w:p w:rsidR="006B47CB" w:rsidRPr="00E30F59" w:rsidRDefault="006B47CB" w:rsidP="006B47CB">
      <w:pPr>
        <w:pStyle w:val="Akapitzlist"/>
        <w:widowControl w:val="0"/>
        <w:numPr>
          <w:ilvl w:val="0"/>
          <w:numId w:val="2"/>
        </w:numPr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30F59">
        <w:rPr>
          <w:rFonts w:ascii="Calibri" w:hAnsi="Calibri" w:cs="Calibri"/>
          <w:sz w:val="20"/>
          <w:szCs w:val="20"/>
        </w:rPr>
        <w:t>wyzna</w:t>
      </w:r>
      <w:r>
        <w:rPr>
          <w:rFonts w:ascii="Calibri" w:hAnsi="Calibri" w:cs="Calibri"/>
          <w:sz w:val="20"/>
          <w:szCs w:val="20"/>
        </w:rPr>
        <w:t>czania osób do reprezentowania z</w:t>
      </w:r>
      <w:r w:rsidRPr="00E30F59">
        <w:rPr>
          <w:rFonts w:ascii="Calibri" w:hAnsi="Calibri" w:cs="Calibri"/>
          <w:sz w:val="20"/>
          <w:szCs w:val="20"/>
        </w:rPr>
        <w:t>amawiająceg</w:t>
      </w:r>
      <w:r>
        <w:rPr>
          <w:rFonts w:ascii="Calibri" w:hAnsi="Calibri" w:cs="Calibri"/>
          <w:sz w:val="20"/>
          <w:szCs w:val="20"/>
        </w:rPr>
        <w:t>o w postępowaniach odwoławczych.</w:t>
      </w:r>
    </w:p>
    <w:p w:rsidR="00C06DCB" w:rsidRPr="006B47CB" w:rsidRDefault="00C06DCB" w:rsidP="006B47CB">
      <w:pPr>
        <w:widowControl w:val="0"/>
        <w:contextualSpacing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</w:rPr>
      </w:pPr>
      <w:r w:rsidRPr="00EF2597">
        <w:rPr>
          <w:rFonts w:ascii="Calibri" w:hAnsi="Calibri" w:cs="Calibri"/>
        </w:rPr>
        <w:t xml:space="preserve">Pełnomocnictwo udzielone </w:t>
      </w:r>
      <w:r>
        <w:rPr>
          <w:rFonts w:ascii="Calibri" w:hAnsi="Calibri" w:cs="Calibri"/>
        </w:rPr>
        <w:t>Naczelnikowi Wydziału zamówień Publicznych</w:t>
      </w:r>
      <w:r w:rsidRPr="00EF2597">
        <w:rPr>
          <w:rFonts w:ascii="Calibri" w:hAnsi="Calibri" w:cs="Calibri"/>
        </w:rPr>
        <w:t xml:space="preserve"> obejmuje prawo do udzielania dalszych pełnomocnictw  (pełnomocnictw substytucyjnych) w zakresie powierzonych czynności.</w:t>
      </w: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 w:rsidRPr="00EF2597">
        <w:rPr>
          <w:rFonts w:ascii="Calibri" w:hAnsi="Calibri" w:cs="Calibri"/>
          <w:iCs/>
          <w:color w:val="000000"/>
          <w:shd w:val="clear" w:color="auto" w:fill="FFFFFF"/>
        </w:rPr>
        <w:t>Niniejsze pełnomocnictwo nie obejmuje zawarcia umowy z wybranym Wykonawcą.</w:t>
      </w: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 w:rsidRPr="00EF2597">
        <w:rPr>
          <w:rFonts w:ascii="Calibri" w:hAnsi="Calibri" w:cs="Calibri"/>
          <w:iCs/>
          <w:color w:val="000000"/>
          <w:shd w:val="clear" w:color="auto" w:fill="FFFFFF"/>
        </w:rPr>
        <w:t>Pełnomocnictwo sporządzono w dwóch jednobrzmiących egzemplarzach.</w:t>
      </w:r>
    </w:p>
    <w:p w:rsidR="00C06DCB" w:rsidRPr="00EF2597" w:rsidRDefault="00C06DCB" w:rsidP="00C06DCB">
      <w:pPr>
        <w:widowControl w:val="0"/>
        <w:ind w:left="2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</w:p>
    <w:p w:rsidR="00C06DCB" w:rsidRPr="00EF2597" w:rsidRDefault="00C06DCB" w:rsidP="00C06DCB">
      <w:pPr>
        <w:widowControl w:val="0"/>
        <w:jc w:val="both"/>
        <w:rPr>
          <w:rFonts w:ascii="Calibri" w:hAnsi="Calibri" w:cs="Calibri"/>
          <w:iCs/>
          <w:color w:val="000000"/>
          <w:shd w:val="clear" w:color="auto" w:fill="FFFFFF"/>
        </w:rPr>
      </w:pPr>
      <w:r>
        <w:rPr>
          <w:rFonts w:ascii="Calibri" w:hAnsi="Calibri" w:cs="Calibri"/>
          <w:iCs/>
          <w:color w:val="000000"/>
          <w:shd w:val="clear" w:color="auto" w:fill="FFFFFF"/>
        </w:rPr>
        <w:t>Tychy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,  </w:t>
      </w:r>
      <w:r>
        <w:rPr>
          <w:rFonts w:ascii="Calibri" w:hAnsi="Calibri" w:cs="Calibri"/>
          <w:iCs/>
          <w:color w:val="000000"/>
          <w:shd w:val="clear" w:color="auto" w:fill="FFFFFF"/>
        </w:rPr>
        <w:t>…………………….</w:t>
      </w:r>
      <w:r w:rsidRPr="00EF2597">
        <w:rPr>
          <w:rFonts w:ascii="Calibri" w:hAnsi="Calibri" w:cs="Calibri"/>
          <w:iCs/>
          <w:color w:val="000000"/>
          <w:shd w:val="clear" w:color="auto" w:fill="FFFFFF"/>
        </w:rPr>
        <w:t xml:space="preserve"> r. _____________________________</w:t>
      </w:r>
    </w:p>
    <w:p w:rsidR="00C06DCB" w:rsidRPr="00EF2597" w:rsidRDefault="00C06DCB" w:rsidP="00C06DCB">
      <w:pPr>
        <w:pStyle w:val="Podtytu"/>
        <w:spacing w:line="276" w:lineRule="auto"/>
        <w:ind w:left="720"/>
        <w:jc w:val="both"/>
        <w:rPr>
          <w:rFonts w:ascii="Calibri" w:hAnsi="Calibri" w:cs="Calibri"/>
          <w:b w:val="0"/>
          <w:sz w:val="20"/>
          <w:szCs w:val="20"/>
        </w:rPr>
      </w:pPr>
    </w:p>
    <w:p w:rsidR="00C06DCB" w:rsidRPr="00EF2597" w:rsidRDefault="00C06DCB" w:rsidP="00C06DCB">
      <w:pPr>
        <w:spacing w:line="276" w:lineRule="auto"/>
        <w:ind w:left="720"/>
        <w:jc w:val="both"/>
        <w:rPr>
          <w:rFonts w:ascii="Calibri" w:hAnsi="Calibri" w:cs="Calibri"/>
          <w:color w:val="FF0000"/>
        </w:rPr>
      </w:pPr>
    </w:p>
    <w:p w:rsidR="00C06DCB" w:rsidRPr="00EF2597" w:rsidRDefault="00C06DCB" w:rsidP="00C06DCB">
      <w:pPr>
        <w:spacing w:line="276" w:lineRule="auto"/>
        <w:jc w:val="both"/>
        <w:rPr>
          <w:rFonts w:ascii="Calibri" w:hAnsi="Calibri" w:cs="Calibri"/>
        </w:rPr>
      </w:pPr>
    </w:p>
    <w:p w:rsidR="001B6FCB" w:rsidRDefault="003E4E4B"/>
    <w:sectPr w:rsidR="001B6FCB" w:rsidSect="00C06DCB">
      <w:footerReference w:type="even" r:id="rId7"/>
      <w:footerReference w:type="default" r:id="rId8"/>
      <w:headerReference w:type="first" r:id="rId9"/>
      <w:type w:val="continuous"/>
      <w:pgSz w:w="11906" w:h="16838"/>
      <w:pgMar w:top="1134" w:right="1134" w:bottom="1134" w:left="170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DD6" w:rsidRDefault="00A02DD6" w:rsidP="00195D16">
      <w:r>
        <w:separator/>
      </w:r>
    </w:p>
  </w:endnote>
  <w:endnote w:type="continuationSeparator" w:id="0">
    <w:p w:rsidR="00A02DD6" w:rsidRDefault="00A02DD6" w:rsidP="00195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0CF" w:rsidRDefault="00AC1F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2D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2DD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170CF" w:rsidRDefault="003E4E4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0CF" w:rsidRPr="00267527" w:rsidRDefault="00AC1FDC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18"/>
        <w:szCs w:val="18"/>
      </w:rPr>
    </w:pPr>
    <w:r w:rsidRPr="00267527">
      <w:rPr>
        <w:rStyle w:val="Numerstrony"/>
        <w:rFonts w:ascii="Calibri" w:hAnsi="Calibri" w:cs="Calibri"/>
        <w:sz w:val="18"/>
        <w:szCs w:val="18"/>
      </w:rPr>
      <w:fldChar w:fldCharType="begin"/>
    </w:r>
    <w:r w:rsidR="00A02DD6" w:rsidRPr="00267527">
      <w:rPr>
        <w:rStyle w:val="Numerstrony"/>
        <w:rFonts w:ascii="Calibri" w:hAnsi="Calibri" w:cs="Calibri"/>
        <w:sz w:val="18"/>
        <w:szCs w:val="18"/>
      </w:rPr>
      <w:instrText xml:space="preserve">PAGE  </w:instrText>
    </w:r>
    <w:r w:rsidRPr="00267527">
      <w:rPr>
        <w:rStyle w:val="Numerstrony"/>
        <w:rFonts w:ascii="Calibri" w:hAnsi="Calibri" w:cs="Calibri"/>
        <w:sz w:val="18"/>
        <w:szCs w:val="18"/>
      </w:rPr>
      <w:fldChar w:fldCharType="separate"/>
    </w:r>
    <w:r w:rsidR="00C253E9">
      <w:rPr>
        <w:rStyle w:val="Numerstrony"/>
        <w:rFonts w:ascii="Calibri" w:hAnsi="Calibri" w:cs="Calibri"/>
        <w:noProof/>
        <w:sz w:val="18"/>
        <w:szCs w:val="18"/>
      </w:rPr>
      <w:t>2</w:t>
    </w:r>
    <w:r w:rsidRPr="00267527">
      <w:rPr>
        <w:rStyle w:val="Numerstrony"/>
        <w:rFonts w:ascii="Calibri" w:hAnsi="Calibri" w:cs="Calibri"/>
        <w:sz w:val="18"/>
        <w:szCs w:val="18"/>
      </w:rPr>
      <w:fldChar w:fldCharType="end"/>
    </w:r>
  </w:p>
  <w:p w:rsidR="00E170CF" w:rsidRDefault="00A02DD6">
    <w:pPr>
      <w:pStyle w:val="Stopka"/>
      <w:ind w:right="360"/>
      <w:jc w:val="center"/>
      <w:rPr>
        <w:rFonts w:ascii="Arial" w:hAnsi="Arial" w:cs="Arial"/>
        <w:bCs/>
        <w:i/>
        <w:iCs/>
        <w:color w:val="7F7F7F"/>
        <w:sz w:val="16"/>
      </w:rPr>
    </w:pPr>
    <w:r w:rsidRPr="006D6D9E">
      <w:rPr>
        <w:rFonts w:ascii="Calibri" w:hAnsi="Calibri" w:cs="Calibri"/>
        <w:i/>
        <w:iCs/>
      </w:rPr>
      <w:t xml:space="preserve">Regulamin udzielania centralnych zamówień klasycznych, </w:t>
    </w:r>
    <w:r>
      <w:rPr>
        <w:rFonts w:ascii="Calibri" w:hAnsi="Calibri" w:cs="Calibri"/>
        <w:i/>
        <w:iCs/>
      </w:rPr>
      <w:br/>
    </w:r>
    <w:r w:rsidRPr="006D6D9E">
      <w:rPr>
        <w:rFonts w:ascii="Calibri" w:hAnsi="Calibri" w:cs="Calibri"/>
        <w:i/>
        <w:iCs/>
      </w:rPr>
      <w:t>których wartość jest równa lub  przekracza kwotę 130000 złotych</w:t>
    </w:r>
  </w:p>
  <w:p w:rsidR="00E170CF" w:rsidRPr="00076491" w:rsidRDefault="003E4E4B" w:rsidP="00E12B69">
    <w:pPr>
      <w:pStyle w:val="Stopka"/>
      <w:ind w:right="360"/>
      <w:jc w:val="center"/>
      <w:rPr>
        <w:rFonts w:ascii="Arial" w:hAnsi="Arial" w:cs="Arial"/>
        <w:bCs/>
        <w:i/>
        <w:iCs/>
        <w:color w:val="7F7F7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DD6" w:rsidRDefault="00A02DD6" w:rsidP="00195D16">
      <w:r>
        <w:separator/>
      </w:r>
    </w:p>
  </w:footnote>
  <w:footnote w:type="continuationSeparator" w:id="0">
    <w:p w:rsidR="00A02DD6" w:rsidRDefault="00A02DD6" w:rsidP="00195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0CF" w:rsidRDefault="003E4E4B" w:rsidP="001B65F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C72"/>
    <w:multiLevelType w:val="hybridMultilevel"/>
    <w:tmpl w:val="0C1AB1B6"/>
    <w:lvl w:ilvl="0" w:tplc="04150011">
      <w:start w:val="1"/>
      <w:numFmt w:val="decimal"/>
      <w:lvlText w:val="%1)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2AC865F8"/>
    <w:multiLevelType w:val="hybridMultilevel"/>
    <w:tmpl w:val="AE06CFAA"/>
    <w:lvl w:ilvl="0" w:tplc="5588CD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20D63"/>
    <w:multiLevelType w:val="hybridMultilevel"/>
    <w:tmpl w:val="26B0B634"/>
    <w:lvl w:ilvl="0" w:tplc="04150011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DCB"/>
    <w:rsid w:val="00195D16"/>
    <w:rsid w:val="0021261D"/>
    <w:rsid w:val="002A67B3"/>
    <w:rsid w:val="002C0F4B"/>
    <w:rsid w:val="002D7BD9"/>
    <w:rsid w:val="00521A78"/>
    <w:rsid w:val="005A330D"/>
    <w:rsid w:val="00680C04"/>
    <w:rsid w:val="006B47CB"/>
    <w:rsid w:val="00806C2B"/>
    <w:rsid w:val="0091037F"/>
    <w:rsid w:val="009674CB"/>
    <w:rsid w:val="009C5B13"/>
    <w:rsid w:val="00A02DD6"/>
    <w:rsid w:val="00AC1FDC"/>
    <w:rsid w:val="00BE215C"/>
    <w:rsid w:val="00C06DCB"/>
    <w:rsid w:val="00C253E9"/>
    <w:rsid w:val="00CD30C3"/>
    <w:rsid w:val="00DA5F08"/>
    <w:rsid w:val="00DD3C9F"/>
    <w:rsid w:val="00EE12A6"/>
    <w:rsid w:val="00F552E7"/>
    <w:rsid w:val="00FC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="Arial"/>
        <w:bCs/>
        <w:color w:val="000000" w:themeColor="text1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DC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Cs w:val="0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06D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6DCB"/>
    <w:rPr>
      <w:rFonts w:ascii="Times New Roman" w:eastAsia="Times New Roman" w:hAnsi="Times New Roman" w:cs="Times New Roman"/>
      <w:bCs w:val="0"/>
      <w:color w:val="auto"/>
      <w:sz w:val="20"/>
      <w:szCs w:val="20"/>
      <w:lang w:eastAsia="pl-PL"/>
    </w:rPr>
  </w:style>
  <w:style w:type="character" w:styleId="Numerstrony">
    <w:name w:val="page number"/>
    <w:basedOn w:val="Domylnaczcionkaakapitu"/>
    <w:rsid w:val="00C06DCB"/>
  </w:style>
  <w:style w:type="paragraph" w:styleId="Nagwek">
    <w:name w:val="header"/>
    <w:basedOn w:val="Normalny"/>
    <w:link w:val="NagwekZnak"/>
    <w:rsid w:val="00C06D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6DCB"/>
    <w:rPr>
      <w:rFonts w:ascii="Times New Roman" w:eastAsia="Times New Roman" w:hAnsi="Times New Roman" w:cs="Times New Roman"/>
      <w:bCs w:val="0"/>
      <w:color w:val="auto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06DCB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C06DCB"/>
    <w:rPr>
      <w:rFonts w:ascii="Arial" w:eastAsia="Times New Roman" w:hAnsi="Arial" w:cs="Times New Roman"/>
      <w:b/>
      <w:color w:val="auto"/>
      <w:sz w:val="24"/>
      <w:szCs w:val="24"/>
    </w:rPr>
  </w:style>
  <w:style w:type="paragraph" w:styleId="Akapitzlist">
    <w:name w:val="List Paragraph"/>
    <w:basedOn w:val="Normalny"/>
    <w:uiPriority w:val="99"/>
    <w:qFormat/>
    <w:rsid w:val="00C06DCB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7728</Characters>
  <Application>Microsoft Office Word</Application>
  <DocSecurity>0</DocSecurity>
  <Lines>64</Lines>
  <Paragraphs>17</Paragraphs>
  <ScaleCrop>false</ScaleCrop>
  <Company>KMS Legal - Miłosz Surdziel Radca Prawny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Miłosz Surdziel</dc:creator>
  <cp:lastModifiedBy>ilukaszek</cp:lastModifiedBy>
  <cp:revision>2</cp:revision>
  <dcterms:created xsi:type="dcterms:W3CDTF">2023-10-12T08:00:00Z</dcterms:created>
  <dcterms:modified xsi:type="dcterms:W3CDTF">2023-10-12T08:00:00Z</dcterms:modified>
</cp:coreProperties>
</file>