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C" w:rsidRPr="00AB397E" w:rsidRDefault="00383B82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 xml:space="preserve">Załącznik do Zarządzenia </w:t>
      </w:r>
    </w:p>
    <w:p w:rsidR="00383B82" w:rsidRPr="00AB397E" w:rsidRDefault="00B23B44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>N</w:t>
      </w:r>
      <w:r w:rsidR="00383B82" w:rsidRPr="00AB397E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0050/</w:t>
      </w:r>
      <w:r w:rsidR="00E41056">
        <w:rPr>
          <w:rFonts w:ascii="Arial" w:hAnsi="Arial" w:cs="Arial"/>
          <w:sz w:val="18"/>
          <w:szCs w:val="18"/>
        </w:rPr>
        <w:t>312</w:t>
      </w:r>
      <w:r>
        <w:rPr>
          <w:rFonts w:ascii="Arial" w:hAnsi="Arial" w:cs="Arial"/>
          <w:sz w:val="18"/>
          <w:szCs w:val="18"/>
        </w:rPr>
        <w:t>/23</w:t>
      </w:r>
    </w:p>
    <w:p w:rsidR="00383B82" w:rsidRPr="00AB397E" w:rsidRDefault="00383B82" w:rsidP="00AB397E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>Prezydenta Miasta Tychy</w:t>
      </w:r>
    </w:p>
    <w:p w:rsidR="00AB397E" w:rsidRDefault="00383B82" w:rsidP="004F5F11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  <w:r w:rsidRPr="00AB397E">
        <w:rPr>
          <w:rFonts w:ascii="Arial" w:hAnsi="Arial" w:cs="Arial"/>
          <w:sz w:val="18"/>
          <w:szCs w:val="18"/>
        </w:rPr>
        <w:t xml:space="preserve">z dnia </w:t>
      </w:r>
      <w:r w:rsidR="00E41056">
        <w:rPr>
          <w:rFonts w:ascii="Arial" w:hAnsi="Arial" w:cs="Arial"/>
          <w:sz w:val="18"/>
          <w:szCs w:val="18"/>
        </w:rPr>
        <w:t>14 września 2023 r.</w:t>
      </w:r>
    </w:p>
    <w:p w:rsidR="004F5F11" w:rsidRDefault="004F5F11" w:rsidP="004F5F11">
      <w:pPr>
        <w:spacing w:after="0" w:line="240" w:lineRule="auto"/>
        <w:ind w:left="6521"/>
        <w:rPr>
          <w:rFonts w:ascii="Arial" w:hAnsi="Arial" w:cs="Arial"/>
          <w:sz w:val="18"/>
          <w:szCs w:val="18"/>
        </w:rPr>
      </w:pPr>
    </w:p>
    <w:p w:rsidR="004F5F11" w:rsidRDefault="004F5F11" w:rsidP="004F5F11">
      <w:pPr>
        <w:spacing w:after="0" w:line="240" w:lineRule="auto"/>
        <w:jc w:val="center"/>
        <w:rPr>
          <w:rFonts w:ascii="Arial" w:hAnsi="Arial" w:cs="Arial"/>
          <w:b/>
        </w:rPr>
      </w:pPr>
      <w:r w:rsidRPr="004F5F11">
        <w:rPr>
          <w:rFonts w:ascii="Arial" w:hAnsi="Arial" w:cs="Arial"/>
          <w:b/>
        </w:rPr>
        <w:t>R E G U L A M I N</w:t>
      </w:r>
    </w:p>
    <w:p w:rsidR="00026FC1" w:rsidRPr="004F5F11" w:rsidRDefault="00026FC1" w:rsidP="004F5F11">
      <w:pPr>
        <w:spacing w:after="0" w:line="240" w:lineRule="auto"/>
        <w:jc w:val="center"/>
        <w:rPr>
          <w:rFonts w:ascii="Arial" w:hAnsi="Arial" w:cs="Arial"/>
          <w:b/>
        </w:rPr>
      </w:pPr>
    </w:p>
    <w:p w:rsidR="004F5F11" w:rsidRPr="004F5F11" w:rsidRDefault="004F5F11" w:rsidP="00026FC1">
      <w:pPr>
        <w:spacing w:after="0"/>
        <w:jc w:val="center"/>
        <w:rPr>
          <w:rFonts w:ascii="Arial" w:hAnsi="Arial" w:cs="Arial"/>
          <w:b/>
        </w:rPr>
      </w:pPr>
      <w:r w:rsidRPr="004F5F11">
        <w:rPr>
          <w:rFonts w:ascii="Arial" w:hAnsi="Arial" w:cs="Arial"/>
          <w:b/>
        </w:rPr>
        <w:t>przetargu na oddanie w najem</w:t>
      </w:r>
      <w:r w:rsidR="00026FC1">
        <w:rPr>
          <w:rFonts w:ascii="Arial" w:hAnsi="Arial" w:cs="Arial"/>
          <w:b/>
        </w:rPr>
        <w:t xml:space="preserve"> </w:t>
      </w:r>
      <w:r w:rsidR="00026FC1" w:rsidRPr="00DA2D7C">
        <w:rPr>
          <w:rFonts w:ascii="Arial" w:hAnsi="Arial" w:cs="Arial"/>
          <w:b/>
          <w:color w:val="000000" w:themeColor="text1"/>
        </w:rPr>
        <w:t>lub podnajem</w:t>
      </w:r>
      <w:r w:rsidRPr="004F5F11">
        <w:rPr>
          <w:rFonts w:ascii="Arial" w:hAnsi="Arial" w:cs="Arial"/>
          <w:b/>
        </w:rPr>
        <w:t xml:space="preserve"> lokali mieszkalnych wchodzących </w:t>
      </w:r>
      <w:r w:rsidR="00026FC1">
        <w:rPr>
          <w:rFonts w:ascii="Arial" w:hAnsi="Arial" w:cs="Arial"/>
          <w:b/>
        </w:rPr>
        <w:br/>
      </w:r>
      <w:r w:rsidRPr="004F5F11">
        <w:rPr>
          <w:rFonts w:ascii="Arial" w:hAnsi="Arial" w:cs="Arial"/>
          <w:b/>
        </w:rPr>
        <w:t>w skład</w:t>
      </w:r>
      <w:r w:rsidR="00026FC1">
        <w:rPr>
          <w:rFonts w:ascii="Arial" w:hAnsi="Arial" w:cs="Arial"/>
          <w:b/>
        </w:rPr>
        <w:t xml:space="preserve"> </w:t>
      </w:r>
      <w:r w:rsidRPr="004F5F11">
        <w:rPr>
          <w:rFonts w:ascii="Arial" w:hAnsi="Arial" w:cs="Arial"/>
          <w:b/>
        </w:rPr>
        <w:t>mieszkaniowego zasobu Gminy Miasta Tychy o powierzchni użytkowej powyżej 80m</w:t>
      </w:r>
      <w:r w:rsidRPr="00026FC1">
        <w:rPr>
          <w:rFonts w:ascii="Arial" w:hAnsi="Arial" w:cs="Arial"/>
          <w:b/>
          <w:vertAlign w:val="superscript"/>
        </w:rPr>
        <w:t>2</w:t>
      </w:r>
      <w:r w:rsidRPr="004F5F11">
        <w:rPr>
          <w:rFonts w:ascii="Arial" w:hAnsi="Arial" w:cs="Arial"/>
          <w:b/>
        </w:rPr>
        <w:t>.</w:t>
      </w:r>
    </w:p>
    <w:p w:rsidR="004F5F11" w:rsidRPr="004F5F11" w:rsidRDefault="004F5F11" w:rsidP="00026FC1">
      <w:pPr>
        <w:spacing w:after="0"/>
        <w:jc w:val="center"/>
        <w:rPr>
          <w:rFonts w:ascii="Arial" w:hAnsi="Arial" w:cs="Arial"/>
        </w:rPr>
      </w:pPr>
    </w:p>
    <w:p w:rsidR="004F5F11" w:rsidRPr="004F5F11" w:rsidRDefault="004F5F11" w:rsidP="00026FC1">
      <w:pPr>
        <w:spacing w:after="0"/>
        <w:jc w:val="center"/>
        <w:rPr>
          <w:rFonts w:ascii="Arial" w:hAnsi="Arial" w:cs="Arial"/>
          <w:b/>
        </w:rPr>
      </w:pPr>
      <w:r w:rsidRPr="004F5F11">
        <w:rPr>
          <w:rFonts w:ascii="Arial" w:hAnsi="Arial" w:cs="Arial"/>
          <w:b/>
        </w:rPr>
        <w:t>§ 1</w:t>
      </w:r>
    </w:p>
    <w:p w:rsidR="004F5F11" w:rsidRDefault="004F5F11" w:rsidP="00026FC1">
      <w:pPr>
        <w:spacing w:after="0"/>
        <w:jc w:val="both"/>
        <w:rPr>
          <w:rFonts w:ascii="Arial" w:hAnsi="Arial" w:cs="Arial"/>
        </w:rPr>
      </w:pPr>
      <w:r w:rsidRPr="004F5F11">
        <w:rPr>
          <w:rFonts w:ascii="Arial" w:hAnsi="Arial" w:cs="Arial"/>
        </w:rPr>
        <w:t xml:space="preserve">Ustala się zasady i tryb przeprowadzenia przetargu na oddanie w najem </w:t>
      </w:r>
      <w:r w:rsidR="00026FC1" w:rsidRPr="00DA2D7C">
        <w:rPr>
          <w:rFonts w:ascii="Arial" w:hAnsi="Arial" w:cs="Arial"/>
          <w:color w:val="000000" w:themeColor="text1"/>
        </w:rPr>
        <w:t>lub podnajem</w:t>
      </w:r>
      <w:r w:rsidR="00026FC1">
        <w:rPr>
          <w:rFonts w:ascii="Arial" w:hAnsi="Arial" w:cs="Arial"/>
        </w:rPr>
        <w:t xml:space="preserve"> </w:t>
      </w:r>
      <w:r w:rsidRPr="004F5F11">
        <w:rPr>
          <w:rFonts w:ascii="Arial" w:hAnsi="Arial" w:cs="Arial"/>
        </w:rPr>
        <w:t>lokali mieszkalnych</w:t>
      </w:r>
      <w:r w:rsidR="00026FC1">
        <w:rPr>
          <w:rFonts w:ascii="Arial" w:hAnsi="Arial" w:cs="Arial"/>
        </w:rPr>
        <w:t xml:space="preserve"> </w:t>
      </w:r>
      <w:r w:rsidRPr="004F5F11">
        <w:rPr>
          <w:rFonts w:ascii="Arial" w:hAnsi="Arial" w:cs="Arial"/>
        </w:rPr>
        <w:t>wchodzących w skład mieszkaniowego zasobu Miasta Tychy o powierzchni użytkowej</w:t>
      </w:r>
      <w:r w:rsidR="00026FC1">
        <w:rPr>
          <w:rFonts w:ascii="Arial" w:hAnsi="Arial" w:cs="Arial"/>
        </w:rPr>
        <w:t xml:space="preserve"> </w:t>
      </w:r>
      <w:r w:rsidRPr="004F5F11">
        <w:rPr>
          <w:rFonts w:ascii="Arial" w:hAnsi="Arial" w:cs="Arial"/>
        </w:rPr>
        <w:t>powyżej 80m</w:t>
      </w:r>
      <w:r w:rsidRPr="00026FC1">
        <w:rPr>
          <w:rFonts w:ascii="Arial" w:hAnsi="Arial" w:cs="Arial"/>
          <w:vertAlign w:val="superscript"/>
        </w:rPr>
        <w:t>2</w:t>
      </w:r>
      <w:r w:rsidRPr="004F5F11">
        <w:rPr>
          <w:rFonts w:ascii="Arial" w:hAnsi="Arial" w:cs="Arial"/>
        </w:rPr>
        <w:t>.</w:t>
      </w: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Pr="00026FC1" w:rsidRDefault="00026FC1" w:rsidP="00026FC1">
      <w:pPr>
        <w:spacing w:after="0"/>
        <w:jc w:val="center"/>
        <w:rPr>
          <w:rFonts w:ascii="Arial" w:hAnsi="Arial" w:cs="Arial"/>
          <w:b/>
        </w:rPr>
      </w:pPr>
      <w:r w:rsidRPr="00026FC1">
        <w:rPr>
          <w:rFonts w:ascii="Arial" w:hAnsi="Arial" w:cs="Arial"/>
          <w:b/>
        </w:rPr>
        <w:t>§ 2</w:t>
      </w: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Przetarg przeprowadza się w formie publicznego przetargu ustnego (licytacji).</w:t>
      </w: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Pr="00A43C73" w:rsidRDefault="00026FC1" w:rsidP="00A43C73">
      <w:pPr>
        <w:spacing w:after="0"/>
        <w:jc w:val="center"/>
        <w:rPr>
          <w:rFonts w:ascii="Arial" w:hAnsi="Arial" w:cs="Arial"/>
          <w:b/>
        </w:rPr>
      </w:pPr>
      <w:r w:rsidRPr="00A43C73">
        <w:rPr>
          <w:rFonts w:ascii="Arial" w:hAnsi="Arial" w:cs="Arial"/>
          <w:b/>
        </w:rPr>
        <w:t>§ 3</w:t>
      </w:r>
    </w:p>
    <w:p w:rsidR="00026FC1" w:rsidRDefault="00026FC1" w:rsidP="00026FC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Ogłoszenie o przetargu wywiesza się </w:t>
      </w:r>
      <w:r w:rsidRPr="00DA2D7C">
        <w:rPr>
          <w:rFonts w:ascii="Arial" w:hAnsi="Arial" w:cs="Arial"/>
          <w:color w:val="000000" w:themeColor="text1"/>
        </w:rPr>
        <w:t xml:space="preserve">w siedzibie </w:t>
      </w:r>
      <w:r w:rsidR="0048531A" w:rsidRPr="00DA2D7C">
        <w:rPr>
          <w:rFonts w:ascii="Arial" w:hAnsi="Arial" w:cs="Arial"/>
          <w:color w:val="000000" w:themeColor="text1"/>
        </w:rPr>
        <w:t>Urzędu Miasta Tychy</w:t>
      </w:r>
      <w:r w:rsidR="0048531A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 xml:space="preserve">oraz podaje do publicznej wiadomości poprzez zamieszczenie w prasie lokalnej oraz </w:t>
      </w:r>
      <w:r w:rsidRPr="00DA2D7C">
        <w:rPr>
          <w:rFonts w:ascii="Arial" w:hAnsi="Arial" w:cs="Arial"/>
          <w:color w:val="000000" w:themeColor="text1"/>
        </w:rPr>
        <w:t>na stronie internetowej</w:t>
      </w:r>
      <w:r>
        <w:rPr>
          <w:rFonts w:ascii="Arial" w:hAnsi="Arial" w:cs="Arial"/>
        </w:rPr>
        <w:t>, co najmniej na 10 dni prze</w:t>
      </w:r>
      <w:r w:rsidR="00DA2D7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wyznaczonym terminem przetargu.</w:t>
      </w:r>
    </w:p>
    <w:p w:rsidR="00026FC1" w:rsidRDefault="00026FC1" w:rsidP="00026FC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jednym ogłoszeniu można zamieścić informacje o przetargach </w:t>
      </w:r>
      <w:r w:rsidR="00B51319">
        <w:rPr>
          <w:rFonts w:ascii="Arial" w:hAnsi="Arial" w:cs="Arial"/>
        </w:rPr>
        <w:t>na kilka lokali mieszkalnych.</w:t>
      </w:r>
    </w:p>
    <w:p w:rsidR="00B51319" w:rsidRDefault="00B51319" w:rsidP="00026FC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przetargu powinno zawierać:</w:t>
      </w:r>
    </w:p>
    <w:p w:rsidR="00B51319" w:rsidRPr="008109DA" w:rsidRDefault="000C5968" w:rsidP="008109DA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109DA">
        <w:rPr>
          <w:rFonts w:ascii="Arial" w:hAnsi="Arial" w:cs="Arial"/>
        </w:rPr>
        <w:t>o</w:t>
      </w:r>
      <w:r w:rsidR="00B51319" w:rsidRPr="008109DA">
        <w:rPr>
          <w:rFonts w:ascii="Arial" w:hAnsi="Arial" w:cs="Arial"/>
        </w:rPr>
        <w:t>pis lokali mieszkalnych przeznaczonych do przetargu (miejsce, położenie, powierzchnia i inne),</w:t>
      </w:r>
    </w:p>
    <w:p w:rsidR="00B51319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51319">
        <w:rPr>
          <w:rFonts w:ascii="Arial" w:hAnsi="Arial" w:cs="Arial"/>
        </w:rPr>
        <w:t>ysokość stawki wyjściowej,</w:t>
      </w:r>
    </w:p>
    <w:p w:rsidR="00B51319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51319">
        <w:rPr>
          <w:rFonts w:ascii="Arial" w:hAnsi="Arial" w:cs="Arial"/>
        </w:rPr>
        <w:t>ysokość wadium, termin i miejsce jego wpłacenia,</w:t>
      </w:r>
    </w:p>
    <w:p w:rsidR="00B51319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1319">
        <w:rPr>
          <w:rFonts w:ascii="Arial" w:hAnsi="Arial" w:cs="Arial"/>
        </w:rPr>
        <w:t>ermin i miejsce składania zgłoszeń przystąpienia do przetargu,</w:t>
      </w:r>
    </w:p>
    <w:p w:rsidR="00B51319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51319">
        <w:rPr>
          <w:rFonts w:ascii="Arial" w:hAnsi="Arial" w:cs="Arial"/>
        </w:rPr>
        <w:t>ermin i miejsce przetargu,</w:t>
      </w:r>
    </w:p>
    <w:p w:rsidR="000C5968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konieczność złożenia stosownych oświadczeń o:</w:t>
      </w:r>
    </w:p>
    <w:p w:rsidR="000C5968" w:rsidRDefault="008109DA" w:rsidP="000C5968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C5968">
        <w:rPr>
          <w:rFonts w:ascii="Arial" w:hAnsi="Arial" w:cs="Arial"/>
        </w:rPr>
        <w:t xml:space="preserve"> zapoznaniu się z regulaminem przetargu</w:t>
      </w:r>
      <w:r>
        <w:rPr>
          <w:rFonts w:ascii="Arial" w:hAnsi="Arial" w:cs="Arial"/>
        </w:rPr>
        <w:t>,</w:t>
      </w:r>
    </w:p>
    <w:p w:rsidR="000C5968" w:rsidRDefault="008109DA" w:rsidP="000C5968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C5968">
        <w:rPr>
          <w:rFonts w:ascii="Arial" w:hAnsi="Arial" w:cs="Arial"/>
        </w:rPr>
        <w:t xml:space="preserve"> zapoznaniu się z projektem umowy najmu</w:t>
      </w:r>
      <w:r w:rsidR="0048531A">
        <w:rPr>
          <w:rFonts w:ascii="Arial" w:hAnsi="Arial" w:cs="Arial"/>
        </w:rPr>
        <w:t xml:space="preserve"> </w:t>
      </w:r>
      <w:r w:rsidR="0048531A" w:rsidRPr="00DA2D7C">
        <w:rPr>
          <w:rFonts w:ascii="Arial" w:hAnsi="Arial" w:cs="Arial"/>
          <w:color w:val="000000" w:themeColor="text1"/>
        </w:rPr>
        <w:t>lub podnajmu</w:t>
      </w:r>
      <w:r>
        <w:rPr>
          <w:rFonts w:ascii="Arial" w:hAnsi="Arial" w:cs="Arial"/>
          <w:color w:val="000000" w:themeColor="text1"/>
        </w:rPr>
        <w:t>,</w:t>
      </w:r>
    </w:p>
    <w:p w:rsidR="000C5968" w:rsidRPr="00DA2D7C" w:rsidRDefault="008109DA" w:rsidP="00DA2D7C">
      <w:pPr>
        <w:pStyle w:val="Akapitzlist"/>
        <w:spacing w:after="0"/>
        <w:ind w:left="709" w:hanging="14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c)</w:t>
      </w:r>
      <w:r w:rsidR="000C5968">
        <w:rPr>
          <w:rFonts w:ascii="Arial" w:hAnsi="Arial" w:cs="Arial"/>
        </w:rPr>
        <w:t xml:space="preserve"> wykonaniu </w:t>
      </w:r>
      <w:r w:rsidR="000C5968" w:rsidRPr="00DA2D7C">
        <w:rPr>
          <w:rFonts w:ascii="Arial" w:hAnsi="Arial" w:cs="Arial"/>
          <w:color w:val="000000" w:themeColor="text1"/>
        </w:rPr>
        <w:t>remontu</w:t>
      </w:r>
      <w:r w:rsidR="000C5968">
        <w:rPr>
          <w:rFonts w:ascii="Arial" w:hAnsi="Arial" w:cs="Arial"/>
        </w:rPr>
        <w:t xml:space="preserve"> lokalu mieszkalnego na własny koszt</w:t>
      </w:r>
      <w:r w:rsidR="009F5C01">
        <w:rPr>
          <w:rFonts w:ascii="Arial" w:hAnsi="Arial" w:cs="Arial"/>
        </w:rPr>
        <w:t xml:space="preserve"> – </w:t>
      </w:r>
      <w:r w:rsidR="009F5C01" w:rsidRPr="00DA2D7C">
        <w:rPr>
          <w:rFonts w:ascii="Arial" w:hAnsi="Arial" w:cs="Arial"/>
          <w:color w:val="000000" w:themeColor="text1"/>
        </w:rPr>
        <w:t>jeżeli zachodzi taka konieczność</w:t>
      </w:r>
      <w:r>
        <w:rPr>
          <w:rFonts w:ascii="Arial" w:hAnsi="Arial" w:cs="Arial"/>
          <w:color w:val="000000" w:themeColor="text1"/>
        </w:rPr>
        <w:t>,</w:t>
      </w:r>
    </w:p>
    <w:p w:rsidR="00843B17" w:rsidRDefault="008109DA" w:rsidP="000C5968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0C5968">
        <w:rPr>
          <w:rFonts w:ascii="Arial" w:hAnsi="Arial" w:cs="Arial"/>
        </w:rPr>
        <w:t xml:space="preserve"> oraz inne dodatkowe oświadczenia us</w:t>
      </w:r>
      <w:r w:rsidR="00843B17">
        <w:rPr>
          <w:rFonts w:ascii="Arial" w:hAnsi="Arial" w:cs="Arial"/>
        </w:rPr>
        <w:t xml:space="preserve">talone przez Prezydenta Miasta </w:t>
      </w:r>
      <w:r w:rsidR="000C5968">
        <w:rPr>
          <w:rFonts w:ascii="Arial" w:hAnsi="Arial" w:cs="Arial"/>
        </w:rPr>
        <w:t>w tym</w:t>
      </w:r>
      <w:r w:rsidR="00843B17">
        <w:rPr>
          <w:rFonts w:ascii="Arial" w:hAnsi="Arial" w:cs="Arial"/>
        </w:rPr>
        <w:t>:</w:t>
      </w:r>
    </w:p>
    <w:p w:rsidR="00843B17" w:rsidRPr="008109DA" w:rsidRDefault="008109DA" w:rsidP="008109DA">
      <w:pPr>
        <w:spacing w:after="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6295" w:rsidRPr="008109DA">
        <w:rPr>
          <w:rFonts w:ascii="Arial" w:hAnsi="Arial" w:cs="Arial"/>
        </w:rPr>
        <w:t xml:space="preserve">o </w:t>
      </w:r>
      <w:r w:rsidR="000C5968" w:rsidRPr="008109DA">
        <w:rPr>
          <w:rFonts w:ascii="Arial" w:hAnsi="Arial" w:cs="Arial"/>
        </w:rPr>
        <w:t xml:space="preserve">braku tytułu prawnego do innego lokalu mieszkalnego – dotyczy to </w:t>
      </w:r>
      <w:r w:rsidR="008A4E8D" w:rsidRPr="008109DA">
        <w:rPr>
          <w:rFonts w:ascii="Arial" w:hAnsi="Arial" w:cs="Arial"/>
        </w:rPr>
        <w:t>wszystkich pełnoletnich członków gospodarstwa domowego</w:t>
      </w:r>
      <w:r w:rsidR="00316295" w:rsidRPr="008109DA">
        <w:rPr>
          <w:rFonts w:ascii="Arial" w:hAnsi="Arial" w:cs="Arial"/>
        </w:rPr>
        <w:t>,</w:t>
      </w:r>
    </w:p>
    <w:p w:rsidR="00843B17" w:rsidRPr="008109DA" w:rsidRDefault="008109DA" w:rsidP="008109D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6295" w:rsidRPr="008109DA">
        <w:rPr>
          <w:rFonts w:ascii="Arial" w:hAnsi="Arial" w:cs="Arial"/>
        </w:rPr>
        <w:t xml:space="preserve">o </w:t>
      </w:r>
      <w:r w:rsidR="000C5968" w:rsidRPr="008109DA">
        <w:rPr>
          <w:rFonts w:ascii="Arial" w:hAnsi="Arial" w:cs="Arial"/>
        </w:rPr>
        <w:t xml:space="preserve">terminie wykonania </w:t>
      </w:r>
      <w:r w:rsidR="000C5968" w:rsidRPr="008109DA">
        <w:rPr>
          <w:rFonts w:ascii="Arial" w:hAnsi="Arial" w:cs="Arial"/>
          <w:color w:val="000000" w:themeColor="text1"/>
        </w:rPr>
        <w:t>remontu</w:t>
      </w:r>
      <w:r w:rsidR="00FC42C0" w:rsidRPr="008109DA">
        <w:rPr>
          <w:rFonts w:ascii="Arial" w:hAnsi="Arial" w:cs="Arial"/>
          <w:color w:val="000000" w:themeColor="text1"/>
        </w:rPr>
        <w:t xml:space="preserve"> lokalu</w:t>
      </w:r>
      <w:r w:rsidR="009F5C01" w:rsidRPr="008109DA">
        <w:rPr>
          <w:rFonts w:ascii="Arial" w:hAnsi="Arial" w:cs="Arial"/>
          <w:color w:val="000000" w:themeColor="text1"/>
        </w:rPr>
        <w:t xml:space="preserve"> – jeżeli zachodzi taka konieczność</w:t>
      </w:r>
      <w:r w:rsidR="00316295" w:rsidRPr="008109DA">
        <w:rPr>
          <w:rFonts w:ascii="Arial" w:hAnsi="Arial" w:cs="Arial"/>
          <w:color w:val="000000" w:themeColor="text1"/>
        </w:rPr>
        <w:t>,</w:t>
      </w:r>
    </w:p>
    <w:p w:rsidR="000C5968" w:rsidRPr="008109DA" w:rsidRDefault="008109DA" w:rsidP="008109D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316295" w:rsidRPr="008109DA">
        <w:rPr>
          <w:rFonts w:ascii="Arial" w:hAnsi="Arial" w:cs="Arial"/>
          <w:color w:val="000000" w:themeColor="text1"/>
        </w:rPr>
        <w:t xml:space="preserve">o </w:t>
      </w:r>
      <w:r w:rsidR="008A4E8D" w:rsidRPr="008109DA">
        <w:rPr>
          <w:rFonts w:ascii="Arial" w:hAnsi="Arial" w:cs="Arial"/>
          <w:color w:val="000000" w:themeColor="text1"/>
        </w:rPr>
        <w:t>ilości osób w gospodarstwie domowym</w:t>
      </w:r>
      <w:r>
        <w:rPr>
          <w:rFonts w:ascii="Arial" w:hAnsi="Arial" w:cs="Arial"/>
          <w:color w:val="000000" w:themeColor="text1"/>
        </w:rPr>
        <w:t>,</w:t>
      </w:r>
      <w:r w:rsidR="000C5968" w:rsidRPr="008109DA">
        <w:rPr>
          <w:rFonts w:ascii="Arial" w:hAnsi="Arial" w:cs="Arial"/>
        </w:rPr>
        <w:t xml:space="preserve"> </w:t>
      </w:r>
    </w:p>
    <w:p w:rsidR="000C5968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pouczenie o skutkach uchylenia się od zawarcia umowy</w:t>
      </w:r>
      <w:r w:rsidR="008109DA">
        <w:rPr>
          <w:rFonts w:ascii="Arial" w:hAnsi="Arial" w:cs="Arial"/>
        </w:rPr>
        <w:t>,</w:t>
      </w:r>
    </w:p>
    <w:p w:rsidR="000C5968" w:rsidRDefault="000C5968" w:rsidP="00B51319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zastrzeżenie, że </w:t>
      </w:r>
      <w:r w:rsidR="00FC42C0" w:rsidRPr="00DA2D7C">
        <w:rPr>
          <w:rFonts w:ascii="Arial" w:hAnsi="Arial" w:cs="Arial"/>
          <w:color w:val="000000" w:themeColor="text1"/>
        </w:rPr>
        <w:t>Prezydentowi Miasta Tychy</w:t>
      </w:r>
      <w:r>
        <w:rPr>
          <w:rFonts w:ascii="Arial" w:hAnsi="Arial" w:cs="Arial"/>
        </w:rPr>
        <w:t xml:space="preserve"> służy prawo wycofania lokalu z przetargu lub unieważnienia przetargu.</w:t>
      </w:r>
    </w:p>
    <w:p w:rsidR="00A43C73" w:rsidRDefault="00A43C73" w:rsidP="00A43C73">
      <w:pPr>
        <w:spacing w:after="0"/>
        <w:jc w:val="both"/>
        <w:rPr>
          <w:rFonts w:ascii="Arial" w:hAnsi="Arial" w:cs="Arial"/>
        </w:rPr>
      </w:pPr>
    </w:p>
    <w:p w:rsidR="00A43C73" w:rsidRPr="00A43C73" w:rsidRDefault="00A43C73" w:rsidP="00A43C73">
      <w:pPr>
        <w:spacing w:after="0"/>
        <w:jc w:val="center"/>
        <w:rPr>
          <w:rFonts w:ascii="Arial" w:hAnsi="Arial" w:cs="Arial"/>
          <w:b/>
        </w:rPr>
      </w:pPr>
      <w:r w:rsidRPr="00A43C73">
        <w:rPr>
          <w:rFonts w:ascii="Arial" w:hAnsi="Arial" w:cs="Arial"/>
          <w:b/>
        </w:rPr>
        <w:t>§</w:t>
      </w:r>
      <w:r w:rsidR="00BD455A">
        <w:rPr>
          <w:rFonts w:ascii="Arial" w:hAnsi="Arial" w:cs="Arial"/>
          <w:b/>
        </w:rPr>
        <w:t xml:space="preserve"> </w:t>
      </w:r>
      <w:r w:rsidRPr="00A43C73">
        <w:rPr>
          <w:rFonts w:ascii="Arial" w:hAnsi="Arial" w:cs="Arial"/>
          <w:b/>
        </w:rPr>
        <w:t>4</w:t>
      </w:r>
    </w:p>
    <w:p w:rsidR="00BD455A" w:rsidRDefault="00BD455A" w:rsidP="00A43C7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43C73">
        <w:rPr>
          <w:rFonts w:ascii="Arial" w:hAnsi="Arial" w:cs="Arial"/>
        </w:rPr>
        <w:t xml:space="preserve"> przetargu, o którym mowa w </w:t>
      </w:r>
      <w:r>
        <w:rPr>
          <w:rFonts w:ascii="Arial" w:hAnsi="Arial" w:cs="Arial"/>
        </w:rPr>
        <w:t xml:space="preserve">§ 1 mogą brać udział osoby fizyczne, będące członkami tyskiej wspólnoty samorządowej, zamierzające objąć lokal w najem </w:t>
      </w:r>
      <w:r w:rsidRPr="00DA2D7C">
        <w:rPr>
          <w:rFonts w:ascii="Arial" w:hAnsi="Arial" w:cs="Arial"/>
          <w:color w:val="000000" w:themeColor="text1"/>
        </w:rPr>
        <w:t>lub podnajem</w:t>
      </w:r>
      <w:r>
        <w:rPr>
          <w:rFonts w:ascii="Arial" w:hAnsi="Arial" w:cs="Arial"/>
        </w:rPr>
        <w:t xml:space="preserve"> w celu zaspokojenia własnych potrzeb mieszkaniowych i nie posiadające tytułu prawnego do innego lokalu mieszkalnego (dotyczy również współmałżonka), które złożą pisemne zgłoszenie przystąpienia do przetargu w terminie określonym w ogłoszeniu. </w:t>
      </w:r>
    </w:p>
    <w:p w:rsidR="00D5748E" w:rsidRDefault="00BD455A" w:rsidP="00A43C7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Zgłoszenie przystąpienia</w:t>
      </w:r>
      <w:r w:rsidR="00D5748E">
        <w:rPr>
          <w:rFonts w:ascii="Arial" w:hAnsi="Arial" w:cs="Arial"/>
        </w:rPr>
        <w:t xml:space="preserve"> do przetargu musi być podpisane przez zainteresowanego lub przez osobę przez niego upoważnioną legitymującą się stosownym pełnomocnictwem pisemnym. </w:t>
      </w:r>
    </w:p>
    <w:p w:rsidR="00D5748E" w:rsidRDefault="00D5748E" w:rsidP="00A43C7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przetargu nie mogą uczestniczyć osoby biorące udział w charakterze urzędowym. </w:t>
      </w:r>
    </w:p>
    <w:p w:rsidR="00B87778" w:rsidRPr="00530193" w:rsidRDefault="00B87778" w:rsidP="00A43C7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30193">
        <w:rPr>
          <w:rFonts w:ascii="Arial" w:hAnsi="Arial" w:cs="Arial"/>
          <w:color w:val="000000" w:themeColor="text1"/>
        </w:rPr>
        <w:t xml:space="preserve">W przypadku pierwszego przetargu na najem lub podnajem lokalu mieszkalnego </w:t>
      </w:r>
      <w:r w:rsidR="008E6E4C" w:rsidRPr="00530193">
        <w:rPr>
          <w:rFonts w:ascii="Arial" w:hAnsi="Arial" w:cs="Arial"/>
          <w:color w:val="000000" w:themeColor="text1"/>
        </w:rPr>
        <w:br/>
      </w:r>
      <w:r w:rsidRPr="00530193">
        <w:rPr>
          <w:rFonts w:ascii="Arial" w:hAnsi="Arial" w:cs="Arial"/>
          <w:color w:val="000000" w:themeColor="text1"/>
        </w:rPr>
        <w:t xml:space="preserve">do udziału mogą przystępować </w:t>
      </w:r>
      <w:r w:rsidR="008A4E8D" w:rsidRPr="00530193">
        <w:rPr>
          <w:rFonts w:ascii="Arial" w:hAnsi="Arial" w:cs="Arial"/>
          <w:color w:val="000000" w:themeColor="text1"/>
        </w:rPr>
        <w:t>g</w:t>
      </w:r>
      <w:r w:rsidRPr="00530193">
        <w:rPr>
          <w:rFonts w:ascii="Arial" w:hAnsi="Arial" w:cs="Arial"/>
          <w:color w:val="000000" w:themeColor="text1"/>
        </w:rPr>
        <w:t>ospodarstwa domowe</w:t>
      </w:r>
      <w:r w:rsidR="008A4E8D" w:rsidRPr="00530193">
        <w:rPr>
          <w:rFonts w:ascii="Arial" w:hAnsi="Arial" w:cs="Arial"/>
          <w:color w:val="000000" w:themeColor="text1"/>
        </w:rPr>
        <w:t xml:space="preserve"> liczące 3 i więcej osób</w:t>
      </w:r>
      <w:r w:rsidRPr="00530193">
        <w:rPr>
          <w:rFonts w:ascii="Arial" w:hAnsi="Arial" w:cs="Arial"/>
          <w:color w:val="000000" w:themeColor="text1"/>
        </w:rPr>
        <w:t xml:space="preserve">. </w:t>
      </w:r>
    </w:p>
    <w:p w:rsidR="00B87778" w:rsidRPr="00530193" w:rsidRDefault="00B87778" w:rsidP="00A43C7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530193">
        <w:rPr>
          <w:rFonts w:ascii="Arial" w:hAnsi="Arial" w:cs="Arial"/>
          <w:color w:val="000000" w:themeColor="text1"/>
        </w:rPr>
        <w:t>W przypadku nie wyłonienia najemcy lub podnajemcy w pierwszym przetargu</w:t>
      </w:r>
      <w:r w:rsidR="008E6E4C" w:rsidRPr="00530193">
        <w:rPr>
          <w:rFonts w:ascii="Arial" w:hAnsi="Arial" w:cs="Arial"/>
          <w:color w:val="000000" w:themeColor="text1"/>
        </w:rPr>
        <w:t>,</w:t>
      </w:r>
      <w:r w:rsidRPr="00530193">
        <w:rPr>
          <w:rFonts w:ascii="Arial" w:hAnsi="Arial" w:cs="Arial"/>
          <w:color w:val="000000" w:themeColor="text1"/>
        </w:rPr>
        <w:t xml:space="preserve"> ust. 4 </w:t>
      </w:r>
      <w:r w:rsidR="008E6E4C" w:rsidRPr="00530193">
        <w:rPr>
          <w:rFonts w:ascii="Arial" w:hAnsi="Arial" w:cs="Arial"/>
          <w:color w:val="000000" w:themeColor="text1"/>
        </w:rPr>
        <w:br/>
      </w:r>
      <w:r w:rsidRPr="00530193">
        <w:rPr>
          <w:rFonts w:ascii="Arial" w:hAnsi="Arial" w:cs="Arial"/>
          <w:color w:val="000000" w:themeColor="text1"/>
        </w:rPr>
        <w:t xml:space="preserve">nie obowiązuje. </w:t>
      </w:r>
    </w:p>
    <w:p w:rsidR="00D5748E" w:rsidRPr="00B87778" w:rsidRDefault="00D5748E" w:rsidP="00B87778">
      <w:pPr>
        <w:pStyle w:val="Akapitzlist"/>
        <w:spacing w:after="0"/>
        <w:jc w:val="both"/>
        <w:rPr>
          <w:rFonts w:ascii="Arial" w:hAnsi="Arial" w:cs="Arial"/>
        </w:rPr>
      </w:pPr>
    </w:p>
    <w:p w:rsidR="00D5748E" w:rsidRPr="00810BD7" w:rsidRDefault="00D5748E" w:rsidP="00810BD7">
      <w:pPr>
        <w:spacing w:after="0"/>
        <w:jc w:val="center"/>
        <w:rPr>
          <w:rFonts w:ascii="Arial" w:hAnsi="Arial" w:cs="Arial"/>
          <w:b/>
        </w:rPr>
      </w:pPr>
      <w:r w:rsidRPr="00810BD7">
        <w:rPr>
          <w:rFonts w:ascii="Arial" w:hAnsi="Arial" w:cs="Arial"/>
          <w:b/>
        </w:rPr>
        <w:t>§ 5</w:t>
      </w:r>
    </w:p>
    <w:p w:rsidR="00A43C73" w:rsidRDefault="00D5748E" w:rsidP="00D574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przetargu zobowiązany jest do wpłacenia na konto Urzędu Miasta wadium do dnia, w którym upływa termin złożenia </w:t>
      </w:r>
      <w:r w:rsidR="00810BD7">
        <w:rPr>
          <w:rFonts w:ascii="Arial" w:hAnsi="Arial" w:cs="Arial"/>
        </w:rPr>
        <w:t>zgłoszenia przystąpienia do przetargu.</w:t>
      </w:r>
    </w:p>
    <w:p w:rsidR="00810BD7" w:rsidRDefault="00810BD7" w:rsidP="00D574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przystąpienia do przetargu wraz z dowodem wpłaty wadium oraz stosownymi oświadczeniami, których złożenie przewidziane zostało w ogłoszeniu prasowym, osoba zainteresowana składa w zaklejonej kopercie, opatrzonej adresem lokalu przeznaczonego do najmu</w:t>
      </w:r>
      <w:r w:rsidR="00FC42C0">
        <w:rPr>
          <w:rFonts w:ascii="Arial" w:hAnsi="Arial" w:cs="Arial"/>
        </w:rPr>
        <w:t xml:space="preserve"> </w:t>
      </w:r>
      <w:r w:rsidR="00FC42C0" w:rsidRPr="00DA2D7C">
        <w:rPr>
          <w:rFonts w:ascii="Arial" w:hAnsi="Arial" w:cs="Arial"/>
          <w:color w:val="000000" w:themeColor="text1"/>
        </w:rPr>
        <w:t>lub podnajmu</w:t>
      </w:r>
      <w:r w:rsidRPr="00DA2D7C">
        <w:rPr>
          <w:rFonts w:ascii="Arial" w:hAnsi="Arial" w:cs="Arial"/>
          <w:color w:val="000000" w:themeColor="text1"/>
        </w:rPr>
        <w:t>.</w:t>
      </w:r>
    </w:p>
    <w:p w:rsidR="00810BD7" w:rsidRDefault="00810BD7" w:rsidP="00D574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Wycofanie lub zmiana zgłoszenia przystąpienia do przetargu jest możliwe, najpóźniej na 24 godziny przed terminem otwarcia przetargu.</w:t>
      </w:r>
    </w:p>
    <w:p w:rsidR="00810BD7" w:rsidRDefault="00810BD7" w:rsidP="00D5748E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jest ważny, chociażby wpłynęło tylko 1 zgłoszenie przystąpienia do przetargu, spełniające warunki określone w ogłoszeniu. Uczestnik przetargu ma prawo ubiegać się </w:t>
      </w:r>
      <w:r w:rsidR="00DA2D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najem </w:t>
      </w:r>
      <w:r w:rsidRPr="00DA2D7C">
        <w:rPr>
          <w:rFonts w:ascii="Arial" w:hAnsi="Arial" w:cs="Arial"/>
          <w:color w:val="000000" w:themeColor="text1"/>
        </w:rPr>
        <w:t>lub podnajem</w:t>
      </w:r>
      <w:r>
        <w:rPr>
          <w:rFonts w:ascii="Arial" w:hAnsi="Arial" w:cs="Arial"/>
        </w:rPr>
        <w:t xml:space="preserve"> tylko jednego lokalu mieszkalnego.</w:t>
      </w:r>
    </w:p>
    <w:p w:rsidR="00810BD7" w:rsidRDefault="00810BD7" w:rsidP="00810BD7">
      <w:pPr>
        <w:spacing w:after="0"/>
        <w:jc w:val="both"/>
        <w:rPr>
          <w:rFonts w:ascii="Arial" w:hAnsi="Arial" w:cs="Arial"/>
        </w:rPr>
      </w:pPr>
    </w:p>
    <w:p w:rsidR="00810BD7" w:rsidRPr="00810BD7" w:rsidRDefault="00810BD7" w:rsidP="00810BD7">
      <w:pPr>
        <w:spacing w:after="0"/>
        <w:jc w:val="center"/>
        <w:rPr>
          <w:rFonts w:ascii="Arial" w:hAnsi="Arial" w:cs="Arial"/>
          <w:b/>
        </w:rPr>
      </w:pPr>
      <w:r w:rsidRPr="00810BD7">
        <w:rPr>
          <w:rFonts w:ascii="Arial" w:hAnsi="Arial" w:cs="Arial"/>
          <w:b/>
        </w:rPr>
        <w:t>§ 6</w:t>
      </w:r>
    </w:p>
    <w:p w:rsidR="00810BD7" w:rsidRDefault="00810BD7" w:rsidP="00810BD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810BD7">
        <w:rPr>
          <w:rFonts w:ascii="Arial" w:hAnsi="Arial" w:cs="Arial"/>
          <w:color w:val="000000" w:themeColor="text1"/>
        </w:rPr>
        <w:t xml:space="preserve">Podstawę przetargu stanowi licytacja wysokości </w:t>
      </w:r>
      <w:r>
        <w:rPr>
          <w:rFonts w:ascii="Arial" w:hAnsi="Arial" w:cs="Arial"/>
          <w:color w:val="000000" w:themeColor="text1"/>
        </w:rPr>
        <w:t>stawki wyjściowej czynszu odpowiadającej w stosunku rocznym 3 % aktualnej wartości odtworzeniowej.</w:t>
      </w:r>
    </w:p>
    <w:p w:rsidR="00810BD7" w:rsidRDefault="00810BD7" w:rsidP="00810BD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zgłoszenia przystąpienia do przetargu stanowi załącznik do regulaminu.</w:t>
      </w:r>
    </w:p>
    <w:p w:rsidR="002976F5" w:rsidRDefault="002976F5" w:rsidP="002976F5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976F5" w:rsidRPr="00374A38" w:rsidRDefault="002976F5" w:rsidP="00374A38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374A38">
        <w:rPr>
          <w:rFonts w:ascii="Arial" w:hAnsi="Arial" w:cs="Arial"/>
          <w:b/>
          <w:color w:val="000000" w:themeColor="text1"/>
        </w:rPr>
        <w:t>§ 7</w:t>
      </w:r>
    </w:p>
    <w:p w:rsidR="002976F5" w:rsidRDefault="00374A38" w:rsidP="002976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Przewodniczący Komisji otwiera przetarg, podając do wiadomości dane wymienione </w:t>
      </w:r>
      <w:r>
        <w:rPr>
          <w:rFonts w:ascii="Arial" w:hAnsi="Arial" w:cs="Arial"/>
          <w:color w:val="000000" w:themeColor="text1"/>
        </w:rPr>
        <w:br/>
        <w:t>w § 3 ust. 3 oraz dane o uczestnikach przetargu.</w:t>
      </w:r>
    </w:p>
    <w:p w:rsidR="00374A38" w:rsidRDefault="00374A38" w:rsidP="002976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Uczestnicy zgłaszają ustnie kolejno coraz wyższe stawki, dopóki mimo 3-krotnego wywołania nie ma dalszego postąpienia. </w:t>
      </w:r>
    </w:p>
    <w:p w:rsidR="00374A38" w:rsidRDefault="00374A38" w:rsidP="002976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Postąpienie nie może wynosić mniej niż 0,10 zł.</w:t>
      </w:r>
    </w:p>
    <w:p w:rsidR="00374A38" w:rsidRDefault="00374A38" w:rsidP="002976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Stawka zaoferowana przez uczestnika przetargu przestaje wiązać, gdy inny uczestnik zaoferuje wyższą stawkę.</w:t>
      </w:r>
    </w:p>
    <w:p w:rsidR="00374A38" w:rsidRDefault="00374A38" w:rsidP="002976F5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ustaniu postąpień przewodniczący Komisji uprzedza uczestników, że po trzecim wywołaniu najwyższej stawki dalsze postąpienia nie będą przyjmowane, po czym wywołuje trzykrotnie tę stawkę, dokonuje przybicia, zamyka przetarg i ogłasza imię </w:t>
      </w:r>
      <w:r w:rsidR="00DA2D7C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i nazwisko osoby, która wygrała przetarg.</w:t>
      </w:r>
    </w:p>
    <w:p w:rsidR="00374A38" w:rsidRDefault="00374A38" w:rsidP="00374A38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74A38" w:rsidRPr="00374A38" w:rsidRDefault="00374A38" w:rsidP="00374A38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374A38">
        <w:rPr>
          <w:rFonts w:ascii="Arial" w:hAnsi="Arial" w:cs="Arial"/>
          <w:b/>
          <w:color w:val="000000" w:themeColor="text1"/>
        </w:rPr>
        <w:t>§ 8</w:t>
      </w:r>
    </w:p>
    <w:p w:rsidR="00374A38" w:rsidRDefault="00374A38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Komisja przetargowa sporządza z przetargu protokół, w którym określa: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i miejsce przetargu,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lokalu mieszkalnego, który będzie oddany w najem</w:t>
      </w:r>
      <w:r w:rsidR="00FC42C0">
        <w:rPr>
          <w:rFonts w:ascii="Arial" w:hAnsi="Arial" w:cs="Arial"/>
          <w:color w:val="000000" w:themeColor="text1"/>
        </w:rPr>
        <w:t xml:space="preserve"> </w:t>
      </w:r>
      <w:r w:rsidR="00FC42C0" w:rsidRPr="00DA2D7C">
        <w:rPr>
          <w:rFonts w:ascii="Arial" w:hAnsi="Arial" w:cs="Arial"/>
          <w:color w:val="000000" w:themeColor="text1"/>
        </w:rPr>
        <w:t>lub podnajem</w:t>
      </w:r>
      <w:r>
        <w:rPr>
          <w:rFonts w:ascii="Arial" w:hAnsi="Arial" w:cs="Arial"/>
          <w:color w:val="000000" w:themeColor="text1"/>
        </w:rPr>
        <w:t>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liczbę osób dopuszczonych do przetargu i nie dopuszczonych wraz z uzasadnieniem,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stawkę czynszu – stanowiącą podstawę przetargu,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wylicytowaną wysokość stawki czynszu,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imię, nazwisko osoby fizycznej, która przetarg wygrała,</w:t>
      </w:r>
    </w:p>
    <w:p w:rsidR="00ED40FF" w:rsidRDefault="00ED40FF" w:rsidP="00ED40FF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imiona i nazwiska przewodniczącego</w:t>
      </w:r>
      <w:r w:rsidR="00FC42C0">
        <w:rPr>
          <w:rFonts w:ascii="Arial" w:hAnsi="Arial" w:cs="Arial"/>
          <w:color w:val="000000" w:themeColor="text1"/>
        </w:rPr>
        <w:t xml:space="preserve">, </w:t>
      </w:r>
      <w:r w:rsidR="00FC42C0" w:rsidRPr="00DA2D7C">
        <w:rPr>
          <w:rFonts w:ascii="Arial" w:hAnsi="Arial" w:cs="Arial"/>
          <w:color w:val="000000" w:themeColor="text1"/>
        </w:rPr>
        <w:t>sekretarza</w:t>
      </w:r>
      <w:r>
        <w:rPr>
          <w:rFonts w:ascii="Arial" w:hAnsi="Arial" w:cs="Arial"/>
          <w:color w:val="000000" w:themeColor="text1"/>
        </w:rPr>
        <w:t xml:space="preserve"> i członków Komisji.</w:t>
      </w:r>
    </w:p>
    <w:p w:rsidR="00374A38" w:rsidRDefault="00374A38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Protokół podpisują wszyscy członkowie Komisji.</w:t>
      </w:r>
    </w:p>
    <w:p w:rsidR="00374A38" w:rsidRDefault="00374A38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Protokół z przeprowadzonego przetargu przedstawiony zostaje Prezydentowi Miasta do zatwierdzenia. </w:t>
      </w:r>
    </w:p>
    <w:p w:rsidR="00374A38" w:rsidRDefault="00374A38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Prezydentowi Miasta przysługuje prawo wycofania </w:t>
      </w:r>
      <w:r w:rsidR="00C37D16">
        <w:rPr>
          <w:rFonts w:ascii="Arial" w:hAnsi="Arial" w:cs="Arial"/>
          <w:color w:val="000000" w:themeColor="text1"/>
        </w:rPr>
        <w:t>lokalu z przetargu lub unieważnienie przetargu.</w:t>
      </w:r>
    </w:p>
    <w:p w:rsidR="00C37D16" w:rsidRDefault="00C37D16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Decyzja Prezydenta Miasta o zatwierdzeniu przetargu wraz z protokołem stanowi podstawę do zawarcia umowy najmu</w:t>
      </w:r>
      <w:r w:rsidR="00FC42C0">
        <w:rPr>
          <w:rFonts w:ascii="Arial" w:hAnsi="Arial" w:cs="Arial"/>
          <w:color w:val="000000" w:themeColor="text1"/>
        </w:rPr>
        <w:t xml:space="preserve"> </w:t>
      </w:r>
      <w:r w:rsidR="00FC42C0" w:rsidRPr="00DA2D7C">
        <w:rPr>
          <w:rFonts w:ascii="Arial" w:hAnsi="Arial" w:cs="Arial"/>
          <w:color w:val="000000" w:themeColor="text1"/>
        </w:rPr>
        <w:t>lub podnajmu</w:t>
      </w:r>
      <w:r>
        <w:rPr>
          <w:rFonts w:ascii="Arial" w:hAnsi="Arial" w:cs="Arial"/>
          <w:color w:val="000000" w:themeColor="text1"/>
        </w:rPr>
        <w:t xml:space="preserve"> lokalu mieszkalnego. </w:t>
      </w:r>
    </w:p>
    <w:p w:rsidR="00C37D16" w:rsidRDefault="00C37D16" w:rsidP="00374A38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Osoba, która wygrała przetarg jest zobowiązana do podpisania umowy najmu </w:t>
      </w:r>
      <w:r w:rsidRPr="00DA2D7C">
        <w:rPr>
          <w:rFonts w:ascii="Arial" w:hAnsi="Arial" w:cs="Arial"/>
          <w:color w:val="000000" w:themeColor="text1"/>
        </w:rPr>
        <w:t>lub podnajmu</w:t>
      </w:r>
      <w:r w:rsidRPr="00C37D1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lokalu mieszkalnego w terminie 7 dni od powiadomienia jej o zatwierdzeniu wyników przetargu. W przypadku nie podpisania umowy przez osobę, która wygrała przetarg – wpłacone wadium nie podlega zwrotowi. </w:t>
      </w:r>
    </w:p>
    <w:p w:rsidR="00ED40FF" w:rsidRDefault="00ED40FF" w:rsidP="00ED40FF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ED40FF" w:rsidRPr="00ED40FF" w:rsidRDefault="00ED40FF" w:rsidP="00ED40FF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ED40FF">
        <w:rPr>
          <w:rFonts w:ascii="Arial" w:hAnsi="Arial" w:cs="Arial"/>
          <w:b/>
          <w:color w:val="000000" w:themeColor="text1"/>
        </w:rPr>
        <w:t>§ 9</w:t>
      </w:r>
    </w:p>
    <w:p w:rsidR="00ED40FF" w:rsidRDefault="00ED40FF" w:rsidP="00ED40FF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Powołuje się Komisję Przetargową w składzie od 3 do 5 osób:</w:t>
      </w:r>
    </w:p>
    <w:p w:rsidR="00ED40FF" w:rsidRDefault="00ED40FF" w:rsidP="00ED40FF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          Naczelnik Wydziału Gospodarki Lokalowej</w:t>
      </w:r>
    </w:p>
    <w:p w:rsidR="00ED40FF" w:rsidRDefault="00ED40FF" w:rsidP="00ED40FF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Sekretarz                     Pracownik Wydziału Gospodarki Lokalowej</w:t>
      </w:r>
    </w:p>
    <w:p w:rsidR="00ED40FF" w:rsidRDefault="00ED40FF" w:rsidP="00ED40FF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Członkowie                  Pracownicy Wydziału Gospodarki Lokalowej</w:t>
      </w:r>
    </w:p>
    <w:p w:rsidR="00ED40FF" w:rsidRDefault="00ED40FF" w:rsidP="00ED40FF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 prawidłowego przeprowadzenia przetargu konieczna jest obecność przynajmniej </w:t>
      </w:r>
      <w:r w:rsidR="00E10DCF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3 członków Komisji w tym przewodniczącego lub sekretarza.</w:t>
      </w:r>
    </w:p>
    <w:p w:rsidR="00ED40FF" w:rsidRPr="00ED40FF" w:rsidRDefault="00ED40FF" w:rsidP="00ED40FF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nieobecności przewodniczącego, osobą kierującą pracami Komisji jest sekretarz.   </w:t>
      </w: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026FC1" w:rsidRDefault="00026FC1" w:rsidP="00026FC1">
      <w:pPr>
        <w:spacing w:after="0"/>
        <w:jc w:val="both"/>
        <w:rPr>
          <w:rFonts w:ascii="Arial" w:hAnsi="Arial" w:cs="Arial"/>
        </w:rPr>
      </w:pPr>
    </w:p>
    <w:p w:rsidR="004F5F11" w:rsidRDefault="004F5F11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B08FA" w:rsidRDefault="00AB08F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FA2B6C" w:rsidRDefault="00FA2B6C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C612A" w:rsidRDefault="00AC612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AC612A" w:rsidRDefault="00AC612A" w:rsidP="004F5F11">
      <w:pPr>
        <w:spacing w:after="0" w:line="240" w:lineRule="auto"/>
        <w:jc w:val="both"/>
        <w:rPr>
          <w:rFonts w:ascii="Arial" w:hAnsi="Arial" w:cs="Arial"/>
          <w:b/>
        </w:rPr>
      </w:pPr>
    </w:p>
    <w:p w:rsidR="00843B17" w:rsidRDefault="00843B17" w:rsidP="002C61C9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</w:p>
    <w:p w:rsidR="00AB08FA" w:rsidRDefault="001F67DA" w:rsidP="002C61C9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1F67DA">
        <w:rPr>
          <w:rFonts w:ascii="Arial" w:hAnsi="Arial" w:cs="Arial"/>
          <w:sz w:val="18"/>
          <w:szCs w:val="18"/>
        </w:rPr>
        <w:t>Załącznik do Regulaminu</w:t>
      </w:r>
    </w:p>
    <w:p w:rsidR="005412C8" w:rsidRDefault="005412C8" w:rsidP="002C61C9">
      <w:pPr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F67DA">
        <w:rPr>
          <w:rFonts w:ascii="Arial" w:hAnsi="Arial" w:cs="Arial"/>
          <w:sz w:val="18"/>
          <w:szCs w:val="18"/>
        </w:rPr>
        <w:t xml:space="preserve">rzetargu na oddanie w najem </w:t>
      </w:r>
      <w:r>
        <w:rPr>
          <w:rFonts w:ascii="Arial" w:hAnsi="Arial" w:cs="Arial"/>
          <w:sz w:val="18"/>
          <w:szCs w:val="18"/>
        </w:rPr>
        <w:br/>
      </w:r>
      <w:r w:rsidRPr="00352BF2">
        <w:rPr>
          <w:rFonts w:ascii="Arial" w:hAnsi="Arial" w:cs="Arial"/>
          <w:color w:val="000000" w:themeColor="text1"/>
          <w:sz w:val="18"/>
          <w:szCs w:val="18"/>
        </w:rPr>
        <w:t xml:space="preserve">lub </w:t>
      </w:r>
      <w:r w:rsidR="001F67DA" w:rsidRPr="00352BF2">
        <w:rPr>
          <w:rFonts w:ascii="Arial" w:hAnsi="Arial" w:cs="Arial"/>
          <w:color w:val="000000" w:themeColor="text1"/>
          <w:sz w:val="18"/>
          <w:szCs w:val="18"/>
        </w:rPr>
        <w:t>podnajem</w:t>
      </w:r>
      <w:r w:rsidR="001F67DA" w:rsidRPr="005412C8">
        <w:rPr>
          <w:rFonts w:ascii="Arial" w:hAnsi="Arial" w:cs="Arial"/>
          <w:sz w:val="18"/>
          <w:szCs w:val="18"/>
        </w:rPr>
        <w:t xml:space="preserve"> </w:t>
      </w:r>
      <w:r w:rsidRPr="005412C8">
        <w:rPr>
          <w:rFonts w:ascii="Arial" w:hAnsi="Arial" w:cs="Arial"/>
          <w:sz w:val="18"/>
          <w:szCs w:val="18"/>
        </w:rPr>
        <w:t xml:space="preserve">lokali mieszkalnych wchodzących w skład mieszkaniowego zasobu Gminy Miasta Tychy </w:t>
      </w:r>
      <w:r w:rsidR="003A43CF">
        <w:rPr>
          <w:rFonts w:ascii="Arial" w:hAnsi="Arial" w:cs="Arial"/>
          <w:sz w:val="18"/>
          <w:szCs w:val="18"/>
        </w:rPr>
        <w:br/>
      </w:r>
      <w:r w:rsidRPr="005412C8">
        <w:rPr>
          <w:rFonts w:ascii="Arial" w:hAnsi="Arial" w:cs="Arial"/>
          <w:sz w:val="18"/>
          <w:szCs w:val="18"/>
        </w:rPr>
        <w:t>o powierzchni użytkowej powyżej 80m</w:t>
      </w:r>
      <w:r w:rsidRPr="005412C8">
        <w:rPr>
          <w:rFonts w:ascii="Arial" w:hAnsi="Arial" w:cs="Arial"/>
          <w:sz w:val="18"/>
          <w:szCs w:val="18"/>
          <w:vertAlign w:val="superscript"/>
        </w:rPr>
        <w:t>2</w:t>
      </w:r>
      <w:r w:rsidRPr="005412C8">
        <w:rPr>
          <w:rFonts w:ascii="Arial" w:hAnsi="Arial" w:cs="Arial"/>
          <w:sz w:val="18"/>
          <w:szCs w:val="18"/>
        </w:rPr>
        <w:t>.</w:t>
      </w: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Pr="005412C8" w:rsidRDefault="005412C8" w:rsidP="005412C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12C8">
        <w:rPr>
          <w:rFonts w:ascii="Arial" w:hAnsi="Arial" w:cs="Arial"/>
          <w:sz w:val="28"/>
          <w:szCs w:val="28"/>
        </w:rPr>
        <w:t>ZGŁOSZENIE</w:t>
      </w:r>
    </w:p>
    <w:p w:rsidR="005412C8" w:rsidRPr="005412C8" w:rsidRDefault="005412C8" w:rsidP="005412C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12C8">
        <w:rPr>
          <w:rFonts w:ascii="Arial" w:hAnsi="Arial" w:cs="Arial"/>
          <w:sz w:val="28"/>
          <w:szCs w:val="28"/>
        </w:rPr>
        <w:t xml:space="preserve">przystąpienia do przetargu na najem </w:t>
      </w:r>
      <w:r w:rsidRPr="00352BF2">
        <w:rPr>
          <w:rFonts w:ascii="Arial" w:hAnsi="Arial" w:cs="Arial"/>
          <w:color w:val="000000" w:themeColor="text1"/>
          <w:sz w:val="28"/>
          <w:szCs w:val="28"/>
        </w:rPr>
        <w:t>lub podnajem</w:t>
      </w:r>
      <w:r w:rsidRPr="005412C8">
        <w:rPr>
          <w:rFonts w:ascii="Arial" w:hAnsi="Arial" w:cs="Arial"/>
          <w:sz w:val="28"/>
          <w:szCs w:val="28"/>
        </w:rPr>
        <w:t xml:space="preserve"> lokalu mieszkalnego.</w:t>
      </w: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spacing w:after="0"/>
        <w:rPr>
          <w:rFonts w:ascii="Arial" w:hAnsi="Arial" w:cs="Arial"/>
          <w:sz w:val="18"/>
          <w:szCs w:val="18"/>
        </w:rPr>
      </w:pPr>
    </w:p>
    <w:p w:rsidR="005412C8" w:rsidRDefault="005412C8" w:rsidP="005412C8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412C8">
        <w:rPr>
          <w:rFonts w:ascii="Arial" w:hAnsi="Arial" w:cs="Arial"/>
          <w:sz w:val="24"/>
          <w:szCs w:val="24"/>
        </w:rPr>
        <w:t>Imię i nazwisko uczestnika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………………………………………………………….……</w:t>
      </w:r>
    </w:p>
    <w:p w:rsidR="005412C8" w:rsidRDefault="005412C8" w:rsidP="005412C8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uczestnika …………………………………………………………………..………</w:t>
      </w:r>
    </w:p>
    <w:p w:rsidR="005412C8" w:rsidRDefault="005412C8" w:rsidP="005412C8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przetargu – lokal mieszkalny o pow. użytkowej …………………..……….</w:t>
      </w:r>
    </w:p>
    <w:p w:rsidR="005412C8" w:rsidRDefault="005412C8" w:rsidP="005412C8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położony w Tychach przy ul. ………………………………………………..……………</w:t>
      </w:r>
    </w:p>
    <w:p w:rsidR="003C15E4" w:rsidRDefault="005412C8" w:rsidP="005412C8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wyjściowa do przetargu</w:t>
      </w:r>
      <w:r w:rsidR="003C15E4">
        <w:rPr>
          <w:rFonts w:ascii="Arial" w:hAnsi="Arial" w:cs="Arial"/>
          <w:sz w:val="24"/>
          <w:szCs w:val="24"/>
        </w:rPr>
        <w:t xml:space="preserve"> …………………………………………………………. </w:t>
      </w:r>
    </w:p>
    <w:p w:rsidR="005412C8" w:rsidRDefault="003C15E4" w:rsidP="005412C8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Dowód wpłaty wadium</w:t>
      </w:r>
      <w:r w:rsidR="005412C8">
        <w:rPr>
          <w:rFonts w:ascii="Arial" w:hAnsi="Arial" w:cs="Arial"/>
          <w:sz w:val="24"/>
          <w:szCs w:val="24"/>
        </w:rPr>
        <w:t xml:space="preserve">  </w:t>
      </w:r>
    </w:p>
    <w:p w:rsidR="00CD267C" w:rsidRDefault="00A74AFA" w:rsidP="00CD267C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52BF2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352BF2">
        <w:rPr>
          <w:rFonts w:ascii="Arial" w:hAnsi="Arial" w:cs="Arial"/>
          <w:sz w:val="24"/>
          <w:szCs w:val="24"/>
        </w:rPr>
        <w:t>am</w:t>
      </w:r>
      <w:proofErr w:type="spellEnd"/>
      <w:r w:rsidRPr="00352BF2">
        <w:rPr>
          <w:rFonts w:ascii="Arial" w:hAnsi="Arial" w:cs="Arial"/>
          <w:sz w:val="24"/>
          <w:szCs w:val="24"/>
        </w:rPr>
        <w:t xml:space="preserve"> się z warunkami przetargu i przyjmuję je bez zastrzeżeń. </w:t>
      </w:r>
    </w:p>
    <w:p w:rsidR="00352BF2" w:rsidRPr="00352BF2" w:rsidRDefault="00352BF2" w:rsidP="00352BF2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Tychy, dnia……………………..                        …………………………………………….</w:t>
      </w:r>
    </w:p>
    <w:p w:rsidR="00CD267C" w:rsidRPr="00CD267C" w:rsidRDefault="00CD267C" w:rsidP="00CD267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podpis uczestnika</w:t>
      </w:r>
    </w:p>
    <w:p w:rsidR="001F67DA" w:rsidRPr="005412C8" w:rsidRDefault="001F67DA" w:rsidP="005412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8FA" w:rsidRPr="005412C8" w:rsidRDefault="00AB08FA" w:rsidP="004F5F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5F11" w:rsidRPr="004F5F11" w:rsidRDefault="004F5F11" w:rsidP="00CD267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F5F11" w:rsidRPr="004F5F11" w:rsidSect="00AB397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703"/>
    <w:multiLevelType w:val="hybridMultilevel"/>
    <w:tmpl w:val="760C3A9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F8E4CB8"/>
    <w:multiLevelType w:val="hybridMultilevel"/>
    <w:tmpl w:val="DA7A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42733"/>
    <w:multiLevelType w:val="hybridMultilevel"/>
    <w:tmpl w:val="1D524952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>
    <w:nsid w:val="464579F6"/>
    <w:multiLevelType w:val="hybridMultilevel"/>
    <w:tmpl w:val="A240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E521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E3D84"/>
    <w:multiLevelType w:val="hybridMultilevel"/>
    <w:tmpl w:val="7D92E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615F7"/>
    <w:multiLevelType w:val="hybridMultilevel"/>
    <w:tmpl w:val="ADB6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611F1"/>
    <w:multiLevelType w:val="hybridMultilevel"/>
    <w:tmpl w:val="EFE23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507A8"/>
    <w:multiLevelType w:val="hybridMultilevel"/>
    <w:tmpl w:val="9190B156"/>
    <w:lvl w:ilvl="0" w:tplc="E1F4DE1A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616757"/>
    <w:multiLevelType w:val="hybridMultilevel"/>
    <w:tmpl w:val="21D2CBF2"/>
    <w:lvl w:ilvl="0" w:tplc="80386A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A92"/>
    <w:multiLevelType w:val="hybridMultilevel"/>
    <w:tmpl w:val="2778AA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14B297D"/>
    <w:multiLevelType w:val="hybridMultilevel"/>
    <w:tmpl w:val="9C3AC8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19645C0"/>
    <w:multiLevelType w:val="hybridMultilevel"/>
    <w:tmpl w:val="1D48A448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3B82"/>
    <w:rsid w:val="000115DD"/>
    <w:rsid w:val="00026FC1"/>
    <w:rsid w:val="00046369"/>
    <w:rsid w:val="000C5968"/>
    <w:rsid w:val="001005DD"/>
    <w:rsid w:val="00123F0D"/>
    <w:rsid w:val="001F67DA"/>
    <w:rsid w:val="00214F8E"/>
    <w:rsid w:val="00267EE4"/>
    <w:rsid w:val="00272555"/>
    <w:rsid w:val="002976F5"/>
    <w:rsid w:val="002C61C9"/>
    <w:rsid w:val="00316295"/>
    <w:rsid w:val="00342957"/>
    <w:rsid w:val="00352BF2"/>
    <w:rsid w:val="00365B17"/>
    <w:rsid w:val="00374A38"/>
    <w:rsid w:val="00383B82"/>
    <w:rsid w:val="003A43CF"/>
    <w:rsid w:val="003C15E4"/>
    <w:rsid w:val="003E448C"/>
    <w:rsid w:val="003E656B"/>
    <w:rsid w:val="0048531A"/>
    <w:rsid w:val="004F5F11"/>
    <w:rsid w:val="00530193"/>
    <w:rsid w:val="005412C8"/>
    <w:rsid w:val="00563A18"/>
    <w:rsid w:val="007347D1"/>
    <w:rsid w:val="0075278A"/>
    <w:rsid w:val="00782926"/>
    <w:rsid w:val="00782C66"/>
    <w:rsid w:val="008079A8"/>
    <w:rsid w:val="008109DA"/>
    <w:rsid w:val="00810BD7"/>
    <w:rsid w:val="00843B17"/>
    <w:rsid w:val="008A4E8D"/>
    <w:rsid w:val="008E6E4C"/>
    <w:rsid w:val="009F5C01"/>
    <w:rsid w:val="00A43C73"/>
    <w:rsid w:val="00A74AFA"/>
    <w:rsid w:val="00AB08FA"/>
    <w:rsid w:val="00AB397E"/>
    <w:rsid w:val="00AC612A"/>
    <w:rsid w:val="00B070AE"/>
    <w:rsid w:val="00B23B44"/>
    <w:rsid w:val="00B51319"/>
    <w:rsid w:val="00B87778"/>
    <w:rsid w:val="00BD455A"/>
    <w:rsid w:val="00C37D16"/>
    <w:rsid w:val="00CD267C"/>
    <w:rsid w:val="00D5748E"/>
    <w:rsid w:val="00DA2D7C"/>
    <w:rsid w:val="00E10DCF"/>
    <w:rsid w:val="00E41056"/>
    <w:rsid w:val="00ED40FF"/>
    <w:rsid w:val="00F309FF"/>
    <w:rsid w:val="00FA2B6C"/>
    <w:rsid w:val="00FB04BE"/>
    <w:rsid w:val="00FC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26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EF6CC-F4A1-41AB-BD98-C56A9731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mwatola</dc:creator>
  <cp:lastModifiedBy>ilukaszek</cp:lastModifiedBy>
  <cp:revision>2</cp:revision>
  <cp:lastPrinted>2023-09-08T07:24:00Z</cp:lastPrinted>
  <dcterms:created xsi:type="dcterms:W3CDTF">2023-09-15T07:38:00Z</dcterms:created>
  <dcterms:modified xsi:type="dcterms:W3CDTF">2023-09-15T07:38:00Z</dcterms:modified>
</cp:coreProperties>
</file>