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3D" w:rsidRPr="004C69E8" w:rsidRDefault="00D63517">
      <w:pPr>
        <w:spacing w:after="0" w:line="265" w:lineRule="auto"/>
        <w:ind w:left="10" w:right="59" w:hanging="10"/>
        <w:jc w:val="right"/>
        <w:rPr>
          <w:color w:val="auto"/>
        </w:rPr>
      </w:pPr>
      <w:r w:rsidRPr="004C69E8">
        <w:rPr>
          <w:color w:val="auto"/>
          <w:sz w:val="18"/>
        </w:rPr>
        <w:t xml:space="preserve">Załącznik nr 2 do Regulaminu  </w:t>
      </w:r>
    </w:p>
    <w:p w:rsidR="0060763D" w:rsidRPr="004C69E8" w:rsidRDefault="00D63517">
      <w:pPr>
        <w:spacing w:after="297" w:line="265" w:lineRule="auto"/>
        <w:ind w:left="10" w:right="59" w:hanging="10"/>
        <w:jc w:val="right"/>
        <w:rPr>
          <w:color w:val="auto"/>
        </w:rPr>
      </w:pPr>
      <w:r w:rsidRPr="004C69E8">
        <w:rPr>
          <w:color w:val="auto"/>
          <w:sz w:val="18"/>
        </w:rPr>
        <w:t xml:space="preserve">Wzór umowy o powierzenie grantu </w:t>
      </w:r>
    </w:p>
    <w:p w:rsidR="0060763D" w:rsidRPr="004C69E8" w:rsidRDefault="00D63517">
      <w:pPr>
        <w:spacing w:after="19" w:line="259" w:lineRule="auto"/>
        <w:ind w:left="1027" w:firstLine="0"/>
        <w:jc w:val="center"/>
        <w:rPr>
          <w:color w:val="auto"/>
        </w:rPr>
      </w:pPr>
      <w:r w:rsidRPr="004C69E8">
        <w:rPr>
          <w:b/>
          <w:color w:val="auto"/>
        </w:rPr>
        <w:t xml:space="preserve"> </w:t>
      </w:r>
    </w:p>
    <w:p w:rsidR="0060763D" w:rsidRPr="004C69E8" w:rsidRDefault="00D63517" w:rsidP="00A2207C">
      <w:pPr>
        <w:spacing w:after="0" w:line="276" w:lineRule="auto"/>
        <w:ind w:left="1689" w:right="725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UMOWA O POWIERZENIE GRANTU </w:t>
      </w:r>
    </w:p>
    <w:p w:rsidR="0060763D" w:rsidRPr="004C69E8" w:rsidRDefault="00D63517" w:rsidP="00A2207C">
      <w:pPr>
        <w:spacing w:after="0" w:line="276" w:lineRule="auto"/>
        <w:ind w:left="1689" w:right="720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W FORMIE DOTACJI CELOWEJ </w:t>
      </w:r>
    </w:p>
    <w:p w:rsidR="0060763D" w:rsidRPr="004C69E8" w:rsidRDefault="00D63517" w:rsidP="00A2207C">
      <w:pPr>
        <w:tabs>
          <w:tab w:val="center" w:pos="5686"/>
          <w:tab w:val="center" w:pos="7313"/>
        </w:tabs>
        <w:spacing w:after="0" w:line="276" w:lineRule="auto"/>
        <w:ind w:left="0" w:firstLine="0"/>
        <w:jc w:val="left"/>
        <w:rPr>
          <w:color w:val="auto"/>
          <w:szCs w:val="20"/>
        </w:rPr>
      </w:pPr>
      <w:r w:rsidRPr="004C69E8">
        <w:rPr>
          <w:rFonts w:eastAsia="Calibri" w:cs="Calibri"/>
          <w:color w:val="auto"/>
          <w:szCs w:val="20"/>
        </w:rPr>
        <w:tab/>
      </w:r>
      <w:r w:rsidR="003C17A8" w:rsidRPr="004C69E8">
        <w:rPr>
          <w:b/>
          <w:color w:val="auto"/>
          <w:szCs w:val="20"/>
        </w:rPr>
        <w:t>nr</w:t>
      </w:r>
      <w:r w:rsidRPr="004C69E8">
        <w:rPr>
          <w:b/>
          <w:color w:val="auto"/>
          <w:szCs w:val="20"/>
        </w:rPr>
        <w:t xml:space="preserve"> …../PIECTY/</w:t>
      </w:r>
      <w:r w:rsidR="003C17A8" w:rsidRPr="004C69E8">
        <w:rPr>
          <w:b/>
          <w:color w:val="auto"/>
          <w:szCs w:val="20"/>
        </w:rPr>
        <w:t>I/</w:t>
      </w:r>
      <w:r w:rsidR="00793F3B" w:rsidRPr="004C69E8">
        <w:rPr>
          <w:b/>
          <w:color w:val="auto"/>
          <w:szCs w:val="20"/>
        </w:rPr>
        <w:t>……..</w:t>
      </w:r>
      <w:r w:rsidRPr="004C69E8">
        <w:rPr>
          <w:b/>
          <w:color w:val="auto"/>
          <w:szCs w:val="20"/>
        </w:rPr>
        <w:t xml:space="preserve"> </w:t>
      </w:r>
      <w:r w:rsidRPr="004C69E8">
        <w:rPr>
          <w:b/>
          <w:color w:val="auto"/>
          <w:szCs w:val="20"/>
        </w:rPr>
        <w:tab/>
        <w:t xml:space="preserve"> </w:t>
      </w:r>
    </w:p>
    <w:p w:rsidR="0060763D" w:rsidRPr="004C69E8" w:rsidRDefault="00D63517" w:rsidP="00A2207C">
      <w:pPr>
        <w:spacing w:after="0" w:line="276" w:lineRule="auto"/>
        <w:ind w:left="1023" w:firstLine="0"/>
        <w:jc w:val="left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 </w:t>
      </w:r>
    </w:p>
    <w:p w:rsidR="0060763D" w:rsidRPr="004C69E8" w:rsidRDefault="00D63517" w:rsidP="00A2207C">
      <w:pPr>
        <w:spacing w:after="0" w:line="276" w:lineRule="auto"/>
        <w:ind w:left="1023" w:right="57" w:firstLine="0"/>
        <w:rPr>
          <w:color w:val="auto"/>
          <w:szCs w:val="20"/>
        </w:rPr>
      </w:pPr>
      <w:r w:rsidRPr="004C69E8">
        <w:rPr>
          <w:color w:val="auto"/>
          <w:szCs w:val="20"/>
        </w:rPr>
        <w:t>zawarta w dniu ……</w:t>
      </w:r>
      <w:r w:rsidR="003C17A8" w:rsidRPr="004C69E8">
        <w:rPr>
          <w:color w:val="auto"/>
          <w:szCs w:val="20"/>
        </w:rPr>
        <w:t>………..</w:t>
      </w:r>
      <w:r w:rsidRPr="004C69E8">
        <w:rPr>
          <w:color w:val="auto"/>
          <w:szCs w:val="20"/>
        </w:rPr>
        <w:t xml:space="preserve">... r. w </w:t>
      </w:r>
      <w:r w:rsidR="00213212" w:rsidRPr="004C69E8">
        <w:rPr>
          <w:color w:val="auto"/>
          <w:szCs w:val="20"/>
        </w:rPr>
        <w:t>Tychach</w:t>
      </w:r>
      <w:r w:rsidRPr="004C69E8">
        <w:rPr>
          <w:color w:val="auto"/>
          <w:szCs w:val="20"/>
        </w:rPr>
        <w:t xml:space="preserve"> pomiędzy:  </w:t>
      </w:r>
    </w:p>
    <w:p w:rsidR="0060763D" w:rsidRPr="004C69E8" w:rsidRDefault="00D63517" w:rsidP="00A2207C">
      <w:pPr>
        <w:spacing w:after="0" w:line="276" w:lineRule="auto"/>
        <w:ind w:left="1023" w:firstLine="0"/>
        <w:jc w:val="left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 </w:t>
      </w:r>
    </w:p>
    <w:p w:rsidR="0060763D" w:rsidRPr="004C69E8" w:rsidRDefault="00D63517" w:rsidP="00A2207C">
      <w:pPr>
        <w:spacing w:after="0" w:line="276" w:lineRule="auto"/>
        <w:ind w:left="1023" w:right="3231" w:firstLine="0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Gminą Miasta Tychy, </w:t>
      </w:r>
      <w:r w:rsidR="00793F3B" w:rsidRPr="004C69E8">
        <w:rPr>
          <w:color w:val="auto"/>
          <w:szCs w:val="20"/>
        </w:rPr>
        <w:t>NIP  6460013</w:t>
      </w:r>
      <w:r w:rsidRPr="004C69E8">
        <w:rPr>
          <w:color w:val="auto"/>
          <w:szCs w:val="20"/>
        </w:rPr>
        <w:t>450,  REGON 276255507 al. Niepodległości 49, 43-100 Tychy</w:t>
      </w:r>
      <w:r w:rsidRPr="004C69E8">
        <w:rPr>
          <w:b/>
          <w:color w:val="auto"/>
          <w:szCs w:val="20"/>
        </w:rPr>
        <w:t xml:space="preserve">, </w:t>
      </w:r>
      <w:r w:rsidRPr="004C69E8">
        <w:rPr>
          <w:color w:val="auto"/>
          <w:szCs w:val="20"/>
        </w:rPr>
        <w:t xml:space="preserve">reprezentowaną przez: </w:t>
      </w:r>
    </w:p>
    <w:p w:rsidR="0060763D" w:rsidRPr="004C69E8" w:rsidRDefault="00D63517" w:rsidP="00A2207C">
      <w:pPr>
        <w:numPr>
          <w:ilvl w:val="0"/>
          <w:numId w:val="1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…….…………………………………., </w:t>
      </w:r>
    </w:p>
    <w:p w:rsidR="0060763D" w:rsidRPr="004C69E8" w:rsidRDefault="00D63517" w:rsidP="00A2207C">
      <w:pPr>
        <w:numPr>
          <w:ilvl w:val="0"/>
          <w:numId w:val="1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…………………………………………,  </w:t>
      </w:r>
    </w:p>
    <w:p w:rsidR="0060763D" w:rsidRPr="004C69E8" w:rsidRDefault="00D63517" w:rsidP="00A2207C">
      <w:pPr>
        <w:spacing w:after="0" w:line="276" w:lineRule="auto"/>
        <w:ind w:left="1023" w:right="6783" w:firstLine="0"/>
        <w:rPr>
          <w:color w:val="auto"/>
          <w:szCs w:val="20"/>
        </w:rPr>
      </w:pPr>
      <w:r w:rsidRPr="004C69E8">
        <w:rPr>
          <w:color w:val="auto"/>
          <w:szCs w:val="20"/>
        </w:rPr>
        <w:t>zwaną dalej „</w:t>
      </w:r>
      <w:proofErr w:type="spellStart"/>
      <w:r w:rsidRPr="004C69E8">
        <w:rPr>
          <w:color w:val="auto"/>
          <w:szCs w:val="20"/>
        </w:rPr>
        <w:t>Grantodawcą</w:t>
      </w:r>
      <w:proofErr w:type="spellEnd"/>
      <w:r w:rsidRPr="004C69E8">
        <w:rPr>
          <w:color w:val="auto"/>
          <w:szCs w:val="20"/>
        </w:rPr>
        <w:t xml:space="preserve">”  a  </w:t>
      </w:r>
    </w:p>
    <w:p w:rsidR="0060763D" w:rsidRPr="004C69E8" w:rsidRDefault="00D63517" w:rsidP="00A2207C">
      <w:pPr>
        <w:spacing w:after="0" w:line="276" w:lineRule="auto"/>
        <w:ind w:left="1023" w:right="1018" w:firstLine="0"/>
        <w:jc w:val="left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………………………………..………………………………………………………………………………………………….. adres: ul.  ………………………….., 43-100 Tychy        seria i nr dowodu osobistego: ……………………………………, PESEL: ………………………………………. </w:t>
      </w:r>
    </w:p>
    <w:p w:rsidR="0060763D" w:rsidRPr="004C69E8" w:rsidRDefault="00D63517" w:rsidP="00A2207C">
      <w:pPr>
        <w:spacing w:after="0" w:line="276" w:lineRule="auto"/>
        <w:ind w:left="1023" w:right="57" w:firstLine="0"/>
        <w:rPr>
          <w:color w:val="auto"/>
          <w:szCs w:val="20"/>
        </w:rPr>
      </w:pPr>
      <w:r w:rsidRPr="004C69E8">
        <w:rPr>
          <w:color w:val="auto"/>
          <w:szCs w:val="20"/>
        </w:rPr>
        <w:t>zwanym dalej „</w:t>
      </w:r>
      <w:proofErr w:type="spellStart"/>
      <w:r w:rsidRPr="004C69E8">
        <w:rPr>
          <w:color w:val="auto"/>
          <w:szCs w:val="20"/>
        </w:rPr>
        <w:t>Grantobiorcą</w:t>
      </w:r>
      <w:proofErr w:type="spellEnd"/>
      <w:r w:rsidRPr="004C69E8">
        <w:rPr>
          <w:color w:val="auto"/>
          <w:szCs w:val="20"/>
        </w:rPr>
        <w:t xml:space="preserve">” </w:t>
      </w:r>
    </w:p>
    <w:p w:rsidR="0060763D" w:rsidRPr="004C69E8" w:rsidRDefault="00D63517" w:rsidP="00A2207C">
      <w:pPr>
        <w:spacing w:after="0" w:line="276" w:lineRule="auto"/>
        <w:ind w:left="1023" w:firstLine="0"/>
        <w:jc w:val="left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 </w:t>
      </w:r>
    </w:p>
    <w:p w:rsidR="0060763D" w:rsidRPr="004C69E8" w:rsidRDefault="00D63517" w:rsidP="00A2207C">
      <w:pPr>
        <w:spacing w:after="0" w:line="276" w:lineRule="auto"/>
        <w:ind w:left="1689" w:right="720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§ 1. </w:t>
      </w:r>
    </w:p>
    <w:p w:rsidR="0060763D" w:rsidRPr="004C69E8" w:rsidRDefault="00D63517" w:rsidP="00A2207C">
      <w:pPr>
        <w:spacing w:after="0" w:line="276" w:lineRule="auto"/>
        <w:ind w:left="1689" w:right="721" w:hanging="10"/>
        <w:jc w:val="center"/>
        <w:rPr>
          <w:b/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Przedmiot umowy </w:t>
      </w:r>
    </w:p>
    <w:p w:rsidR="00795D1C" w:rsidRPr="004C69E8" w:rsidRDefault="00795D1C" w:rsidP="00A2207C">
      <w:pPr>
        <w:spacing w:after="0" w:line="276" w:lineRule="auto"/>
        <w:ind w:left="1689" w:right="721" w:hanging="10"/>
        <w:jc w:val="center"/>
        <w:rPr>
          <w:color w:val="auto"/>
          <w:szCs w:val="20"/>
        </w:rPr>
      </w:pPr>
    </w:p>
    <w:p w:rsidR="0060763D" w:rsidRPr="004C69E8" w:rsidRDefault="00D63517" w:rsidP="00A2207C">
      <w:pPr>
        <w:numPr>
          <w:ilvl w:val="0"/>
          <w:numId w:val="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>Umowa określa prawa i obowiązki stron w związku z realizacją projektu pn. „Wymiana węglowych źródeł ciepła szansą na poprawę powietrza w Tychach”</w:t>
      </w:r>
      <w:r w:rsidR="00793F3B" w:rsidRPr="004C69E8">
        <w:rPr>
          <w:color w:val="auto"/>
          <w:szCs w:val="20"/>
        </w:rPr>
        <w:t xml:space="preserve"> – ETAP I</w:t>
      </w:r>
      <w:r w:rsidRPr="004C69E8">
        <w:rPr>
          <w:color w:val="auto"/>
          <w:szCs w:val="20"/>
        </w:rPr>
        <w:t xml:space="preserve"> (zwanego dalej projektem),  objętego umową o dofinansowanie nr </w:t>
      </w:r>
      <w:r w:rsidR="00793F3B" w:rsidRPr="004C69E8">
        <w:rPr>
          <w:color w:val="auto"/>
          <w:szCs w:val="20"/>
        </w:rPr>
        <w:t>UDA-RPSL.04.06.01-24-0137/21-00</w:t>
      </w:r>
      <w:r w:rsidRPr="004C69E8">
        <w:rPr>
          <w:color w:val="auto"/>
          <w:szCs w:val="20"/>
        </w:rPr>
        <w:t xml:space="preserve"> zawartą w dniu </w:t>
      </w:r>
      <w:r w:rsidR="00793F3B" w:rsidRPr="004C69E8">
        <w:rPr>
          <w:color w:val="auto"/>
          <w:szCs w:val="20"/>
        </w:rPr>
        <w:t>15 marca 2022r.</w:t>
      </w:r>
      <w:r w:rsidRPr="004C69E8">
        <w:rPr>
          <w:color w:val="auto"/>
          <w:szCs w:val="20"/>
        </w:rPr>
        <w:t xml:space="preserve"> pomiędzy Gminą Miasta Tychy, a Urzędem Marszałkowskim Województwa Śląskiego z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siedzibą w Katowicach, przy ul. Ligonia 46, posiadającym REGON: 276284638 oraz NIP: 9542260713. </w:t>
      </w:r>
    </w:p>
    <w:p w:rsidR="0060763D" w:rsidRPr="004C69E8" w:rsidRDefault="00D63517" w:rsidP="00A2207C">
      <w:pPr>
        <w:numPr>
          <w:ilvl w:val="0"/>
          <w:numId w:val="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Projekt określony w ust. 1 jest współfinansowany ze środków Europejskiego Funduszu Rozwoju Regionalnego (w ramach Regionalnego Programu Operacyjnego Województwa Śląskiego na lata 2014-2020, Oś priorytetowa IV. Efektywność energetyczna, odnawialne źródła energii i gospodarka niskoemisyjna, Działanie 4.6. Czyste powietrze, Poddziałanie </w:t>
      </w:r>
    </w:p>
    <w:p w:rsidR="0060763D" w:rsidRPr="004C69E8" w:rsidRDefault="00D63517" w:rsidP="00A2207C">
      <w:pPr>
        <w:spacing w:after="0" w:line="276" w:lineRule="auto"/>
        <w:ind w:left="1744" w:right="57" w:firstLine="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4.6.1. „Czyste powietrze - konkurs”). </w:t>
      </w:r>
    </w:p>
    <w:p w:rsidR="0060763D" w:rsidRPr="004C69E8" w:rsidRDefault="00D63517" w:rsidP="00A2207C">
      <w:pPr>
        <w:numPr>
          <w:ilvl w:val="0"/>
          <w:numId w:val="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Przedmiotem umowy jest powierzenie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grantu, w formie dotacji celowej, na realizację przedsięwzięcia, polegającego na likwidacji źródła ciepła niespełniającego wymogów niskoemisyjnych, tj. źródła ciepła, zasilanego węglem, klasy 3 według normy PN-EN 303-5:2012 lub bezklasowego oraz: </w:t>
      </w:r>
    </w:p>
    <w:p w:rsidR="0060763D" w:rsidRPr="004C69E8" w:rsidRDefault="00D63517" w:rsidP="00A2207C">
      <w:pPr>
        <w:numPr>
          <w:ilvl w:val="1"/>
          <w:numId w:val="2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zakupie i montażu węzła cieplnego wraz z przyłączeniem budynku do sieci ciepłowniczej, lub </w:t>
      </w:r>
    </w:p>
    <w:p w:rsidR="0060763D" w:rsidRPr="004C69E8" w:rsidRDefault="00D63517" w:rsidP="00A2207C">
      <w:pPr>
        <w:numPr>
          <w:ilvl w:val="1"/>
          <w:numId w:val="2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zakupie i montażu niskoemisyjnego kotła gazowego wraz z przyłączeniem budynku do sieci gazowej, lub </w:t>
      </w:r>
    </w:p>
    <w:p w:rsidR="0060763D" w:rsidRPr="004C69E8" w:rsidRDefault="00D63517" w:rsidP="00A2207C">
      <w:pPr>
        <w:numPr>
          <w:ilvl w:val="1"/>
          <w:numId w:val="2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zakupie i montażu niskoemisyjnego kotła gazowego wraz z przyłączeniem budynku do sieci gazowej oraz montażem urządzenia do przygotowania ciepłej wody użytkowej, lub </w:t>
      </w:r>
    </w:p>
    <w:p w:rsidR="00793F3B" w:rsidRPr="004C69E8" w:rsidRDefault="00D63517" w:rsidP="00A2207C">
      <w:pPr>
        <w:numPr>
          <w:ilvl w:val="1"/>
          <w:numId w:val="2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zakupie i montażu niskoemisyjnego kotła na biomasę, </w:t>
      </w:r>
    </w:p>
    <w:p w:rsidR="0060763D" w:rsidRPr="004C69E8" w:rsidRDefault="00D63517" w:rsidP="00A2207C">
      <w:pPr>
        <w:spacing w:after="0" w:line="276" w:lineRule="auto"/>
        <w:ind w:left="1985" w:right="57" w:firstLine="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lub </w:t>
      </w:r>
    </w:p>
    <w:p w:rsidR="0060763D" w:rsidRPr="004C69E8" w:rsidRDefault="00D63517" w:rsidP="00A2207C">
      <w:pPr>
        <w:numPr>
          <w:ilvl w:val="1"/>
          <w:numId w:val="2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lastRenderedPageBreak/>
        <w:t>zakupie i montażu niskoemisyjnego kotła na biomasę wraz z montażem urządzenia do przygotowania ciepłej wody użytkowej</w:t>
      </w:r>
      <w:r w:rsidRPr="004C69E8">
        <w:rPr>
          <w:b/>
          <w:color w:val="auto"/>
          <w:szCs w:val="20"/>
          <w:vertAlign w:val="superscript"/>
        </w:rPr>
        <w:footnoteReference w:id="1"/>
      </w:r>
      <w:r w:rsidRPr="004C69E8">
        <w:rPr>
          <w:color w:val="auto"/>
          <w:szCs w:val="20"/>
        </w:rPr>
        <w:t xml:space="preserve">. </w:t>
      </w:r>
    </w:p>
    <w:p w:rsidR="0060763D" w:rsidRPr="004C69E8" w:rsidRDefault="00D63517" w:rsidP="00A2207C">
      <w:pPr>
        <w:numPr>
          <w:ilvl w:val="0"/>
          <w:numId w:val="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Planowana do realizacji inwestycja zlokalizowana jest przy ul. …….…..  nr ….. , na nieruchomości oznaczonej w ewidencji gruntów jako działka/działki o nr ewidencyjnym …….…, obręb …..…. </w:t>
      </w:r>
    </w:p>
    <w:p w:rsidR="0060763D" w:rsidRPr="004C69E8" w:rsidRDefault="00D63517" w:rsidP="00A2207C">
      <w:pPr>
        <w:numPr>
          <w:ilvl w:val="0"/>
          <w:numId w:val="2"/>
        </w:numPr>
        <w:spacing w:after="0" w:line="276" w:lineRule="auto"/>
        <w:ind w:right="57" w:hanging="360"/>
        <w:rPr>
          <w:color w:val="auto"/>
          <w:szCs w:val="20"/>
        </w:rPr>
      </w:pP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jest właścicielem/współwłaścicielem nieruchomości wskazanej w ust. 4, którą może dysponować na cele realizacji projektu. </w:t>
      </w:r>
    </w:p>
    <w:p w:rsidR="0060763D" w:rsidRPr="004C69E8" w:rsidRDefault="00D63517" w:rsidP="00A2207C">
      <w:pPr>
        <w:numPr>
          <w:ilvl w:val="0"/>
          <w:numId w:val="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Dofinansowanie jest przeznaczone na realizację projektu przez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 i nie może zostać przeznaczone na inne cele. </w:t>
      </w:r>
    </w:p>
    <w:p w:rsidR="0060763D" w:rsidRPr="004C69E8" w:rsidRDefault="00D63517" w:rsidP="00A2207C">
      <w:pPr>
        <w:numPr>
          <w:ilvl w:val="0"/>
          <w:numId w:val="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Koszty kwalifikowane zostaną określone na podstawie tabeli umieszczonej w rozdziale IV pkt. 9 regulaminu realizacji projektu grantowego. </w:t>
      </w:r>
    </w:p>
    <w:p w:rsidR="0060763D" w:rsidRPr="004C69E8" w:rsidRDefault="00D63517" w:rsidP="00A2207C">
      <w:pPr>
        <w:numPr>
          <w:ilvl w:val="0"/>
          <w:numId w:val="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>Projekt jest realizowany na podstawie regulaminu realizacji projektu grantowego                pn. „Wymiana węglowych źródeł ciepła szansą na poprawę powietrza w Tychach”</w:t>
      </w:r>
      <w:r w:rsidR="00213212" w:rsidRPr="004C69E8">
        <w:rPr>
          <w:color w:val="auto"/>
          <w:szCs w:val="20"/>
        </w:rPr>
        <w:t xml:space="preserve"> – ETAP I</w:t>
      </w:r>
      <w:r w:rsidRPr="004C69E8">
        <w:rPr>
          <w:color w:val="auto"/>
          <w:szCs w:val="20"/>
        </w:rPr>
        <w:t xml:space="preserve">, przyjętego Zarządzeniem Prezydenta Miasta Tychy. </w:t>
      </w:r>
    </w:p>
    <w:p w:rsidR="0060763D" w:rsidRPr="004C69E8" w:rsidRDefault="00D63517" w:rsidP="00A2207C">
      <w:pPr>
        <w:spacing w:after="0" w:line="276" w:lineRule="auto"/>
        <w:ind w:left="2464" w:firstLine="0"/>
        <w:jc w:val="left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 </w:t>
      </w:r>
    </w:p>
    <w:p w:rsidR="0060763D" w:rsidRPr="004C69E8" w:rsidRDefault="00D63517" w:rsidP="00A2207C">
      <w:pPr>
        <w:spacing w:after="0" w:line="276" w:lineRule="auto"/>
        <w:ind w:left="1689" w:right="720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§ 2.  </w:t>
      </w:r>
    </w:p>
    <w:p w:rsidR="0060763D" w:rsidRPr="004C69E8" w:rsidRDefault="00D63517" w:rsidP="00A2207C">
      <w:pPr>
        <w:spacing w:after="0" w:line="276" w:lineRule="auto"/>
        <w:ind w:left="4426" w:hanging="10"/>
        <w:jc w:val="left"/>
        <w:rPr>
          <w:b/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Okres realizacji inwestycji </w:t>
      </w:r>
    </w:p>
    <w:p w:rsidR="00795D1C" w:rsidRPr="004C69E8" w:rsidRDefault="00795D1C" w:rsidP="00A2207C">
      <w:pPr>
        <w:spacing w:after="0" w:line="276" w:lineRule="auto"/>
        <w:ind w:left="4426" w:hanging="10"/>
        <w:jc w:val="left"/>
        <w:rPr>
          <w:color w:val="auto"/>
          <w:szCs w:val="20"/>
        </w:rPr>
      </w:pPr>
    </w:p>
    <w:p w:rsidR="001F4F10" w:rsidRPr="004C69E8" w:rsidRDefault="00D63517" w:rsidP="00A2207C">
      <w:pPr>
        <w:numPr>
          <w:ilvl w:val="0"/>
          <w:numId w:val="3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>Okres realizacji inwestycji ustala się na</w:t>
      </w:r>
      <w:r w:rsidR="001F4F10" w:rsidRPr="004C69E8">
        <w:rPr>
          <w:color w:val="auto"/>
          <w:szCs w:val="20"/>
        </w:rPr>
        <w:t xml:space="preserve"> podstawie złożonego wniosku o przyznanie grantu z dnia: ……………………..</w:t>
      </w:r>
    </w:p>
    <w:p w:rsidR="001F4F10" w:rsidRPr="004C69E8" w:rsidRDefault="00D63517" w:rsidP="001F4F10">
      <w:pPr>
        <w:pStyle w:val="Akapitzlist"/>
        <w:numPr>
          <w:ilvl w:val="0"/>
          <w:numId w:val="15"/>
        </w:numPr>
        <w:spacing w:after="0" w:line="276" w:lineRule="auto"/>
        <w:ind w:right="57"/>
        <w:rPr>
          <w:color w:val="auto"/>
          <w:szCs w:val="20"/>
        </w:rPr>
      </w:pPr>
      <w:r w:rsidRPr="004C69E8">
        <w:rPr>
          <w:color w:val="auto"/>
          <w:szCs w:val="20"/>
        </w:rPr>
        <w:t>rozpoczęcie:  ……………………………….</w:t>
      </w:r>
    </w:p>
    <w:p w:rsidR="0060763D" w:rsidRPr="004C69E8" w:rsidRDefault="000B43D1" w:rsidP="001F4F10">
      <w:pPr>
        <w:pStyle w:val="Akapitzlist"/>
        <w:numPr>
          <w:ilvl w:val="0"/>
          <w:numId w:val="15"/>
        </w:numPr>
        <w:spacing w:after="0" w:line="276" w:lineRule="auto"/>
        <w:ind w:right="57"/>
        <w:rPr>
          <w:color w:val="auto"/>
          <w:szCs w:val="20"/>
        </w:rPr>
      </w:pPr>
      <w:r w:rsidRPr="004C69E8">
        <w:rPr>
          <w:color w:val="auto"/>
          <w:szCs w:val="20"/>
        </w:rPr>
        <w:t>z</w:t>
      </w:r>
      <w:r w:rsidR="00D63517" w:rsidRPr="004C69E8">
        <w:rPr>
          <w:color w:val="auto"/>
          <w:szCs w:val="20"/>
        </w:rPr>
        <w:t>akończenie</w:t>
      </w:r>
      <w:r w:rsidR="00F93A94" w:rsidRPr="004C69E8">
        <w:rPr>
          <w:color w:val="auto"/>
          <w:szCs w:val="20"/>
        </w:rPr>
        <w:t>:</w:t>
      </w:r>
      <w:r w:rsidR="00D63517" w:rsidRPr="004C69E8">
        <w:rPr>
          <w:color w:val="auto"/>
          <w:szCs w:val="20"/>
        </w:rPr>
        <w:t xml:space="preserve"> ……………………………….  </w:t>
      </w:r>
    </w:p>
    <w:p w:rsidR="0060763D" w:rsidRPr="004C69E8" w:rsidRDefault="00D63517" w:rsidP="00A2207C">
      <w:pPr>
        <w:numPr>
          <w:ilvl w:val="0"/>
          <w:numId w:val="3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Umowa obowiązuje od dnia jej zawarcia do końca okresu trwałości projektu, o którym mowa §3 ust.3. </w:t>
      </w:r>
    </w:p>
    <w:p w:rsidR="0060763D" w:rsidRPr="004C69E8" w:rsidRDefault="00D63517" w:rsidP="00A2207C">
      <w:pPr>
        <w:numPr>
          <w:ilvl w:val="0"/>
          <w:numId w:val="3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Termin zakończenia realizacji przedsięwzięcia, o </w:t>
      </w:r>
      <w:bookmarkStart w:id="0" w:name="_GoBack"/>
      <w:bookmarkEnd w:id="0"/>
      <w:r w:rsidRPr="004C69E8">
        <w:rPr>
          <w:color w:val="auto"/>
          <w:szCs w:val="20"/>
        </w:rPr>
        <w:t xml:space="preserve">którym mowa w ust. 1 może być zmieniony w formie aneksu do niniejszej umowy jedynie w uzasadnionych przypadkach na pisemny wniosek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. </w:t>
      </w:r>
      <w:r w:rsidR="001F4F10" w:rsidRPr="004C69E8">
        <w:rPr>
          <w:color w:val="auto"/>
          <w:szCs w:val="20"/>
        </w:rPr>
        <w:t xml:space="preserve">Niniejsza umowa o powierzenie grantu musi być rozliczona do </w:t>
      </w:r>
      <w:r w:rsidR="00795D1C" w:rsidRPr="004C69E8">
        <w:rPr>
          <w:color w:val="auto"/>
          <w:szCs w:val="20"/>
        </w:rPr>
        <w:t>dnia 30 listopada 2023r. czyli do dnia zakończenia projektu grantowego.</w:t>
      </w:r>
    </w:p>
    <w:p w:rsidR="001F4F10" w:rsidRPr="004C69E8" w:rsidRDefault="001F4F10" w:rsidP="001F4F10">
      <w:pPr>
        <w:spacing w:after="0" w:line="276" w:lineRule="auto"/>
        <w:ind w:left="1729" w:right="57" w:firstLine="0"/>
        <w:rPr>
          <w:color w:val="auto"/>
          <w:szCs w:val="20"/>
        </w:rPr>
      </w:pPr>
    </w:p>
    <w:p w:rsidR="0060763D" w:rsidRPr="004C69E8" w:rsidRDefault="00D63517" w:rsidP="00A2207C">
      <w:pPr>
        <w:spacing w:after="0" w:line="276" w:lineRule="auto"/>
        <w:ind w:left="1689" w:right="360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§ 3. </w:t>
      </w:r>
    </w:p>
    <w:p w:rsidR="0060763D" w:rsidRPr="004C69E8" w:rsidRDefault="00D63517" w:rsidP="00A2207C">
      <w:pPr>
        <w:spacing w:after="0" w:line="276" w:lineRule="auto"/>
        <w:ind w:left="1689" w:right="361" w:hanging="10"/>
        <w:jc w:val="center"/>
        <w:rPr>
          <w:b/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Obowiązki </w:t>
      </w:r>
      <w:proofErr w:type="spellStart"/>
      <w:r w:rsidRPr="004C69E8">
        <w:rPr>
          <w:b/>
          <w:color w:val="auto"/>
          <w:szCs w:val="20"/>
        </w:rPr>
        <w:t>Grantobiorcy</w:t>
      </w:r>
      <w:proofErr w:type="spellEnd"/>
      <w:r w:rsidRPr="004C69E8">
        <w:rPr>
          <w:b/>
          <w:color w:val="auto"/>
          <w:szCs w:val="20"/>
        </w:rPr>
        <w:t xml:space="preserve"> </w:t>
      </w:r>
    </w:p>
    <w:p w:rsidR="00795D1C" w:rsidRPr="004C69E8" w:rsidRDefault="00795D1C" w:rsidP="00A2207C">
      <w:pPr>
        <w:spacing w:after="0" w:line="276" w:lineRule="auto"/>
        <w:ind w:left="1689" w:right="361" w:hanging="10"/>
        <w:jc w:val="center"/>
        <w:rPr>
          <w:color w:val="auto"/>
          <w:szCs w:val="20"/>
        </w:rPr>
      </w:pPr>
    </w:p>
    <w:p w:rsidR="0060763D" w:rsidRPr="004C69E8" w:rsidRDefault="00D63517" w:rsidP="00A2207C">
      <w:pPr>
        <w:numPr>
          <w:ilvl w:val="0"/>
          <w:numId w:val="4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Grant przyznany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nie jest objęty przepisami dotyczącymi pomocy publicznej. </w:t>
      </w:r>
    </w:p>
    <w:p w:rsidR="0060763D" w:rsidRPr="004C69E8" w:rsidRDefault="00D63517" w:rsidP="00A2207C">
      <w:pPr>
        <w:numPr>
          <w:ilvl w:val="0"/>
          <w:numId w:val="4"/>
        </w:numPr>
        <w:spacing w:after="0" w:line="276" w:lineRule="auto"/>
        <w:ind w:right="57" w:hanging="360"/>
        <w:rPr>
          <w:color w:val="auto"/>
          <w:szCs w:val="20"/>
        </w:rPr>
      </w:pP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w ramach realizacji umowy zobowiązuje się do następujących czynności: </w:t>
      </w:r>
    </w:p>
    <w:p w:rsidR="0060763D" w:rsidRPr="004C69E8" w:rsidRDefault="00D63517" w:rsidP="00A2207C">
      <w:pPr>
        <w:numPr>
          <w:ilvl w:val="2"/>
          <w:numId w:val="5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podpisania umowy z Wykonawcą inwestycji, która będzie zobowiązywała go do przekazania niezbędnych załączników,  </w:t>
      </w:r>
    </w:p>
    <w:p w:rsidR="0060763D" w:rsidRPr="004C69E8" w:rsidRDefault="00D63517" w:rsidP="00A2207C">
      <w:pPr>
        <w:numPr>
          <w:ilvl w:val="2"/>
          <w:numId w:val="5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>zakupu i montażu nowego źródła ciepła zgodnie z postanowieniami regulaminu i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umowy, </w:t>
      </w:r>
    </w:p>
    <w:p w:rsidR="0060763D" w:rsidRPr="004C69E8" w:rsidRDefault="00D63517" w:rsidP="00A2207C">
      <w:pPr>
        <w:numPr>
          <w:ilvl w:val="2"/>
          <w:numId w:val="5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terminowej zapłaty Wykonawcy za prace, wynikające z umowy zawartej pomiędzy Wykonawcą a </w:t>
      </w:r>
      <w:proofErr w:type="spellStart"/>
      <w:r w:rsidRPr="004C69E8">
        <w:rPr>
          <w:color w:val="auto"/>
          <w:szCs w:val="20"/>
        </w:rPr>
        <w:t>Grantobiorcą</w:t>
      </w:r>
      <w:proofErr w:type="spellEnd"/>
      <w:r w:rsidRPr="004C69E8">
        <w:rPr>
          <w:color w:val="auto"/>
          <w:szCs w:val="20"/>
        </w:rPr>
        <w:t xml:space="preserve">, </w:t>
      </w:r>
    </w:p>
    <w:p w:rsidR="0060763D" w:rsidRPr="004C69E8" w:rsidRDefault="00D63517" w:rsidP="00A2207C">
      <w:pPr>
        <w:numPr>
          <w:ilvl w:val="2"/>
          <w:numId w:val="5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złożenia wniosku o wypłatę grantu zgodnie postanowieniami regulaminu, </w:t>
      </w:r>
    </w:p>
    <w:p w:rsidR="0060763D" w:rsidRPr="004C69E8" w:rsidRDefault="00D63517" w:rsidP="00A2207C">
      <w:pPr>
        <w:numPr>
          <w:ilvl w:val="2"/>
          <w:numId w:val="5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udostępnienia miejsca realizacji inwestycji określonej w §2 w celu dokonania wizji lokalnej w miejscu wykonania inwestycji i sprawdzenia zgodności jej wykonania             z umową. </w:t>
      </w:r>
    </w:p>
    <w:p w:rsidR="0060763D" w:rsidRPr="004C69E8" w:rsidRDefault="00D63517" w:rsidP="00A2207C">
      <w:pPr>
        <w:numPr>
          <w:ilvl w:val="0"/>
          <w:numId w:val="4"/>
        </w:numPr>
        <w:spacing w:after="0" w:line="276" w:lineRule="auto"/>
        <w:ind w:right="57" w:hanging="360"/>
        <w:rPr>
          <w:color w:val="auto"/>
          <w:szCs w:val="20"/>
        </w:rPr>
      </w:pP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w związku z realizacją umowy, w ciągu 5 lat od daty rozpoczęcia okresu trwałości projektu, zobowiązuje się do: </w:t>
      </w:r>
    </w:p>
    <w:p w:rsidR="0060763D" w:rsidRPr="004C69E8" w:rsidRDefault="00D63517" w:rsidP="00A2207C">
      <w:pPr>
        <w:numPr>
          <w:ilvl w:val="1"/>
          <w:numId w:val="4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niedokonywania nieuprawnionych modyfikacji nowego źródła ciepła, </w:t>
      </w:r>
    </w:p>
    <w:p w:rsidR="0060763D" w:rsidRPr="004C69E8" w:rsidRDefault="00D63517" w:rsidP="00A2207C">
      <w:pPr>
        <w:numPr>
          <w:ilvl w:val="1"/>
          <w:numId w:val="4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lastRenderedPageBreak/>
        <w:t xml:space="preserve">przestrzegania zasady i warunków dopuszczonych w zakresie użytkowania nowego źródła ciepła przez producentów urządzenia w instrukcji użytkowania urządzenia, </w:t>
      </w:r>
    </w:p>
    <w:p w:rsidR="0060763D" w:rsidRPr="004C69E8" w:rsidRDefault="00D63517" w:rsidP="00A2207C">
      <w:pPr>
        <w:numPr>
          <w:ilvl w:val="1"/>
          <w:numId w:val="4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>dokonywania niezbędnych zgodnych z instrukcją obsługi urządzeń przeglądów i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konserwacji w okresie gwarancji na swój koszt,  </w:t>
      </w:r>
    </w:p>
    <w:p w:rsidR="0060763D" w:rsidRPr="004C69E8" w:rsidRDefault="00D63517" w:rsidP="00A2207C">
      <w:pPr>
        <w:numPr>
          <w:ilvl w:val="1"/>
          <w:numId w:val="4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dokonywania napraw wynikających z bieżącego użytkowania urządzeń w ramach gwarancji udzielonej przez ich producenta,  </w:t>
      </w:r>
    </w:p>
    <w:p w:rsidR="0060763D" w:rsidRPr="004C69E8" w:rsidRDefault="00D63517" w:rsidP="00A2207C">
      <w:pPr>
        <w:numPr>
          <w:ilvl w:val="1"/>
          <w:numId w:val="4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pokrywania wszelkich kosztów napraw wynikających ze złego użytkowania zamontowanych w ramach projektu urządzeń, </w:t>
      </w:r>
    </w:p>
    <w:p w:rsidR="0060763D" w:rsidRPr="004C69E8" w:rsidRDefault="00D63517" w:rsidP="00A2207C">
      <w:pPr>
        <w:numPr>
          <w:ilvl w:val="1"/>
          <w:numId w:val="4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udostępniania pomieszczenia kotłowni dla przeprowadzenia kontroli przez przedstawicieli </w:t>
      </w:r>
      <w:proofErr w:type="spellStart"/>
      <w:r w:rsidRPr="004C69E8">
        <w:rPr>
          <w:color w:val="auto"/>
          <w:szCs w:val="20"/>
        </w:rPr>
        <w:t>Grantodawcy</w:t>
      </w:r>
      <w:proofErr w:type="spellEnd"/>
      <w:r w:rsidRPr="004C69E8">
        <w:rPr>
          <w:color w:val="auto"/>
          <w:szCs w:val="20"/>
        </w:rPr>
        <w:t xml:space="preserve"> oraz Instytucji Zarządzającej RPO WSL, </w:t>
      </w:r>
    </w:p>
    <w:p w:rsidR="0060763D" w:rsidRPr="004C69E8" w:rsidRDefault="00D63517" w:rsidP="00A2207C">
      <w:pPr>
        <w:numPr>
          <w:ilvl w:val="1"/>
          <w:numId w:val="4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przechowywania przez cały okres obowiązywania niniejszej umowy rachunków (dowodów) związanych ze zużyciem energii i zakupu paliwa na potrzeby ogrzewania budynku oraz przedstawiania ich na wezwanie </w:t>
      </w:r>
      <w:proofErr w:type="spellStart"/>
      <w:r w:rsidRPr="004C69E8">
        <w:rPr>
          <w:color w:val="auto"/>
          <w:szCs w:val="20"/>
        </w:rPr>
        <w:t>Grantodawcy</w:t>
      </w:r>
      <w:proofErr w:type="spellEnd"/>
      <w:r w:rsidRPr="004C69E8">
        <w:rPr>
          <w:color w:val="auto"/>
          <w:szCs w:val="20"/>
        </w:rPr>
        <w:t xml:space="preserve"> oraz Instytucji Zarządzającej RPO WSL. </w:t>
      </w:r>
    </w:p>
    <w:p w:rsidR="0060763D" w:rsidRPr="004C69E8" w:rsidRDefault="00D63517" w:rsidP="00A2207C">
      <w:pPr>
        <w:spacing w:after="0" w:line="276" w:lineRule="auto"/>
        <w:ind w:left="1689" w:right="720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§ 4. </w:t>
      </w:r>
    </w:p>
    <w:p w:rsidR="0060763D" w:rsidRPr="004C69E8" w:rsidRDefault="00D63517" w:rsidP="00A2207C">
      <w:pPr>
        <w:spacing w:after="0" w:line="276" w:lineRule="auto"/>
        <w:ind w:left="3381" w:hanging="10"/>
        <w:jc w:val="left"/>
        <w:rPr>
          <w:b/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Określenie wysokości i zasad wypłaty grantu </w:t>
      </w:r>
    </w:p>
    <w:p w:rsidR="00795D1C" w:rsidRPr="004C69E8" w:rsidRDefault="00795D1C" w:rsidP="00A2207C">
      <w:pPr>
        <w:spacing w:after="0" w:line="276" w:lineRule="auto"/>
        <w:ind w:left="3381" w:hanging="10"/>
        <w:jc w:val="left"/>
        <w:rPr>
          <w:color w:val="auto"/>
          <w:szCs w:val="20"/>
        </w:rPr>
      </w:pPr>
    </w:p>
    <w:p w:rsidR="0060763D" w:rsidRPr="004C69E8" w:rsidRDefault="00D63517" w:rsidP="00A2207C">
      <w:pPr>
        <w:numPr>
          <w:ilvl w:val="0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Zasady przyznawania i wypłaty grantu zostały przedstawione w regulaminie realizacji projektu grantowego wskazanego w §1 ust. 8 niniejszej umowy. </w:t>
      </w:r>
    </w:p>
    <w:p w:rsidR="0060763D" w:rsidRPr="004C69E8" w:rsidRDefault="00D63517" w:rsidP="00A2207C">
      <w:pPr>
        <w:numPr>
          <w:ilvl w:val="0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Wysokość grantu wynosi </w:t>
      </w:r>
      <w:r w:rsidRPr="004C69E8">
        <w:rPr>
          <w:b/>
          <w:color w:val="auto"/>
          <w:szCs w:val="20"/>
        </w:rPr>
        <w:t>……………  zł (słownie: …………………….), lecz nie więcej niż ...…% kosztów kwalifikowanych</w:t>
      </w:r>
      <w:r w:rsidRPr="004C69E8">
        <w:rPr>
          <w:color w:val="auto"/>
          <w:szCs w:val="20"/>
        </w:rPr>
        <w:t xml:space="preserve">.  </w:t>
      </w:r>
    </w:p>
    <w:p w:rsidR="0060763D" w:rsidRPr="004C69E8" w:rsidRDefault="00D63517" w:rsidP="00A2207C">
      <w:pPr>
        <w:numPr>
          <w:ilvl w:val="0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Wkład własny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wynosi: </w:t>
      </w:r>
      <w:r w:rsidRPr="004C69E8">
        <w:rPr>
          <w:b/>
          <w:color w:val="auto"/>
          <w:szCs w:val="20"/>
        </w:rPr>
        <w:t xml:space="preserve">…………..  zł (słownie: ………………) </w:t>
      </w:r>
      <w:r w:rsidRPr="004C69E8">
        <w:rPr>
          <w:color w:val="auto"/>
          <w:szCs w:val="20"/>
        </w:rPr>
        <w:t>i stanowi</w:t>
      </w:r>
      <w:r w:rsidRPr="004C69E8">
        <w:rPr>
          <w:b/>
          <w:color w:val="auto"/>
          <w:szCs w:val="20"/>
        </w:rPr>
        <w:t xml:space="preserve"> </w:t>
      </w:r>
      <w:r w:rsidRPr="004C69E8">
        <w:rPr>
          <w:color w:val="auto"/>
          <w:szCs w:val="20"/>
        </w:rPr>
        <w:t xml:space="preserve">różnicę między wartością kosztów kwalifikowanych a wysokością grantu, o której mowa w ust.2. </w:t>
      </w:r>
    </w:p>
    <w:p w:rsidR="0060763D" w:rsidRPr="004C69E8" w:rsidRDefault="00D63517" w:rsidP="00A2207C">
      <w:pPr>
        <w:numPr>
          <w:ilvl w:val="0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Koszty niekwalifikowane tj. koszty przewyższające nakłady jednostkowe przedsięwzięcia określone w rozdz. IV. Ust.9 regulaminu, pokrywa w całości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</w:t>
      </w:r>
    </w:p>
    <w:p w:rsidR="0060763D" w:rsidRPr="004C69E8" w:rsidRDefault="00D63517" w:rsidP="00A2207C">
      <w:pPr>
        <w:numPr>
          <w:ilvl w:val="0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Po zakończeniu realizacji inwestycji określonej w §1 i ustalonym w §2 ust. 1 terminie,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w ciągu 30 dni składa pisemny wniosek o wypłatę grantu wraz z załącznikami, do których należą: </w:t>
      </w:r>
    </w:p>
    <w:p w:rsidR="0060763D" w:rsidRPr="004C69E8" w:rsidRDefault="00D63517" w:rsidP="00A2207C">
      <w:p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>a.</w:t>
      </w:r>
      <w:r w:rsidRPr="004C69E8">
        <w:rPr>
          <w:rFonts w:eastAsia="Arial" w:cs="Arial"/>
          <w:color w:val="auto"/>
          <w:szCs w:val="20"/>
        </w:rPr>
        <w:t xml:space="preserve"> </w:t>
      </w:r>
      <w:r w:rsidRPr="004C69E8">
        <w:rPr>
          <w:color w:val="auto"/>
          <w:szCs w:val="20"/>
        </w:rPr>
        <w:t xml:space="preserve">oryginał lub kopia potwierdzona za zgodność z oryginałem (oryginały do wglądu) faktur VAT i/lub rachunków, wystawionych na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, potwierdzających poniesione wydatki. Jeśli faktury i/lub rachunki nie zawierają szczegółowej kalkulacji poniesionych kosztów,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załącza dodatkowo odrębny dokument, potwierdzony przez Wykonawcę i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, zawierający kalkulację poniesionych kosztów (z uwzględnieniem kosztów jednostkowych). Faktura/rachunek powinny zawierać co najmniej:  </w:t>
      </w:r>
    </w:p>
    <w:p w:rsidR="0060763D" w:rsidRPr="004C69E8" w:rsidRDefault="00D63517" w:rsidP="00A2207C">
      <w:pPr>
        <w:numPr>
          <w:ilvl w:val="4"/>
          <w:numId w:val="8"/>
        </w:numPr>
        <w:spacing w:after="0" w:line="276" w:lineRule="auto"/>
        <w:ind w:left="2268" w:right="63" w:hanging="283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datę dokonania sprzedaży i wystawienia faktury VAT/rachunku – w terminie realizacji inwestycji określonym w Umowie, </w:t>
      </w:r>
    </w:p>
    <w:p w:rsidR="00793F3B" w:rsidRPr="004C69E8" w:rsidRDefault="00D63517" w:rsidP="00A2207C">
      <w:pPr>
        <w:numPr>
          <w:ilvl w:val="4"/>
          <w:numId w:val="8"/>
        </w:numPr>
        <w:spacing w:after="0" w:line="276" w:lineRule="auto"/>
        <w:ind w:left="2268" w:right="63" w:hanging="283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adres odbiorcy/nabywcy faktury VAT/rachunku zgodny z adresem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wykazanym w umowie, </w:t>
      </w:r>
    </w:p>
    <w:p w:rsidR="00793F3B" w:rsidRPr="004C69E8" w:rsidRDefault="00A2207C" w:rsidP="00A2207C">
      <w:pPr>
        <w:numPr>
          <w:ilvl w:val="4"/>
          <w:numId w:val="8"/>
        </w:numPr>
        <w:spacing w:after="0" w:line="276" w:lineRule="auto"/>
        <w:ind w:left="2268" w:right="63" w:hanging="283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nazwę usługi wykonanej w ramach zadania zrealizowanego zgodnie  z zapisem umowy ze wskazaniem jego lokalizacji, o ile lokalizacja ta różni się od adresu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wykazanego w umowie, </w:t>
      </w:r>
    </w:p>
    <w:p w:rsidR="0060763D" w:rsidRPr="004C69E8" w:rsidRDefault="00D63517" w:rsidP="00A2207C">
      <w:pPr>
        <w:spacing w:after="0" w:line="276" w:lineRule="auto"/>
        <w:ind w:left="2268" w:right="57" w:hanging="283"/>
        <w:rPr>
          <w:color w:val="auto"/>
          <w:szCs w:val="20"/>
        </w:rPr>
      </w:pPr>
      <w:r w:rsidRPr="004C69E8">
        <w:rPr>
          <w:color w:val="auto"/>
          <w:szCs w:val="20"/>
        </w:rPr>
        <w:t>iv.</w:t>
      </w:r>
      <w:r w:rsidRPr="004C69E8">
        <w:rPr>
          <w:rFonts w:eastAsia="Arial" w:cs="Arial"/>
          <w:color w:val="auto"/>
          <w:szCs w:val="20"/>
        </w:rPr>
        <w:t xml:space="preserve"> </w:t>
      </w:r>
      <w:r w:rsidRPr="004C69E8">
        <w:rPr>
          <w:color w:val="auto"/>
          <w:szCs w:val="20"/>
        </w:rPr>
        <w:t xml:space="preserve">wartość (brutto/netto), obejmującą koszty inwestycyjne konieczne do realizacji zadania. </w:t>
      </w:r>
    </w:p>
    <w:p w:rsidR="0060763D" w:rsidRPr="004C69E8" w:rsidRDefault="00D63517" w:rsidP="00A2207C">
      <w:pPr>
        <w:numPr>
          <w:ilvl w:val="3"/>
          <w:numId w:val="7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dokument potwierdzający zapłatę za faktury i/lub rachunki, </w:t>
      </w:r>
    </w:p>
    <w:p w:rsidR="0060763D" w:rsidRPr="004C69E8" w:rsidRDefault="00D63517" w:rsidP="00A2207C">
      <w:pPr>
        <w:numPr>
          <w:ilvl w:val="3"/>
          <w:numId w:val="7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lastRenderedPageBreak/>
        <w:t xml:space="preserve">końcowa opinia kominiarska, </w:t>
      </w:r>
    </w:p>
    <w:p w:rsidR="0060763D" w:rsidRPr="004C69E8" w:rsidRDefault="00D63517" w:rsidP="00A2207C">
      <w:pPr>
        <w:numPr>
          <w:ilvl w:val="3"/>
          <w:numId w:val="7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protokół zdawczo-odbiorczy zrealizowanych usług podpisany przez Wykonawcę             i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, </w:t>
      </w:r>
    </w:p>
    <w:p w:rsidR="0060763D" w:rsidRPr="004C69E8" w:rsidRDefault="00D63517" w:rsidP="00A2207C">
      <w:pPr>
        <w:numPr>
          <w:ilvl w:val="3"/>
          <w:numId w:val="7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dokument potwierdzający likwidację źródła ciepła (formularz przyjęcia odpadów metali lub karta przekazania odpadu na złomowisko), </w:t>
      </w:r>
    </w:p>
    <w:p w:rsidR="0060763D" w:rsidRPr="004C69E8" w:rsidRDefault="00D63517" w:rsidP="00A2207C">
      <w:pPr>
        <w:numPr>
          <w:ilvl w:val="3"/>
          <w:numId w:val="7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prawomocna decyzja pozwolenia na budowę wewnętrznej instalacji gazowej lub zgłoszenia robót budowlanych nie wymagających uzyskania pozwolenia na budowę (jeżeli dotyczy), </w:t>
      </w:r>
    </w:p>
    <w:p w:rsidR="0060763D" w:rsidRPr="004C69E8" w:rsidRDefault="00D63517" w:rsidP="00A2207C">
      <w:pPr>
        <w:numPr>
          <w:ilvl w:val="3"/>
          <w:numId w:val="7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>oświadczenie o numerze konta bankowego (do przekazania grantu) (</w:t>
      </w:r>
      <w:r w:rsidRPr="004C69E8">
        <w:rPr>
          <w:b/>
          <w:color w:val="auto"/>
          <w:szCs w:val="20"/>
        </w:rPr>
        <w:t>Załącznik        nr 1 do wniosku o wypłatę grantu</w:t>
      </w:r>
      <w:r w:rsidRPr="004C69E8">
        <w:rPr>
          <w:color w:val="auto"/>
          <w:szCs w:val="20"/>
        </w:rPr>
        <w:t xml:space="preserve">), </w:t>
      </w:r>
    </w:p>
    <w:p w:rsidR="0060763D" w:rsidRPr="004C69E8" w:rsidRDefault="00D63517" w:rsidP="00A2207C">
      <w:pPr>
        <w:numPr>
          <w:ilvl w:val="3"/>
          <w:numId w:val="7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oświadczenie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- oryginał (</w:t>
      </w:r>
      <w:r w:rsidRPr="004C69E8">
        <w:rPr>
          <w:b/>
          <w:color w:val="auto"/>
          <w:szCs w:val="20"/>
        </w:rPr>
        <w:t>Załącznik nr 2 do wniosku o wypłatę grantu</w:t>
      </w:r>
      <w:r w:rsidRPr="004C69E8">
        <w:rPr>
          <w:color w:val="auto"/>
          <w:szCs w:val="20"/>
        </w:rPr>
        <w:t xml:space="preserve">). </w:t>
      </w:r>
    </w:p>
    <w:p w:rsidR="0060763D" w:rsidRPr="004C69E8" w:rsidRDefault="00D63517" w:rsidP="00A2207C">
      <w:pPr>
        <w:numPr>
          <w:ilvl w:val="0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 przypadku stwierdzenia braków formalnych we wniosku o wypłatę grantu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zostanie wezwany mailowo lub telefonicznie do uzupełniania braków w terminie 14 dni od daty otrzymania zawiadomienia. Rozpatrzenie wniosku nastąpi po jego uzupełnieniu.  </w:t>
      </w:r>
    </w:p>
    <w:p w:rsidR="0060763D" w:rsidRPr="004C69E8" w:rsidRDefault="00D63517" w:rsidP="00A2207C">
      <w:pPr>
        <w:numPr>
          <w:ilvl w:val="0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Przed wypłatą grantu osoby upoważnione przez </w:t>
      </w:r>
      <w:proofErr w:type="spellStart"/>
      <w:r w:rsidRPr="004C69E8">
        <w:rPr>
          <w:color w:val="auto"/>
          <w:szCs w:val="20"/>
        </w:rPr>
        <w:t>Grantodawcę</w:t>
      </w:r>
      <w:proofErr w:type="spellEnd"/>
      <w:r w:rsidRPr="004C69E8">
        <w:rPr>
          <w:color w:val="auto"/>
          <w:szCs w:val="20"/>
        </w:rPr>
        <w:t xml:space="preserve"> dokonają wizji lokalnej w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miejscu wykonania inwestycji, w celu sprawdzenia zgodności jej wykonania  z niniejszą umową. Z oględzin sporządza się protokół.  </w:t>
      </w:r>
    </w:p>
    <w:p w:rsidR="0060763D" w:rsidRPr="004C69E8" w:rsidRDefault="00D63517" w:rsidP="00A2207C">
      <w:pPr>
        <w:spacing w:after="0" w:line="276" w:lineRule="auto"/>
        <w:ind w:left="1689" w:right="360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§ 5. </w:t>
      </w:r>
    </w:p>
    <w:p w:rsidR="0060763D" w:rsidRPr="004C69E8" w:rsidRDefault="00D63517" w:rsidP="00A2207C">
      <w:pPr>
        <w:spacing w:after="0" w:line="276" w:lineRule="auto"/>
        <w:ind w:left="1689" w:right="361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Płatności </w:t>
      </w:r>
    </w:p>
    <w:p w:rsidR="0060763D" w:rsidRPr="004C69E8" w:rsidRDefault="00D63517" w:rsidP="00A2207C">
      <w:pPr>
        <w:numPr>
          <w:ilvl w:val="1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Zgodnie z systemem rozliczeń, grant udzielany będzie w formie refundacji przez </w:t>
      </w:r>
      <w:proofErr w:type="spellStart"/>
      <w:r w:rsidRPr="004C69E8">
        <w:rPr>
          <w:color w:val="auto"/>
          <w:szCs w:val="20"/>
        </w:rPr>
        <w:t>Grantodawcę</w:t>
      </w:r>
      <w:proofErr w:type="spellEnd"/>
      <w:r w:rsidRPr="004C69E8">
        <w:rPr>
          <w:color w:val="auto"/>
          <w:szCs w:val="20"/>
        </w:rPr>
        <w:t xml:space="preserve"> wydatków poniesionych przez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 do wysokości ustalonych limitów. </w:t>
      </w:r>
    </w:p>
    <w:p w:rsidR="0060763D" w:rsidRPr="004C69E8" w:rsidRDefault="00D63517" w:rsidP="00A2207C">
      <w:pPr>
        <w:numPr>
          <w:ilvl w:val="1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>Wypłata grantu nastąpi w terminie do 60 dni od dnia złożenia prawidłowego wniosku o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wypłatę grantu wraz z kompletem dokumentacji, wyszczególnionej w §4 ust. 5 niniejszej umowy, lecz nie później niż do </w:t>
      </w:r>
      <w:r w:rsidR="00D56728" w:rsidRPr="004C69E8">
        <w:rPr>
          <w:color w:val="auto"/>
          <w:szCs w:val="20"/>
        </w:rPr>
        <w:t>30 listopada 2023r</w:t>
      </w:r>
      <w:r w:rsidR="00F5497B" w:rsidRPr="004C69E8">
        <w:rPr>
          <w:color w:val="auto"/>
          <w:szCs w:val="20"/>
        </w:rPr>
        <w:t>.</w:t>
      </w:r>
    </w:p>
    <w:p w:rsidR="0060763D" w:rsidRPr="004C69E8" w:rsidRDefault="00D63517" w:rsidP="00A2207C">
      <w:pPr>
        <w:numPr>
          <w:ilvl w:val="1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Wypłata grantu przez </w:t>
      </w:r>
      <w:proofErr w:type="spellStart"/>
      <w:r w:rsidRPr="004C69E8">
        <w:rPr>
          <w:color w:val="auto"/>
          <w:szCs w:val="20"/>
        </w:rPr>
        <w:t>Grantodawcę</w:t>
      </w:r>
      <w:proofErr w:type="spellEnd"/>
      <w:r w:rsidRPr="004C69E8">
        <w:rPr>
          <w:color w:val="auto"/>
          <w:szCs w:val="20"/>
        </w:rPr>
        <w:t xml:space="preserve"> nastąpi z klasyfikacji budżetowej: </w:t>
      </w:r>
    </w:p>
    <w:p w:rsidR="0060763D" w:rsidRPr="004C69E8" w:rsidRDefault="00D63517" w:rsidP="00A2207C">
      <w:pPr>
        <w:numPr>
          <w:ilvl w:val="2"/>
          <w:numId w:val="6"/>
        </w:numPr>
        <w:spacing w:after="0" w:line="276" w:lineRule="auto"/>
        <w:ind w:right="57" w:hanging="161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udział EFRR: ……………………………………………….……, kwota: ………………………………….. </w:t>
      </w:r>
    </w:p>
    <w:p w:rsidR="0060763D" w:rsidRPr="004C69E8" w:rsidRDefault="00D63517" w:rsidP="00A2207C">
      <w:pPr>
        <w:numPr>
          <w:ilvl w:val="2"/>
          <w:numId w:val="6"/>
        </w:numPr>
        <w:spacing w:after="0" w:line="276" w:lineRule="auto"/>
        <w:ind w:right="57" w:hanging="161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udział budżetu miasta: ……………….…………………….., kwota:…………………………………… </w:t>
      </w:r>
    </w:p>
    <w:p w:rsidR="0060763D" w:rsidRPr="004C69E8" w:rsidRDefault="00D63517" w:rsidP="00A2207C">
      <w:pPr>
        <w:numPr>
          <w:ilvl w:val="1"/>
          <w:numId w:val="6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Przekazanie grantu przez </w:t>
      </w:r>
      <w:proofErr w:type="spellStart"/>
      <w:r w:rsidRPr="004C69E8">
        <w:rPr>
          <w:color w:val="auto"/>
          <w:szCs w:val="20"/>
        </w:rPr>
        <w:t>Grantodawcę</w:t>
      </w:r>
      <w:proofErr w:type="spellEnd"/>
      <w:r w:rsidRPr="004C69E8">
        <w:rPr>
          <w:color w:val="auto"/>
          <w:szCs w:val="20"/>
        </w:rPr>
        <w:t xml:space="preserve"> na rzecz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zostanie dokonane na rachunek bankowy nr ………………………………………………………, wskazany przez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             w oświadczeniu.  </w:t>
      </w:r>
    </w:p>
    <w:p w:rsidR="0060763D" w:rsidRPr="004C69E8" w:rsidRDefault="00D63517" w:rsidP="00A2207C">
      <w:pPr>
        <w:spacing w:after="0" w:line="276" w:lineRule="auto"/>
        <w:ind w:left="1023" w:firstLine="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>§ 6.</w:t>
      </w:r>
    </w:p>
    <w:p w:rsidR="0060763D" w:rsidRPr="004C69E8" w:rsidRDefault="00D63517" w:rsidP="00A2207C">
      <w:pPr>
        <w:spacing w:after="0" w:line="276" w:lineRule="auto"/>
        <w:ind w:left="1689" w:right="723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Zwrot grantu </w:t>
      </w:r>
    </w:p>
    <w:p w:rsidR="0060763D" w:rsidRPr="004C69E8" w:rsidRDefault="00D63517" w:rsidP="00A2207C">
      <w:pPr>
        <w:spacing w:after="0" w:line="276" w:lineRule="auto"/>
        <w:ind w:left="1739" w:right="57"/>
        <w:rPr>
          <w:color w:val="auto"/>
          <w:szCs w:val="20"/>
        </w:rPr>
      </w:pPr>
      <w:r w:rsidRPr="004C69E8">
        <w:rPr>
          <w:color w:val="auto"/>
          <w:szCs w:val="20"/>
        </w:rPr>
        <w:t>1.</w:t>
      </w:r>
      <w:r w:rsidRPr="004C69E8">
        <w:rPr>
          <w:rFonts w:eastAsia="Arial" w:cs="Arial"/>
          <w:color w:val="auto"/>
          <w:szCs w:val="20"/>
        </w:rPr>
        <w:t xml:space="preserve">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zobowiązany jest do zwrotu uzyskanego grantu wraz z odsetkami w trybie i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na zasadach przewidzianych w art. 207 ustawy o finansach publicznych jeżeli: </w:t>
      </w:r>
    </w:p>
    <w:p w:rsidR="0060763D" w:rsidRPr="004C69E8" w:rsidRDefault="00D63517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wykorzystał grant niezgodnie z przeznaczeniem, </w:t>
      </w:r>
    </w:p>
    <w:p w:rsidR="0060763D" w:rsidRPr="004C69E8" w:rsidRDefault="00D63517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naruszył zapisy regulaminu projektu,  </w:t>
      </w:r>
    </w:p>
    <w:p w:rsidR="0060763D" w:rsidRPr="004C69E8" w:rsidRDefault="00D63517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odstąpił od jakiejkolwiek części projektu, </w:t>
      </w:r>
    </w:p>
    <w:p w:rsidR="0060763D" w:rsidRPr="004C69E8" w:rsidRDefault="00D63517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>zdemontował lub zmodyfikował  źródło ciepła, na które uzyskał grant przed upływem 5 lat od daty rozpoczęcia okresu trwałości projektu (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zostanie powiadomiony o rozpoczęciu okresu trwałości projektu odrębną korespondencją), </w:t>
      </w:r>
    </w:p>
    <w:p w:rsidR="0060763D" w:rsidRPr="004C69E8" w:rsidRDefault="00D63517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podał nieprawdziwe informacje we wniosku lub w innych dokumentach, stanowiących podstawę do udzielenia i wypłaty grantu,  </w:t>
      </w:r>
    </w:p>
    <w:p w:rsidR="0060763D" w:rsidRPr="004C69E8" w:rsidRDefault="00D63517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zaniechał, w okresie do 5 lat od daty rozpoczęcia okresu trwałości, jakichkolwiek wymagań, wynikających z umowy o powierzenie grantu, </w:t>
      </w:r>
    </w:p>
    <w:p w:rsidR="0060763D" w:rsidRPr="004C69E8" w:rsidRDefault="00D63517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nie poddał się obowiązkowi monitorowania i kontroli </w:t>
      </w:r>
      <w:proofErr w:type="spellStart"/>
      <w:r w:rsidRPr="004C69E8">
        <w:rPr>
          <w:color w:val="auto"/>
          <w:szCs w:val="20"/>
        </w:rPr>
        <w:t>Grantobiorców</w:t>
      </w:r>
      <w:proofErr w:type="spellEnd"/>
      <w:r w:rsidRPr="004C69E8">
        <w:rPr>
          <w:color w:val="auto"/>
          <w:szCs w:val="20"/>
        </w:rPr>
        <w:t xml:space="preserve"> w okresie trwałości projektu, </w:t>
      </w:r>
    </w:p>
    <w:p w:rsidR="001A3FD2" w:rsidRPr="004C69E8" w:rsidRDefault="00D63517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lastRenderedPageBreak/>
        <w:t xml:space="preserve">nastąpiła zmiana innych nadrzędnych przepisów krajowych, niezależnych od </w:t>
      </w:r>
      <w:proofErr w:type="spellStart"/>
      <w:r w:rsidRPr="004C69E8">
        <w:rPr>
          <w:color w:val="auto"/>
          <w:szCs w:val="20"/>
        </w:rPr>
        <w:t>Grantodawcy</w:t>
      </w:r>
      <w:proofErr w:type="spellEnd"/>
      <w:r w:rsidR="001A3FD2" w:rsidRPr="004C69E8">
        <w:rPr>
          <w:color w:val="auto"/>
          <w:szCs w:val="20"/>
        </w:rPr>
        <w:t>,</w:t>
      </w:r>
    </w:p>
    <w:p w:rsidR="001A3FD2" w:rsidRPr="004C69E8" w:rsidRDefault="001A3FD2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grant został wykorzystany niezgodnie z postanowieniami umowy, zawartej pomiędzy </w:t>
      </w:r>
      <w:proofErr w:type="spellStart"/>
      <w:r w:rsidRPr="004C69E8">
        <w:rPr>
          <w:color w:val="auto"/>
          <w:szCs w:val="20"/>
        </w:rPr>
        <w:t>Grantodawcę</w:t>
      </w:r>
      <w:proofErr w:type="spellEnd"/>
      <w:r w:rsidRPr="004C69E8">
        <w:rPr>
          <w:color w:val="auto"/>
          <w:szCs w:val="20"/>
        </w:rPr>
        <w:t xml:space="preserve"> i </w:t>
      </w:r>
      <w:proofErr w:type="spellStart"/>
      <w:r w:rsidRPr="004C69E8">
        <w:rPr>
          <w:color w:val="auto"/>
          <w:szCs w:val="20"/>
        </w:rPr>
        <w:t>Grantobiorcą</w:t>
      </w:r>
      <w:proofErr w:type="spellEnd"/>
      <w:r w:rsidRPr="004C69E8">
        <w:rPr>
          <w:color w:val="auto"/>
          <w:szCs w:val="20"/>
        </w:rPr>
        <w:t xml:space="preserve"> oraz innymi procedurami, obowiązującymi przy wykorzystaniu grantu niezgodnie z celami projektu grantowego,</w:t>
      </w:r>
    </w:p>
    <w:p w:rsidR="001A3FD2" w:rsidRPr="004C69E8" w:rsidRDefault="001A3FD2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grant został pobrany w wysokości nienależnej, </w:t>
      </w:r>
    </w:p>
    <w:p w:rsidR="0060763D" w:rsidRPr="004C69E8" w:rsidRDefault="001A3FD2" w:rsidP="00A2207C">
      <w:pPr>
        <w:numPr>
          <w:ilvl w:val="2"/>
          <w:numId w:val="9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>grant został pobrany w nadmiernej wysokości i rozwiązania umowy</w:t>
      </w:r>
      <w:r w:rsidR="00D63517" w:rsidRPr="004C69E8">
        <w:rPr>
          <w:color w:val="auto"/>
          <w:szCs w:val="20"/>
        </w:rPr>
        <w:t xml:space="preserve">. </w:t>
      </w:r>
    </w:p>
    <w:p w:rsidR="0060763D" w:rsidRPr="004C69E8" w:rsidRDefault="00D63517" w:rsidP="00A2207C">
      <w:pPr>
        <w:numPr>
          <w:ilvl w:val="0"/>
          <w:numId w:val="10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 przypadku stwierdzenia okoliczności, o których mowa w ust. 1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zostanie pisemnie wezwany do zwrotu uzyskanego grantu w całości wraz z odsetkami, liczonymi jak dla zaległości podatkowych za okres od dnia otrzymania grantu do dnia jego zwrotu,  w terminie 14 dni, od daty odbioru wezwania. </w:t>
      </w:r>
    </w:p>
    <w:p w:rsidR="0060763D" w:rsidRPr="004C69E8" w:rsidRDefault="00D63517" w:rsidP="00A2207C">
      <w:pPr>
        <w:numPr>
          <w:ilvl w:val="0"/>
          <w:numId w:val="10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 wezwaniu, o którym mowa w ust. 2 </w:t>
      </w:r>
      <w:proofErr w:type="spellStart"/>
      <w:r w:rsidRPr="004C69E8">
        <w:rPr>
          <w:color w:val="auto"/>
          <w:szCs w:val="20"/>
        </w:rPr>
        <w:t>Grantodawca</w:t>
      </w:r>
      <w:proofErr w:type="spellEnd"/>
      <w:r w:rsidRPr="004C69E8">
        <w:rPr>
          <w:color w:val="auto"/>
          <w:szCs w:val="20"/>
        </w:rPr>
        <w:t xml:space="preserve"> wskazuje numer rachunku bankowego, na który należy dokonać zwrotu oraz kwotę podlegającą zwrotowi. </w:t>
      </w:r>
    </w:p>
    <w:p w:rsidR="0060763D" w:rsidRPr="004C69E8" w:rsidRDefault="00D63517" w:rsidP="00A2207C">
      <w:pPr>
        <w:numPr>
          <w:ilvl w:val="0"/>
          <w:numId w:val="10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 sytuacji, o której mowa w ust. 1, gdy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nie dokona zwrotu, </w:t>
      </w:r>
      <w:proofErr w:type="spellStart"/>
      <w:r w:rsidRPr="004C69E8">
        <w:rPr>
          <w:color w:val="auto"/>
          <w:szCs w:val="20"/>
        </w:rPr>
        <w:t>Grantodawca</w:t>
      </w:r>
      <w:proofErr w:type="spellEnd"/>
      <w:r w:rsidRPr="004C69E8">
        <w:rPr>
          <w:color w:val="auto"/>
          <w:szCs w:val="20"/>
        </w:rPr>
        <w:t xml:space="preserve"> podejmie czynności zmierzające do odzyskania należnych środków z wykorzystaniem wszelkich środków prawnych zgodnie z przepisami Kodeksu Cywilnego. </w:t>
      </w:r>
    </w:p>
    <w:p w:rsidR="0060763D" w:rsidRPr="004C69E8" w:rsidRDefault="00D63517" w:rsidP="00A2207C">
      <w:pPr>
        <w:numPr>
          <w:ilvl w:val="0"/>
          <w:numId w:val="10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Odsetki o których mowa w ust. 1 od kwoty określonej w ust. 3 są naliczane od dnia przekazania grantu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, tj. od dnia obciążenia tą kwotą rachunku bankowego </w:t>
      </w:r>
      <w:proofErr w:type="spellStart"/>
      <w:r w:rsidRPr="004C69E8">
        <w:rPr>
          <w:color w:val="auto"/>
          <w:szCs w:val="20"/>
        </w:rPr>
        <w:t>Grantodawcy</w:t>
      </w:r>
      <w:proofErr w:type="spellEnd"/>
      <w:r w:rsidRPr="004C69E8">
        <w:rPr>
          <w:color w:val="auto"/>
          <w:szCs w:val="20"/>
        </w:rPr>
        <w:t xml:space="preserve">. </w:t>
      </w:r>
    </w:p>
    <w:p w:rsidR="0060763D" w:rsidRPr="004C69E8" w:rsidRDefault="00D63517" w:rsidP="00A2207C">
      <w:pPr>
        <w:numPr>
          <w:ilvl w:val="0"/>
          <w:numId w:val="10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Wszelkie wpłaty wynikające z wezwania do zwrotu dokonane przez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 będą  w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pierwszej kolejności zaliczane na odsetki, a następnie na należność główną. </w:t>
      </w:r>
    </w:p>
    <w:p w:rsidR="0060763D" w:rsidRPr="004C69E8" w:rsidRDefault="00D63517" w:rsidP="00A2207C">
      <w:pPr>
        <w:numPr>
          <w:ilvl w:val="0"/>
          <w:numId w:val="10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 przypadku odstąpienia od realizacji umowy po jej podpisaniu,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zobowiązany jest także do pokrycia wszelkich kosztów poniesionych przez Wykonawcę i Operatora. </w:t>
      </w:r>
    </w:p>
    <w:p w:rsidR="0060763D" w:rsidRPr="004C69E8" w:rsidRDefault="00D63517" w:rsidP="00A2207C">
      <w:pPr>
        <w:numPr>
          <w:ilvl w:val="0"/>
          <w:numId w:val="10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Operator w imieniu Gminy ma prawo wykluczyć z projektu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, który złamał bądź nie dopełnił warunków umowy lub regulaminu.  </w:t>
      </w:r>
    </w:p>
    <w:p w:rsidR="0060763D" w:rsidRPr="004C69E8" w:rsidRDefault="00D63517" w:rsidP="00A2207C">
      <w:pPr>
        <w:numPr>
          <w:ilvl w:val="0"/>
          <w:numId w:val="10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Podanie nieprawdziwych danych we wniosku o udzielenie grantu, w tym w szczególności brak wymiany węglowego źródła ciepła klasy III lub bezklasowego oraz brak któregokolwiek z elementów termomodernizacyjnych, wymienionych w definicji minimalnego standardu efektywności energetycznej,  spowoduje wykluczenie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z projektu. </w:t>
      </w:r>
    </w:p>
    <w:p w:rsidR="0060763D" w:rsidRPr="004C69E8" w:rsidRDefault="00D63517" w:rsidP="00A2207C">
      <w:pPr>
        <w:numPr>
          <w:ilvl w:val="0"/>
          <w:numId w:val="10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Nieprzystąpienie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do realizacji projektu, zaplanowanej na dany rok kalendarzowy (pomimo otrzymania powiadomienia od Operatora) spowoduje jego wykreślenie z listy </w:t>
      </w:r>
      <w:proofErr w:type="spellStart"/>
      <w:r w:rsidRPr="004C69E8">
        <w:rPr>
          <w:color w:val="auto"/>
          <w:szCs w:val="20"/>
        </w:rPr>
        <w:t>Grantobiorców</w:t>
      </w:r>
      <w:proofErr w:type="spellEnd"/>
      <w:r w:rsidRPr="004C69E8">
        <w:rPr>
          <w:color w:val="auto"/>
          <w:szCs w:val="20"/>
        </w:rPr>
        <w:t xml:space="preserve">. </w:t>
      </w:r>
    </w:p>
    <w:p w:rsidR="0060763D" w:rsidRPr="004C69E8" w:rsidRDefault="00D63517" w:rsidP="00A2207C">
      <w:pPr>
        <w:spacing w:after="0" w:line="276" w:lineRule="auto"/>
        <w:ind w:left="1747" w:firstLine="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 </w:t>
      </w:r>
    </w:p>
    <w:p w:rsidR="0060763D" w:rsidRPr="004C69E8" w:rsidRDefault="00D63517" w:rsidP="00A2207C">
      <w:pPr>
        <w:spacing w:after="0" w:line="276" w:lineRule="auto"/>
        <w:ind w:left="1689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§ 7. </w:t>
      </w:r>
    </w:p>
    <w:p w:rsidR="0060763D" w:rsidRPr="004C69E8" w:rsidRDefault="00D63517" w:rsidP="00A2207C">
      <w:pPr>
        <w:spacing w:after="0" w:line="276" w:lineRule="auto"/>
        <w:ind w:left="1689" w:right="1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Wypowiedzenie umowy </w:t>
      </w:r>
    </w:p>
    <w:p w:rsidR="0060763D" w:rsidRPr="004C69E8" w:rsidRDefault="00D63517" w:rsidP="00A2207C">
      <w:pPr>
        <w:spacing w:after="0" w:line="276" w:lineRule="auto"/>
        <w:ind w:left="1749" w:firstLine="0"/>
        <w:jc w:val="center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 </w:t>
      </w:r>
    </w:p>
    <w:p w:rsidR="0060763D" w:rsidRPr="004C69E8" w:rsidRDefault="00D63517" w:rsidP="00A2207C">
      <w:pPr>
        <w:numPr>
          <w:ilvl w:val="0"/>
          <w:numId w:val="11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Umowa może być rozwiązana przez </w:t>
      </w:r>
      <w:proofErr w:type="spellStart"/>
      <w:r w:rsidRPr="004C69E8">
        <w:rPr>
          <w:color w:val="auto"/>
          <w:szCs w:val="20"/>
        </w:rPr>
        <w:t>Grantodawcę</w:t>
      </w:r>
      <w:proofErr w:type="spellEnd"/>
      <w:r w:rsidRPr="004C69E8">
        <w:rPr>
          <w:color w:val="auto"/>
          <w:szCs w:val="20"/>
        </w:rPr>
        <w:t xml:space="preserve"> ze skutkiem natychmiastowym w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przypadku: </w:t>
      </w:r>
    </w:p>
    <w:p w:rsidR="0060763D" w:rsidRPr="004C69E8" w:rsidRDefault="00D63517" w:rsidP="00A2207C">
      <w:pPr>
        <w:numPr>
          <w:ilvl w:val="1"/>
          <w:numId w:val="11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wykorzystywania udzielonego grantu niezgodnie z przeznaczeniem, </w:t>
      </w:r>
    </w:p>
    <w:p w:rsidR="0060763D" w:rsidRPr="004C69E8" w:rsidRDefault="00D63517" w:rsidP="00A2207C">
      <w:pPr>
        <w:numPr>
          <w:ilvl w:val="1"/>
          <w:numId w:val="11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nieterminowego oraz nienależytego wykonywania umowy, w szczególności ograniczenia lub zmiany zakresu rzeczowego realizowanego zadania, </w:t>
      </w:r>
    </w:p>
    <w:p w:rsidR="0060763D" w:rsidRPr="004C69E8" w:rsidRDefault="00D63517" w:rsidP="00A2207C">
      <w:pPr>
        <w:numPr>
          <w:ilvl w:val="1"/>
          <w:numId w:val="11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nieprzedłożenia przez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 wniosku o wypłatę grantu w terminie i na zasadach określonych w Regulaminie realizacji projektu, </w:t>
      </w:r>
    </w:p>
    <w:p w:rsidR="0060763D" w:rsidRPr="004C69E8" w:rsidRDefault="00D63517" w:rsidP="00A2207C">
      <w:pPr>
        <w:numPr>
          <w:ilvl w:val="1"/>
          <w:numId w:val="11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lastRenderedPageBreak/>
        <w:t xml:space="preserve">odmowy poddania się przez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 kontroli lub nie usunięcia w terminie określonym przez </w:t>
      </w:r>
      <w:proofErr w:type="spellStart"/>
      <w:r w:rsidRPr="004C69E8">
        <w:rPr>
          <w:color w:val="auto"/>
          <w:szCs w:val="20"/>
        </w:rPr>
        <w:t>Grantodawcę</w:t>
      </w:r>
      <w:proofErr w:type="spellEnd"/>
      <w:r w:rsidRPr="004C69E8">
        <w:rPr>
          <w:color w:val="auto"/>
          <w:szCs w:val="20"/>
        </w:rPr>
        <w:t xml:space="preserve"> lub osoby przez niego upoważnione stwierdzonych nieprawidłowości, </w:t>
      </w:r>
    </w:p>
    <w:p w:rsidR="0060763D" w:rsidRPr="004C69E8" w:rsidRDefault="00D63517" w:rsidP="00A2207C">
      <w:pPr>
        <w:numPr>
          <w:ilvl w:val="1"/>
          <w:numId w:val="11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uzyskania informacji o tym, że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jest podmiotem wykluczonym  z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możliwości otrzymania dofinansowania. </w:t>
      </w:r>
    </w:p>
    <w:p w:rsidR="0060763D" w:rsidRPr="004C69E8" w:rsidRDefault="00D63517" w:rsidP="00A2207C">
      <w:pPr>
        <w:numPr>
          <w:ilvl w:val="0"/>
          <w:numId w:val="11"/>
        </w:numPr>
        <w:spacing w:after="0" w:line="276" w:lineRule="auto"/>
        <w:ind w:right="57" w:hanging="360"/>
        <w:rPr>
          <w:color w:val="auto"/>
          <w:szCs w:val="20"/>
        </w:rPr>
      </w:pPr>
      <w:proofErr w:type="spellStart"/>
      <w:r w:rsidRPr="004C69E8">
        <w:rPr>
          <w:color w:val="auto"/>
          <w:szCs w:val="20"/>
        </w:rPr>
        <w:t>Grantodawca</w:t>
      </w:r>
      <w:proofErr w:type="spellEnd"/>
      <w:r w:rsidRPr="004C69E8">
        <w:rPr>
          <w:color w:val="auto"/>
          <w:szCs w:val="20"/>
        </w:rPr>
        <w:t xml:space="preserve"> w sytuacji, w której grant został wypłacony, rozwiązując umowę, określi wysokość kwoty grantu, podlegającą zwrotowi w wyniku stwierdzenia okoliczności, o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>których mowa w ust. 1, wraz z odsetkami w wysokości określonej jak dla zaległości podatkowych, naliczanymi od dnia przekazania grantu, termin jej zwrotu oraz nazwę i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numer rachunku bankowego, na który należy dokonać wpłaty. </w:t>
      </w:r>
    </w:p>
    <w:p w:rsidR="0060763D" w:rsidRPr="004C69E8" w:rsidRDefault="00D63517" w:rsidP="00A2207C">
      <w:pPr>
        <w:numPr>
          <w:ilvl w:val="0"/>
          <w:numId w:val="11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 przypadku nieuiszczenia w terminie określonym w ust. 2 kwoty grantu podlegającej zwrotowi wraz z odsetkami, od kwoty tej nalicza się odsetki w wysokości określonej jak dla zaległości podatkowych, począwszy od dnia następującego po upływie terminu zwrotu grantu, określonego w ust. 2.  </w:t>
      </w:r>
    </w:p>
    <w:p w:rsidR="0060763D" w:rsidRPr="004C69E8" w:rsidRDefault="00D63517" w:rsidP="00A2207C">
      <w:pPr>
        <w:spacing w:after="0" w:line="276" w:lineRule="auto"/>
        <w:ind w:left="1689" w:right="720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§ 8. </w:t>
      </w:r>
    </w:p>
    <w:p w:rsidR="0060763D" w:rsidRPr="004C69E8" w:rsidRDefault="00D63517" w:rsidP="00A2207C">
      <w:pPr>
        <w:spacing w:after="0" w:line="276" w:lineRule="auto"/>
        <w:ind w:left="1689" w:right="720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Przetwarzania danych osobowych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>Przetwarzanie danych następuje zgodnie z art. 13 ust. 1 i 2 rozporządzenia Parlamentu Europejskiego i Rady (UE) 2016/679 o ochronie danych osobowych z 27 kwietnia 2016 r.  w sprawie ochrony osób fizycznych w związku z przetwarzaniem ich danych osobowych i w sprawie swobodnego przepływu takich danych oraz uchylenia dyrektywy 95/46/WE (Dz. Urz. UE L 119 z  4.5.2016 r.) oraz art. 22 ust. 1, ust. 2 i ust. 3 ustawy z dnia 14 grudnia 2018 r. o ochronie danych osobowych przetwarzanych w związku z zapobieganiem  i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zwalczaniem przestępczości (Dz.U. z 2019 r. poz. 125). 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Administratorem danych osobowych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jest Prezydent Miasta Tychy z siedzibą  w Urzędzie Miasta w Tychach, al. Niepodległości 49, 43-100 Tychy.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Administrator wyznaczył Inspektora Ochrony Danych, z którym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może się skontaktować w sprawach związanych z ochroną danych osobowych, w następujący sposób: </w:t>
      </w:r>
    </w:p>
    <w:p w:rsidR="0060763D" w:rsidRPr="004C69E8" w:rsidRDefault="00D63517" w:rsidP="00A2207C">
      <w:pPr>
        <w:numPr>
          <w:ilvl w:val="1"/>
          <w:numId w:val="12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pod adresem poczty elektronicznej: </w:t>
      </w:r>
      <w:r w:rsidRPr="004C69E8">
        <w:rPr>
          <w:color w:val="auto"/>
          <w:szCs w:val="20"/>
          <w:u w:val="single" w:color="0563C1"/>
        </w:rPr>
        <w:t>iod@umtychy.pl</w:t>
      </w:r>
      <w:r w:rsidRPr="004C69E8">
        <w:rPr>
          <w:color w:val="auto"/>
          <w:szCs w:val="20"/>
        </w:rPr>
        <w:t xml:space="preserve">, </w:t>
      </w:r>
    </w:p>
    <w:p w:rsidR="0060763D" w:rsidRPr="004C69E8" w:rsidRDefault="00D63517" w:rsidP="00A2207C">
      <w:pPr>
        <w:numPr>
          <w:ilvl w:val="1"/>
          <w:numId w:val="12"/>
        </w:numPr>
        <w:spacing w:after="0" w:line="276" w:lineRule="auto"/>
        <w:ind w:left="1985" w:right="57" w:hanging="284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pisemnie na adres siedziby Administratora.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Przetwarzanie danych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odbywa się w związku z realizacją Projektu.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Przetwarzanie jest niezbędne w celu realizacji naboru, wykonania umowy, której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jest stroną i do podjęcia działań przed zawarciem umowy.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>Dane nie będą przekazywane innym podmiotom, z wyjątkiem podmiotów uprawnionych do ich przetwarzania na podstawie przepisów prawa, zawartych umów oraz podmiotów świadczących asystę i wsparcie techniczne dla systemów informatycznych  i</w:t>
      </w:r>
      <w:r w:rsidR="00013A43" w:rsidRPr="004C69E8">
        <w:rPr>
          <w:color w:val="auto"/>
          <w:szCs w:val="20"/>
        </w:rPr>
        <w:t> </w:t>
      </w:r>
      <w:r w:rsidRPr="004C69E8">
        <w:rPr>
          <w:color w:val="auto"/>
          <w:szCs w:val="20"/>
        </w:rPr>
        <w:t xml:space="preserve">teleinformatycznych, w których są przetwarzane dane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, w tym na potrzeby Instytucji Zarządzającej i podmiotów świadczących obsługę prawną.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Dane osobowe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będą przechowywane jedynie w okresie niezbędnym do spełnienia celu, dla którego zostały zebrane lub w okresie wskazanym przepisami prawa.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Po spełnieniu celu, dla którego dane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zostały zebrane, będą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na zasadach określonych przepisami RODO, posiada prawo do żądania od Administratora: </w:t>
      </w:r>
    </w:p>
    <w:p w:rsidR="0060763D" w:rsidRPr="004C69E8" w:rsidRDefault="00D63517" w:rsidP="00A2207C">
      <w:pPr>
        <w:numPr>
          <w:ilvl w:val="3"/>
          <w:numId w:val="14"/>
        </w:numPr>
        <w:spacing w:after="0" w:line="276" w:lineRule="auto"/>
        <w:ind w:left="2127" w:right="57" w:hanging="426"/>
        <w:rPr>
          <w:color w:val="auto"/>
          <w:szCs w:val="20"/>
        </w:rPr>
      </w:pPr>
      <w:r w:rsidRPr="004C69E8">
        <w:rPr>
          <w:color w:val="auto"/>
          <w:szCs w:val="20"/>
        </w:rPr>
        <w:lastRenderedPageBreak/>
        <w:t xml:space="preserve">dostępu do treści swoich danych osobowych, </w:t>
      </w:r>
    </w:p>
    <w:p w:rsidR="0060763D" w:rsidRPr="004C69E8" w:rsidRDefault="00D63517" w:rsidP="00A2207C">
      <w:pPr>
        <w:numPr>
          <w:ilvl w:val="3"/>
          <w:numId w:val="14"/>
        </w:numPr>
        <w:spacing w:after="0" w:line="276" w:lineRule="auto"/>
        <w:ind w:left="2127" w:right="57" w:hanging="426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sprostowania (poprawiania) swoich danych osobowych, </w:t>
      </w:r>
    </w:p>
    <w:p w:rsidR="0060763D" w:rsidRPr="004C69E8" w:rsidRDefault="00D63517" w:rsidP="00A2207C">
      <w:pPr>
        <w:numPr>
          <w:ilvl w:val="3"/>
          <w:numId w:val="14"/>
        </w:numPr>
        <w:spacing w:after="0" w:line="276" w:lineRule="auto"/>
        <w:ind w:left="2127" w:right="57" w:hanging="426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usunięcia swoich danych osobowych, </w:t>
      </w:r>
    </w:p>
    <w:p w:rsidR="0060763D" w:rsidRPr="004C69E8" w:rsidRDefault="00D63517" w:rsidP="00A2207C">
      <w:pPr>
        <w:numPr>
          <w:ilvl w:val="3"/>
          <w:numId w:val="14"/>
        </w:numPr>
        <w:spacing w:after="0" w:line="276" w:lineRule="auto"/>
        <w:ind w:left="2127" w:right="57" w:hanging="426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ograniczenia przetwarzania swoich danych osobowych, </w:t>
      </w:r>
    </w:p>
    <w:p w:rsidR="0060763D" w:rsidRPr="004C69E8" w:rsidRDefault="00D63517" w:rsidP="00A2207C">
      <w:pPr>
        <w:numPr>
          <w:ilvl w:val="3"/>
          <w:numId w:val="14"/>
        </w:numPr>
        <w:spacing w:after="0" w:line="276" w:lineRule="auto"/>
        <w:ind w:left="2127" w:right="57" w:hanging="426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przenoszenia swoich danych osobowych,  </w:t>
      </w:r>
    </w:p>
    <w:p w:rsidR="0060763D" w:rsidRPr="004C69E8" w:rsidRDefault="00D63517" w:rsidP="00A2207C">
      <w:pPr>
        <w:numPr>
          <w:ilvl w:val="3"/>
          <w:numId w:val="14"/>
        </w:numPr>
        <w:spacing w:after="0" w:line="276" w:lineRule="auto"/>
        <w:ind w:left="2127" w:right="57" w:hanging="426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prawo do wniesienia sprzeciwu wobec przetwarzania danych.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Gdy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uzna, iż przetwarzanie jego danych osobowych narusza przepisy o ochronie danych osobowych, przysługuje mu prawo do wniesienia skargi do organu nadzorczego – Prezesa Urzędu Ochrony Danych Osobowych.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Podanie przez </w:t>
      </w:r>
      <w:proofErr w:type="spellStart"/>
      <w:r w:rsidRPr="004C69E8">
        <w:rPr>
          <w:color w:val="auto"/>
          <w:szCs w:val="20"/>
        </w:rPr>
        <w:t>Grantobiorcę</w:t>
      </w:r>
      <w:proofErr w:type="spellEnd"/>
      <w:r w:rsidRPr="004C69E8">
        <w:rPr>
          <w:color w:val="auto"/>
          <w:szCs w:val="20"/>
        </w:rPr>
        <w:t xml:space="preserve"> danych osobowych jest warunkiem uczestnictwa w naborze wniosków do Projektu i zawarcia umowy o powierzenie grantu. </w:t>
      </w:r>
    </w:p>
    <w:p w:rsidR="0060763D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 przypadku, gdy </w:t>
      </w: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nie poda danych osobowych, nie będzie mógł uczestniczyć w projekcie. </w:t>
      </w:r>
    </w:p>
    <w:p w:rsidR="001A3FD2" w:rsidRPr="004C69E8" w:rsidRDefault="00D63517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Dane osobowe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nie będą przetwarzane w sposób zautomatyzowany i nie będą profilowane.</w:t>
      </w:r>
    </w:p>
    <w:p w:rsidR="0060763D" w:rsidRPr="004C69E8" w:rsidRDefault="001A3FD2" w:rsidP="00A2207C">
      <w:pPr>
        <w:numPr>
          <w:ilvl w:val="0"/>
          <w:numId w:val="12"/>
        </w:numPr>
        <w:spacing w:after="0" w:line="276" w:lineRule="auto"/>
        <w:ind w:right="57" w:hanging="360"/>
        <w:rPr>
          <w:color w:val="auto"/>
          <w:szCs w:val="20"/>
        </w:rPr>
      </w:pP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wyraża zgodę  na uczestnictwo w wywiadach, ankietach i panelach w ramach ewaluacji, badań i analiz wynikających z realizacji projektu.</w:t>
      </w:r>
    </w:p>
    <w:p w:rsidR="0060763D" w:rsidRPr="004C69E8" w:rsidRDefault="00D63517" w:rsidP="00A2207C">
      <w:pPr>
        <w:spacing w:after="0" w:line="276" w:lineRule="auto"/>
        <w:ind w:left="1027" w:firstLine="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 </w:t>
      </w:r>
    </w:p>
    <w:p w:rsidR="0060763D" w:rsidRPr="004C69E8" w:rsidRDefault="00D63517" w:rsidP="00A2207C">
      <w:pPr>
        <w:spacing w:after="0" w:line="276" w:lineRule="auto"/>
        <w:ind w:left="1689" w:right="720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§ 9. </w:t>
      </w:r>
    </w:p>
    <w:p w:rsidR="0060763D" w:rsidRPr="004C69E8" w:rsidRDefault="00D63517" w:rsidP="00A2207C">
      <w:pPr>
        <w:spacing w:after="0" w:line="276" w:lineRule="auto"/>
        <w:ind w:left="1689" w:right="721" w:hanging="10"/>
        <w:jc w:val="center"/>
        <w:rPr>
          <w:color w:val="auto"/>
          <w:szCs w:val="20"/>
        </w:rPr>
      </w:pPr>
      <w:r w:rsidRPr="004C69E8">
        <w:rPr>
          <w:b/>
          <w:color w:val="auto"/>
          <w:szCs w:val="20"/>
        </w:rPr>
        <w:t xml:space="preserve">Postanowienia końcowe </w:t>
      </w:r>
    </w:p>
    <w:p w:rsidR="0060763D" w:rsidRPr="004C69E8" w:rsidRDefault="00D63517" w:rsidP="00A2207C">
      <w:pPr>
        <w:numPr>
          <w:ilvl w:val="2"/>
          <w:numId w:val="13"/>
        </w:numPr>
        <w:spacing w:after="0" w:line="276" w:lineRule="auto"/>
        <w:ind w:right="57" w:hanging="360"/>
        <w:rPr>
          <w:color w:val="auto"/>
          <w:szCs w:val="20"/>
        </w:rPr>
      </w:pPr>
      <w:proofErr w:type="spellStart"/>
      <w:r w:rsidRPr="004C69E8">
        <w:rPr>
          <w:color w:val="auto"/>
          <w:szCs w:val="20"/>
        </w:rPr>
        <w:t>Grantobiorca</w:t>
      </w:r>
      <w:proofErr w:type="spellEnd"/>
      <w:r w:rsidRPr="004C69E8">
        <w:rPr>
          <w:color w:val="auto"/>
          <w:szCs w:val="20"/>
        </w:rPr>
        <w:t xml:space="preserve"> zobowiązuje się do informowania </w:t>
      </w:r>
      <w:proofErr w:type="spellStart"/>
      <w:r w:rsidRPr="004C69E8">
        <w:rPr>
          <w:color w:val="auto"/>
          <w:szCs w:val="20"/>
        </w:rPr>
        <w:t>Grantodawcy</w:t>
      </w:r>
      <w:proofErr w:type="spellEnd"/>
      <w:r w:rsidRPr="004C69E8">
        <w:rPr>
          <w:color w:val="auto"/>
          <w:szCs w:val="20"/>
        </w:rPr>
        <w:t xml:space="preserve"> o okolicznościach faktycznych  i prawnych mających wpływ na wypełnienie przez niego zapisów niniejszej umowy. </w:t>
      </w:r>
    </w:p>
    <w:p w:rsidR="0060763D" w:rsidRPr="004C69E8" w:rsidRDefault="00D63517" w:rsidP="00A2207C">
      <w:pPr>
        <w:numPr>
          <w:ilvl w:val="2"/>
          <w:numId w:val="13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Wszelkie zmiany niniejszej umowy, pod rygorem nieważności, wymagają formy pisemnej. </w:t>
      </w:r>
    </w:p>
    <w:p w:rsidR="0060763D" w:rsidRPr="004C69E8" w:rsidRDefault="00D63517" w:rsidP="00A2207C">
      <w:pPr>
        <w:numPr>
          <w:ilvl w:val="2"/>
          <w:numId w:val="13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W sprawach nieuregulowanych niniejszą umową i w Regulaminie mają zastosowanie odpowiednie przepisy, w tym przepisy ustawy o finansach publicznych. </w:t>
      </w:r>
    </w:p>
    <w:p w:rsidR="0060763D" w:rsidRPr="004C69E8" w:rsidRDefault="00D63517" w:rsidP="00A2207C">
      <w:pPr>
        <w:numPr>
          <w:ilvl w:val="2"/>
          <w:numId w:val="13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Sądem właściwym do rozstrzygania sporów jest sąd właściwy dla </w:t>
      </w:r>
      <w:proofErr w:type="spellStart"/>
      <w:r w:rsidRPr="004C69E8">
        <w:rPr>
          <w:color w:val="auto"/>
          <w:szCs w:val="20"/>
        </w:rPr>
        <w:t>Grantodawcy</w:t>
      </w:r>
      <w:proofErr w:type="spellEnd"/>
      <w:r w:rsidRPr="004C69E8">
        <w:rPr>
          <w:color w:val="auto"/>
          <w:szCs w:val="20"/>
        </w:rPr>
        <w:t xml:space="preserve">. </w:t>
      </w:r>
    </w:p>
    <w:p w:rsidR="0060763D" w:rsidRPr="004C69E8" w:rsidRDefault="00D63517" w:rsidP="00A2207C">
      <w:pPr>
        <w:numPr>
          <w:ilvl w:val="2"/>
          <w:numId w:val="13"/>
        </w:numPr>
        <w:spacing w:after="0" w:line="276" w:lineRule="auto"/>
        <w:ind w:right="57" w:hanging="36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Umowę niniejszą sporządzono w dwóch jednobrzmiących egzemplarzach, w tym 1 egz. </w:t>
      </w:r>
    </w:p>
    <w:p w:rsidR="0060763D" w:rsidRPr="004C69E8" w:rsidRDefault="00D63517" w:rsidP="00A2207C">
      <w:pPr>
        <w:spacing w:after="0" w:line="276" w:lineRule="auto"/>
        <w:ind w:left="1667" w:right="57" w:firstLine="0"/>
        <w:rPr>
          <w:color w:val="auto"/>
          <w:szCs w:val="20"/>
        </w:rPr>
      </w:pPr>
      <w:r w:rsidRPr="004C69E8">
        <w:rPr>
          <w:color w:val="auto"/>
          <w:szCs w:val="20"/>
        </w:rPr>
        <w:t xml:space="preserve">dla </w:t>
      </w:r>
      <w:proofErr w:type="spellStart"/>
      <w:r w:rsidRPr="004C69E8">
        <w:rPr>
          <w:color w:val="auto"/>
          <w:szCs w:val="20"/>
        </w:rPr>
        <w:t>Grantobiorcy</w:t>
      </w:r>
      <w:proofErr w:type="spellEnd"/>
      <w:r w:rsidRPr="004C69E8">
        <w:rPr>
          <w:color w:val="auto"/>
          <w:szCs w:val="20"/>
        </w:rPr>
        <w:t xml:space="preserve"> i 1 egz. dla </w:t>
      </w:r>
      <w:proofErr w:type="spellStart"/>
      <w:r w:rsidRPr="004C69E8">
        <w:rPr>
          <w:color w:val="auto"/>
          <w:szCs w:val="20"/>
        </w:rPr>
        <w:t>Grantodawcy</w:t>
      </w:r>
      <w:proofErr w:type="spellEnd"/>
      <w:r w:rsidRPr="004C69E8">
        <w:rPr>
          <w:color w:val="auto"/>
          <w:szCs w:val="20"/>
        </w:rPr>
        <w:t xml:space="preserve">. </w:t>
      </w:r>
    </w:p>
    <w:p w:rsidR="0060763D" w:rsidRPr="004C69E8" w:rsidRDefault="00D63517">
      <w:pPr>
        <w:spacing w:after="17" w:line="259" w:lineRule="auto"/>
        <w:ind w:left="1023" w:firstLine="0"/>
        <w:jc w:val="left"/>
        <w:rPr>
          <w:color w:val="auto"/>
        </w:rPr>
      </w:pPr>
      <w:r w:rsidRPr="004C69E8">
        <w:rPr>
          <w:color w:val="auto"/>
        </w:rPr>
        <w:t xml:space="preserve"> </w:t>
      </w:r>
    </w:p>
    <w:p w:rsidR="0060763D" w:rsidRPr="004C69E8" w:rsidRDefault="00D63517">
      <w:pPr>
        <w:spacing w:after="19" w:line="259" w:lineRule="auto"/>
        <w:ind w:left="1023" w:firstLine="0"/>
        <w:jc w:val="left"/>
        <w:rPr>
          <w:color w:val="auto"/>
        </w:rPr>
      </w:pPr>
      <w:r w:rsidRPr="004C69E8">
        <w:rPr>
          <w:color w:val="auto"/>
        </w:rPr>
        <w:t xml:space="preserve"> </w:t>
      </w:r>
    </w:p>
    <w:p w:rsidR="0060763D" w:rsidRPr="004C69E8" w:rsidRDefault="00D63517">
      <w:pPr>
        <w:spacing w:after="17" w:line="259" w:lineRule="auto"/>
        <w:ind w:left="1023" w:firstLine="0"/>
        <w:jc w:val="left"/>
        <w:rPr>
          <w:color w:val="auto"/>
        </w:rPr>
      </w:pPr>
      <w:r w:rsidRPr="004C69E8">
        <w:rPr>
          <w:color w:val="auto"/>
        </w:rPr>
        <w:t xml:space="preserve"> </w:t>
      </w:r>
    </w:p>
    <w:p w:rsidR="0060763D" w:rsidRPr="004C69E8" w:rsidRDefault="00D63517">
      <w:pPr>
        <w:spacing w:after="19" w:line="259" w:lineRule="auto"/>
        <w:ind w:left="1023" w:firstLine="0"/>
        <w:jc w:val="left"/>
        <w:rPr>
          <w:color w:val="auto"/>
        </w:rPr>
      </w:pPr>
      <w:r w:rsidRPr="004C69E8">
        <w:rPr>
          <w:color w:val="auto"/>
        </w:rPr>
        <w:t xml:space="preserve"> </w:t>
      </w:r>
    </w:p>
    <w:p w:rsidR="0060763D" w:rsidRPr="004C69E8" w:rsidRDefault="00D63517">
      <w:pPr>
        <w:spacing w:after="27" w:line="259" w:lineRule="auto"/>
        <w:ind w:left="1023" w:firstLine="0"/>
        <w:jc w:val="left"/>
        <w:rPr>
          <w:color w:val="auto"/>
        </w:rPr>
      </w:pPr>
      <w:r w:rsidRPr="004C69E8">
        <w:rPr>
          <w:color w:val="auto"/>
        </w:rPr>
        <w:t xml:space="preserve"> </w:t>
      </w:r>
    </w:p>
    <w:p w:rsidR="0060763D" w:rsidRPr="004C69E8" w:rsidRDefault="00D63517">
      <w:pPr>
        <w:tabs>
          <w:tab w:val="center" w:pos="3320"/>
          <w:tab w:val="center" w:pos="7709"/>
        </w:tabs>
        <w:spacing w:after="0" w:line="259" w:lineRule="auto"/>
        <w:ind w:left="0" w:firstLine="0"/>
        <w:jc w:val="left"/>
        <w:rPr>
          <w:color w:val="auto"/>
        </w:rPr>
      </w:pPr>
      <w:r w:rsidRPr="004C69E8">
        <w:rPr>
          <w:rFonts w:ascii="Calibri" w:eastAsia="Calibri" w:hAnsi="Calibri" w:cs="Calibri"/>
          <w:color w:val="auto"/>
          <w:sz w:val="22"/>
        </w:rPr>
        <w:tab/>
      </w:r>
      <w:r w:rsidRPr="004C69E8">
        <w:rPr>
          <w:color w:val="auto"/>
        </w:rPr>
        <w:t xml:space="preserve">…………………………………………………………. </w:t>
      </w:r>
      <w:r w:rsidRPr="004C69E8">
        <w:rPr>
          <w:color w:val="auto"/>
        </w:rPr>
        <w:tab/>
      </w:r>
      <w:r w:rsidR="00A2207C" w:rsidRPr="004C69E8">
        <w:rPr>
          <w:color w:val="auto"/>
        </w:rPr>
        <w:t xml:space="preserve">         </w:t>
      </w:r>
      <w:r w:rsidRPr="004C69E8">
        <w:rPr>
          <w:color w:val="auto"/>
        </w:rPr>
        <w:t xml:space="preserve">…………………………………………………. </w:t>
      </w:r>
    </w:p>
    <w:p w:rsidR="0060763D" w:rsidRPr="004C69E8" w:rsidRDefault="00D63517">
      <w:pPr>
        <w:tabs>
          <w:tab w:val="center" w:pos="3179"/>
          <w:tab w:val="center" w:pos="7712"/>
        </w:tabs>
        <w:spacing w:after="151" w:line="259" w:lineRule="auto"/>
        <w:ind w:left="0" w:firstLine="0"/>
        <w:jc w:val="left"/>
        <w:rPr>
          <w:color w:val="auto"/>
        </w:rPr>
      </w:pPr>
      <w:r w:rsidRPr="004C69E8">
        <w:rPr>
          <w:rFonts w:ascii="Calibri" w:eastAsia="Calibri" w:hAnsi="Calibri" w:cs="Calibri"/>
          <w:color w:val="auto"/>
          <w:sz w:val="22"/>
        </w:rPr>
        <w:tab/>
      </w:r>
      <w:r w:rsidRPr="004C69E8">
        <w:rPr>
          <w:color w:val="auto"/>
          <w:sz w:val="13"/>
        </w:rPr>
        <w:t xml:space="preserve">podpis </w:t>
      </w:r>
      <w:proofErr w:type="spellStart"/>
      <w:r w:rsidRPr="004C69E8">
        <w:rPr>
          <w:color w:val="auto"/>
          <w:sz w:val="13"/>
        </w:rPr>
        <w:t>Grantodawcy</w:t>
      </w:r>
      <w:proofErr w:type="spellEnd"/>
      <w:r w:rsidRPr="004C69E8">
        <w:rPr>
          <w:color w:val="auto"/>
          <w:sz w:val="13"/>
        </w:rPr>
        <w:t xml:space="preserve"> </w:t>
      </w:r>
      <w:r w:rsidRPr="004C69E8">
        <w:rPr>
          <w:color w:val="auto"/>
          <w:sz w:val="13"/>
        </w:rPr>
        <w:tab/>
      </w:r>
      <w:r w:rsidR="00A2207C" w:rsidRPr="004C69E8">
        <w:rPr>
          <w:color w:val="auto"/>
          <w:sz w:val="13"/>
        </w:rPr>
        <w:t xml:space="preserve">         </w:t>
      </w:r>
      <w:r w:rsidRPr="004C69E8">
        <w:rPr>
          <w:color w:val="auto"/>
          <w:sz w:val="13"/>
        </w:rPr>
        <w:t xml:space="preserve">podpis </w:t>
      </w:r>
      <w:proofErr w:type="spellStart"/>
      <w:r w:rsidRPr="004C69E8">
        <w:rPr>
          <w:color w:val="auto"/>
          <w:sz w:val="13"/>
        </w:rPr>
        <w:t>Grantobiorcy</w:t>
      </w:r>
      <w:proofErr w:type="spellEnd"/>
      <w:r w:rsidRPr="004C69E8">
        <w:rPr>
          <w:color w:val="auto"/>
          <w:sz w:val="13"/>
        </w:rPr>
        <w:t xml:space="preserve"> </w:t>
      </w:r>
    </w:p>
    <w:p w:rsidR="0060763D" w:rsidRPr="004C69E8" w:rsidRDefault="009B7F8F">
      <w:pPr>
        <w:spacing w:after="0" w:line="259" w:lineRule="auto"/>
        <w:ind w:left="0" w:firstLine="0"/>
        <w:jc w:val="left"/>
        <w:rPr>
          <w:color w:val="auto"/>
        </w:rPr>
      </w:pPr>
      <w:hyperlink r:id="rId7">
        <w:r w:rsidR="00D63517" w:rsidRPr="004C69E8">
          <w:rPr>
            <w:rFonts w:ascii="Arial" w:eastAsia="Arial" w:hAnsi="Arial" w:cs="Arial"/>
            <w:color w:val="auto"/>
            <w:sz w:val="2"/>
          </w:rPr>
          <w:t>Powered by TCPDF (www.tcpdf.org)</w:t>
        </w:r>
      </w:hyperlink>
    </w:p>
    <w:sectPr w:rsidR="0060763D" w:rsidRPr="004C69E8" w:rsidSect="00A15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85" w:right="1016" w:bottom="20" w:left="57" w:header="32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3B" w:rsidRDefault="0055653B">
      <w:pPr>
        <w:spacing w:after="0" w:line="240" w:lineRule="auto"/>
      </w:pPr>
      <w:r>
        <w:separator/>
      </w:r>
    </w:p>
  </w:endnote>
  <w:endnote w:type="continuationSeparator" w:id="0">
    <w:p w:rsidR="0055653B" w:rsidRDefault="0055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7C" w:rsidRDefault="00D63517" w:rsidP="00A154C9">
    <w:pPr>
      <w:pStyle w:val="Stopka"/>
      <w:ind w:left="1276"/>
      <w:jc w:val="center"/>
      <w:rPr>
        <w:rFonts w:ascii="Arial" w:hAnsi="Arial" w:cs="Arial"/>
        <w:sz w:val="18"/>
        <w:szCs w:val="18"/>
      </w:rPr>
    </w:pPr>
    <w:r>
      <w:t xml:space="preserve"> </w:t>
    </w:r>
    <w:r w:rsidR="00A2207C"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A2207C" w:rsidRDefault="00A2207C" w:rsidP="00A154C9">
    <w:pPr>
      <w:pStyle w:val="Bezodstpw"/>
      <w:ind w:left="993"/>
      <w:jc w:val="center"/>
      <w:rPr>
        <w:sz w:val="14"/>
      </w:rPr>
    </w:pPr>
    <w:r>
      <w:rPr>
        <w:sz w:val="14"/>
      </w:rPr>
      <w:t xml:space="preserve">Projekt pn: „Wymiana węglowych </w:t>
    </w:r>
    <w:r w:rsidRPr="00106262">
      <w:rPr>
        <w:color w:val="000000" w:themeColor="text1"/>
        <w:sz w:val="14"/>
      </w:rPr>
      <w:t xml:space="preserve">źródeł ciepła szansą na poprawę powietrza w Tychach” </w:t>
    </w:r>
    <w:r w:rsidR="00213212" w:rsidRPr="00106262">
      <w:rPr>
        <w:color w:val="000000" w:themeColor="text1"/>
        <w:sz w:val="14"/>
      </w:rPr>
      <w:t>– ETAP I</w:t>
    </w:r>
    <w:r w:rsidRPr="00106262">
      <w:rPr>
        <w:color w:val="000000" w:themeColor="text1"/>
        <w:sz w:val="14"/>
      </w:rPr>
      <w:t xml:space="preserve">  jest współfinansowany ze środków </w:t>
    </w:r>
    <w:r w:rsidR="00A154C9" w:rsidRPr="00106262">
      <w:rPr>
        <w:color w:val="000000" w:themeColor="text1"/>
        <w:sz w:val="14"/>
      </w:rPr>
      <w:t xml:space="preserve">  </w:t>
    </w:r>
    <w:r w:rsidRPr="00106262">
      <w:rPr>
        <w:color w:val="000000" w:themeColor="text1"/>
        <w:sz w:val="14"/>
      </w:rPr>
      <w:t xml:space="preserve">Unii Europejskiej </w:t>
    </w:r>
    <w:r w:rsidR="001F4F10" w:rsidRPr="00106262">
      <w:rPr>
        <w:color w:val="000000" w:themeColor="text1"/>
        <w:sz w:val="14"/>
      </w:rPr>
      <w:t xml:space="preserve">z Europejskiego Funduszu Rozwoju Regionalnego </w:t>
    </w:r>
    <w:r w:rsidRPr="00106262">
      <w:rPr>
        <w:color w:val="000000" w:themeColor="text1"/>
        <w:sz w:val="14"/>
      </w:rPr>
      <w:t>w ramach Regionalnego Programu Operacyjnego Województwa Śląskiego na lata 2014-2020, Osi Priorytetowej IV. Efektywność energetyczna, odnawialne źródła energii i gospodarka niskoemisyjna, Działanie 4.6.Czyste Powietrze</w:t>
    </w:r>
    <w:r>
      <w:rPr>
        <w:sz w:val="14"/>
      </w:rPr>
      <w:t>, Poddziałanie 4.6.1 Czyste powietrze – konkurs.</w:t>
    </w:r>
  </w:p>
  <w:p w:rsidR="0060763D" w:rsidRDefault="0060763D">
    <w:pPr>
      <w:spacing w:after="55" w:line="259" w:lineRule="auto"/>
      <w:ind w:left="1023" w:firstLine="0"/>
      <w:jc w:val="left"/>
    </w:pPr>
  </w:p>
  <w:p w:rsidR="0060763D" w:rsidRDefault="0060763D">
    <w:pPr>
      <w:spacing w:after="0" w:line="259" w:lineRule="auto"/>
      <w:ind w:left="51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368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4C9" w:rsidRDefault="00A154C9" w:rsidP="00A154C9">
        <w:pPr>
          <w:pStyle w:val="Stopka"/>
          <w:ind w:left="1276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__________________________________________________________________________________________</w:t>
        </w:r>
      </w:p>
      <w:p w:rsidR="00A154C9" w:rsidRDefault="00A154C9" w:rsidP="00A154C9">
        <w:pPr>
          <w:pStyle w:val="Bezodstpw"/>
          <w:ind w:left="993"/>
          <w:jc w:val="center"/>
          <w:rPr>
            <w:sz w:val="14"/>
          </w:rPr>
        </w:pPr>
        <w:r>
          <w:rPr>
            <w:sz w:val="14"/>
          </w:rPr>
          <w:t xml:space="preserve">Projekt pn: „Wymiana </w:t>
        </w:r>
        <w:r w:rsidRPr="00106262">
          <w:rPr>
            <w:color w:val="000000" w:themeColor="text1"/>
            <w:sz w:val="14"/>
          </w:rPr>
          <w:t xml:space="preserve">węglowych źródeł ciepła szansą na poprawę powietrza w Tychach” – ETAP I  jest współfinansowany ze środków   Unii Europejskiej </w:t>
        </w:r>
        <w:r w:rsidR="00563086" w:rsidRPr="00106262">
          <w:rPr>
            <w:color w:val="000000" w:themeColor="text1"/>
            <w:sz w:val="14"/>
          </w:rPr>
          <w:t xml:space="preserve">z Europejskiego Funduszu Rozwoju Regionalnego </w:t>
        </w:r>
        <w:r w:rsidRPr="00106262">
          <w:rPr>
            <w:color w:val="000000" w:themeColor="text1"/>
            <w:sz w:val="14"/>
          </w:rPr>
          <w:t xml:space="preserve">w ramach Regionalnego Programu Operacyjnego Województwa Śląskiego na lata 2014-2020, Osi Priorytetowej IV. Efektywność energetyczna, odnawialne źródła energii i gospodarka niskoemisyjna, Działanie 4.6.Czyste </w:t>
        </w:r>
        <w:r>
          <w:rPr>
            <w:sz w:val="14"/>
          </w:rPr>
          <w:t>Powietrze, Poddziałanie 4.6.1 Czyste powietrze – konkurs.</w:t>
        </w:r>
      </w:p>
      <w:p w:rsidR="00A2207C" w:rsidRDefault="00A2207C" w:rsidP="00A154C9">
        <w:pPr>
          <w:pStyle w:val="Stopka"/>
          <w:ind w:left="1418"/>
          <w:jc w:val="center"/>
          <w:rPr>
            <w:sz w:val="14"/>
          </w:rPr>
        </w:pPr>
      </w:p>
      <w:p w:rsidR="00A2207C" w:rsidRDefault="009B7F8F">
        <w:pPr>
          <w:pStyle w:val="Stopka"/>
          <w:jc w:val="center"/>
        </w:pPr>
        <w:r>
          <w:fldChar w:fldCharType="begin"/>
        </w:r>
        <w:r w:rsidR="00A2207C">
          <w:instrText xml:space="preserve"> PAGE   \* MERGEFORMAT </w:instrText>
        </w:r>
        <w:r>
          <w:fldChar w:fldCharType="separate"/>
        </w:r>
        <w:r w:rsidR="00E5293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763D" w:rsidRDefault="0060763D">
    <w:pPr>
      <w:spacing w:after="0" w:line="259" w:lineRule="auto"/>
      <w:ind w:left="51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C9" w:rsidRDefault="00A154C9" w:rsidP="00A154C9">
    <w:pPr>
      <w:pStyle w:val="Stopka"/>
      <w:ind w:left="127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A154C9" w:rsidRPr="00106262" w:rsidRDefault="00A154C9" w:rsidP="00A154C9">
    <w:pPr>
      <w:pStyle w:val="Bezodstpw"/>
      <w:ind w:left="993"/>
      <w:jc w:val="center"/>
      <w:rPr>
        <w:color w:val="000000" w:themeColor="text1"/>
        <w:sz w:val="14"/>
      </w:rPr>
    </w:pPr>
    <w:r>
      <w:rPr>
        <w:sz w:val="14"/>
      </w:rPr>
      <w:t>Projekt pn: „</w:t>
    </w:r>
    <w:r w:rsidRPr="009664B3">
      <w:rPr>
        <w:sz w:val="14"/>
      </w:rPr>
      <w:t xml:space="preserve">Wymiana </w:t>
    </w:r>
    <w:r w:rsidRPr="00106262">
      <w:rPr>
        <w:color w:val="000000" w:themeColor="text1"/>
        <w:sz w:val="14"/>
      </w:rPr>
      <w:t xml:space="preserve">węglowych źródeł ciepła szansą na poprawę powietrza w Tychach” – ETAP I  jest współfinansowany ze środków   Unii Europejskiej </w:t>
    </w:r>
    <w:r w:rsidR="009664B3" w:rsidRPr="00106262">
      <w:rPr>
        <w:rFonts w:eastAsia="Arial" w:cs="Arial"/>
        <w:color w:val="000000" w:themeColor="text1"/>
        <w:sz w:val="14"/>
        <w:lang w:eastAsia="en-US"/>
      </w:rPr>
      <w:t xml:space="preserve">z Europejskiego Funduszu Rozwoju Regionalnego </w:t>
    </w:r>
    <w:r w:rsidRPr="00106262">
      <w:rPr>
        <w:color w:val="000000" w:themeColor="text1"/>
        <w:sz w:val="14"/>
      </w:rPr>
      <w:t>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p w:rsidR="0060763D" w:rsidRPr="00106262" w:rsidRDefault="0060763D">
    <w:pPr>
      <w:spacing w:after="0" w:line="259" w:lineRule="auto"/>
      <w:ind w:left="510" w:firstLine="0"/>
      <w:jc w:val="left"/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3B" w:rsidRDefault="0055653B">
      <w:pPr>
        <w:spacing w:after="0" w:line="259" w:lineRule="auto"/>
        <w:ind w:left="1023" w:firstLine="0"/>
        <w:jc w:val="left"/>
      </w:pPr>
      <w:r>
        <w:separator/>
      </w:r>
    </w:p>
  </w:footnote>
  <w:footnote w:type="continuationSeparator" w:id="0">
    <w:p w:rsidR="0055653B" w:rsidRDefault="0055653B">
      <w:pPr>
        <w:spacing w:after="0" w:line="259" w:lineRule="auto"/>
        <w:ind w:left="1023" w:firstLine="0"/>
        <w:jc w:val="left"/>
      </w:pPr>
      <w:r>
        <w:continuationSeparator/>
      </w:r>
    </w:p>
  </w:footnote>
  <w:footnote w:id="1">
    <w:p w:rsidR="0060763D" w:rsidRDefault="00D63517">
      <w:pPr>
        <w:pStyle w:val="footnotedescription"/>
      </w:pPr>
      <w:r>
        <w:rPr>
          <w:rStyle w:val="footnotemark"/>
        </w:rPr>
        <w:footnoteRef/>
      </w:r>
      <w:r>
        <w:t xml:space="preserve"> Wybrać właściwe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3D" w:rsidRDefault="00A2207C" w:rsidP="00A2207C">
    <w:pPr>
      <w:spacing w:after="0" w:line="259" w:lineRule="auto"/>
      <w:ind w:left="1418" w:firstLine="0"/>
      <w:jc w:val="center"/>
    </w:pPr>
    <w:r>
      <w:rPr>
        <w:noProof/>
      </w:rPr>
      <w:drawing>
        <wp:inline distT="0" distB="0" distL="0" distR="0">
          <wp:extent cx="5762625" cy="712470"/>
          <wp:effectExtent l="0" t="0" r="9525" b="0"/>
          <wp:docPr id="2" name="Obraz 2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3D" w:rsidRPr="00A2207C" w:rsidRDefault="00A2207C" w:rsidP="00A2207C">
    <w:pPr>
      <w:pStyle w:val="Nagwek"/>
      <w:ind w:firstLine="25"/>
      <w:jc w:val="center"/>
    </w:pPr>
    <w:r>
      <w:rPr>
        <w:noProof/>
      </w:rPr>
      <w:drawing>
        <wp:inline distT="0" distB="0" distL="0" distR="0">
          <wp:extent cx="5762625" cy="712470"/>
          <wp:effectExtent l="0" t="0" r="9525" b="0"/>
          <wp:docPr id="3" name="Obraz 3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3D" w:rsidRDefault="00793F3B" w:rsidP="00793F3B">
    <w:pPr>
      <w:spacing w:after="0" w:line="259" w:lineRule="auto"/>
      <w:ind w:left="993" w:firstLine="0"/>
      <w:jc w:val="center"/>
    </w:pPr>
    <w:r>
      <w:rPr>
        <w:noProof/>
      </w:rPr>
      <w:drawing>
        <wp:inline distT="0" distB="0" distL="0" distR="0">
          <wp:extent cx="5762625" cy="712470"/>
          <wp:effectExtent l="0" t="0" r="9525" b="0"/>
          <wp:docPr id="1" name="Obraz 1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7A3"/>
    <w:multiLevelType w:val="hybridMultilevel"/>
    <w:tmpl w:val="6B028CCC"/>
    <w:lvl w:ilvl="0" w:tplc="D3CE1774">
      <w:start w:val="1"/>
      <w:numFmt w:val="decimal"/>
      <w:lvlText w:val="%1."/>
      <w:lvlJc w:val="left"/>
      <w:pPr>
        <w:ind w:left="1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82E2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8E63B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29CA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CEFE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2844E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CA985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44A69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2849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E92B3D"/>
    <w:multiLevelType w:val="hybridMultilevel"/>
    <w:tmpl w:val="EEDCEE0C"/>
    <w:lvl w:ilvl="0" w:tplc="F8B6F7B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70033A">
      <w:start w:val="1"/>
      <w:numFmt w:val="lowerLetter"/>
      <w:lvlText w:val="%2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E86278">
      <w:start w:val="1"/>
      <w:numFmt w:val="lowerRoman"/>
      <w:lvlText w:val="%3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6D424">
      <w:start w:val="1"/>
      <w:numFmt w:val="lowerLetter"/>
      <w:lvlRestart w:val="0"/>
      <w:lvlText w:val="%4."/>
      <w:lvlJc w:val="left"/>
      <w:pPr>
        <w:ind w:left="2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6FA5C">
      <w:start w:val="1"/>
      <w:numFmt w:val="lowerLetter"/>
      <w:lvlText w:val="%5"/>
      <w:lvlJc w:val="left"/>
      <w:pPr>
        <w:ind w:left="27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C8FC2">
      <w:start w:val="1"/>
      <w:numFmt w:val="lowerRoman"/>
      <w:lvlText w:val="%6"/>
      <w:lvlJc w:val="left"/>
      <w:pPr>
        <w:ind w:left="34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0E2CA">
      <w:start w:val="1"/>
      <w:numFmt w:val="decimal"/>
      <w:lvlText w:val="%7"/>
      <w:lvlJc w:val="left"/>
      <w:pPr>
        <w:ind w:left="4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4006C">
      <w:start w:val="1"/>
      <w:numFmt w:val="lowerLetter"/>
      <w:lvlText w:val="%8"/>
      <w:lvlJc w:val="left"/>
      <w:pPr>
        <w:ind w:left="4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0F72E">
      <w:start w:val="1"/>
      <w:numFmt w:val="lowerRoman"/>
      <w:lvlText w:val="%9"/>
      <w:lvlJc w:val="left"/>
      <w:pPr>
        <w:ind w:left="5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4C7AE1"/>
    <w:multiLevelType w:val="hybridMultilevel"/>
    <w:tmpl w:val="93DCD2F6"/>
    <w:lvl w:ilvl="0" w:tplc="CD302642">
      <w:start w:val="1"/>
      <w:numFmt w:val="decimal"/>
      <w:lvlText w:val="%1."/>
      <w:lvlJc w:val="left"/>
      <w:pPr>
        <w:ind w:left="1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0288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0C4AD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0AA17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8DA0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C015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E4BE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C9E6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B026E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3C3988"/>
    <w:multiLevelType w:val="hybridMultilevel"/>
    <w:tmpl w:val="AADC6498"/>
    <w:lvl w:ilvl="0" w:tplc="8512A2E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260EFE">
      <w:start w:val="1"/>
      <w:numFmt w:val="lowerLetter"/>
      <w:lvlText w:val="%2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285924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9030CA">
      <w:start w:val="2"/>
      <w:numFmt w:val="lowerLetter"/>
      <w:lvlRestart w:val="0"/>
      <w:lvlText w:val="%4."/>
      <w:lvlJc w:val="left"/>
      <w:pPr>
        <w:ind w:left="2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D0BE26">
      <w:start w:val="1"/>
      <w:numFmt w:val="lowerLetter"/>
      <w:lvlText w:val="%5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74A700">
      <w:start w:val="1"/>
      <w:numFmt w:val="lowerRoman"/>
      <w:lvlText w:val="%6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C0D228">
      <w:start w:val="1"/>
      <w:numFmt w:val="decimal"/>
      <w:lvlText w:val="%7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A5C16">
      <w:start w:val="1"/>
      <w:numFmt w:val="lowerLetter"/>
      <w:lvlText w:val="%8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CDCB6">
      <w:start w:val="1"/>
      <w:numFmt w:val="lowerRoman"/>
      <w:lvlText w:val="%9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B71835"/>
    <w:multiLevelType w:val="hybridMultilevel"/>
    <w:tmpl w:val="CAAC9C9C"/>
    <w:lvl w:ilvl="0" w:tplc="7890A3B2">
      <w:start w:val="1"/>
      <w:numFmt w:val="decimal"/>
      <w:lvlText w:val="%1."/>
      <w:lvlJc w:val="left"/>
      <w:pPr>
        <w:ind w:left="1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43AE6">
      <w:start w:val="1"/>
      <w:numFmt w:val="decimal"/>
      <w:lvlText w:val="%2."/>
      <w:lvlJc w:val="left"/>
      <w:pPr>
        <w:ind w:left="1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D8D65A">
      <w:start w:val="1"/>
      <w:numFmt w:val="bullet"/>
      <w:lvlText w:val="-"/>
      <w:lvlJc w:val="left"/>
      <w:pPr>
        <w:ind w:left="18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7C30E2">
      <w:start w:val="1"/>
      <w:numFmt w:val="bullet"/>
      <w:lvlText w:val="•"/>
      <w:lvlJc w:val="left"/>
      <w:pPr>
        <w:ind w:left="1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2CE646">
      <w:start w:val="1"/>
      <w:numFmt w:val="bullet"/>
      <w:lvlText w:val="o"/>
      <w:lvlJc w:val="left"/>
      <w:pPr>
        <w:ind w:left="2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ADB56">
      <w:start w:val="1"/>
      <w:numFmt w:val="bullet"/>
      <w:lvlText w:val="▪"/>
      <w:lvlJc w:val="left"/>
      <w:pPr>
        <w:ind w:left="3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C6E498">
      <w:start w:val="1"/>
      <w:numFmt w:val="bullet"/>
      <w:lvlText w:val="•"/>
      <w:lvlJc w:val="left"/>
      <w:pPr>
        <w:ind w:left="3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726">
      <w:start w:val="1"/>
      <w:numFmt w:val="bullet"/>
      <w:lvlText w:val="o"/>
      <w:lvlJc w:val="left"/>
      <w:pPr>
        <w:ind w:left="4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22542A">
      <w:start w:val="1"/>
      <w:numFmt w:val="bullet"/>
      <w:lvlText w:val="▪"/>
      <w:lvlJc w:val="left"/>
      <w:pPr>
        <w:ind w:left="5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485D20"/>
    <w:multiLevelType w:val="hybridMultilevel"/>
    <w:tmpl w:val="C85E4ABE"/>
    <w:lvl w:ilvl="0" w:tplc="DB00480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707ABA">
      <w:start w:val="1"/>
      <w:numFmt w:val="lowerLetter"/>
      <w:lvlText w:val="%2"/>
      <w:lvlJc w:val="left"/>
      <w:pPr>
        <w:ind w:left="8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CE2CA">
      <w:start w:val="1"/>
      <w:numFmt w:val="lowerLetter"/>
      <w:lvlText w:val="%3."/>
      <w:lvlJc w:val="left"/>
      <w:pPr>
        <w:ind w:left="2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688596">
      <w:start w:val="1"/>
      <w:numFmt w:val="decimal"/>
      <w:lvlText w:val="%4"/>
      <w:lvlJc w:val="left"/>
      <w:pPr>
        <w:ind w:left="19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8CDF56">
      <w:start w:val="1"/>
      <w:numFmt w:val="lowerLetter"/>
      <w:lvlText w:val="%5"/>
      <w:lvlJc w:val="left"/>
      <w:pPr>
        <w:ind w:left="27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1652F4">
      <w:start w:val="1"/>
      <w:numFmt w:val="lowerRoman"/>
      <w:lvlText w:val="%6"/>
      <w:lvlJc w:val="left"/>
      <w:pPr>
        <w:ind w:left="3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BC4676">
      <w:start w:val="1"/>
      <w:numFmt w:val="decimal"/>
      <w:lvlText w:val="%7"/>
      <w:lvlJc w:val="left"/>
      <w:pPr>
        <w:ind w:left="4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7CEA7C">
      <w:start w:val="1"/>
      <w:numFmt w:val="lowerLetter"/>
      <w:lvlText w:val="%8"/>
      <w:lvlJc w:val="left"/>
      <w:pPr>
        <w:ind w:left="4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557A">
      <w:start w:val="1"/>
      <w:numFmt w:val="lowerRoman"/>
      <w:lvlText w:val="%9"/>
      <w:lvlJc w:val="left"/>
      <w:pPr>
        <w:ind w:left="5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27729A"/>
    <w:multiLevelType w:val="hybridMultilevel"/>
    <w:tmpl w:val="770209D8"/>
    <w:lvl w:ilvl="0" w:tplc="101414E2">
      <w:start w:val="1"/>
      <w:numFmt w:val="decimal"/>
      <w:lvlText w:val="%1."/>
      <w:lvlJc w:val="left"/>
      <w:pPr>
        <w:ind w:left="1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8C86B6">
      <w:start w:val="1"/>
      <w:numFmt w:val="lowerLetter"/>
      <w:lvlText w:val="%2."/>
      <w:lvlJc w:val="left"/>
      <w:pPr>
        <w:ind w:left="2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2B7F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005C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0833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6226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22519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E2399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A3B0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147723"/>
    <w:multiLevelType w:val="hybridMultilevel"/>
    <w:tmpl w:val="753AC020"/>
    <w:lvl w:ilvl="0" w:tplc="1570EA8A">
      <w:start w:val="1"/>
      <w:numFmt w:val="decimal"/>
      <w:lvlText w:val="%1."/>
      <w:lvlJc w:val="left"/>
      <w:pPr>
        <w:ind w:left="1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66DFA">
      <w:start w:val="1"/>
      <w:numFmt w:val="lowerLetter"/>
      <w:lvlText w:val="%2."/>
      <w:lvlJc w:val="left"/>
      <w:pPr>
        <w:ind w:left="2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080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2AA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A98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B0EC3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E663A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4A7C2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462BF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C32411"/>
    <w:multiLevelType w:val="hybridMultilevel"/>
    <w:tmpl w:val="D744D5AC"/>
    <w:lvl w:ilvl="0" w:tplc="DF66E2B2">
      <w:start w:val="1"/>
      <w:numFmt w:val="decimal"/>
      <w:lvlText w:val="%1."/>
      <w:lvlJc w:val="left"/>
      <w:pPr>
        <w:ind w:left="1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EC7E2">
      <w:start w:val="1"/>
      <w:numFmt w:val="lowerLetter"/>
      <w:lvlText w:val="%2."/>
      <w:lvlJc w:val="left"/>
      <w:pPr>
        <w:ind w:left="2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4E537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2CC6C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C483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909B3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AA46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9A5D7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207C1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C916B4"/>
    <w:multiLevelType w:val="hybridMultilevel"/>
    <w:tmpl w:val="5CC4428C"/>
    <w:lvl w:ilvl="0" w:tplc="4F7471FC">
      <w:start w:val="2"/>
      <w:numFmt w:val="decimal"/>
      <w:lvlText w:val="%1."/>
      <w:lvlJc w:val="left"/>
      <w:pPr>
        <w:ind w:left="1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96B01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0519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5E33E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E67F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6AE4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2E6A8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A6B9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8AFE7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D15CE6"/>
    <w:multiLevelType w:val="hybridMultilevel"/>
    <w:tmpl w:val="719836D6"/>
    <w:lvl w:ilvl="0" w:tplc="170A435A">
      <w:start w:val="1"/>
      <w:numFmt w:val="lowerLetter"/>
      <w:lvlText w:val="%1."/>
      <w:lvlJc w:val="left"/>
      <w:pPr>
        <w:ind w:left="20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9" w:hanging="360"/>
      </w:pPr>
    </w:lvl>
    <w:lvl w:ilvl="2" w:tplc="0415001B" w:tentative="1">
      <w:start w:val="1"/>
      <w:numFmt w:val="lowerRoman"/>
      <w:lvlText w:val="%3."/>
      <w:lvlJc w:val="right"/>
      <w:pPr>
        <w:ind w:left="3529" w:hanging="180"/>
      </w:pPr>
    </w:lvl>
    <w:lvl w:ilvl="3" w:tplc="0415000F" w:tentative="1">
      <w:start w:val="1"/>
      <w:numFmt w:val="decimal"/>
      <w:lvlText w:val="%4."/>
      <w:lvlJc w:val="left"/>
      <w:pPr>
        <w:ind w:left="4249" w:hanging="360"/>
      </w:pPr>
    </w:lvl>
    <w:lvl w:ilvl="4" w:tplc="04150019" w:tentative="1">
      <w:start w:val="1"/>
      <w:numFmt w:val="lowerLetter"/>
      <w:lvlText w:val="%5."/>
      <w:lvlJc w:val="left"/>
      <w:pPr>
        <w:ind w:left="4969" w:hanging="360"/>
      </w:pPr>
    </w:lvl>
    <w:lvl w:ilvl="5" w:tplc="0415001B" w:tentative="1">
      <w:start w:val="1"/>
      <w:numFmt w:val="lowerRoman"/>
      <w:lvlText w:val="%6."/>
      <w:lvlJc w:val="right"/>
      <w:pPr>
        <w:ind w:left="5689" w:hanging="180"/>
      </w:pPr>
    </w:lvl>
    <w:lvl w:ilvl="6" w:tplc="0415000F" w:tentative="1">
      <w:start w:val="1"/>
      <w:numFmt w:val="decimal"/>
      <w:lvlText w:val="%7."/>
      <w:lvlJc w:val="left"/>
      <w:pPr>
        <w:ind w:left="6409" w:hanging="360"/>
      </w:pPr>
    </w:lvl>
    <w:lvl w:ilvl="7" w:tplc="04150019" w:tentative="1">
      <w:start w:val="1"/>
      <w:numFmt w:val="lowerLetter"/>
      <w:lvlText w:val="%8."/>
      <w:lvlJc w:val="left"/>
      <w:pPr>
        <w:ind w:left="7129" w:hanging="360"/>
      </w:pPr>
    </w:lvl>
    <w:lvl w:ilvl="8" w:tplc="0415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1">
    <w:nsid w:val="5AEE1D08"/>
    <w:multiLevelType w:val="hybridMultilevel"/>
    <w:tmpl w:val="DEBC5B38"/>
    <w:lvl w:ilvl="0" w:tplc="C69845E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0108A">
      <w:start w:val="1"/>
      <w:numFmt w:val="lowerLetter"/>
      <w:lvlText w:val="%2"/>
      <w:lvlJc w:val="left"/>
      <w:pPr>
        <w:ind w:left="9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492A4">
      <w:start w:val="1"/>
      <w:numFmt w:val="lowerLetter"/>
      <w:lvlRestart w:val="0"/>
      <w:lvlText w:val="%3."/>
      <w:lvlJc w:val="left"/>
      <w:pPr>
        <w:ind w:left="2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8A4CBC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01F0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65172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36696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643D98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709958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501135"/>
    <w:multiLevelType w:val="hybridMultilevel"/>
    <w:tmpl w:val="BCE2B7B0"/>
    <w:lvl w:ilvl="0" w:tplc="82C09E2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C4EAF0">
      <w:start w:val="1"/>
      <w:numFmt w:val="lowerLetter"/>
      <w:lvlText w:val="%2"/>
      <w:lvlJc w:val="left"/>
      <w:pPr>
        <w:ind w:left="10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92B936">
      <w:start w:val="1"/>
      <w:numFmt w:val="decimal"/>
      <w:lvlRestart w:val="0"/>
      <w:lvlText w:val="%3."/>
      <w:lvlJc w:val="left"/>
      <w:pPr>
        <w:ind w:left="1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FA7F46">
      <w:start w:val="1"/>
      <w:numFmt w:val="decimal"/>
      <w:lvlText w:val="%4"/>
      <w:lvlJc w:val="left"/>
      <w:pPr>
        <w:ind w:left="2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3B62">
      <w:start w:val="1"/>
      <w:numFmt w:val="lowerLetter"/>
      <w:lvlText w:val="%5"/>
      <w:lvlJc w:val="left"/>
      <w:pPr>
        <w:ind w:left="3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8CE5A8">
      <w:start w:val="1"/>
      <w:numFmt w:val="lowerRoman"/>
      <w:lvlText w:val="%6"/>
      <w:lvlJc w:val="left"/>
      <w:pPr>
        <w:ind w:left="3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E5370">
      <w:start w:val="1"/>
      <w:numFmt w:val="decimal"/>
      <w:lvlText w:val="%7"/>
      <w:lvlJc w:val="left"/>
      <w:pPr>
        <w:ind w:left="4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7EBFF0">
      <w:start w:val="1"/>
      <w:numFmt w:val="lowerLetter"/>
      <w:lvlText w:val="%8"/>
      <w:lvlJc w:val="left"/>
      <w:pPr>
        <w:ind w:left="52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61DAE">
      <w:start w:val="1"/>
      <w:numFmt w:val="lowerRoman"/>
      <w:lvlText w:val="%9"/>
      <w:lvlJc w:val="left"/>
      <w:pPr>
        <w:ind w:left="59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686DBB"/>
    <w:multiLevelType w:val="hybridMultilevel"/>
    <w:tmpl w:val="C0A8A8B0"/>
    <w:lvl w:ilvl="0" w:tplc="103E95F6">
      <w:start w:val="1"/>
      <w:numFmt w:val="decimal"/>
      <w:lvlText w:val="%1."/>
      <w:lvlJc w:val="left"/>
      <w:pPr>
        <w:ind w:left="1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08B168">
      <w:start w:val="1"/>
      <w:numFmt w:val="lowerLetter"/>
      <w:lvlText w:val="%2."/>
      <w:lvlJc w:val="left"/>
      <w:pPr>
        <w:ind w:left="2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8EC2B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88CA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435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EF32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76FD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7474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D20FA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020567E"/>
    <w:multiLevelType w:val="hybridMultilevel"/>
    <w:tmpl w:val="E2EE72F2"/>
    <w:lvl w:ilvl="0" w:tplc="3EB6426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6B064">
      <w:start w:val="1"/>
      <w:numFmt w:val="lowerLetter"/>
      <w:lvlText w:val="%2"/>
      <w:lvlJc w:val="left"/>
      <w:pPr>
        <w:ind w:left="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90E24C">
      <w:start w:val="1"/>
      <w:numFmt w:val="lowerRoman"/>
      <w:lvlText w:val="%3"/>
      <w:lvlJc w:val="left"/>
      <w:pPr>
        <w:ind w:left="1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123976">
      <w:start w:val="1"/>
      <w:numFmt w:val="decimal"/>
      <w:lvlText w:val="%4"/>
      <w:lvlJc w:val="left"/>
      <w:pPr>
        <w:ind w:left="14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AF862">
      <w:start w:val="1"/>
      <w:numFmt w:val="lowerRoman"/>
      <w:lvlRestart w:val="0"/>
      <w:lvlText w:val="%5.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01C">
      <w:start w:val="1"/>
      <w:numFmt w:val="lowerRoman"/>
      <w:lvlText w:val="%6"/>
      <w:lvlJc w:val="left"/>
      <w:pPr>
        <w:ind w:left="25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61A0A">
      <w:start w:val="1"/>
      <w:numFmt w:val="decimal"/>
      <w:lvlText w:val="%7"/>
      <w:lvlJc w:val="left"/>
      <w:pPr>
        <w:ind w:left="32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7012C0">
      <w:start w:val="1"/>
      <w:numFmt w:val="lowerLetter"/>
      <w:lvlText w:val="%8"/>
      <w:lvlJc w:val="left"/>
      <w:pPr>
        <w:ind w:left="39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683D8">
      <w:start w:val="1"/>
      <w:numFmt w:val="lowerRoman"/>
      <w:lvlText w:val="%9"/>
      <w:lvlJc w:val="left"/>
      <w:pPr>
        <w:ind w:left="4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60763D"/>
    <w:rsid w:val="00013A43"/>
    <w:rsid w:val="000B43D1"/>
    <w:rsid w:val="00106262"/>
    <w:rsid w:val="001A3FD2"/>
    <w:rsid w:val="001F4F10"/>
    <w:rsid w:val="00213212"/>
    <w:rsid w:val="00261072"/>
    <w:rsid w:val="002E3F93"/>
    <w:rsid w:val="003C17A8"/>
    <w:rsid w:val="00485EA1"/>
    <w:rsid w:val="004C69E8"/>
    <w:rsid w:val="0055653B"/>
    <w:rsid w:val="00563086"/>
    <w:rsid w:val="0060763D"/>
    <w:rsid w:val="006666D7"/>
    <w:rsid w:val="00793F3B"/>
    <w:rsid w:val="00795D1C"/>
    <w:rsid w:val="009664B3"/>
    <w:rsid w:val="009B7F8F"/>
    <w:rsid w:val="009F447E"/>
    <w:rsid w:val="00A154C9"/>
    <w:rsid w:val="00A2207C"/>
    <w:rsid w:val="00AA6606"/>
    <w:rsid w:val="00AE016A"/>
    <w:rsid w:val="00BF59CD"/>
    <w:rsid w:val="00C70790"/>
    <w:rsid w:val="00D56728"/>
    <w:rsid w:val="00D63517"/>
    <w:rsid w:val="00D74AF3"/>
    <w:rsid w:val="00E03CAF"/>
    <w:rsid w:val="00E52930"/>
    <w:rsid w:val="00F53E4F"/>
    <w:rsid w:val="00F5497B"/>
    <w:rsid w:val="00F9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F8F"/>
    <w:pPr>
      <w:spacing w:after="34" w:line="271" w:lineRule="auto"/>
      <w:ind w:left="1393" w:hanging="37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9B7F8F"/>
    <w:pPr>
      <w:spacing w:after="0"/>
      <w:ind w:left="1023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9B7F8F"/>
    <w:rPr>
      <w:rFonts w:ascii="Verdana" w:eastAsia="Verdana" w:hAnsi="Verdana" w:cs="Verdana"/>
      <w:color w:val="000000"/>
      <w:sz w:val="16"/>
    </w:rPr>
  </w:style>
  <w:style w:type="character" w:customStyle="1" w:styleId="footnotemark">
    <w:name w:val="footnote mark"/>
    <w:hidden/>
    <w:rsid w:val="009B7F8F"/>
    <w:rPr>
      <w:rFonts w:ascii="Verdana" w:eastAsia="Verdana" w:hAnsi="Verdana" w:cs="Verdana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F3B"/>
    <w:rPr>
      <w:rFonts w:ascii="Tahoma" w:eastAsia="Verdan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793F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2207C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2207C"/>
    <w:rPr>
      <w:lang w:eastAsia="en-US"/>
    </w:rPr>
  </w:style>
  <w:style w:type="paragraph" w:styleId="Bezodstpw">
    <w:name w:val="No Spacing"/>
    <w:uiPriority w:val="1"/>
    <w:qFormat/>
    <w:rsid w:val="00A2207C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2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07C"/>
    <w:rPr>
      <w:rFonts w:ascii="Verdana" w:eastAsia="Verdana" w:hAnsi="Verdana" w:cs="Verdana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4" w:line="271" w:lineRule="auto"/>
      <w:ind w:left="1393" w:hanging="37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023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F3B"/>
    <w:rPr>
      <w:rFonts w:ascii="Tahoma" w:eastAsia="Verdan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793F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2207C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2207C"/>
    <w:rPr>
      <w:lang w:eastAsia="en-US"/>
    </w:rPr>
  </w:style>
  <w:style w:type="paragraph" w:styleId="Bezodstpw">
    <w:name w:val="No Spacing"/>
    <w:uiPriority w:val="1"/>
    <w:qFormat/>
    <w:rsid w:val="00A2207C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2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07C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cpdf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2579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ilukaszek</cp:lastModifiedBy>
  <cp:revision>2</cp:revision>
  <cp:lastPrinted>2023-08-02T06:24:00Z</cp:lastPrinted>
  <dcterms:created xsi:type="dcterms:W3CDTF">2023-08-07T09:02:00Z</dcterms:created>
  <dcterms:modified xsi:type="dcterms:W3CDTF">2023-08-07T09:02:00Z</dcterms:modified>
</cp:coreProperties>
</file>