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41AB" w14:textId="59112268" w:rsidR="007C25FB" w:rsidRPr="0024669A" w:rsidRDefault="007C25FB" w:rsidP="00B93839">
      <w:pPr>
        <w:pStyle w:val="Tekst"/>
        <w:tabs>
          <w:tab w:val="left" w:pos="0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 w:val="22"/>
        </w:rPr>
      </w:pPr>
      <w:r w:rsidRPr="0024669A">
        <w:rPr>
          <w:rFonts w:ascii="Arial" w:hAnsi="Arial" w:cs="Arial"/>
          <w:i w:val="0"/>
          <w:iCs w:val="0"/>
          <w:color w:val="auto"/>
          <w:sz w:val="22"/>
        </w:rPr>
        <w:t>DUK.1711.</w:t>
      </w:r>
      <w:r w:rsidR="00296657">
        <w:rPr>
          <w:rFonts w:ascii="Arial" w:hAnsi="Arial" w:cs="Arial"/>
          <w:i w:val="0"/>
          <w:iCs w:val="0"/>
          <w:color w:val="auto"/>
          <w:sz w:val="22"/>
        </w:rPr>
        <w:t>3</w:t>
      </w:r>
      <w:r w:rsidR="00C71899" w:rsidRPr="0024669A">
        <w:rPr>
          <w:rFonts w:ascii="Arial" w:hAnsi="Arial" w:cs="Arial"/>
          <w:i w:val="0"/>
          <w:iCs w:val="0"/>
          <w:color w:val="auto"/>
          <w:sz w:val="22"/>
        </w:rPr>
        <w:t>.202</w:t>
      </w:r>
      <w:r w:rsidR="00841386" w:rsidRPr="0024669A">
        <w:rPr>
          <w:rFonts w:ascii="Arial" w:hAnsi="Arial" w:cs="Arial"/>
          <w:i w:val="0"/>
          <w:iCs w:val="0"/>
          <w:color w:val="auto"/>
          <w:sz w:val="22"/>
        </w:rPr>
        <w:t>3</w:t>
      </w:r>
    </w:p>
    <w:p w14:paraId="07139963" w14:textId="1DA5FA98" w:rsidR="00EC42E3" w:rsidRPr="0024669A" w:rsidRDefault="00EC42E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Cs w:val="20"/>
        </w:rPr>
      </w:pPr>
    </w:p>
    <w:p w14:paraId="038B52EB" w14:textId="77777777" w:rsidR="00C40F43" w:rsidRPr="0024669A" w:rsidRDefault="00C40F43" w:rsidP="003D312B">
      <w:pPr>
        <w:pStyle w:val="Tekst"/>
        <w:tabs>
          <w:tab w:val="left" w:pos="426"/>
          <w:tab w:val="left" w:pos="248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zCs w:val="20"/>
        </w:rPr>
      </w:pPr>
    </w:p>
    <w:p w14:paraId="15F01168" w14:textId="77777777" w:rsidR="007C25FB" w:rsidRPr="0024669A" w:rsidRDefault="007C25FB" w:rsidP="00E348D4">
      <w:pPr>
        <w:pStyle w:val="Domylnie"/>
        <w:tabs>
          <w:tab w:val="left" w:pos="426"/>
        </w:tabs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4669A">
        <w:rPr>
          <w:rFonts w:ascii="Arial" w:hAnsi="Arial" w:cs="Arial"/>
          <w:color w:val="auto"/>
          <w:sz w:val="22"/>
          <w:szCs w:val="22"/>
          <w:lang w:val="pl-PL"/>
        </w:rPr>
        <w:t>Protokół</w:t>
      </w:r>
    </w:p>
    <w:p w14:paraId="35D87D3A" w14:textId="12F8AF9B" w:rsidR="007C25FB" w:rsidRPr="0024669A" w:rsidRDefault="007C25FB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6975838E" w14:textId="77777777" w:rsidR="00C40F43" w:rsidRPr="0024669A" w:rsidRDefault="00C40F43" w:rsidP="003D312B">
      <w:pPr>
        <w:pStyle w:val="Domylnie"/>
        <w:tabs>
          <w:tab w:val="left" w:pos="426"/>
        </w:tabs>
        <w:rPr>
          <w:rFonts w:ascii="Arial" w:hAnsi="Arial" w:cs="Arial"/>
          <w:color w:val="auto"/>
          <w:sz w:val="20"/>
          <w:szCs w:val="20"/>
          <w:lang w:val="pl-PL"/>
        </w:rPr>
      </w:pPr>
    </w:p>
    <w:p w14:paraId="4D48E79F" w14:textId="6CBCE1EE" w:rsidR="007C25FB" w:rsidRPr="0024669A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22"/>
        </w:rPr>
      </w:pP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kontroli planowej przeprowadzonej w </w:t>
      </w:r>
      <w:bookmarkStart w:id="0" w:name="_Hlk77928794"/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Szkole Podstawowej nr 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10</w:t>
      </w:r>
      <w:r w:rsidR="00706018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bookmarkStart w:id="1" w:name="_Hlk130544545"/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im. Gustawa Morcinka 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bookmarkEnd w:id="0"/>
      <w:r w:rsidR="00B764D2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w Tychach </w:t>
      </w:r>
      <w:bookmarkStart w:id="2" w:name="_Hlk124337754"/>
      <w:bookmarkEnd w:id="1"/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oraz w Miejskim Centrum Oświaty w Tychach w zakresie obsługi finansowo – księgowej ww. jednostki</w:t>
      </w:r>
      <w:bookmarkEnd w:id="2"/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w dniach </w:t>
      </w:r>
      <w:bookmarkStart w:id="3" w:name="_Hlk124337631"/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od </w:t>
      </w:r>
      <w:r w:rsidR="00296657" w:rsidRPr="00296657">
        <w:rPr>
          <w:rFonts w:ascii="Arial" w:hAnsi="Arial" w:cs="Arial"/>
          <w:bCs/>
          <w:i w:val="0"/>
          <w:iCs w:val="0"/>
          <w:color w:val="auto"/>
          <w:spacing w:val="-2"/>
          <w:sz w:val="22"/>
        </w:rPr>
        <w:t>27.03.2023 r. do 25.04.2023 r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. </w:t>
      </w:r>
      <w:bookmarkEnd w:id="3"/>
      <w:r w:rsidR="00A40FE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przez mgr 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Agnieszkę Olak</w:t>
      </w:r>
      <w:r w:rsidR="00252E1E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naczelnika </w:t>
      </w:r>
      <w:r w:rsidR="00296657" w:rsidRP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Wydziału Kontroli Urzędu Miasta Tychy </w:t>
      </w:r>
      <w:r w:rsidR="00252E1E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oraz mgr 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Annę Wardzińską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główn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ego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specjalist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ę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Wydziału Kontroli Urzędu Miasta Tychy na 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podstawie upoważnie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ń 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nr 0052.1/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21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841386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z 16 marca  2023 r. 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oraz 0052.1/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>28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/2</w:t>
      </w:r>
      <w:r w:rsidR="00841386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3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z</w:t>
      </w:r>
      <w:r w:rsidR="00252E1E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 </w:t>
      </w:r>
      <w:r w:rsidR="00296657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22 </w:t>
      </w:r>
      <w:r w:rsidR="000E69F8">
        <w:rPr>
          <w:rFonts w:ascii="Arial" w:hAnsi="Arial" w:cs="Arial"/>
          <w:i w:val="0"/>
          <w:iCs w:val="0"/>
          <w:color w:val="auto"/>
          <w:spacing w:val="-2"/>
          <w:sz w:val="22"/>
        </w:rPr>
        <w:t>marca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202</w:t>
      </w:r>
      <w:r w:rsidR="00841386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3 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r.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, wydan</w:t>
      </w:r>
      <w:r w:rsidR="000A70A5"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>ych</w:t>
      </w:r>
      <w:r w:rsidRPr="0024669A">
        <w:rPr>
          <w:rFonts w:ascii="Arial" w:hAnsi="Arial" w:cs="Arial"/>
          <w:i w:val="0"/>
          <w:iCs w:val="0"/>
          <w:color w:val="auto"/>
          <w:spacing w:val="-2"/>
          <w:sz w:val="22"/>
        </w:rPr>
        <w:t xml:space="preserve"> przez Prezydenta Miasta Tychy.</w:t>
      </w:r>
    </w:p>
    <w:p w14:paraId="00EA9888" w14:textId="77777777" w:rsidR="007C25FB" w:rsidRPr="0024669A" w:rsidRDefault="007C25FB" w:rsidP="003D312B">
      <w:pPr>
        <w:pStyle w:val="Tekst"/>
        <w:tabs>
          <w:tab w:val="left" w:pos="426"/>
        </w:tabs>
        <w:spacing w:after="0" w:line="360" w:lineRule="auto"/>
        <w:jc w:val="both"/>
        <w:rPr>
          <w:rFonts w:ascii="Arial" w:hAnsi="Arial" w:cs="Arial"/>
          <w:i w:val="0"/>
          <w:iCs w:val="0"/>
          <w:color w:val="auto"/>
          <w:spacing w:val="-2"/>
          <w:sz w:val="8"/>
          <w:szCs w:val="8"/>
        </w:rPr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41386" w:rsidRPr="0024669A" w14:paraId="2F4FA5E6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2EA3DBF" w14:textId="77777777" w:rsidR="007C25FB" w:rsidRPr="0024669A" w:rsidRDefault="007C25FB" w:rsidP="001B79EA">
            <w:pPr>
              <w:pStyle w:val="Domylnie"/>
              <w:numPr>
                <w:ilvl w:val="0"/>
                <w:numId w:val="15"/>
              </w:numPr>
              <w:tabs>
                <w:tab w:val="left" w:pos="426"/>
              </w:tabs>
              <w:ind w:left="357" w:hanging="357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bookmarkStart w:id="4" w:name="_Hlk109286504"/>
            <w:r w:rsidRPr="0024669A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Zakres kontroli</w:t>
            </w:r>
            <w:r w:rsidRPr="0024669A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:</w:t>
            </w:r>
          </w:p>
        </w:tc>
      </w:tr>
      <w:bookmarkEnd w:id="4"/>
    </w:tbl>
    <w:p w14:paraId="7346EAF7" w14:textId="77777777" w:rsidR="00A16D12" w:rsidRPr="0024669A" w:rsidRDefault="00A16D12" w:rsidP="00D94148">
      <w:pPr>
        <w:pStyle w:val="Domylnie"/>
        <w:rPr>
          <w:rFonts w:ascii="Arial" w:hAnsi="Arial" w:cs="Arial"/>
          <w:bCs/>
          <w:color w:val="auto"/>
          <w:sz w:val="6"/>
          <w:szCs w:val="6"/>
          <w:lang w:val="pl-PL"/>
        </w:rPr>
      </w:pPr>
    </w:p>
    <w:p w14:paraId="6158BB3F" w14:textId="29DD7CC1" w:rsidR="00EF760F" w:rsidRPr="0024669A" w:rsidRDefault="007C25FB" w:rsidP="00D94148">
      <w:pPr>
        <w:pStyle w:val="Domylnie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24669A">
        <w:rPr>
          <w:rFonts w:ascii="Arial" w:hAnsi="Arial" w:cs="Arial"/>
          <w:bCs/>
          <w:color w:val="auto"/>
          <w:sz w:val="22"/>
          <w:szCs w:val="22"/>
          <w:lang w:val="pl-PL"/>
        </w:rPr>
        <w:t>Księgowość i sprawozdawczość, gospodarka majątkiem trwałym oraz gospodarność, celowość dysponowania przyznanymi środkami budżetowymi w okresie od 1.01.20</w:t>
      </w:r>
      <w:r w:rsidR="00A16D12" w:rsidRPr="0024669A"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="00252E1E" w:rsidRPr="0024669A"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24669A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 do dnia kontroli. </w:t>
      </w:r>
    </w:p>
    <w:tbl>
      <w:tblPr>
        <w:tblW w:w="89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6A2AE2" w:rsidRPr="0024669A" w14:paraId="360845EF" w14:textId="77777777" w:rsidTr="00A16D12">
        <w:trPr>
          <w:cantSplit/>
        </w:trPr>
        <w:tc>
          <w:tcPr>
            <w:tcW w:w="8945" w:type="dxa"/>
            <w:shd w:val="clear" w:color="auto" w:fill="D9D9D9"/>
          </w:tcPr>
          <w:p w14:paraId="564F29ED" w14:textId="471B5954" w:rsidR="00D94148" w:rsidRPr="0024669A" w:rsidRDefault="00D94148" w:rsidP="001B79EA">
            <w:pPr>
              <w:pStyle w:val="Domylnie"/>
              <w:numPr>
                <w:ilvl w:val="0"/>
                <w:numId w:val="15"/>
              </w:numPr>
              <w:tabs>
                <w:tab w:val="left" w:pos="426"/>
              </w:tabs>
              <w:rPr>
                <w:rFonts w:ascii="Arial" w:hAnsi="Arial" w:cs="Arial"/>
                <w:color w:val="548DD4" w:themeColor="text2" w:themeTint="99"/>
                <w:sz w:val="22"/>
                <w:szCs w:val="22"/>
                <w:lang w:val="pl-PL"/>
              </w:rPr>
            </w:pPr>
            <w:r w:rsidRPr="0024669A">
              <w:rPr>
                <w:rFonts w:ascii="Arial" w:hAnsi="Arial" w:cs="Arial"/>
                <w:b/>
                <w:color w:val="auto"/>
                <w:sz w:val="22"/>
                <w:szCs w:val="22"/>
                <w:lang w:val="pl-PL"/>
              </w:rPr>
              <w:t>Kierownictwo jednostki:</w:t>
            </w:r>
          </w:p>
        </w:tc>
      </w:tr>
    </w:tbl>
    <w:p w14:paraId="57DF45F4" w14:textId="77777777" w:rsidR="00A16D12" w:rsidRPr="0024669A" w:rsidRDefault="00A16D12" w:rsidP="00A16D12">
      <w:pPr>
        <w:pStyle w:val="Akapitzlist"/>
        <w:overflowPunct/>
        <w:ind w:left="434"/>
        <w:rPr>
          <w:rFonts w:ascii="Arial" w:hAnsi="Arial" w:cs="Arial"/>
          <w:color w:val="548DD4" w:themeColor="text2" w:themeTint="99"/>
          <w:sz w:val="6"/>
          <w:szCs w:val="6"/>
          <w:lang w:val="pl-PL"/>
        </w:rPr>
      </w:pPr>
    </w:p>
    <w:p w14:paraId="2B6377CE" w14:textId="5D92AF0E" w:rsidR="007C25FB" w:rsidRPr="000E69F8" w:rsidRDefault="007E7634" w:rsidP="001B79EA">
      <w:pPr>
        <w:pStyle w:val="Akapitzlist"/>
        <w:numPr>
          <w:ilvl w:val="0"/>
          <w:numId w:val="16"/>
        </w:numPr>
        <w:overflowPunct/>
        <w:ind w:left="434" w:hanging="434"/>
        <w:rPr>
          <w:rFonts w:ascii="Arial" w:hAnsi="Arial" w:cs="Arial"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z w:val="22"/>
          <w:szCs w:val="22"/>
          <w:lang w:val="pl-PL"/>
        </w:rPr>
        <w:t xml:space="preserve">mgr </w:t>
      </w:r>
      <w:r w:rsidR="000E69F8" w:rsidRPr="000E69F8">
        <w:rPr>
          <w:rFonts w:ascii="Arial" w:hAnsi="Arial" w:cs="Arial"/>
          <w:color w:val="auto"/>
          <w:sz w:val="22"/>
          <w:szCs w:val="22"/>
          <w:lang w:val="pl-PL"/>
        </w:rPr>
        <w:t>Anna Wolnik</w:t>
      </w:r>
      <w:r w:rsidR="00BF43E2" w:rsidRPr="000E69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C25FB" w:rsidRPr="000E69F8">
        <w:rPr>
          <w:rFonts w:ascii="Arial" w:hAnsi="Arial" w:cs="Arial"/>
          <w:color w:val="auto"/>
          <w:sz w:val="22"/>
          <w:szCs w:val="22"/>
          <w:lang w:val="pl-PL"/>
        </w:rPr>
        <w:t xml:space="preserve">– Dyrektor </w:t>
      </w:r>
      <w:r w:rsidR="000D4564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Szkoły Podstawowej nr </w:t>
      </w:r>
      <w:r w:rsidR="000E69F8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10</w:t>
      </w:r>
      <w:r w:rsidR="00F97B10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0E69F8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im. Gustawa Morcinka </w:t>
      </w:r>
      <w:r w:rsidR="000D4564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w</w:t>
      </w:r>
      <w:r w:rsidR="005537C5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0D4564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Tychach</w:t>
      </w:r>
      <w:r w:rsidR="00706018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7C25FB" w:rsidRPr="00942827">
        <w:rPr>
          <w:rFonts w:ascii="Arial" w:hAnsi="Arial" w:cs="Arial"/>
          <w:color w:val="auto"/>
          <w:sz w:val="22"/>
          <w:szCs w:val="22"/>
          <w:lang w:val="pl-PL"/>
        </w:rPr>
        <w:t>od</w:t>
      </w:r>
      <w:r w:rsidR="00CA0068" w:rsidRPr="00942827">
        <w:rPr>
          <w:rFonts w:ascii="Arial" w:hAnsi="Arial" w:cs="Arial"/>
          <w:color w:val="auto"/>
          <w:sz w:val="22"/>
          <w:szCs w:val="22"/>
          <w:lang w:val="pl-PL"/>
        </w:rPr>
        <w:t xml:space="preserve"> 1.09.201</w:t>
      </w:r>
      <w:r w:rsidR="00942827" w:rsidRPr="00942827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CA0068" w:rsidRPr="00942827">
        <w:rPr>
          <w:rFonts w:ascii="Arial" w:hAnsi="Arial" w:cs="Arial"/>
          <w:color w:val="auto"/>
          <w:sz w:val="22"/>
          <w:szCs w:val="22"/>
          <w:lang w:val="pl-PL"/>
        </w:rPr>
        <w:t xml:space="preserve"> r</w:t>
      </w:r>
      <w:r w:rsidR="00CA0068" w:rsidRPr="000E69F8">
        <w:rPr>
          <w:rFonts w:ascii="Arial" w:hAnsi="Arial" w:cs="Arial"/>
          <w:color w:val="FF0000"/>
          <w:sz w:val="22"/>
          <w:szCs w:val="22"/>
          <w:lang w:val="pl-PL"/>
        </w:rPr>
        <w:t>.</w:t>
      </w:r>
      <w:r w:rsidR="005537C5" w:rsidRPr="000E69F8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5537C5" w:rsidRPr="000E69F8">
        <w:rPr>
          <w:rFonts w:ascii="Arial" w:hAnsi="Arial" w:cs="Arial"/>
          <w:color w:val="auto"/>
          <w:sz w:val="22"/>
          <w:szCs w:val="22"/>
          <w:lang w:val="pl-PL"/>
        </w:rPr>
        <w:t>do nadal,</w:t>
      </w:r>
    </w:p>
    <w:p w14:paraId="21F7EBF6" w14:textId="77777777" w:rsidR="007C25FB" w:rsidRPr="000E69F8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z w:val="22"/>
          <w:szCs w:val="22"/>
          <w:lang w:val="pl-PL"/>
        </w:rPr>
        <w:t>mgr Dorota Gnacik – Dyrektor Miejskiego Centrum Oświaty w Tychach od 1.09.2016 r. do nadal,</w:t>
      </w:r>
    </w:p>
    <w:p w14:paraId="3F23F2D7" w14:textId="77777777" w:rsidR="007C25FB" w:rsidRPr="000E69F8" w:rsidRDefault="007C25FB" w:rsidP="00A16D12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34" w:hanging="434"/>
        <w:textAlignment w:val="auto"/>
        <w:rPr>
          <w:rFonts w:ascii="Arial" w:hAnsi="Arial" w:cs="Arial"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z w:val="22"/>
          <w:szCs w:val="22"/>
          <w:lang w:val="pl-PL"/>
        </w:rPr>
        <w:t>mgr Kornelia Gzik-Lisiecka – Główna Księgowa Miejskiego Centrum Oświaty w Tychach od 1.11.2016 r. do nadal,</w:t>
      </w:r>
    </w:p>
    <w:p w14:paraId="524CACCD" w14:textId="4498F7DE" w:rsidR="007C25FB" w:rsidRPr="000E69F8" w:rsidRDefault="00351A97" w:rsidP="007B5629">
      <w:pPr>
        <w:pStyle w:val="Akapitzlist"/>
        <w:widowControl/>
        <w:numPr>
          <w:ilvl w:val="0"/>
          <w:numId w:val="1"/>
        </w:numPr>
        <w:tabs>
          <w:tab w:val="clear" w:pos="390"/>
        </w:tabs>
        <w:suppressAutoHyphens w:val="0"/>
        <w:overflowPunct/>
        <w:ind w:left="426" w:hanging="426"/>
        <w:textAlignment w:val="auto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mgr</w:t>
      </w:r>
      <w:r w:rsidR="007B5629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6C2371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Joanna </w:t>
      </w:r>
      <w:proofErr w:type="spellStart"/>
      <w:r w:rsidR="006C2371">
        <w:rPr>
          <w:rFonts w:ascii="Arial" w:hAnsi="Arial" w:cs="Arial"/>
          <w:color w:val="auto"/>
          <w:spacing w:val="-2"/>
          <w:sz w:val="22"/>
          <w:szCs w:val="22"/>
          <w:lang w:val="pl-PL"/>
        </w:rPr>
        <w:t>Czura</w:t>
      </w:r>
      <w:proofErr w:type="spellEnd"/>
      <w:r w:rsidR="007B5629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006BE2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– specjalista realizujący zadania głównego księgowego</w:t>
      </w:r>
      <w:r w:rsidR="00006BE2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br/>
        <w:t xml:space="preserve">w </w:t>
      </w:r>
      <w:r w:rsidR="00006BE2" w:rsidRPr="000E69F8">
        <w:rPr>
          <w:rFonts w:ascii="Arial" w:hAnsi="Arial" w:cs="Arial"/>
          <w:color w:val="auto"/>
          <w:spacing w:val="-2"/>
          <w:sz w:val="22"/>
          <w:lang w:val="pl-PL"/>
        </w:rPr>
        <w:t xml:space="preserve">Szkole Podstawowej nr </w:t>
      </w:r>
      <w:r w:rsidR="000E69F8" w:rsidRPr="000E69F8">
        <w:rPr>
          <w:rFonts w:ascii="Arial" w:hAnsi="Arial" w:cs="Arial"/>
          <w:color w:val="auto"/>
          <w:spacing w:val="-2"/>
          <w:sz w:val="22"/>
          <w:lang w:val="pl-PL"/>
        </w:rPr>
        <w:t>10</w:t>
      </w:r>
      <w:r w:rsidR="00F97B10" w:rsidRPr="000E69F8">
        <w:rPr>
          <w:rFonts w:ascii="Arial" w:hAnsi="Arial" w:cs="Arial"/>
          <w:color w:val="auto"/>
          <w:spacing w:val="-2"/>
          <w:sz w:val="22"/>
          <w:lang w:val="pl-PL"/>
        </w:rPr>
        <w:t xml:space="preserve"> </w:t>
      </w:r>
      <w:r w:rsidR="000E69F8" w:rsidRPr="000E69F8">
        <w:rPr>
          <w:rFonts w:ascii="Arial" w:hAnsi="Arial" w:cs="Arial"/>
          <w:color w:val="auto"/>
          <w:spacing w:val="-2"/>
          <w:sz w:val="22"/>
          <w:lang w:val="pl-PL"/>
        </w:rPr>
        <w:t xml:space="preserve">m. Gustawa Morcinka w Tychach </w:t>
      </w:r>
      <w:r w:rsidR="007E7634" w:rsidRPr="000E69F8">
        <w:rPr>
          <w:rFonts w:ascii="Arial" w:hAnsi="Arial" w:cs="Arial"/>
          <w:color w:val="auto"/>
          <w:spacing w:val="-2"/>
          <w:sz w:val="22"/>
          <w:lang w:val="pl-PL"/>
        </w:rPr>
        <w:t>w</w:t>
      </w:r>
      <w:r w:rsidR="00006BE2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okresie od </w:t>
      </w:r>
      <w:r w:rsidR="00040BCB">
        <w:rPr>
          <w:rFonts w:ascii="Arial" w:hAnsi="Arial" w:cs="Arial"/>
          <w:color w:val="auto"/>
          <w:spacing w:val="-2"/>
          <w:sz w:val="22"/>
          <w:szCs w:val="22"/>
          <w:lang w:val="pl-PL"/>
        </w:rPr>
        <w:t>10.04.2020</w:t>
      </w:r>
      <w:r w:rsidR="005D0491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040BCB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r. </w:t>
      </w:r>
      <w:r w:rsidR="009A1C57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do nadal</w:t>
      </w:r>
      <w:r w:rsidR="005537C5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.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E69F8" w:rsidRPr="000E69F8" w14:paraId="7FADDA62" w14:textId="77777777" w:rsidTr="00A16D12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628E144E" w14:textId="17D23468" w:rsidR="007C25FB" w:rsidRPr="000E69F8" w:rsidRDefault="007C25FB" w:rsidP="00A23B01">
            <w:pPr>
              <w:pStyle w:val="Domylnie"/>
              <w:tabs>
                <w:tab w:val="left" w:pos="419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0E69F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3.   Dokumentacja poddana kontroli</w:t>
            </w:r>
          </w:p>
        </w:tc>
      </w:tr>
    </w:tbl>
    <w:p w14:paraId="4B9FF0F0" w14:textId="77777777" w:rsidR="007C25FB" w:rsidRPr="000E69F8" w:rsidRDefault="007C25FB" w:rsidP="00E03FA5">
      <w:pPr>
        <w:pStyle w:val="Tekstpodstawowy31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Unormowania wewnętrzne regulujące działalność jednostki,</w:t>
      </w:r>
    </w:p>
    <w:p w14:paraId="05FD477A" w14:textId="7777777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Zestawienia obrotów i sald za okresy wskazane w protokole kontroli,</w:t>
      </w:r>
    </w:p>
    <w:p w14:paraId="60ABCA9E" w14:textId="7777777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rFonts w:eastAsia="Arial"/>
          <w:i w:val="0"/>
          <w:color w:val="auto"/>
          <w:sz w:val="22"/>
          <w:szCs w:val="22"/>
          <w:lang w:val="pl-PL"/>
        </w:rPr>
        <w:t xml:space="preserve">Dokumentacja dotycząca ewidencji i </w:t>
      </w:r>
      <w:r w:rsidRPr="000E69F8">
        <w:rPr>
          <w:i w:val="0"/>
          <w:color w:val="auto"/>
          <w:sz w:val="22"/>
          <w:szCs w:val="22"/>
          <w:lang w:val="pl-PL"/>
        </w:rPr>
        <w:t xml:space="preserve">gospodarki majątkiem trwałym, </w:t>
      </w:r>
    </w:p>
    <w:p w14:paraId="54B35778" w14:textId="1DC6E13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Kartoteki wynagrodzeń i akta osobowe pracowników, którzy otrzymali nagrody jubileuszowe, odprawy emerytalne oraz ekwiwalenty za niewykorzystany urlop</w:t>
      </w:r>
      <w:r w:rsidR="00902ED3" w:rsidRPr="000E69F8">
        <w:rPr>
          <w:i w:val="0"/>
          <w:color w:val="auto"/>
          <w:sz w:val="22"/>
          <w:szCs w:val="22"/>
          <w:lang w:val="pl-PL"/>
        </w:rPr>
        <w:t xml:space="preserve"> </w:t>
      </w:r>
      <w:r w:rsidRPr="000E69F8">
        <w:rPr>
          <w:i w:val="0"/>
          <w:color w:val="auto"/>
          <w:sz w:val="22"/>
          <w:szCs w:val="22"/>
          <w:lang w:val="pl-PL"/>
        </w:rPr>
        <w:t>w 202</w:t>
      </w:r>
      <w:r w:rsidR="0046457B" w:rsidRPr="000E69F8">
        <w:rPr>
          <w:i w:val="0"/>
          <w:color w:val="auto"/>
          <w:sz w:val="22"/>
          <w:szCs w:val="22"/>
          <w:lang w:val="pl-PL"/>
        </w:rPr>
        <w:t>1</w:t>
      </w:r>
      <w:r w:rsidR="00252E1E" w:rsidRPr="000E69F8">
        <w:rPr>
          <w:i w:val="0"/>
          <w:color w:val="auto"/>
          <w:sz w:val="22"/>
          <w:szCs w:val="22"/>
          <w:lang w:val="pl-PL"/>
        </w:rPr>
        <w:t> </w:t>
      </w:r>
      <w:r w:rsidRPr="000E69F8">
        <w:rPr>
          <w:i w:val="0"/>
          <w:color w:val="auto"/>
          <w:sz w:val="22"/>
          <w:szCs w:val="22"/>
          <w:lang w:val="pl-PL"/>
        </w:rPr>
        <w:t>r. i w 202</w:t>
      </w:r>
      <w:r w:rsidR="0046457B" w:rsidRPr="000E69F8">
        <w:rPr>
          <w:i w:val="0"/>
          <w:color w:val="auto"/>
          <w:sz w:val="22"/>
          <w:szCs w:val="22"/>
          <w:lang w:val="pl-PL"/>
        </w:rPr>
        <w:t>2</w:t>
      </w:r>
      <w:r w:rsidRPr="000E69F8">
        <w:rPr>
          <w:i w:val="0"/>
          <w:color w:val="auto"/>
          <w:sz w:val="22"/>
          <w:szCs w:val="22"/>
          <w:lang w:val="pl-PL"/>
        </w:rPr>
        <w:t xml:space="preserve"> r.,</w:t>
      </w:r>
    </w:p>
    <w:p w14:paraId="7F2F77EC" w14:textId="264FBBCD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pacing w:val="-2"/>
          <w:sz w:val="22"/>
          <w:szCs w:val="22"/>
          <w:lang w:val="pl-PL"/>
        </w:rPr>
      </w:pPr>
      <w:r w:rsidRPr="000E69F8">
        <w:rPr>
          <w:i w:val="0"/>
          <w:color w:val="auto"/>
          <w:spacing w:val="-2"/>
          <w:sz w:val="22"/>
          <w:szCs w:val="22"/>
          <w:lang w:val="pl-PL"/>
        </w:rPr>
        <w:t xml:space="preserve">Wyrywkowo dziennik za </w:t>
      </w:r>
      <w:r w:rsidR="0046457B" w:rsidRPr="000E69F8">
        <w:rPr>
          <w:i w:val="0"/>
          <w:color w:val="auto"/>
          <w:spacing w:val="-2"/>
          <w:sz w:val="22"/>
          <w:szCs w:val="22"/>
          <w:lang w:val="pl-PL"/>
        </w:rPr>
        <w:t>2021 r.</w:t>
      </w:r>
      <w:r w:rsidRPr="000E69F8">
        <w:rPr>
          <w:i w:val="0"/>
          <w:color w:val="auto"/>
          <w:spacing w:val="-2"/>
          <w:sz w:val="22"/>
          <w:szCs w:val="22"/>
          <w:lang w:val="pl-PL"/>
        </w:rPr>
        <w:t xml:space="preserve"> </w:t>
      </w:r>
      <w:r w:rsidR="000E69F8" w:rsidRPr="000E69F8">
        <w:rPr>
          <w:i w:val="0"/>
          <w:color w:val="auto"/>
          <w:spacing w:val="-2"/>
          <w:sz w:val="22"/>
          <w:szCs w:val="22"/>
          <w:lang w:val="pl-PL"/>
        </w:rPr>
        <w:t>i</w:t>
      </w:r>
      <w:r w:rsidR="00A2438C" w:rsidRPr="000E69F8">
        <w:rPr>
          <w:i w:val="0"/>
          <w:color w:val="auto"/>
          <w:spacing w:val="-2"/>
          <w:sz w:val="22"/>
          <w:szCs w:val="22"/>
          <w:lang w:val="pl-PL"/>
        </w:rPr>
        <w:t xml:space="preserve"> </w:t>
      </w:r>
      <w:r w:rsidR="00AD4DD8" w:rsidRPr="000E69F8">
        <w:rPr>
          <w:i w:val="0"/>
          <w:color w:val="auto"/>
          <w:spacing w:val="-2"/>
          <w:sz w:val="22"/>
          <w:szCs w:val="22"/>
          <w:lang w:val="pl-PL"/>
        </w:rPr>
        <w:t xml:space="preserve">2022 </w:t>
      </w:r>
      <w:r w:rsidRPr="000E69F8">
        <w:rPr>
          <w:i w:val="0"/>
          <w:color w:val="auto"/>
          <w:spacing w:val="-2"/>
          <w:sz w:val="22"/>
          <w:szCs w:val="22"/>
          <w:lang w:val="pl-PL"/>
        </w:rPr>
        <w:t>r.,</w:t>
      </w:r>
    </w:p>
    <w:p w14:paraId="5B189710" w14:textId="7777777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62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lastRenderedPageBreak/>
        <w:t>Dokumentacja związana z udzielonymi zamówieniami publicznymi,</w:t>
      </w:r>
    </w:p>
    <w:p w14:paraId="5968243E" w14:textId="663867B3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pacing w:val="-2"/>
          <w:sz w:val="22"/>
          <w:szCs w:val="22"/>
          <w:lang w:val="pl-PL"/>
        </w:rPr>
        <w:t>Dokumentacja związana z ustaleniem odpisu na ZFŚS i gospodarowaniem środkami ZFŚS w 202</w:t>
      </w:r>
      <w:r w:rsidR="00CA0068" w:rsidRPr="000E69F8">
        <w:rPr>
          <w:i w:val="0"/>
          <w:color w:val="auto"/>
          <w:spacing w:val="-2"/>
          <w:sz w:val="22"/>
          <w:szCs w:val="22"/>
          <w:lang w:val="pl-PL"/>
        </w:rPr>
        <w:t>2</w:t>
      </w:r>
      <w:r w:rsidRPr="000E69F8">
        <w:rPr>
          <w:i w:val="0"/>
          <w:color w:val="auto"/>
          <w:spacing w:val="-2"/>
          <w:sz w:val="22"/>
          <w:szCs w:val="22"/>
          <w:lang w:val="pl-PL"/>
        </w:rPr>
        <w:t xml:space="preserve"> r.,</w:t>
      </w:r>
    </w:p>
    <w:p w14:paraId="0B4339CA" w14:textId="586B2795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pacing w:val="-2"/>
          <w:sz w:val="22"/>
          <w:szCs w:val="22"/>
          <w:lang w:val="pl-PL"/>
        </w:rPr>
        <w:t>Dokumentacja dotycząca przeprowadzonej inwentaryzacji,</w:t>
      </w:r>
    </w:p>
    <w:p w14:paraId="2D0CB700" w14:textId="77777777" w:rsidR="007C25FB" w:rsidRPr="000E69F8" w:rsidRDefault="007C25FB" w:rsidP="00E03FA5">
      <w:pPr>
        <w:pStyle w:val="Tekstpodstawowy3"/>
        <w:numPr>
          <w:ilvl w:val="0"/>
          <w:numId w:val="5"/>
        </w:numPr>
        <w:tabs>
          <w:tab w:val="left" w:pos="476"/>
        </w:tabs>
        <w:ind w:left="462" w:hanging="462"/>
        <w:rPr>
          <w:i w:val="0"/>
          <w:color w:val="auto"/>
          <w:sz w:val="22"/>
          <w:szCs w:val="22"/>
          <w:lang w:val="pl-PL"/>
        </w:rPr>
      </w:pPr>
      <w:r w:rsidRPr="000E69F8">
        <w:rPr>
          <w:i w:val="0"/>
          <w:color w:val="auto"/>
          <w:sz w:val="22"/>
          <w:szCs w:val="22"/>
          <w:lang w:val="pl-PL"/>
        </w:rPr>
        <w:t>Dokumentacja dotycząca realizacji postanowień zarządzenia nr 0050/418/19 Prezydenta Miasta Tychy z dnia 24 grudnia 2019 r. w sprawie wprowadzenia wewnętrznej procedury postępowania w zakresie przeciwdziałania niewywiązywaniu się z obowiązku przekazywania informacji o schematach podatkowych w jednostkach organizacyjnych miasta Tychy i komórkach organizacyjnych Urzędu Miasta Tychy.</w:t>
      </w:r>
    </w:p>
    <w:p w14:paraId="5BD552D1" w14:textId="77777777" w:rsidR="007C25FB" w:rsidRPr="000E69F8" w:rsidRDefault="007C25FB" w:rsidP="003D312B">
      <w:pPr>
        <w:pStyle w:val="Tekstpodstawowy3"/>
        <w:tabs>
          <w:tab w:val="left" w:pos="476"/>
        </w:tabs>
        <w:ind w:left="462"/>
        <w:rPr>
          <w:i w:val="0"/>
          <w:color w:val="auto"/>
          <w:sz w:val="10"/>
          <w:szCs w:val="10"/>
          <w:lang w:val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206CE" w:rsidRPr="006206CE" w14:paraId="4DF2B9A2" w14:textId="77777777" w:rsidTr="004C5705">
        <w:trPr>
          <w:cantSplit/>
        </w:trPr>
        <w:tc>
          <w:tcPr>
            <w:tcW w:w="9211" w:type="dxa"/>
            <w:shd w:val="clear" w:color="auto" w:fill="D9D9D9"/>
            <w:vAlign w:val="bottom"/>
          </w:tcPr>
          <w:p w14:paraId="21D6F145" w14:textId="791E97D5" w:rsidR="007C25FB" w:rsidRPr="006206CE" w:rsidRDefault="007C25FB" w:rsidP="003D312B">
            <w:pPr>
              <w:pStyle w:val="Domylnie"/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bookmarkStart w:id="5" w:name="_Hlk109287677"/>
            <w:r w:rsidRPr="006206C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4.   Ustalenia kontroli</w:t>
            </w:r>
          </w:p>
        </w:tc>
      </w:tr>
    </w:tbl>
    <w:bookmarkEnd w:id="5"/>
    <w:p w14:paraId="73C86652" w14:textId="77777777" w:rsidR="007C25FB" w:rsidRPr="006206CE" w:rsidRDefault="007C25FB" w:rsidP="00E03FA5">
      <w:pPr>
        <w:pStyle w:val="Akapitzlist1"/>
        <w:numPr>
          <w:ilvl w:val="1"/>
          <w:numId w:val="2"/>
        </w:numPr>
        <w:tabs>
          <w:tab w:val="left" w:pos="426"/>
        </w:tabs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6206C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Księgowość i sprawozdawczość jednostki</w:t>
      </w:r>
    </w:p>
    <w:p w14:paraId="6A0A5C43" w14:textId="334DFC46" w:rsidR="007C25FB" w:rsidRDefault="007C25FB" w:rsidP="00F403A4">
      <w:pPr>
        <w:pStyle w:val="Akapitzlist1"/>
        <w:tabs>
          <w:tab w:val="left" w:pos="426"/>
        </w:tabs>
        <w:ind w:left="0" w:firstLine="406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bCs/>
          <w:color w:val="auto"/>
          <w:sz w:val="22"/>
          <w:szCs w:val="22"/>
          <w:lang w:val="pl-PL"/>
        </w:rPr>
        <w:t>Działalność kontrolowanej jednostki uregulowano m.in. następującymi unormowaniami wewnętrznymi:</w:t>
      </w:r>
    </w:p>
    <w:p w14:paraId="51D3D745" w14:textId="153CA597" w:rsidR="00A137DF" w:rsidRPr="00A137DF" w:rsidRDefault="00A137DF" w:rsidP="00BA73F4">
      <w:pPr>
        <w:pStyle w:val="Akapitzlist1"/>
        <w:numPr>
          <w:ilvl w:val="0"/>
          <w:numId w:val="31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Zarządzeniem nr 14/D/2019/AW Dyrektora Szkoły Podstawowej nr 10 </w:t>
      </w:r>
      <w:bookmarkStart w:id="6" w:name="_Hlk131416215"/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im. Gustawa Morcinka w Tychach </w:t>
      </w:r>
      <w:bookmarkEnd w:id="6"/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>z dnia 10.05.2017 r. w sprawie Regulaminu pracy wraz z aneksami nr</w:t>
      </w:r>
      <w:r w:rsidR="00BA73F4">
        <w:rPr>
          <w:rFonts w:ascii="Arial" w:hAnsi="Arial" w:cs="Arial"/>
          <w:bCs/>
          <w:color w:val="auto"/>
          <w:sz w:val="22"/>
          <w:szCs w:val="22"/>
          <w:lang w:val="pl-PL"/>
        </w:rPr>
        <w:t> 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1 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 dnia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1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>.0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2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>.201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7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r., nr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2 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z dnia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9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>.1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0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>.201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8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 r.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nr 3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z 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4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12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>.20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18</w:t>
      </w:r>
      <w:r w:rsidRPr="00A137DF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r.,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nr 4 z 11.05.2022 r.</w:t>
      </w:r>
      <w:r w:rsidR="00BA73F4">
        <w:rPr>
          <w:rFonts w:ascii="Arial" w:hAnsi="Arial" w:cs="Arial"/>
          <w:bCs/>
          <w:color w:val="auto"/>
          <w:sz w:val="22"/>
          <w:szCs w:val="22"/>
          <w:lang w:val="pl-PL"/>
        </w:rPr>
        <w:t>,</w:t>
      </w:r>
    </w:p>
    <w:p w14:paraId="2672BD77" w14:textId="23770888" w:rsidR="00454D2D" w:rsidRPr="007B31A7" w:rsidRDefault="00454D2D" w:rsidP="006C2371">
      <w:pPr>
        <w:pStyle w:val="Akapitzlist"/>
        <w:numPr>
          <w:ilvl w:val="0"/>
          <w:numId w:val="4"/>
        </w:numPr>
        <w:tabs>
          <w:tab w:val="left" w:pos="-3828"/>
          <w:tab w:val="left" w:pos="-3119"/>
          <w:tab w:val="left" w:pos="0"/>
          <w:tab w:val="left" w:pos="426"/>
        </w:tabs>
        <w:ind w:left="0" w:firstLine="0"/>
        <w:textAlignment w:val="auto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Zarządzeniem nr 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44/D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/201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9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/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AW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</w:t>
      </w:r>
      <w:r w:rsidR="005820A9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Dyrektora Szkoły Podstawowej nr 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10</w:t>
      </w:r>
      <w:r w:rsidR="005820A9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im. Gustawa Morcinka</w:t>
      </w:r>
      <w:r w:rsidR="005820A9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w Tychach 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z dnia 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19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12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.201</w:t>
      </w:r>
      <w:r w:rsidR="005820A9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9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w sprawie 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wprowadzenia 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Regulaminu wynagradzania pracowników 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samorządowych 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zatrudnionych na podstawie umowy o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 </w:t>
      </w: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pracę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wraz z aneksem nr</w:t>
      </w:r>
      <w:r w:rsidR="00BA73F4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 </w:t>
      </w:r>
      <w:r w:rsidR="006C2371"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 z 8.01.2021</w:t>
      </w:r>
      <w:r w:rsid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r.,</w:t>
      </w:r>
    </w:p>
    <w:p w14:paraId="3C266ACC" w14:textId="77777777" w:rsidR="00BA0197" w:rsidRPr="00BA0197" w:rsidRDefault="00BA0197" w:rsidP="00D464C1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7B31A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nr 19/D/2019/AW</w:t>
      </w:r>
      <w:r w:rsidRPr="00BA0197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z dnia z 15 kwietnia 2019 r. w sprawie wprowadzenia Regulaminu Zakładowego Funduszu Świadczeń Socjalnych,</w:t>
      </w:r>
    </w:p>
    <w:p w14:paraId="601C9F52" w14:textId="51260F51" w:rsidR="0025335C" w:rsidRPr="00AC072D" w:rsidRDefault="005354C8" w:rsidP="00D464C1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</w:pP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nr</w:t>
      </w:r>
      <w:r w:rsidR="0025335C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44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/</w:t>
      </w:r>
      <w:r w:rsidR="0025335C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D/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2021/</w:t>
      </w:r>
      <w:r w:rsidR="0025335C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AW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Dyrektora Szkoły Podstawowej nr </w:t>
      </w:r>
      <w:r w:rsidR="0025335C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10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</w:t>
      </w:r>
      <w:r w:rsidR="0025335C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im. Gustawa Morcinka w Tychach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z dnia 2</w:t>
      </w:r>
      <w:r w:rsidR="0025335C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3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</w:t>
      </w:r>
      <w:r w:rsidR="0025335C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11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.202</w:t>
      </w:r>
      <w:r w:rsidR="00994A93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1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r. w sprawie </w:t>
      </w:r>
      <w:r w:rsidR="00994A93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wprowadzenia</w:t>
      </w:r>
      <w:r w:rsidR="0025335C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 Regulaminu udzielania zamówień publicznych na dostawę produktów żywnościowych,</w:t>
      </w:r>
    </w:p>
    <w:p w14:paraId="2D634ABD" w14:textId="2BA8B284" w:rsidR="0025335C" w:rsidRPr="00AC072D" w:rsidRDefault="0025335C" w:rsidP="00D464C1">
      <w:pPr>
        <w:pStyle w:val="Akapitzlist"/>
        <w:numPr>
          <w:ilvl w:val="0"/>
          <w:numId w:val="24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pacing w:val="-4"/>
          <w:sz w:val="22"/>
          <w:szCs w:val="22"/>
        </w:rPr>
      </w:pPr>
      <w:bookmarkStart w:id="7" w:name="OLE_LINK1"/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Zarządzeniem nr 46/D/2021/AW Dyrektora Szkoły Podstawowej nr 10 im. Gustawa Morcinka w Tychach z dnia 29.11.2021 r. w </w:t>
      </w:r>
      <w:bookmarkEnd w:id="7"/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sprawie wprowadzenia Regulaminu udzielania zamówień publicznych </w:t>
      </w:r>
      <w:r w:rsidR="00C35F83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o wartości nieprzekraczającej kwoty wskazanej w art. 2 ust. 1 pkt 1 ustawy – Prawo Zamówień Publicznych dla Dostaw wyposażenia w ramach programu rządowego Laboratoria Przyszłości,</w:t>
      </w:r>
    </w:p>
    <w:p w14:paraId="646BB50A" w14:textId="0FBEF424" w:rsidR="00C35F83" w:rsidRPr="00AC072D" w:rsidRDefault="00C35F83" w:rsidP="00D97F52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Zarządzeniem nr 35/D/2021/AW Dyrektora Szkoły Podstawowej nr 10 im. Gustawa Morcinka w Tychach z dnia 29.11.2021 r. w</w:t>
      </w:r>
      <w:bookmarkStart w:id="8" w:name="_Hlk125367981"/>
      <w:r w:rsidRPr="00AC072D">
        <w:rPr>
          <w:rFonts w:ascii="Arial" w:hAnsi="Arial" w:cs="Arial"/>
          <w:bCs/>
          <w:color w:val="auto"/>
          <w:spacing w:val="-4"/>
          <w:sz w:val="22"/>
          <w:szCs w:val="22"/>
        </w:rPr>
        <w:t xml:space="preserve"> </w:t>
      </w:r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 xml:space="preserve">sprawie wprowadzenia </w:t>
      </w:r>
      <w:r w:rsidR="00994A93"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Regulaminu udzielania zamówień publicznych</w:t>
      </w:r>
      <w:bookmarkEnd w:id="8"/>
      <w:r w:rsidRPr="00AC072D">
        <w:rPr>
          <w:rFonts w:ascii="Arial" w:hAnsi="Arial" w:cs="Arial"/>
          <w:bCs/>
          <w:color w:val="auto"/>
          <w:spacing w:val="-4"/>
          <w:sz w:val="22"/>
          <w:szCs w:val="22"/>
          <w:lang w:val="pl-PL"/>
        </w:rPr>
        <w:t>,</w:t>
      </w:r>
    </w:p>
    <w:p w14:paraId="69C782AB" w14:textId="56C526BB" w:rsidR="007C25FB" w:rsidRPr="00C35F83" w:rsidRDefault="007C25FB" w:rsidP="00D97F52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AC072D">
        <w:rPr>
          <w:rFonts w:ascii="Arial" w:hAnsi="Arial" w:cs="Arial"/>
          <w:color w:val="auto"/>
          <w:sz w:val="22"/>
          <w:szCs w:val="22"/>
          <w:lang w:val="pl-PL"/>
        </w:rPr>
        <w:t>Zarządzeniem nr 021/68/2020 Dyrektora Miejskiego Centrum Oświaty w Tychach z dnia 18.12.2020 r. w sprawie</w:t>
      </w:r>
      <w:r w:rsidRPr="00C35F83">
        <w:rPr>
          <w:rFonts w:ascii="Arial" w:hAnsi="Arial" w:cs="Arial"/>
          <w:color w:val="auto"/>
          <w:sz w:val="22"/>
          <w:szCs w:val="22"/>
          <w:lang w:val="pl-PL"/>
        </w:rPr>
        <w:t xml:space="preserve"> wprowadzenia zasad (polityki) rachunkowości wraz z załącznikami</w:t>
      </w:r>
      <w:r w:rsidRPr="00C35F83">
        <w:rPr>
          <w:rFonts w:ascii="Arial" w:hAnsi="Arial" w:cs="Arial"/>
          <w:bCs/>
          <w:color w:val="auto"/>
          <w:sz w:val="22"/>
          <w:szCs w:val="22"/>
          <w:lang w:val="pl-PL"/>
        </w:rPr>
        <w:t>:</w:t>
      </w:r>
    </w:p>
    <w:p w14:paraId="25ECB742" w14:textId="41EB836D" w:rsidR="007C25FB" w:rsidRPr="000E69F8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Załącznik nr 1 – Zasady (polityka</w:t>
      </w:r>
      <w:r w:rsidR="00173683" w:rsidRPr="000E69F8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0E69F8">
        <w:rPr>
          <w:rFonts w:ascii="Arial" w:hAnsi="Arial" w:cs="Arial"/>
          <w:color w:val="auto"/>
          <w:sz w:val="22"/>
          <w:szCs w:val="22"/>
          <w:lang w:val="pl-PL"/>
        </w:rPr>
        <w:t xml:space="preserve"> rachunkowości,</w:t>
      </w:r>
    </w:p>
    <w:p w14:paraId="053F305A" w14:textId="77777777" w:rsidR="007C25FB" w:rsidRPr="000E69F8" w:rsidRDefault="007C25FB" w:rsidP="00E03FA5">
      <w:pPr>
        <w:pStyle w:val="Domylnie"/>
        <w:numPr>
          <w:ilvl w:val="0"/>
          <w:numId w:val="6"/>
        </w:numPr>
        <w:tabs>
          <w:tab w:val="left" w:pos="1095"/>
        </w:tabs>
        <w:ind w:left="392" w:hanging="378"/>
        <w:rPr>
          <w:rFonts w:ascii="Arial" w:hAnsi="Arial" w:cs="Arial"/>
          <w:color w:val="auto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z w:val="22"/>
          <w:szCs w:val="22"/>
          <w:lang w:val="pl-PL"/>
        </w:rPr>
        <w:t>Załącznik nr 2 – Instrukcja inwentaryzacyjna,</w:t>
      </w:r>
    </w:p>
    <w:p w14:paraId="642EAA36" w14:textId="1474031F" w:rsidR="007C25FB" w:rsidRPr="000E69F8" w:rsidRDefault="007C25FB" w:rsidP="003D312B">
      <w:pPr>
        <w:pStyle w:val="Domylnie"/>
        <w:tabs>
          <w:tab w:val="left" w:pos="1095"/>
        </w:tabs>
        <w:rPr>
          <w:rFonts w:ascii="Arial" w:hAnsi="Arial" w:cs="Arial"/>
          <w:color w:val="auto"/>
          <w:spacing w:val="-4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wraz z zarządzeni</w:t>
      </w:r>
      <w:r w:rsidR="008A6EF0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em</w:t>
      </w:r>
      <w:r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zmieniającym nr 021/15</w:t>
      </w:r>
      <w:r w:rsidR="004B0FE9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/2021</w:t>
      </w:r>
      <w:r w:rsidR="00C2307F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</w:t>
      </w:r>
      <w:r w:rsidR="004B0FE9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z dnia 7 maja 2021 r.</w:t>
      </w:r>
      <w:r w:rsidR="00C2307F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,</w:t>
      </w:r>
      <w:r w:rsidR="00FB550C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 xml:space="preserve"> nr 021/52/2021 z dnia 28.12.2021 r.</w:t>
      </w:r>
      <w:r w:rsidR="00C2307F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, nr 021/64/2022 z 12</w:t>
      </w:r>
      <w:r w:rsidR="00004A96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.09.</w:t>
      </w:r>
      <w:r w:rsidR="00C2307F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2022 r. oraz nr 021/78/2022 z 2</w:t>
      </w:r>
      <w:r w:rsidR="00004A96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.11.</w:t>
      </w:r>
      <w:r w:rsidR="00C2307F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2022 r.</w:t>
      </w:r>
      <w:r w:rsidR="001A709C" w:rsidRPr="000E69F8">
        <w:rPr>
          <w:rFonts w:ascii="Arial" w:hAnsi="Arial" w:cs="Arial"/>
          <w:color w:val="auto"/>
          <w:spacing w:val="-4"/>
          <w:sz w:val="22"/>
          <w:szCs w:val="22"/>
          <w:lang w:val="pl-PL"/>
        </w:rPr>
        <w:t>,</w:t>
      </w:r>
    </w:p>
    <w:p w14:paraId="3CF81DAB" w14:textId="6A75CE6C" w:rsidR="00074632" w:rsidRPr="00BA73F4" w:rsidRDefault="007C25FB" w:rsidP="00074632">
      <w:pPr>
        <w:pStyle w:val="Domylnie"/>
        <w:numPr>
          <w:ilvl w:val="0"/>
          <w:numId w:val="11"/>
        </w:numPr>
        <w:tabs>
          <w:tab w:val="left" w:pos="426"/>
        </w:tabs>
        <w:ind w:left="0" w:firstLine="0"/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  <w:r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Zarządzeniem nr 021/30/2018 Dyrektora Miejskiego Centrum Oświaty w Tychach z dnia 27.08.2018 r. w sprawie wprowadzenia instrukcji sporządzania, kontroli i obiegu dowodów księgowych w Miejskim Centrum Oświaty w Tychach i w jednostkach obsługiwanych wraz z zarządzeniami zmieniającymi nr 021/52/2019 z dnia 30.08.2019 r., nr 021/57/2020 </w:t>
      </w:r>
      <w:r w:rsidR="00885F10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z</w:t>
      </w:r>
      <w:r w:rsidR="005D0491">
        <w:rPr>
          <w:rFonts w:ascii="Arial" w:hAnsi="Arial" w:cs="Arial"/>
          <w:color w:val="auto"/>
          <w:spacing w:val="-2"/>
          <w:sz w:val="22"/>
          <w:szCs w:val="22"/>
          <w:lang w:val="pl-PL"/>
        </w:rPr>
        <w:t> </w:t>
      </w:r>
      <w:r w:rsidR="00885F10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4.11.2020</w:t>
      </w:r>
      <w:r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r.</w:t>
      </w:r>
      <w:r w:rsidR="00C2307F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, </w:t>
      </w:r>
      <w:r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>021/14/2021 z dnia 7.05.2021 r.</w:t>
      </w:r>
      <w:r w:rsidR="00C2307F" w:rsidRPr="000E69F8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oraz </w:t>
      </w:r>
      <w:r w:rsidR="00C2307F" w:rsidRPr="000E69F8">
        <w:rPr>
          <w:rFonts w:ascii="Arial" w:hAnsi="Arial" w:cs="Arial"/>
          <w:color w:val="auto"/>
          <w:sz w:val="22"/>
          <w:szCs w:val="22"/>
          <w:lang w:val="pl-PL"/>
        </w:rPr>
        <w:t>021/79/2022 z 2</w:t>
      </w:r>
      <w:r w:rsidR="00004A96" w:rsidRPr="000E69F8">
        <w:rPr>
          <w:rFonts w:ascii="Arial" w:hAnsi="Arial" w:cs="Arial"/>
          <w:color w:val="auto"/>
          <w:sz w:val="22"/>
          <w:szCs w:val="22"/>
          <w:lang w:val="pl-PL"/>
        </w:rPr>
        <w:t>.11.</w:t>
      </w:r>
      <w:r w:rsidR="00C2307F" w:rsidRPr="000E69F8">
        <w:rPr>
          <w:rFonts w:ascii="Arial" w:hAnsi="Arial" w:cs="Arial"/>
          <w:color w:val="auto"/>
          <w:sz w:val="22"/>
          <w:szCs w:val="22"/>
          <w:lang w:val="pl-PL"/>
        </w:rPr>
        <w:t xml:space="preserve">2022 r. </w:t>
      </w:r>
    </w:p>
    <w:p w14:paraId="42B600F9" w14:textId="77777777" w:rsidR="00BA73F4" w:rsidRPr="005D0491" w:rsidRDefault="00BA73F4" w:rsidP="00BA73F4">
      <w:pPr>
        <w:pStyle w:val="Domylnie"/>
        <w:tabs>
          <w:tab w:val="left" w:pos="426"/>
        </w:tabs>
        <w:rPr>
          <w:rFonts w:ascii="Arial" w:hAnsi="Arial" w:cs="Arial"/>
          <w:color w:val="auto"/>
          <w:spacing w:val="-2"/>
          <w:sz w:val="22"/>
          <w:szCs w:val="22"/>
          <w:lang w:val="pl-PL"/>
        </w:rPr>
      </w:pPr>
    </w:p>
    <w:p w14:paraId="78320E30" w14:textId="3A18ACE6" w:rsidR="004670BF" w:rsidRPr="00BA73F4" w:rsidRDefault="007C25FB" w:rsidP="00FE560E">
      <w:pPr>
        <w:spacing w:after="0" w:line="360" w:lineRule="auto"/>
        <w:ind w:firstLine="459"/>
        <w:jc w:val="both"/>
        <w:rPr>
          <w:rFonts w:ascii="Arial" w:eastAsia="Times New Roman" w:hAnsi="Arial" w:cs="Arial"/>
          <w:color w:val="auto"/>
          <w:spacing w:val="-2"/>
        </w:rPr>
      </w:pPr>
      <w:r w:rsidRPr="00BA73F4">
        <w:rPr>
          <w:rFonts w:ascii="Arial" w:hAnsi="Arial" w:cs="Arial"/>
          <w:color w:val="auto"/>
          <w:spacing w:val="-2"/>
        </w:rPr>
        <w:t>Wyrywkowej weryfikacji poddano terminowość przekazywania dochodów budżetowych w 202</w:t>
      </w:r>
      <w:r w:rsidR="004D22A1" w:rsidRPr="00BA73F4">
        <w:rPr>
          <w:rFonts w:ascii="Arial" w:hAnsi="Arial" w:cs="Arial"/>
          <w:color w:val="auto"/>
          <w:spacing w:val="-2"/>
        </w:rPr>
        <w:t>1</w:t>
      </w:r>
      <w:r w:rsidRPr="00BA73F4">
        <w:rPr>
          <w:rFonts w:ascii="Arial" w:hAnsi="Arial" w:cs="Arial"/>
          <w:color w:val="auto"/>
          <w:spacing w:val="-2"/>
        </w:rPr>
        <w:t xml:space="preserve"> r. </w:t>
      </w:r>
      <w:r w:rsidR="00C00E28" w:rsidRPr="00BA73F4">
        <w:rPr>
          <w:rFonts w:ascii="Arial" w:hAnsi="Arial" w:cs="Arial"/>
          <w:color w:val="auto"/>
          <w:spacing w:val="-2"/>
        </w:rPr>
        <w:t xml:space="preserve">i 2022 r. </w:t>
      </w:r>
      <w:r w:rsidRPr="00BA73F4">
        <w:rPr>
          <w:rFonts w:ascii="Arial" w:hAnsi="Arial" w:cs="Arial"/>
          <w:color w:val="auto"/>
          <w:spacing w:val="-2"/>
        </w:rPr>
        <w:t xml:space="preserve">stwierdzając, iż jednostka przekazywała dochody budżetowe z zachowaniem terminów określonych </w:t>
      </w:r>
      <w:r w:rsidRPr="00BA73F4">
        <w:rPr>
          <w:rFonts w:ascii="Arial" w:eastAsia="Times New Roman" w:hAnsi="Arial" w:cs="Arial"/>
          <w:color w:val="auto"/>
          <w:spacing w:val="-2"/>
        </w:rPr>
        <w:t>zarządzeniem 0050/44/17 Prezydenta Miasta Tychy z dnia 10 lutego 2017 r. w sprawie trybu i terminów przekazywania pobranych dochodów przez podległe jednostki budżetowe oraz wydziały merytoryczne Urzędu Miasta z późn. zmianami.</w:t>
      </w:r>
    </w:p>
    <w:p w14:paraId="3302F754" w14:textId="2B854C86" w:rsidR="004670BF" w:rsidRDefault="007C25FB" w:rsidP="00074632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  <w:r w:rsidRPr="00713FBD">
        <w:rPr>
          <w:rFonts w:ascii="Arial" w:hAnsi="Arial" w:cs="Arial"/>
          <w:color w:val="auto"/>
          <w:spacing w:val="-2"/>
        </w:rPr>
        <w:t>Weryfikacja wykazała zgodność obrotów dzienników cząstkowych z obrotami zestawienia obrotów i sald kont księgi głównej za 202</w:t>
      </w:r>
      <w:r w:rsidR="004D22A1" w:rsidRPr="00713FBD">
        <w:rPr>
          <w:rFonts w:ascii="Arial" w:hAnsi="Arial" w:cs="Arial"/>
          <w:color w:val="auto"/>
          <w:spacing w:val="-2"/>
        </w:rPr>
        <w:t>1</w:t>
      </w:r>
      <w:r w:rsidRPr="00713FBD">
        <w:rPr>
          <w:rFonts w:ascii="Arial" w:hAnsi="Arial" w:cs="Arial"/>
          <w:color w:val="auto"/>
          <w:spacing w:val="-2"/>
        </w:rPr>
        <w:t xml:space="preserve"> r.</w:t>
      </w:r>
      <w:r w:rsidR="00B51DDB" w:rsidRPr="00713FBD">
        <w:rPr>
          <w:rFonts w:ascii="Arial" w:hAnsi="Arial" w:cs="Arial"/>
          <w:color w:val="auto"/>
          <w:spacing w:val="-2"/>
        </w:rPr>
        <w:t xml:space="preserve"> i 2022 </w:t>
      </w:r>
      <w:r w:rsidR="007E7634" w:rsidRPr="00713FBD">
        <w:rPr>
          <w:rFonts w:ascii="Arial" w:hAnsi="Arial" w:cs="Arial"/>
          <w:color w:val="auto"/>
          <w:spacing w:val="-2"/>
        </w:rPr>
        <w:t>r.,</w:t>
      </w:r>
      <w:r w:rsidRPr="00713FBD">
        <w:rPr>
          <w:rFonts w:ascii="Arial" w:hAnsi="Arial" w:cs="Arial"/>
          <w:color w:val="auto"/>
          <w:spacing w:val="-2"/>
        </w:rPr>
        <w:t xml:space="preserve"> zgodnie z art. 14 uor. </w:t>
      </w:r>
    </w:p>
    <w:p w14:paraId="59975DB8" w14:textId="64BF1F70" w:rsidR="00D62C8C" w:rsidRPr="00D62C8C" w:rsidRDefault="00D62C8C" w:rsidP="00D62C8C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  <w:r w:rsidRPr="00D62C8C">
        <w:rPr>
          <w:rFonts w:ascii="Arial" w:hAnsi="Arial" w:cs="Arial"/>
          <w:color w:val="auto"/>
          <w:spacing w:val="-2"/>
        </w:rPr>
        <w:t>Kontroli poddano sprawozdania finansowe, tj. bilans i rachunek zysków i strat za 202</w:t>
      </w:r>
      <w:r>
        <w:rPr>
          <w:rFonts w:ascii="Arial" w:hAnsi="Arial" w:cs="Arial"/>
          <w:color w:val="auto"/>
          <w:spacing w:val="-2"/>
        </w:rPr>
        <w:t>1</w:t>
      </w:r>
      <w:r w:rsidRPr="00D62C8C">
        <w:rPr>
          <w:rFonts w:ascii="Arial" w:hAnsi="Arial" w:cs="Arial"/>
          <w:color w:val="auto"/>
          <w:spacing w:val="-2"/>
        </w:rPr>
        <w:t xml:space="preserve"> r. w konfrontacji z zestawieniem obrotów i sald stwierdzając zgodność danych z danymi wynikającymi z ksiąg rachunkowych. </w:t>
      </w:r>
    </w:p>
    <w:p w14:paraId="307130D3" w14:textId="77777777" w:rsidR="00BC0823" w:rsidRPr="00713FBD" w:rsidRDefault="00BC0823" w:rsidP="00074632">
      <w:pPr>
        <w:spacing w:after="0" w:line="360" w:lineRule="auto"/>
        <w:ind w:firstLine="462"/>
        <w:jc w:val="both"/>
        <w:rPr>
          <w:rFonts w:ascii="Arial" w:hAnsi="Arial" w:cs="Arial"/>
          <w:color w:val="auto"/>
          <w:spacing w:val="-2"/>
        </w:rPr>
      </w:pPr>
    </w:p>
    <w:p w14:paraId="13D71F4B" w14:textId="77777777" w:rsidR="007C25FB" w:rsidRPr="002D306C" w:rsidRDefault="007C25FB" w:rsidP="00E03FA5">
      <w:pPr>
        <w:pStyle w:val="Akapitzlist1"/>
        <w:numPr>
          <w:ilvl w:val="1"/>
          <w:numId w:val="2"/>
        </w:numPr>
        <w:tabs>
          <w:tab w:val="left" w:pos="-2127"/>
        </w:tabs>
        <w:ind w:left="476" w:hanging="476"/>
        <w:rPr>
          <w:rFonts w:ascii="Arial" w:hAnsi="Arial" w:cs="Arial"/>
          <w:b/>
          <w:color w:val="auto"/>
          <w:sz w:val="22"/>
          <w:lang w:val="pl-PL"/>
        </w:rPr>
      </w:pPr>
      <w:r w:rsidRPr="002D306C">
        <w:rPr>
          <w:rFonts w:ascii="Arial" w:hAnsi="Arial" w:cs="Arial"/>
          <w:b/>
          <w:color w:val="auto"/>
          <w:sz w:val="22"/>
          <w:lang w:val="pl-PL"/>
        </w:rPr>
        <w:t>Prawidłowość ujmowania operacji gospodarczych w księgach rachunkowych</w:t>
      </w:r>
    </w:p>
    <w:p w14:paraId="5B28DE95" w14:textId="0115DA58" w:rsidR="007C25FB" w:rsidRPr="002D306C" w:rsidRDefault="007C25FB" w:rsidP="00074632">
      <w:pPr>
        <w:pStyle w:val="Domylnie"/>
        <w:tabs>
          <w:tab w:val="left" w:pos="-8364"/>
          <w:tab w:val="left" w:pos="462"/>
        </w:tabs>
        <w:rPr>
          <w:rFonts w:ascii="Arial" w:hAnsi="Arial" w:cs="Arial"/>
          <w:color w:val="auto"/>
          <w:sz w:val="22"/>
          <w:szCs w:val="22"/>
          <w:lang w:val="pl-PL"/>
        </w:rPr>
      </w:pPr>
      <w:r w:rsidRPr="002D306C">
        <w:rPr>
          <w:rFonts w:ascii="Arial" w:hAnsi="Arial" w:cs="Arial"/>
          <w:color w:val="auto"/>
          <w:sz w:val="22"/>
          <w:szCs w:val="22"/>
          <w:lang w:val="pl-PL"/>
        </w:rPr>
        <w:tab/>
        <w:t xml:space="preserve">W toku czynności kontrolnych wyrywkowej weryfikacji poddano ujmowanie dokumentów źródłowych w księgach rachunkowych </w:t>
      </w:r>
      <w:r w:rsidR="00C00E28" w:rsidRPr="002D306C">
        <w:rPr>
          <w:rFonts w:ascii="Arial" w:hAnsi="Arial" w:cs="Arial"/>
          <w:color w:val="auto"/>
          <w:sz w:val="22"/>
          <w:szCs w:val="22"/>
          <w:lang w:val="pl-PL"/>
        </w:rPr>
        <w:t xml:space="preserve">w 2021 r. </w:t>
      </w:r>
      <w:r w:rsidR="00A65B98" w:rsidRPr="002D306C">
        <w:rPr>
          <w:rFonts w:ascii="Arial" w:hAnsi="Arial" w:cs="Arial"/>
          <w:color w:val="auto"/>
          <w:sz w:val="22"/>
          <w:szCs w:val="22"/>
          <w:lang w:val="pl-PL"/>
        </w:rPr>
        <w:t>oraz</w:t>
      </w:r>
      <w:r w:rsidR="00756ECE" w:rsidRPr="002D306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E7634" w:rsidRPr="002D306C">
        <w:rPr>
          <w:rFonts w:ascii="Arial" w:hAnsi="Arial" w:cs="Arial"/>
          <w:color w:val="auto"/>
          <w:sz w:val="22"/>
          <w:szCs w:val="22"/>
          <w:lang w:val="pl-PL"/>
        </w:rPr>
        <w:t xml:space="preserve">w </w:t>
      </w:r>
      <w:r w:rsidR="00A65B98" w:rsidRPr="002D306C">
        <w:rPr>
          <w:rFonts w:ascii="Arial" w:hAnsi="Arial" w:cs="Arial"/>
          <w:color w:val="auto"/>
          <w:sz w:val="22"/>
          <w:szCs w:val="22"/>
          <w:lang w:val="pl-PL"/>
        </w:rPr>
        <w:t>202</w:t>
      </w:r>
      <w:r w:rsidR="004D22A1" w:rsidRPr="002D306C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A65B98" w:rsidRPr="002D306C">
        <w:rPr>
          <w:rFonts w:ascii="Arial" w:hAnsi="Arial" w:cs="Arial"/>
          <w:color w:val="auto"/>
          <w:sz w:val="22"/>
          <w:szCs w:val="22"/>
          <w:lang w:val="pl-PL"/>
        </w:rPr>
        <w:t xml:space="preserve"> r.</w:t>
      </w:r>
      <w:r w:rsidR="0073562F" w:rsidRPr="002D306C">
        <w:rPr>
          <w:rFonts w:ascii="Arial" w:hAnsi="Arial" w:cs="Arial"/>
          <w:color w:val="auto"/>
          <w:sz w:val="22"/>
          <w:szCs w:val="22"/>
          <w:lang w:val="pl-PL"/>
        </w:rPr>
        <w:t xml:space="preserve">  </w:t>
      </w:r>
      <w:r w:rsidR="003B1F28" w:rsidRPr="002D306C">
        <w:rPr>
          <w:rFonts w:ascii="Arial" w:hAnsi="Arial" w:cs="Arial"/>
          <w:color w:val="auto"/>
          <w:sz w:val="22"/>
          <w:szCs w:val="22"/>
          <w:lang w:val="pl-PL"/>
        </w:rPr>
        <w:t>stwierdzając:</w:t>
      </w:r>
    </w:p>
    <w:p w14:paraId="49EFD850" w14:textId="1EB15958" w:rsidR="007C25FB" w:rsidRPr="00356119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color w:val="auto"/>
          <w:spacing w:val="-4"/>
          <w:sz w:val="22"/>
          <w:lang w:val="pl-PL"/>
        </w:rPr>
      </w:pPr>
      <w:r w:rsidRPr="00356119">
        <w:rPr>
          <w:rFonts w:ascii="Arial" w:hAnsi="Arial" w:cs="Arial"/>
          <w:color w:val="auto"/>
          <w:spacing w:val="-4"/>
          <w:sz w:val="22"/>
          <w:lang w:val="pl-PL"/>
        </w:rPr>
        <w:t>wydatki kwalifikowane są zgodnie z rozporządzeniem Ministra Finansów z dnia 2 </w:t>
      </w:r>
      <w:r w:rsidR="007E7634" w:rsidRPr="00356119">
        <w:rPr>
          <w:rFonts w:ascii="Arial" w:hAnsi="Arial" w:cs="Arial"/>
          <w:color w:val="auto"/>
          <w:spacing w:val="-4"/>
          <w:sz w:val="22"/>
          <w:lang w:val="pl-PL"/>
        </w:rPr>
        <w:t>marca 2010</w:t>
      </w:r>
      <w:r w:rsidRPr="00356119">
        <w:rPr>
          <w:rFonts w:ascii="Arial" w:hAnsi="Arial" w:cs="Arial"/>
          <w:color w:val="auto"/>
          <w:spacing w:val="-4"/>
          <w:sz w:val="22"/>
          <w:lang w:val="pl-PL"/>
        </w:rPr>
        <w:t xml:space="preserve"> r. w sprawie szczegółowej klasyfikacji dochodów, wydatków, przychodów i rozchodów oraz środków pochodzących ze źródeł zagranicznych </w:t>
      </w:r>
      <w:r w:rsidR="00D30D9D" w:rsidRPr="00356119">
        <w:rPr>
          <w:rFonts w:ascii="Arial" w:hAnsi="Arial" w:cs="Arial"/>
          <w:color w:val="auto"/>
          <w:spacing w:val="-4"/>
          <w:sz w:val="22"/>
          <w:lang w:val="pl-PL"/>
        </w:rPr>
        <w:t>(t.j. Dz. U. z 2022 r. poz. 513 z późn. zm.)</w:t>
      </w:r>
      <w:r w:rsidR="00BC0823" w:rsidRPr="00356119">
        <w:rPr>
          <w:rFonts w:ascii="Arial" w:hAnsi="Arial" w:cs="Arial"/>
          <w:color w:val="auto"/>
          <w:spacing w:val="-4"/>
          <w:sz w:val="22"/>
          <w:lang w:val="pl-PL"/>
        </w:rPr>
        <w:t>,</w:t>
      </w:r>
    </w:p>
    <w:p w14:paraId="114A5B45" w14:textId="77777777" w:rsidR="007C25FB" w:rsidRPr="00356119" w:rsidRDefault="007C25FB" w:rsidP="00E03FA5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color w:val="auto"/>
          <w:sz w:val="22"/>
          <w:lang w:val="pl-PL"/>
        </w:rPr>
      </w:pPr>
      <w:r w:rsidRPr="00356119">
        <w:rPr>
          <w:rFonts w:ascii="Arial" w:hAnsi="Arial" w:cs="Arial"/>
          <w:color w:val="auto"/>
          <w:sz w:val="22"/>
          <w:szCs w:val="22"/>
          <w:lang w:val="pl-PL"/>
        </w:rPr>
        <w:t xml:space="preserve">że zapisy księgowe spełniają wymagania art. 23 uor, </w:t>
      </w:r>
    </w:p>
    <w:p w14:paraId="34290546" w14:textId="36083AD8" w:rsidR="007F1874" w:rsidRPr="00BA73F4" w:rsidRDefault="007C25FB" w:rsidP="007F1874">
      <w:pPr>
        <w:pStyle w:val="Domylnie"/>
        <w:numPr>
          <w:ilvl w:val="0"/>
          <w:numId w:val="8"/>
        </w:numPr>
        <w:tabs>
          <w:tab w:val="left" w:pos="-8364"/>
          <w:tab w:val="left" w:pos="426"/>
        </w:tabs>
        <w:ind w:left="0" w:firstLine="0"/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  <w:bookmarkStart w:id="9" w:name="_Hlk68599373"/>
      <w:r w:rsidRPr="00356119">
        <w:rPr>
          <w:rFonts w:ascii="Arial" w:hAnsi="Arial" w:cs="Arial"/>
          <w:color w:val="auto"/>
          <w:sz w:val="22"/>
          <w:lang w:val="pl-PL"/>
        </w:rPr>
        <w:t>że operacje gospodarcze ujmowane są w k</w:t>
      </w:r>
      <w:r w:rsidR="003B7B86" w:rsidRPr="00356119">
        <w:rPr>
          <w:rFonts w:ascii="Arial" w:hAnsi="Arial" w:cs="Arial"/>
          <w:color w:val="auto"/>
          <w:sz w:val="22"/>
          <w:lang w:val="pl-PL"/>
        </w:rPr>
        <w:t xml:space="preserve">sięgach </w:t>
      </w:r>
      <w:r w:rsidR="007E7634" w:rsidRPr="00356119">
        <w:rPr>
          <w:rFonts w:ascii="Arial" w:hAnsi="Arial" w:cs="Arial"/>
          <w:color w:val="auto"/>
          <w:sz w:val="22"/>
          <w:lang w:val="pl-PL"/>
        </w:rPr>
        <w:t>rachunkowych zgodnie</w:t>
      </w:r>
      <w:r w:rsidRPr="00356119">
        <w:rPr>
          <w:rFonts w:ascii="Arial" w:hAnsi="Arial" w:cs="Arial"/>
          <w:color w:val="auto"/>
          <w:sz w:val="22"/>
          <w:lang w:val="pl-PL"/>
        </w:rPr>
        <w:t xml:space="preserve"> z uregulowaniami polityki rachunkowości</w:t>
      </w:r>
      <w:r w:rsidR="004D22A1" w:rsidRPr="00356119">
        <w:rPr>
          <w:rFonts w:ascii="Arial" w:hAnsi="Arial" w:cs="Arial"/>
          <w:color w:val="auto"/>
          <w:sz w:val="22"/>
          <w:lang w:val="pl-PL"/>
        </w:rPr>
        <w:t xml:space="preserve">, </w:t>
      </w:r>
      <w:r w:rsidRPr="00356119">
        <w:rPr>
          <w:rFonts w:ascii="Arial" w:hAnsi="Arial" w:cs="Arial"/>
          <w:color w:val="auto"/>
          <w:sz w:val="22"/>
          <w:lang w:val="pl-PL"/>
        </w:rPr>
        <w:t>na prawidłowych kontach wskazanych w zakładowym planie kont</w:t>
      </w:r>
      <w:bookmarkEnd w:id="9"/>
      <w:r w:rsidR="00454D2D" w:rsidRPr="00356119">
        <w:rPr>
          <w:rFonts w:ascii="Arial" w:hAnsi="Arial" w:cs="Arial"/>
          <w:color w:val="auto"/>
          <w:sz w:val="22"/>
          <w:lang w:val="pl-PL"/>
        </w:rPr>
        <w:t>.</w:t>
      </w:r>
    </w:p>
    <w:p w14:paraId="551068D7" w14:textId="77777777" w:rsidR="00BA73F4" w:rsidRPr="005D0491" w:rsidRDefault="00BA73F4" w:rsidP="00BA73F4">
      <w:pPr>
        <w:pStyle w:val="Domylnie"/>
        <w:tabs>
          <w:tab w:val="left" w:pos="-8364"/>
          <w:tab w:val="left" w:pos="426"/>
        </w:tabs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</w:pPr>
    </w:p>
    <w:p w14:paraId="5F24C137" w14:textId="77777777" w:rsidR="009B6EC1" w:rsidRPr="002D306C" w:rsidRDefault="00B85E1B" w:rsidP="00E03FA5">
      <w:pPr>
        <w:pStyle w:val="Domylnie"/>
        <w:numPr>
          <w:ilvl w:val="1"/>
          <w:numId w:val="2"/>
        </w:numPr>
        <w:tabs>
          <w:tab w:val="left" w:pos="426"/>
        </w:tabs>
        <w:rPr>
          <w:rFonts w:ascii="Arial" w:hAnsi="Arial" w:cs="Arial"/>
          <w:bCs/>
          <w:color w:val="auto"/>
          <w:sz w:val="22"/>
          <w:szCs w:val="22"/>
          <w:lang w:val="pl-PL"/>
        </w:rPr>
      </w:pPr>
      <w:r w:rsidRPr="002D306C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Gospodarowanie środkami publicznymi</w:t>
      </w:r>
    </w:p>
    <w:p w14:paraId="0C50BB7C" w14:textId="77777777" w:rsidR="003330ED" w:rsidRPr="003330ED" w:rsidRDefault="009B6EC1" w:rsidP="003330ED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2D306C">
        <w:rPr>
          <w:rFonts w:ascii="Arial" w:hAnsi="Arial" w:cs="Arial"/>
          <w:bCs/>
          <w:color w:val="auto"/>
        </w:rPr>
        <w:tab/>
      </w:r>
      <w:bookmarkStart w:id="10" w:name="_Hlk129335070"/>
      <w:r w:rsidR="003330ED" w:rsidRPr="003330ED">
        <w:rPr>
          <w:rFonts w:ascii="Arial" w:eastAsia="Andale Sans UI" w:hAnsi="Arial" w:cs="Arial"/>
          <w:color w:val="auto"/>
          <w:lang w:eastAsia="ja-JP" w:bidi="fa-IR"/>
        </w:rPr>
        <w:t xml:space="preserve">Weryfikacji poddano ponoszenie wydatków w świetle art. 44 ust. 3 ustawy o finansach publicznych. Narzędziem wspomagającym Dyrektora w realizacji wymogów ww. postanowień winien być regulamin traktujący o sposobie ponoszenia wydatków w jednostce. </w:t>
      </w:r>
    </w:p>
    <w:p w14:paraId="10354A68" w14:textId="77777777" w:rsidR="003330ED" w:rsidRPr="003330ED" w:rsidRDefault="003330ED" w:rsidP="003330ED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lastRenderedPageBreak/>
        <w:t xml:space="preserve">W kontrolowanej jednostce obowiązują następujące Regulaminy udzielania zamówień publicznych: </w:t>
      </w:r>
    </w:p>
    <w:p w14:paraId="677440C2" w14:textId="77777777" w:rsidR="003330ED" w:rsidRPr="003330ED" w:rsidRDefault="003330ED" w:rsidP="003330ED">
      <w:pPr>
        <w:numPr>
          <w:ilvl w:val="0"/>
          <w:numId w:val="8"/>
        </w:numPr>
        <w:overflowPunct/>
        <w:spacing w:after="0" w:line="360" w:lineRule="auto"/>
        <w:ind w:left="426" w:hanging="426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i/>
          <w:iCs/>
          <w:color w:val="auto"/>
          <w:lang w:eastAsia="ja-JP" w:bidi="fa-IR"/>
        </w:rPr>
        <w:t>Regulamin udzielania zamówień publicznych o wartości zamówienia poniżej 130 000 zł netto,</w:t>
      </w:r>
    </w:p>
    <w:p w14:paraId="71E54F87" w14:textId="77777777" w:rsidR="003330ED" w:rsidRPr="003330ED" w:rsidRDefault="003330ED" w:rsidP="003330ED">
      <w:pPr>
        <w:numPr>
          <w:ilvl w:val="0"/>
          <w:numId w:val="8"/>
        </w:numPr>
        <w:overflowPunct/>
        <w:spacing w:after="0" w:line="360" w:lineRule="auto"/>
        <w:ind w:left="426" w:hanging="426"/>
        <w:jc w:val="both"/>
        <w:rPr>
          <w:rFonts w:ascii="Arial" w:eastAsia="Andale Sans UI" w:hAnsi="Arial" w:cs="Arial"/>
          <w:i/>
          <w:i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i/>
          <w:iCs/>
          <w:color w:val="auto"/>
          <w:lang w:eastAsia="ja-JP" w:bidi="fa-IR"/>
        </w:rPr>
        <w:t xml:space="preserve">Regulamin udzielania zamówień publicznych na dostawę produktów żywnościowych o wartości zamówienia poniżej 130 000 zł netto. </w:t>
      </w:r>
    </w:p>
    <w:p w14:paraId="0528F452" w14:textId="77777777" w:rsidR="003330ED" w:rsidRPr="003330ED" w:rsidRDefault="003330ED" w:rsidP="003330ED">
      <w:pPr>
        <w:tabs>
          <w:tab w:val="left" w:pos="426"/>
        </w:tabs>
        <w:spacing w:after="0" w:line="360" w:lineRule="auto"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Weryfikacji poddano zamówienia na zakup i dostawę artykułów spożywczych:</w:t>
      </w:r>
    </w:p>
    <w:p w14:paraId="0F318E16" w14:textId="6C3E7365" w:rsidR="003330ED" w:rsidRPr="003330ED" w:rsidRDefault="00885F10" w:rsidP="00BA73F4">
      <w:pPr>
        <w:widowControl w:val="0"/>
        <w:numPr>
          <w:ilvl w:val="0"/>
          <w:numId w:val="28"/>
        </w:numPr>
        <w:tabs>
          <w:tab w:val="left" w:pos="426"/>
        </w:tabs>
        <w:suppressAutoHyphens/>
        <w:overflowPunct/>
        <w:spacing w:after="0" w:line="360" w:lineRule="auto"/>
        <w:ind w:left="0" w:firstLine="0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u w:val="single"/>
          <w:lang w:eastAsia="ja-JP" w:bidi="fa-IR"/>
        </w:rPr>
      </w:pPr>
      <w:bookmarkStart w:id="11" w:name="_Hlk128480231"/>
      <w:r w:rsidRPr="003330ED">
        <w:rPr>
          <w:rFonts w:ascii="Arial" w:eastAsia="Andale Sans UI" w:hAnsi="Arial" w:cs="Arial"/>
          <w:bCs/>
          <w:color w:val="auto"/>
          <w:u w:val="single"/>
          <w:lang w:eastAsia="ja-JP" w:bidi="fa-IR"/>
        </w:rPr>
        <w:t>w 2022</w:t>
      </w:r>
      <w:r w:rsidR="003330ED" w:rsidRPr="003330ED">
        <w:rPr>
          <w:rFonts w:ascii="Arial" w:eastAsia="Andale Sans UI" w:hAnsi="Arial" w:cs="Arial"/>
          <w:bCs/>
          <w:color w:val="auto"/>
          <w:u w:val="single"/>
          <w:lang w:eastAsia="ja-JP" w:bidi="fa-IR"/>
        </w:rPr>
        <w:t xml:space="preserve"> r. </w:t>
      </w:r>
    </w:p>
    <w:p w14:paraId="7B24A07B" w14:textId="77777777" w:rsidR="003330ED" w:rsidRPr="003330ED" w:rsidRDefault="003330ED" w:rsidP="003330ED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u w:val="single"/>
          <w:lang w:eastAsia="ja-JP" w:bidi="fa-IR"/>
        </w:rPr>
      </w:pPr>
      <w:r w:rsidRPr="003330ED">
        <w:rPr>
          <w:rFonts w:ascii="Arial" w:hAnsi="Arial" w:cs="Arial"/>
          <w:bCs/>
          <w:color w:val="auto"/>
        </w:rPr>
        <w:t>Zamówienie zostało przeprowadzone w oparciu o regulamin, zgodnie z którym postępowanie o udzielenie zamówienia publicznego może być przeprowadzone w następujących trybach: uproszczonym, zapytania ofertowego, negocjacji. Tryb postępowania uzależniony jest od wartości zamówienia, którą ustala się oddzielnie dla każdej z siedmiu grup asortymentowych. Tryb uproszczony stosuje się dla zamówień o wartości powyżej 2 500 zł do 30 000 zł, tryb zapytania ofertowego i tryb negocjacji stosuje się do zamówień o wartości od 30 000 zł.</w:t>
      </w:r>
    </w:p>
    <w:p w14:paraId="472D7B41" w14:textId="63F08C3E" w:rsidR="003330ED" w:rsidRPr="003330ED" w:rsidRDefault="003330ED" w:rsidP="003330ED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bookmarkStart w:id="12" w:name="_Hlk132360455"/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W zakresie postępowania dot. zakupu artykułów żywnościowych w dniu 1.12.2021 r. sporządzono „Zestawienie planowanego zakupu produktów żywnościowych w 2022 r.” w</w:t>
      </w:r>
      <w:r w:rsidR="00BA0197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 xml:space="preserve">którym określono szacowaną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wartość zamówienia w podziale na grupy:</w:t>
      </w:r>
    </w:p>
    <w:bookmarkEnd w:id="12"/>
    <w:p w14:paraId="36DE4E19" w14:textId="7E1BD3DC" w:rsidR="003330ED" w:rsidRPr="003330ED" w:rsidRDefault="003330ED" w:rsidP="003330ED">
      <w:pPr>
        <w:widowControl w:val="0"/>
        <w:numPr>
          <w:ilvl w:val="0"/>
          <w:numId w:val="1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>mięso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3B6D97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29 568,54 zł netto</w:t>
      </w:r>
    </w:p>
    <w:p w14:paraId="0966D4A0" w14:textId="6CA12BD7" w:rsidR="003330ED" w:rsidRPr="003330ED" w:rsidRDefault="003330ED" w:rsidP="003330ED">
      <w:pPr>
        <w:widowControl w:val="0"/>
        <w:numPr>
          <w:ilvl w:val="0"/>
          <w:numId w:val="1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>owoce, warzywa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3B6D97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29 694,15 zł netto</w:t>
      </w:r>
    </w:p>
    <w:p w14:paraId="48F7B2CD" w14:textId="2AF0A2C5" w:rsidR="003330ED" w:rsidRPr="003330ED" w:rsidRDefault="003330ED" w:rsidP="003330ED">
      <w:pPr>
        <w:widowControl w:val="0"/>
        <w:numPr>
          <w:ilvl w:val="0"/>
          <w:numId w:val="1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>pieczywo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3B6D97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="00BA73F4">
        <w:rPr>
          <w:rFonts w:ascii="Arial" w:eastAsia="Times New Roman" w:hAnsi="Arial" w:cs="Arial"/>
          <w:color w:val="auto"/>
          <w:lang w:eastAsia="ja-JP" w:bidi="fa-IR"/>
        </w:rPr>
        <w:t xml:space="preserve"> 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5 582,80 zł netto</w:t>
      </w:r>
    </w:p>
    <w:p w14:paraId="6193308C" w14:textId="38D6FE90" w:rsidR="003330ED" w:rsidRPr="003330ED" w:rsidRDefault="003330ED" w:rsidP="003330ED">
      <w:pPr>
        <w:widowControl w:val="0"/>
        <w:numPr>
          <w:ilvl w:val="0"/>
          <w:numId w:val="1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>mrożonki i ryby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3B6D97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29 935,75 zł netto</w:t>
      </w:r>
    </w:p>
    <w:p w14:paraId="66BA4F09" w14:textId="609B173A" w:rsidR="003330ED" w:rsidRPr="003330ED" w:rsidRDefault="003330ED" w:rsidP="003330ED">
      <w:pPr>
        <w:widowControl w:val="0"/>
        <w:numPr>
          <w:ilvl w:val="0"/>
          <w:numId w:val="1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>nabiał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3B6D97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24 978,12 zł netto</w:t>
      </w:r>
    </w:p>
    <w:p w14:paraId="147706DB" w14:textId="12E46FA0" w:rsidR="003330ED" w:rsidRPr="003330ED" w:rsidRDefault="003330ED" w:rsidP="003330ED">
      <w:pPr>
        <w:widowControl w:val="0"/>
        <w:numPr>
          <w:ilvl w:val="0"/>
          <w:numId w:val="1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>wędliny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5E1D3F"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3B6D97">
        <w:rPr>
          <w:rFonts w:ascii="Arial" w:eastAsia="Times New Roman" w:hAnsi="Arial" w:cs="Arial"/>
          <w:color w:val="auto"/>
          <w:lang w:eastAsia="ja-JP" w:bidi="fa-IR"/>
        </w:rPr>
        <w:t xml:space="preserve">  </w:t>
      </w:r>
      <w:r w:rsidR="005E1D3F">
        <w:rPr>
          <w:rFonts w:ascii="Arial" w:eastAsia="Times New Roman" w:hAnsi="Arial" w:cs="Arial"/>
          <w:color w:val="auto"/>
          <w:lang w:eastAsia="ja-JP" w:bidi="fa-IR"/>
        </w:rPr>
        <w:t xml:space="preserve"> 7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 956,42 zł netto</w:t>
      </w:r>
    </w:p>
    <w:p w14:paraId="354EB954" w14:textId="3EBDD014" w:rsidR="003330ED" w:rsidRPr="003330ED" w:rsidRDefault="003330ED" w:rsidP="003330ED">
      <w:pPr>
        <w:widowControl w:val="0"/>
        <w:numPr>
          <w:ilvl w:val="0"/>
          <w:numId w:val="1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>artykuły pozostałe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3B6D97">
        <w:rPr>
          <w:rFonts w:ascii="Arial" w:eastAsia="Times New Roman" w:hAnsi="Arial" w:cs="Arial"/>
          <w:color w:val="auto"/>
          <w:lang w:eastAsia="ja-JP" w:bidi="fa-IR"/>
        </w:rPr>
        <w:t xml:space="preserve">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29 958,68 zł netto</w:t>
      </w:r>
    </w:p>
    <w:p w14:paraId="2828A714" w14:textId="54AED641" w:rsidR="003330ED" w:rsidRPr="003330ED" w:rsidRDefault="003330ED" w:rsidP="003330ED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b/>
          <w:bCs/>
          <w:color w:val="auto"/>
          <w:lang w:eastAsia="ja-JP" w:bidi="fa-IR"/>
        </w:rPr>
        <w:t>RAZEM:</w:t>
      </w:r>
      <w:r w:rsidRPr="003330ED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Pr="003330ED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  <w:r w:rsidR="00BA73F4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         </w:t>
      </w:r>
      <w:r w:rsidRPr="003330ED">
        <w:rPr>
          <w:rFonts w:ascii="Arial" w:eastAsia="Times New Roman" w:hAnsi="Arial" w:cs="Arial"/>
          <w:b/>
          <w:bCs/>
          <w:color w:val="auto"/>
          <w:lang w:eastAsia="ja-JP" w:bidi="fa-IR"/>
        </w:rPr>
        <w:t>157 674,46 zł netto</w:t>
      </w:r>
      <w:r w:rsidRPr="003330ED">
        <w:rPr>
          <w:rFonts w:ascii="Arial" w:eastAsia="Times New Roman" w:hAnsi="Arial" w:cs="Arial"/>
          <w:b/>
          <w:bCs/>
          <w:color w:val="auto"/>
          <w:lang w:eastAsia="ja-JP" w:bidi="fa-IR"/>
        </w:rPr>
        <w:tab/>
      </w:r>
    </w:p>
    <w:p w14:paraId="3A9E82C2" w14:textId="7676A65C" w:rsidR="003330ED" w:rsidRPr="003330ED" w:rsidRDefault="003330ED" w:rsidP="003330ED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Z dokumentacji przedłożonej do kontroli nie wynika, w jaki sposób dokonano szacowania wartości zamówienia w podziale na ww. grupy. Kontrolującym wyjaśniono, że ww. dane ustalono na podstawie wydatków poniesionych w roku poprzednim. Tymczasem zgodnie z</w:t>
      </w:r>
      <w:r w:rsidR="005D0491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treścią obowiązującego w jednostce regulaminu „Wartość zamówienia ustala się przy zastosowaniu jednej z następujących metod:</w:t>
      </w:r>
    </w:p>
    <w:p w14:paraId="6E0B13CE" w14:textId="77777777" w:rsidR="003330ED" w:rsidRPr="003330ED" w:rsidRDefault="003330ED" w:rsidP="00BA73F4">
      <w:pPr>
        <w:widowControl w:val="0"/>
        <w:numPr>
          <w:ilvl w:val="1"/>
          <w:numId w:val="29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analizy cen rynkowych - wartość zamówienia stanowi średnia arytmetyczna z uzyskanych cen netto;</w:t>
      </w:r>
    </w:p>
    <w:p w14:paraId="3A03C30B" w14:textId="6367F249" w:rsidR="003330ED" w:rsidRPr="003330ED" w:rsidRDefault="003330ED" w:rsidP="00BA73F4">
      <w:pPr>
        <w:widowControl w:val="0"/>
        <w:numPr>
          <w:ilvl w:val="1"/>
          <w:numId w:val="29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analizy wydatków poniesionych na dostawy produktów żywnościowych w danej</w:t>
      </w:r>
      <w:r w:rsidR="00B86306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 xml:space="preserve">grupie w okresie poprzedzającym moment określenia wartości zamówienia, z uwzględnieniem wskaźnika wzrostu cen towarów i usług konsumpcyjnych publikowanego przez Prezesa 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lastRenderedPageBreak/>
        <w:t>Głównego Urzędu Statystycznego oraz zmian ilościowych zamawianych dostaw. Dopuszcza się szacowanie w oparciu o wydatki poniesione w roku budżetowym poprzedzającym wszczęcie procedury</w:t>
      </w:r>
      <w:r w:rsidR="00BA73F4">
        <w:rPr>
          <w:rFonts w:ascii="Arial" w:eastAsia="Andale Sans UI" w:hAnsi="Arial" w:cs="Arial"/>
          <w:bCs/>
          <w:color w:val="auto"/>
          <w:lang w:eastAsia="ja-JP" w:bidi="fa-IR"/>
        </w:rPr>
        <w:t>”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.</w:t>
      </w:r>
    </w:p>
    <w:p w14:paraId="3D5E448E" w14:textId="77777777" w:rsidR="003330ED" w:rsidRPr="003330ED" w:rsidRDefault="003330ED" w:rsidP="003330ED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 xml:space="preserve">Przywołane zapisy regulaminu, jak i stosowana przez szkołę praktyka nie realizują postanowień zapisów § 35 ust. 1 ustawy z dnia 11 września 2019 r. - Prawo zamówień publicznych (t.j. Dz. U. z 2022 r. poz. 1710 z późn. zm.) z których wynika, że podstawą ustalenia wartości zamówienia na usługi lub dostawy powtarzające się lub podlegające wznowieniu w określonym czasie jest rzeczywista łączna wartość kolejnych zamówień tego samego rodzaju, udzielonych w ciągu poprzednich 12 miesięcy lub w poprzednim roku budżetowym lub roku obrotowym, z uwzględnieniem zmian ilości lub wartości zamawianych usług lub dostaw, które mogły wystąpić w ciągu 12 miesięcy następujących od udzielenia pierwszego zamówienia. Ponadto, mając na względzie zapisy § 28 ustawy sposób szacowania wartości zamówienia, ma przede wszystkim gwarantować należytą staranność. Należyta staranność przejawia się przede wszystkim w uwzględnieniu w wartości szacunkowej wszystkich warunków, jakie towarzyszą aktualnie, w momencie szacowania, danemu rynkowi np.: aktualnego wskaźnika wzrostu cen towarów i usług konsumpcyjnych. </w:t>
      </w:r>
    </w:p>
    <w:p w14:paraId="6478C0F8" w14:textId="0F3F7A81" w:rsidR="003330ED" w:rsidRPr="003330ED" w:rsidRDefault="003330ED" w:rsidP="00A4143A">
      <w:pPr>
        <w:widowControl w:val="0"/>
        <w:suppressAutoHyphens/>
        <w:spacing w:after="0" w:line="360" w:lineRule="auto"/>
        <w:ind w:firstLine="360"/>
        <w:jc w:val="both"/>
        <w:textAlignment w:val="baseline"/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Wobec faktu, że wartość szacunkowa zamówienia w podziale na poszczególne grupy nie przekraczała 30 000 zł netto oraz mając na uwadze zapisy regulaminu w</w:t>
      </w:r>
      <w:r w:rsidR="00EA540B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 xml:space="preserve">przedmiotowym zamówieniu zastosowano tryb uproszczony tzn. rozpoznanie cenowe rynku. W myśl zapisów regulaminu </w:t>
      </w:r>
      <w:r w:rsidR="008541E6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t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ryb uproszczony powinien składać się z m.in. następujących etapów postępowania: </w:t>
      </w:r>
    </w:p>
    <w:p w14:paraId="078FCB94" w14:textId="77777777" w:rsidR="003330ED" w:rsidRPr="003330ED" w:rsidRDefault="003330ED" w:rsidP="008F63EA">
      <w:pPr>
        <w:widowControl w:val="0"/>
        <w:numPr>
          <w:ilvl w:val="0"/>
          <w:numId w:val="36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sporządzenie opisu przedmiotu zamówienia,</w:t>
      </w:r>
    </w:p>
    <w:p w14:paraId="3281AC4E" w14:textId="77777777" w:rsidR="003330ED" w:rsidRPr="003330ED" w:rsidRDefault="003330ED" w:rsidP="008F63EA">
      <w:pPr>
        <w:widowControl w:val="0"/>
        <w:numPr>
          <w:ilvl w:val="0"/>
          <w:numId w:val="36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określenie wartości zamówienia,</w:t>
      </w:r>
    </w:p>
    <w:p w14:paraId="33BC0760" w14:textId="691FD732" w:rsidR="003330ED" w:rsidRPr="003330ED" w:rsidRDefault="00885F10" w:rsidP="008F63EA">
      <w:pPr>
        <w:widowControl w:val="0"/>
        <w:numPr>
          <w:ilvl w:val="0"/>
          <w:numId w:val="36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ustalenie</w:t>
      </w:r>
      <w:r w:rsidR="003330ED" w:rsidRPr="003330ED">
        <w:rPr>
          <w:rFonts w:ascii="Arial" w:eastAsia="Andale Sans UI" w:hAnsi="Arial" w:cs="Arial"/>
          <w:bCs/>
          <w:color w:val="auto"/>
          <w:lang w:eastAsia="ja-JP" w:bidi="fa-IR"/>
        </w:rPr>
        <w:t xml:space="preserve"> czy wartość zamówienia nie przekracza wartości zamówienia ustalonej na etapie planowania oraz znajduje pokrycie w planie finansowym na dany rok budżetowy,</w:t>
      </w:r>
    </w:p>
    <w:p w14:paraId="4F73BBF3" w14:textId="77777777" w:rsidR="003330ED" w:rsidRPr="003330ED" w:rsidRDefault="003330ED" w:rsidP="008F63EA">
      <w:pPr>
        <w:widowControl w:val="0"/>
        <w:numPr>
          <w:ilvl w:val="0"/>
          <w:numId w:val="36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przeprowadzenie rozpoznania cenowego rynku,</w:t>
      </w:r>
    </w:p>
    <w:p w14:paraId="25FE3D75" w14:textId="55A862D6" w:rsidR="003330ED" w:rsidRPr="003330ED" w:rsidRDefault="003330ED" w:rsidP="008F63EA">
      <w:pPr>
        <w:widowControl w:val="0"/>
        <w:numPr>
          <w:ilvl w:val="0"/>
          <w:numId w:val="36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 xml:space="preserve">przedstawienie przez </w:t>
      </w:r>
      <w:r w:rsidR="00260176">
        <w:rPr>
          <w:rFonts w:ascii="Arial" w:eastAsia="Andale Sans UI" w:hAnsi="Arial" w:cs="Arial"/>
          <w:bCs/>
          <w:color w:val="auto"/>
          <w:lang w:eastAsia="ja-JP" w:bidi="fa-IR"/>
        </w:rPr>
        <w:t>p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racownika merytorycznego Kierownikowi zamawiającego propozycji wyboru oferty albo unieważnienia postępowania,</w:t>
      </w:r>
    </w:p>
    <w:p w14:paraId="258885BA" w14:textId="77777777" w:rsidR="003330ED" w:rsidRPr="003330ED" w:rsidRDefault="003330ED" w:rsidP="008F63EA">
      <w:pPr>
        <w:widowControl w:val="0"/>
        <w:numPr>
          <w:ilvl w:val="0"/>
          <w:numId w:val="36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po akceptacji Kierownika zamawiającego wybór oferty i zawarcie umowy (przez umowę rozumie się również umowę zawartą w formie ustnej, potwierdzoną na fakturze VAT lub rachunku dokumentującym dokonanie zakupu),</w:t>
      </w:r>
    </w:p>
    <w:p w14:paraId="017EEA58" w14:textId="5672234C" w:rsidR="003330ED" w:rsidRPr="003330ED" w:rsidRDefault="003330ED" w:rsidP="00A4143A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</w:pP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Dokumentacja przedłożona do kontroli </w:t>
      </w:r>
      <w:bookmarkStart w:id="13" w:name="_Hlk132359094"/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nie potwierdza przeprowadzenia czynności wymienionych w</w:t>
      </w:r>
      <w:bookmarkEnd w:id="13"/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 pkt. 1, w pkt. </w:t>
      </w:r>
      <w:r w:rsidR="00885F10"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3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 i w pkt. 5.</w:t>
      </w:r>
    </w:p>
    <w:p w14:paraId="40E1351D" w14:textId="0AE0166D" w:rsidR="003330ED" w:rsidRPr="003330ED" w:rsidRDefault="003330ED" w:rsidP="003330ED">
      <w:pPr>
        <w:widowControl w:val="0"/>
        <w:suppressAutoHyphens/>
        <w:spacing w:after="0" w:line="360" w:lineRule="auto"/>
        <w:jc w:val="both"/>
        <w:textAlignment w:val="baseline"/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</w:pPr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 xml:space="preserve">Rozeznanie rynku przeprowadzono za pośrednictwem poczty elektronicznej, rozsyłając przygotowany formularz ofertowy do znanych sobie wykonawców z prośbą o wycenę. Złożone przez Wykonawców oferty zawierały jedynie ceny netto, przy czym </w:t>
      </w:r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lastRenderedPageBreak/>
        <w:t xml:space="preserve">na ofertach dopisano ołówkiem ceny brutto (bez informacji kto dokonał wyceny brutto). Niektóre oferty zawierały błędy rachunkowe, w niektórych nie wyceniono wszystkich pozycji, a niektórych nie podpisano. Mimo to dokonano porównania </w:t>
      </w:r>
      <w:r w:rsidR="00C33BF5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 xml:space="preserve">łącznej </w:t>
      </w:r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 xml:space="preserve">wartości </w:t>
      </w:r>
      <w:r w:rsidR="00C33BF5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 xml:space="preserve">ofert </w:t>
      </w:r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 xml:space="preserve">i wybrano te o </w:t>
      </w:r>
      <w:r w:rsidR="00C33BF5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 xml:space="preserve">najniższej </w:t>
      </w:r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>cenie.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 W dniu 30.12.2021 r. z</w:t>
      </w:r>
      <w:r w:rsidR="005D0491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 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wykonawcami podpisano umowy z okresem obowiązywania od 3.01.2022 r do 31.12.2022</w:t>
      </w:r>
      <w:r w:rsidR="005D0491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 r. 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W związku ze stałym wzrostem cen w okresie od lutego 2022 r. do czerwca 2022 r. oraz wobec faktu, że zgodnie z umow</w:t>
      </w:r>
      <w:r w:rsidR="00C33BF5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ą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 szkoła wyraziła zgodę jedynie </w:t>
      </w:r>
      <w:r w:rsidR="00FF3AED"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na 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10% wzrost cen dostaw w dniu 18.07.2022 r. z wykonawcami realizującymi dostawy mięsa, wędlin, nabiału, warzyw i owoców oraz pozostałych artykułów spożywczych zawarto ugody pozasądowe na podstawie których z dniem 19.07.2022 r. rozwiązano z nimi umowy za porozumieniem stron. </w:t>
      </w:r>
      <w:bookmarkStart w:id="14" w:name="_Hlk132360403"/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W związku z powyższym przygotowano kolejne postępowanie o</w:t>
      </w:r>
      <w:r w:rsidR="005D0491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 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udzielenie zamówienie w</w:t>
      </w:r>
      <w:r w:rsidR="00B86306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> 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ww. grupach produktów żywnościowych na okres od 1.09.2022 r. do 31.12.2022 r. </w:t>
      </w:r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 xml:space="preserve">Podobnie jak w wyżej opisanym przypadku czynność szacowania zamówienia przeprowadzono z naruszeniem przepisów regulaminu oraz ustawy </w:t>
      </w:r>
      <w:proofErr w:type="spellStart"/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>pzp</w:t>
      </w:r>
      <w:proofErr w:type="spellEnd"/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>.</w:t>
      </w:r>
      <w:r w:rsidRPr="003330ED">
        <w:rPr>
          <w:rFonts w:ascii="Arial" w:eastAsia="Andale Sans UI" w:hAnsi="Arial" w:cs="Arial"/>
          <w:bCs/>
          <w:color w:val="auto"/>
          <w:kern w:val="2"/>
          <w:lang w:eastAsia="ja-JP" w:bidi="fa-IR"/>
          <w14:ligatures w14:val="standardContextual"/>
        </w:rPr>
        <w:t xml:space="preserve"> Dokumentacja nie zawierała również informacji potwierdzającej, że szacunkowa wartość zamówienia nie przekracza wartości zamówienia ustalonej na etapie planowania oraz znajduje pokrycie w planie finansowym na dany rok budżetowy. Do kontroli przedłożono „Plan zakupu artykułów spożywczych od 1.09.2022 r. do 31.12.2022 r.” z którego nie wynika w jaki sposób oszacowano wartość zamówienia w poszczególnych grupach:</w:t>
      </w:r>
    </w:p>
    <w:p w14:paraId="1ABF6C7C" w14:textId="77777777" w:rsidR="003330ED" w:rsidRPr="003330ED" w:rsidRDefault="003330ED" w:rsidP="003330ED">
      <w:pPr>
        <w:widowControl w:val="0"/>
        <w:numPr>
          <w:ilvl w:val="0"/>
          <w:numId w:val="18"/>
        </w:numPr>
        <w:suppressAutoHyphens/>
        <w:overflowPunct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mięso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  <w:t>20 045,00 zł netto</w:t>
      </w:r>
    </w:p>
    <w:p w14:paraId="3CB18772" w14:textId="77777777" w:rsidR="003330ED" w:rsidRPr="003330ED" w:rsidRDefault="003330ED" w:rsidP="003330ED">
      <w:pPr>
        <w:widowControl w:val="0"/>
        <w:numPr>
          <w:ilvl w:val="0"/>
          <w:numId w:val="18"/>
        </w:numPr>
        <w:suppressAutoHyphens/>
        <w:overflowPunct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owoce, warzywa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  <w:t>18 931,27 zł netto</w:t>
      </w:r>
    </w:p>
    <w:p w14:paraId="01A5F550" w14:textId="02BBE651" w:rsidR="003330ED" w:rsidRPr="003330ED" w:rsidRDefault="003330ED" w:rsidP="003330ED">
      <w:pPr>
        <w:widowControl w:val="0"/>
        <w:numPr>
          <w:ilvl w:val="0"/>
          <w:numId w:val="18"/>
        </w:numPr>
        <w:suppressAutoHyphens/>
        <w:overflowPunct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nabiał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="003B6D97">
        <w:rPr>
          <w:rFonts w:ascii="Arial" w:eastAsia="Andale Sans UI" w:hAnsi="Arial" w:cs="Arial"/>
          <w:bCs/>
          <w:color w:val="auto"/>
          <w:lang w:eastAsia="ja-JP" w:bidi="fa-IR"/>
        </w:rPr>
        <w:t xml:space="preserve">  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9 288,13 zł netto</w:t>
      </w:r>
    </w:p>
    <w:p w14:paraId="56C0A9D2" w14:textId="1CD2D223" w:rsidR="003330ED" w:rsidRPr="003330ED" w:rsidRDefault="003330ED" w:rsidP="003330ED">
      <w:pPr>
        <w:widowControl w:val="0"/>
        <w:numPr>
          <w:ilvl w:val="0"/>
          <w:numId w:val="18"/>
        </w:numPr>
        <w:suppressAutoHyphens/>
        <w:overflowPunct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wędliny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="003B6D97">
        <w:rPr>
          <w:rFonts w:ascii="Arial" w:eastAsia="Andale Sans UI" w:hAnsi="Arial" w:cs="Arial"/>
          <w:bCs/>
          <w:color w:val="auto"/>
          <w:lang w:eastAsia="ja-JP" w:bidi="fa-IR"/>
        </w:rPr>
        <w:t xml:space="preserve">  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4 841,60 zł netto</w:t>
      </w:r>
    </w:p>
    <w:p w14:paraId="383FBA21" w14:textId="5ED43F7C" w:rsidR="003330ED" w:rsidRPr="003330ED" w:rsidRDefault="003330ED" w:rsidP="003330ED">
      <w:pPr>
        <w:widowControl w:val="0"/>
        <w:numPr>
          <w:ilvl w:val="0"/>
          <w:numId w:val="18"/>
        </w:numPr>
        <w:suppressAutoHyphens/>
        <w:overflowPunct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artykuły pozostałe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ab/>
        <w:t>16 362,32 zł netto</w:t>
      </w:r>
    </w:p>
    <w:p w14:paraId="0D660AA1" w14:textId="7273A114" w:rsidR="003330ED" w:rsidRPr="000C174C" w:rsidRDefault="003330ED" w:rsidP="003330ED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b/>
          <w:bCs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/>
          <w:bCs/>
          <w:color w:val="auto"/>
          <w:lang w:eastAsia="ja-JP" w:bidi="fa-IR"/>
        </w:rPr>
        <w:t>RAZEM:</w:t>
      </w:r>
      <w:r w:rsidRPr="003330ED">
        <w:rPr>
          <w:rFonts w:ascii="Arial" w:eastAsia="Andale Sans UI" w:hAnsi="Arial" w:cs="Arial"/>
          <w:b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/>
          <w:bCs/>
          <w:color w:val="auto"/>
          <w:lang w:eastAsia="ja-JP" w:bidi="fa-IR"/>
        </w:rPr>
        <w:tab/>
      </w:r>
      <w:r w:rsidRPr="003330ED">
        <w:rPr>
          <w:rFonts w:ascii="Arial" w:eastAsia="Andale Sans UI" w:hAnsi="Arial" w:cs="Arial"/>
          <w:b/>
          <w:bCs/>
          <w:color w:val="auto"/>
          <w:lang w:eastAsia="ja-JP" w:bidi="fa-IR"/>
        </w:rPr>
        <w:tab/>
      </w:r>
      <w:r w:rsidR="003B6D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          </w:t>
      </w:r>
      <w:r w:rsidRPr="003330ED">
        <w:rPr>
          <w:rFonts w:ascii="Arial" w:eastAsia="Andale Sans UI" w:hAnsi="Arial" w:cs="Arial"/>
          <w:b/>
          <w:bCs/>
          <w:color w:val="auto"/>
          <w:lang w:eastAsia="ja-JP" w:bidi="fa-IR"/>
        </w:rPr>
        <w:t>69 468,32 zł netto</w:t>
      </w:r>
      <w:r w:rsidRPr="003330ED">
        <w:rPr>
          <w:rFonts w:ascii="Arial" w:eastAsia="Andale Sans UI" w:hAnsi="Arial" w:cs="Arial"/>
          <w:b/>
          <w:bCs/>
          <w:color w:val="auto"/>
          <w:lang w:eastAsia="ja-JP" w:bidi="fa-IR"/>
        </w:rPr>
        <w:tab/>
      </w:r>
    </w:p>
    <w:bookmarkEnd w:id="11"/>
    <w:p w14:paraId="1EB268C7" w14:textId="31C8339A" w:rsidR="003330ED" w:rsidRPr="003330ED" w:rsidRDefault="003330ED" w:rsidP="003B6D97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jc w:val="both"/>
        <w:rPr>
          <w:rFonts w:ascii="Arial" w:eastAsia="Andale Sans UI" w:hAnsi="Arial" w:cs="Arial"/>
          <w:color w:val="auto"/>
          <w:kern w:val="2"/>
          <w:lang w:eastAsia="ja-JP" w:bidi="fa-IR"/>
          <w14:ligatures w14:val="standardContextual"/>
        </w:rPr>
      </w:pPr>
      <w:r w:rsidRPr="003330ED">
        <w:rPr>
          <w:rFonts w:ascii="Arial" w:eastAsia="Andale Sans UI" w:hAnsi="Arial" w:cs="Arial"/>
          <w:b/>
          <w:bCs/>
          <w:i/>
          <w:iCs/>
          <w:color w:val="4F81BD"/>
          <w:lang w:eastAsia="ja-JP" w:bidi="fa-IR"/>
        </w:rPr>
        <w:tab/>
      </w:r>
      <w:r w:rsidRPr="003330ED">
        <w:rPr>
          <w:rFonts w:ascii="Arial" w:eastAsia="Andale Sans UI" w:hAnsi="Arial" w:cs="Arial"/>
          <w:color w:val="auto"/>
          <w:lang w:eastAsia="ja-JP" w:bidi="fa-IR"/>
        </w:rPr>
        <w:t>Zgodnie z dokumentacją poddaną kontroli dla każdej grupy przeprowadzono zamówienie w trybie zapytania ofertowego, pomimo że wartość szacunkowa zamówienia w</w:t>
      </w:r>
      <w:r w:rsidR="005D0491">
        <w:rPr>
          <w:rFonts w:ascii="Arial" w:eastAsia="Andale Sans UI" w:hAnsi="Arial" w:cs="Arial"/>
          <w:color w:val="auto"/>
          <w:lang w:eastAsia="ja-JP" w:bidi="fa-IR"/>
        </w:rPr>
        <w:t> </w:t>
      </w: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żadnej z grup nie przekroczyła kwoty 30 000 zł. W myśl zapisów obowiązującego w szkole regulaminu tryb zapytania </w:t>
      </w:r>
      <w:r w:rsidRPr="003330ED">
        <w:rPr>
          <w:rFonts w:ascii="Arial" w:eastAsia="Andale Sans UI" w:hAnsi="Arial" w:cs="Arial"/>
          <w:color w:val="auto"/>
          <w:kern w:val="2"/>
          <w:lang w:eastAsia="ja-JP" w:bidi="fa-IR"/>
          <w14:ligatures w14:val="standardContextual"/>
        </w:rPr>
        <w:t xml:space="preserve">ofertowego powinien składać się z m.in. następujących etapów: </w:t>
      </w:r>
    </w:p>
    <w:p w14:paraId="3D6A6D2A" w14:textId="58F76CA8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>sporządzenie opisu przedmiotu zamówienia,</w:t>
      </w:r>
    </w:p>
    <w:p w14:paraId="36EABA0D" w14:textId="77777777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określenie wartości zamówienia,</w:t>
      </w:r>
    </w:p>
    <w:p w14:paraId="65F05DBC" w14:textId="77777777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ustalenie czy wartość zamówienia nie przekracza wartości zamówienia ustalonej na etapie planowania oraz znajduje pokrycie w planie finansowym na dany rok budżetowy,</w:t>
      </w:r>
    </w:p>
    <w:p w14:paraId="5148ED68" w14:textId="77777777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wniosek o wszczęcie postępowania,</w:t>
      </w:r>
    </w:p>
    <w:p w14:paraId="75C88F23" w14:textId="77777777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zamieszczenie zapytania ofertowego w BIP,</w:t>
      </w:r>
    </w:p>
    <w:p w14:paraId="2A28222F" w14:textId="77777777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badanie i ocena ofert oraz ustalenie wyniku postępowania,</w:t>
      </w:r>
    </w:p>
    <w:p w14:paraId="60B43146" w14:textId="77777777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lastRenderedPageBreak/>
        <w:t xml:space="preserve"> zatwierdzenie wyniku postępowania przez Kierownika zamawiającego,</w:t>
      </w:r>
    </w:p>
    <w:p w14:paraId="7BD34037" w14:textId="7FBD65BF" w:rsidR="003330ED" w:rsidRPr="003B6D97" w:rsidRDefault="003330ED" w:rsidP="003B6D97">
      <w:pPr>
        <w:widowControl w:val="0"/>
        <w:numPr>
          <w:ilvl w:val="1"/>
          <w:numId w:val="3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spacing w:val="-4"/>
          <w:lang w:eastAsia="ja-JP" w:bidi="fa-IR"/>
        </w:rPr>
      </w:pPr>
      <w:r w:rsidRPr="003B6D97">
        <w:rPr>
          <w:rFonts w:ascii="Arial" w:eastAsia="Andale Sans UI" w:hAnsi="Arial" w:cs="Arial"/>
          <w:color w:val="auto"/>
          <w:spacing w:val="-4"/>
          <w:lang w:eastAsia="ja-JP" w:bidi="fa-IR"/>
        </w:rPr>
        <w:t xml:space="preserve"> zamieszczenie wyniku postępowania albo informacji o unieważnieniu postępowania w BIP</w:t>
      </w:r>
      <w:r w:rsidR="003B6D97">
        <w:rPr>
          <w:rFonts w:ascii="Arial" w:eastAsia="Andale Sans UI" w:hAnsi="Arial" w:cs="Arial"/>
          <w:color w:val="auto"/>
          <w:spacing w:val="-4"/>
          <w:lang w:eastAsia="ja-JP" w:bidi="fa-IR"/>
        </w:rPr>
        <w:t>,</w:t>
      </w:r>
    </w:p>
    <w:p w14:paraId="72536C7F" w14:textId="77777777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poinformowanie Wykonawców, którzy złożyli oferty o wyniku postępowania,</w:t>
      </w:r>
    </w:p>
    <w:p w14:paraId="05764159" w14:textId="77777777" w:rsidR="003330ED" w:rsidRPr="003330ED" w:rsidRDefault="003330ED" w:rsidP="003B6D97">
      <w:pPr>
        <w:widowControl w:val="0"/>
        <w:numPr>
          <w:ilvl w:val="1"/>
          <w:numId w:val="38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426" w:hanging="426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zawarcie umowy albo unieważnienie postępowania,</w:t>
      </w:r>
    </w:p>
    <w:p w14:paraId="24B59487" w14:textId="6C0324D2" w:rsidR="003330ED" w:rsidRPr="003330ED" w:rsidRDefault="003330ED" w:rsidP="003330ED">
      <w:pPr>
        <w:widowControl w:val="0"/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>Dokumentacja przedłożona do kontroli nie potwierdza przeprowadzenia czynności wymienionych w pkt. 3, 4, 6,</w:t>
      </w:r>
      <w:r w:rsidR="00C33BF5">
        <w:rPr>
          <w:rFonts w:ascii="Arial" w:eastAsia="Andale Sans UI" w:hAnsi="Arial" w:cs="Arial"/>
          <w:bCs/>
          <w:color w:val="auto"/>
          <w:lang w:eastAsia="ja-JP" w:bidi="fa-IR"/>
        </w:rPr>
        <w:t xml:space="preserve"> </w:t>
      </w:r>
      <w:r w:rsidRPr="003330ED">
        <w:rPr>
          <w:rFonts w:ascii="Arial" w:eastAsia="Andale Sans UI" w:hAnsi="Arial" w:cs="Arial"/>
          <w:bCs/>
          <w:color w:val="auto"/>
          <w:lang w:eastAsia="ja-JP" w:bidi="fa-IR"/>
        </w:rPr>
        <w:t xml:space="preserve">7. </w:t>
      </w: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Na stronie internetowej BIP Szkoły zamieszczono szczegółowy opis przedmiotu zamówienia, w którym wskazano, że zamawiający dopuszcza możliwość składania ofert częściowych (7 grup żywieniowych), a ofertę można składać w odniesieniu do wszystkich lub do wybranej części zamówienia. Jako kryterium oceny wskazano 100 % cena.  Przewidziano dwie metody składania ofert: w formie pisemnej oraz elektronicznej. Termin składania ofert w formie pisemnej oraz w wersji elektronicznej (skompresowane i opatrzone hasłem) </w:t>
      </w:r>
      <w:r w:rsidR="00885F10" w:rsidRPr="003330ED">
        <w:rPr>
          <w:rFonts w:ascii="Arial" w:eastAsia="Andale Sans UI" w:hAnsi="Arial" w:cs="Arial"/>
          <w:color w:val="auto"/>
          <w:lang w:eastAsia="ja-JP" w:bidi="fa-IR"/>
        </w:rPr>
        <w:t>określono na</w:t>
      </w: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dzień 29.07.2022 r. do godz. 10.00, przy czym hasło do pliku należało podać drogą elektroniczną w dniu 29.07.2022 r. od godz. 10.01 do godz. 11.00.</w:t>
      </w:r>
      <w:r w:rsidRPr="003330ED">
        <w:rPr>
          <w:rFonts w:ascii="Arial" w:eastAsia="Andale Sans UI" w:hAnsi="Arial" w:cs="Arial"/>
          <w:b/>
          <w:bCs/>
          <w:color w:val="4F81BD"/>
          <w:lang w:eastAsia="ja-JP" w:bidi="fa-IR"/>
        </w:rPr>
        <w:t xml:space="preserve"> </w:t>
      </w:r>
      <w:r w:rsidRPr="003330ED">
        <w:rPr>
          <w:rFonts w:ascii="Arial" w:eastAsia="Andale Sans UI" w:hAnsi="Arial" w:cs="Arial"/>
          <w:color w:val="auto"/>
          <w:lang w:eastAsia="ja-JP" w:bidi="fa-IR"/>
        </w:rPr>
        <w:t>Na stronie BIP zamieszczono wzór formularza ofertowego oraz formularze stanowiące zestawienie produktów i ich ilości w podziale na poszczególne grupy. W odpowiedzi na zapytanie ofertowe, w poszczególnych grupach produktów złożone zostały następujące oferty:</w:t>
      </w:r>
    </w:p>
    <w:p w14:paraId="650FC46D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bookmarkStart w:id="15" w:name="_Hlk121911635"/>
      <w:r w:rsidRPr="003330ED">
        <w:rPr>
          <w:rFonts w:ascii="Arial" w:eastAsia="Times New Roman" w:hAnsi="Arial" w:cs="Arial"/>
          <w:color w:val="auto"/>
          <w:u w:val="single"/>
          <w:lang w:eastAsia="ja-JP" w:bidi="fa-IR"/>
        </w:rPr>
        <w:t>mięso:</w:t>
      </w:r>
    </w:p>
    <w:p w14:paraId="28EF6B15" w14:textId="7777777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 xml:space="preserve">Wykonawca D oferta na kwotę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  <w:t>24 639,00 zł brutto,</w:t>
      </w:r>
    </w:p>
    <w:p w14:paraId="03EBC42C" w14:textId="7777777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 xml:space="preserve">Wykonawca B oferta na kwotę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  <w:t>25 822,70 zł brutto,</w:t>
      </w:r>
    </w:p>
    <w:p w14:paraId="06D180AA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ind w:left="567" w:hanging="141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3330ED">
        <w:rPr>
          <w:rFonts w:ascii="Arial" w:eastAsia="Times New Roman" w:hAnsi="Arial" w:cs="Arial"/>
          <w:color w:val="4F81BD"/>
          <w:lang w:eastAsia="ja-JP" w:bidi="fa-IR"/>
        </w:rPr>
        <w:tab/>
      </w:r>
      <w:r w:rsidRPr="003330ED">
        <w:rPr>
          <w:rFonts w:ascii="Arial" w:eastAsia="Times New Roman" w:hAnsi="Arial" w:cs="Arial"/>
          <w:color w:val="auto"/>
          <w:u w:val="single"/>
          <w:lang w:eastAsia="ja-JP" w:bidi="fa-IR"/>
        </w:rPr>
        <w:t>owoce i warzywa:</w:t>
      </w:r>
    </w:p>
    <w:p w14:paraId="2E41A179" w14:textId="7777777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bookmarkStart w:id="16" w:name="_Hlk128392343"/>
      <w:r w:rsidRPr="003330ED">
        <w:rPr>
          <w:rFonts w:ascii="Arial" w:eastAsia="Times New Roman" w:hAnsi="Arial" w:cs="Arial"/>
          <w:color w:val="auto"/>
          <w:lang w:eastAsia="ja-JP" w:bidi="fa-IR"/>
        </w:rPr>
        <w:t xml:space="preserve">Wykonawca C oferta na kwotę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  <w:t>29 317,40 zł brutto,</w:t>
      </w:r>
    </w:p>
    <w:bookmarkEnd w:id="16"/>
    <w:p w14:paraId="26DC5CC6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u w:val="single"/>
          <w:lang w:eastAsia="ja-JP" w:bidi="fa-IR"/>
        </w:rPr>
        <w:t>nabiał:</w:t>
      </w:r>
      <w:bookmarkStart w:id="17" w:name="_Hlk111201645"/>
      <w:bookmarkStart w:id="18" w:name="_Hlk128392811"/>
    </w:p>
    <w:p w14:paraId="6EDFEC26" w14:textId="77777777" w:rsidR="003330ED" w:rsidRPr="003330ED" w:rsidRDefault="003330ED" w:rsidP="00D464C1">
      <w:pPr>
        <w:widowControl w:val="0"/>
        <w:numPr>
          <w:ilvl w:val="0"/>
          <w:numId w:val="37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 xml:space="preserve">Wykonawca A oferta na kwotę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  <w:t>13 078,70 zł brutto</w:t>
      </w:r>
      <w:bookmarkEnd w:id="17"/>
      <w:r w:rsidRPr="003330ED">
        <w:rPr>
          <w:rFonts w:ascii="Arial" w:eastAsia="Times New Roman" w:hAnsi="Arial" w:cs="Arial"/>
          <w:color w:val="auto"/>
          <w:lang w:eastAsia="ja-JP" w:bidi="fa-IR"/>
        </w:rPr>
        <w:t>,</w:t>
      </w:r>
    </w:p>
    <w:bookmarkEnd w:id="18"/>
    <w:p w14:paraId="1F734DF1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u w:val="single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u w:val="single"/>
          <w:lang w:eastAsia="ja-JP" w:bidi="fa-IR"/>
        </w:rPr>
        <w:t>wędliny:</w:t>
      </w:r>
    </w:p>
    <w:p w14:paraId="2581CBD4" w14:textId="07A7AE0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 xml:space="preserve">Wykonawca D oferta na kwotę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E84951">
        <w:rPr>
          <w:rFonts w:ascii="Arial" w:eastAsia="Times New Roman" w:hAnsi="Arial" w:cs="Arial"/>
          <w:color w:val="auto"/>
          <w:lang w:eastAsia="ja-JP" w:bidi="fa-IR"/>
        </w:rPr>
        <w:t xml:space="preserve"> 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5 328,00 zł brutto,</w:t>
      </w:r>
    </w:p>
    <w:p w14:paraId="7F753D1C" w14:textId="19D50D8D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lang w:eastAsia="ja-JP" w:bidi="fa-IR"/>
        </w:rPr>
        <w:t xml:space="preserve">Wykonawca B oferta na kwotę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ab/>
      </w:r>
      <w:r w:rsidR="00E84951">
        <w:rPr>
          <w:rFonts w:ascii="Arial" w:eastAsia="Times New Roman" w:hAnsi="Arial" w:cs="Arial"/>
          <w:color w:val="auto"/>
          <w:lang w:eastAsia="ja-JP" w:bidi="fa-IR"/>
        </w:rPr>
        <w:t xml:space="preserve">  </w:t>
      </w:r>
      <w:r w:rsidRPr="003330ED">
        <w:rPr>
          <w:rFonts w:ascii="Arial" w:eastAsia="Times New Roman" w:hAnsi="Arial" w:cs="Arial"/>
          <w:color w:val="auto"/>
          <w:lang w:eastAsia="ja-JP" w:bidi="fa-IR"/>
        </w:rPr>
        <w:t>5 875,00 zł brutto,</w:t>
      </w:r>
    </w:p>
    <w:p w14:paraId="4FB644BF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-4678"/>
          <w:tab w:val="left" w:pos="426"/>
        </w:tabs>
        <w:suppressAutoHyphens/>
        <w:overflowPunct/>
        <w:autoSpaceDE w:val="0"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lang w:eastAsia="ja-JP" w:bidi="fa-IR"/>
        </w:rPr>
      </w:pPr>
      <w:r w:rsidRPr="003330ED">
        <w:rPr>
          <w:rFonts w:ascii="Arial" w:eastAsia="Times New Roman" w:hAnsi="Arial" w:cs="Arial"/>
          <w:color w:val="auto"/>
          <w:u w:val="single"/>
          <w:lang w:eastAsia="ja-JP" w:bidi="fa-IR"/>
        </w:rPr>
        <w:t>artykuły różne:</w:t>
      </w:r>
    </w:p>
    <w:p w14:paraId="1E782AAE" w14:textId="77777777" w:rsidR="003330ED" w:rsidRPr="000A2675" w:rsidRDefault="003330ED" w:rsidP="00211C84">
      <w:pPr>
        <w:pStyle w:val="Akapitzlist"/>
        <w:numPr>
          <w:ilvl w:val="0"/>
          <w:numId w:val="47"/>
        </w:numPr>
        <w:tabs>
          <w:tab w:val="left" w:pos="-4678"/>
          <w:tab w:val="left" w:pos="426"/>
        </w:tabs>
        <w:overflowPunct/>
        <w:autoSpaceDE w:val="0"/>
        <w:ind w:left="1418" w:hanging="284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bookmarkStart w:id="19" w:name="_Hlk98401875"/>
      <w:r w:rsidRPr="000A2675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Wykonawca A oferta na kwotę </w:t>
      </w:r>
      <w:r w:rsidRPr="000A2675">
        <w:rPr>
          <w:rFonts w:ascii="Arial" w:eastAsia="Times New Roman" w:hAnsi="Arial" w:cs="Arial"/>
          <w:color w:val="auto"/>
          <w:sz w:val="22"/>
          <w:szCs w:val="22"/>
          <w:lang w:val="pl-PL"/>
        </w:rPr>
        <w:tab/>
        <w:t>23 885,91 zł brutto.</w:t>
      </w:r>
    </w:p>
    <w:bookmarkEnd w:id="15"/>
    <w:p w14:paraId="030A2025" w14:textId="3C2EE0D9" w:rsidR="003330ED" w:rsidRPr="003330ED" w:rsidRDefault="003330ED" w:rsidP="003330ED">
      <w:pPr>
        <w:tabs>
          <w:tab w:val="left" w:pos="-4678"/>
        </w:tabs>
        <w:overflowPunct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auto"/>
          <w:lang w:eastAsia="en-US"/>
        </w:rPr>
      </w:pPr>
      <w:r w:rsidRPr="003330ED">
        <w:rPr>
          <w:rFonts w:ascii="Arial" w:eastAsia="Times New Roman" w:hAnsi="Arial" w:cs="Arial"/>
          <w:color w:val="auto"/>
          <w:lang w:eastAsia="en-US"/>
        </w:rPr>
        <w:t xml:space="preserve">Na uwagę zasługuje fakt, że część ofert składano w formie papierowej (w dokumentacji zachowano koperty opatrzone pieczęciami wpływu, które potwierdzają, że oferty zostały złożone w terminie), natomiast 2 oferty częściowe wykonawcy A oraz dwie oferty wykonawcy D przesłane zostały na skrzynkę mailową w formie skompresowanego, zaszyfrowanego pliku. W przypadku wykonawców, którzy złożyli oferty w formie elektronicznej, dokumentacja przedłożona do kontroli, zawierała wydruki z poczty elektronicznej, zgodnie z którymi hasła </w:t>
      </w:r>
      <w:r w:rsidRPr="003330ED">
        <w:rPr>
          <w:rFonts w:ascii="Arial" w:eastAsia="Times New Roman" w:hAnsi="Arial" w:cs="Arial"/>
          <w:color w:val="auto"/>
          <w:lang w:eastAsia="en-US"/>
        </w:rPr>
        <w:lastRenderedPageBreak/>
        <w:t>do otwarcia plików przekazane zostały zamawiającemu w dniu 29.07.2022 r. o godz. 10.22 w przypadku oferenta A</w:t>
      </w:r>
      <w:r w:rsidRPr="003330ED">
        <w:rPr>
          <w:rFonts w:ascii="Arial" w:eastAsia="Times New Roman" w:hAnsi="Arial" w:cs="Arial"/>
          <w:b/>
          <w:bCs/>
          <w:color w:val="auto"/>
          <w:lang w:eastAsia="en-US"/>
        </w:rPr>
        <w:t xml:space="preserve"> i w dniu 29.07.2022 r. o godz. </w:t>
      </w:r>
      <w:r w:rsidR="00885F10" w:rsidRPr="003330ED">
        <w:rPr>
          <w:rFonts w:ascii="Arial" w:eastAsia="Times New Roman" w:hAnsi="Arial" w:cs="Arial"/>
          <w:b/>
          <w:bCs/>
          <w:color w:val="auto"/>
          <w:lang w:eastAsia="en-US"/>
        </w:rPr>
        <w:t xml:space="preserve">9.52 </w:t>
      </w:r>
      <w:r w:rsidR="00885F10" w:rsidRPr="00885F10">
        <w:rPr>
          <w:rFonts w:ascii="Arial" w:eastAsia="Times New Roman" w:hAnsi="Arial" w:cs="Arial"/>
          <w:b/>
          <w:bCs/>
          <w:color w:val="auto"/>
          <w:lang w:eastAsia="en-US"/>
        </w:rPr>
        <w:t>w</w:t>
      </w:r>
      <w:r w:rsidRPr="00885F10">
        <w:rPr>
          <w:rFonts w:ascii="Arial" w:eastAsia="Times New Roman" w:hAnsi="Arial" w:cs="Arial"/>
          <w:b/>
          <w:bCs/>
          <w:color w:val="auto"/>
          <w:lang w:eastAsia="en-US"/>
        </w:rPr>
        <w:t xml:space="preserve"> </w:t>
      </w:r>
      <w:r w:rsidRPr="003330ED">
        <w:rPr>
          <w:rFonts w:ascii="Arial" w:eastAsia="Times New Roman" w:hAnsi="Arial" w:cs="Arial"/>
          <w:b/>
          <w:bCs/>
          <w:color w:val="auto"/>
          <w:lang w:eastAsia="en-US"/>
        </w:rPr>
        <w:t>przypadku oferenta D. W</w:t>
      </w:r>
      <w:r w:rsidR="005D0491">
        <w:rPr>
          <w:rFonts w:ascii="Arial" w:eastAsia="Times New Roman" w:hAnsi="Arial" w:cs="Arial"/>
          <w:b/>
          <w:bCs/>
          <w:color w:val="auto"/>
          <w:lang w:eastAsia="en-US"/>
        </w:rPr>
        <w:t> </w:t>
      </w:r>
      <w:r w:rsidRPr="003330ED">
        <w:rPr>
          <w:rFonts w:ascii="Arial" w:eastAsia="Times New Roman" w:hAnsi="Arial" w:cs="Arial"/>
          <w:b/>
          <w:bCs/>
          <w:color w:val="auto"/>
          <w:lang w:eastAsia="en-US"/>
        </w:rPr>
        <w:t xml:space="preserve">związku z powyższym oferent D naruszył zapisy pkt 9.2.3. szczegółowego opisu zamówienia, a zamawiający miał możliwość otwarcia oferty przed terminem określonym w zamówieniu. Zgodnie z pkt 9.2.4. opisu przedmiotu zamówienia </w:t>
      </w:r>
      <w:r w:rsidRPr="003330ED">
        <w:rPr>
          <w:rFonts w:ascii="Arial" w:eastAsia="Times New Roman" w:hAnsi="Arial" w:cs="Arial"/>
          <w:b/>
          <w:bCs/>
          <w:i/>
          <w:iCs/>
          <w:color w:val="auto"/>
          <w:lang w:eastAsia="en-US"/>
        </w:rPr>
        <w:t xml:space="preserve">„Oferta lub hasło otrzymane przez Zamawiającego </w:t>
      </w:r>
      <w:r w:rsidRPr="003330ED">
        <w:rPr>
          <w:rFonts w:ascii="Arial" w:eastAsia="Times New Roman" w:hAnsi="Arial" w:cs="Arial"/>
          <w:b/>
          <w:bCs/>
          <w:i/>
          <w:iCs/>
          <w:color w:val="auto"/>
          <w:u w:val="single"/>
          <w:lang w:eastAsia="en-US"/>
        </w:rPr>
        <w:t>po terminie</w:t>
      </w:r>
      <w:r w:rsidRPr="003330ED">
        <w:rPr>
          <w:rFonts w:ascii="Arial" w:eastAsia="Times New Roman" w:hAnsi="Arial" w:cs="Arial"/>
          <w:b/>
          <w:bCs/>
          <w:i/>
          <w:iCs/>
          <w:color w:val="auto"/>
          <w:lang w:eastAsia="en-US"/>
        </w:rPr>
        <w:t xml:space="preserve"> wyznaczonym na ich złożenie zostanie odrzucona”.</w:t>
      </w:r>
      <w:r w:rsidRPr="003330ED">
        <w:rPr>
          <w:rFonts w:ascii="Arial" w:eastAsia="Times New Roman" w:hAnsi="Arial" w:cs="Arial"/>
          <w:b/>
          <w:bCs/>
          <w:color w:val="auto"/>
          <w:lang w:eastAsia="en-US"/>
        </w:rPr>
        <w:t xml:space="preserve"> Zamawiający nie przewidział jednak postępowania na wypadek przekazania przez </w:t>
      </w:r>
      <w:r w:rsidRPr="00E84951">
        <w:rPr>
          <w:rFonts w:ascii="Arial" w:eastAsia="Times New Roman" w:hAnsi="Arial" w:cs="Arial"/>
          <w:b/>
          <w:bCs/>
          <w:color w:val="000000" w:themeColor="text1"/>
          <w:lang w:eastAsia="en-US"/>
        </w:rPr>
        <w:t xml:space="preserve">Wykonawcę hasła przed terminem wskazanym w specyfikacji. </w:t>
      </w:r>
      <w:r w:rsidRPr="00E84951">
        <w:rPr>
          <w:rFonts w:ascii="Arial" w:eastAsia="Times New Roman" w:hAnsi="Arial" w:cs="Arial"/>
          <w:color w:val="000000" w:themeColor="text1"/>
          <w:lang w:eastAsia="en-US"/>
        </w:rPr>
        <w:t xml:space="preserve">Otwarcie ofert nastąpiło 29 lipca 2022 r., w tym samym dniu </w:t>
      </w:r>
      <w:r w:rsidR="00885F10" w:rsidRPr="00E84951">
        <w:rPr>
          <w:rFonts w:ascii="Arial" w:eastAsia="Times New Roman" w:hAnsi="Arial" w:cs="Arial"/>
          <w:color w:val="000000" w:themeColor="text1"/>
          <w:lang w:eastAsia="en-US"/>
        </w:rPr>
        <w:t>na stronie</w:t>
      </w:r>
      <w:r w:rsidRPr="00E84951">
        <w:rPr>
          <w:rFonts w:ascii="Arial" w:eastAsia="Times New Roman" w:hAnsi="Arial" w:cs="Arial"/>
          <w:color w:val="000000" w:themeColor="text1"/>
          <w:lang w:eastAsia="en-US"/>
        </w:rPr>
        <w:t xml:space="preserve"> internetowej BIP zamieszczono </w:t>
      </w:r>
      <w:r w:rsidR="00885F10" w:rsidRPr="00E84951">
        <w:rPr>
          <w:rFonts w:ascii="Arial" w:eastAsia="Times New Roman" w:hAnsi="Arial" w:cs="Arial"/>
          <w:color w:val="000000" w:themeColor="text1"/>
          <w:lang w:eastAsia="en-US"/>
        </w:rPr>
        <w:t>również zawiadomienie</w:t>
      </w:r>
      <w:r w:rsidRPr="00E84951">
        <w:rPr>
          <w:rFonts w:ascii="Arial" w:eastAsia="Times New Roman" w:hAnsi="Arial" w:cs="Arial"/>
          <w:color w:val="000000" w:themeColor="text1"/>
          <w:lang w:eastAsia="en-US"/>
        </w:rPr>
        <w:t xml:space="preserve"> o wyborze </w:t>
      </w:r>
      <w:r w:rsidRPr="003330ED">
        <w:rPr>
          <w:rFonts w:ascii="Arial" w:eastAsia="Times New Roman" w:hAnsi="Arial" w:cs="Arial"/>
          <w:color w:val="auto"/>
          <w:lang w:eastAsia="en-US"/>
        </w:rPr>
        <w:t xml:space="preserve">najkorzystniejszych ofert w podziale na poszczególne grupy, z których wynika, że w grupie owoce i warzywa wybrano Wykonawcę C, w grupach mięso i wędliny wybrano Wykonawcę </w:t>
      </w:r>
      <w:r w:rsidR="00885F10" w:rsidRPr="003330ED">
        <w:rPr>
          <w:rFonts w:ascii="Arial" w:eastAsia="Times New Roman" w:hAnsi="Arial" w:cs="Arial"/>
          <w:color w:val="auto"/>
          <w:lang w:eastAsia="en-US"/>
        </w:rPr>
        <w:t>D, w</w:t>
      </w:r>
      <w:r w:rsidRPr="003330ED">
        <w:rPr>
          <w:rFonts w:ascii="Arial" w:eastAsia="Times New Roman" w:hAnsi="Arial" w:cs="Arial"/>
          <w:color w:val="auto"/>
          <w:lang w:eastAsia="en-US"/>
        </w:rPr>
        <w:t xml:space="preserve"> grupach nabiał i artykuły różne Wykonawcę A.</w:t>
      </w:r>
      <w:r w:rsidRPr="003330ED">
        <w:rPr>
          <w:rFonts w:ascii="Arial" w:eastAsia="Times New Roman" w:hAnsi="Arial" w:cs="Arial"/>
          <w:color w:val="4F81BD"/>
          <w:lang w:eastAsia="en-US"/>
        </w:rPr>
        <w:t xml:space="preserve"> </w:t>
      </w:r>
      <w:r w:rsidRPr="003330ED">
        <w:rPr>
          <w:rFonts w:ascii="Arial" w:eastAsia="Times New Roman" w:hAnsi="Arial" w:cs="Arial"/>
          <w:color w:val="auto"/>
          <w:lang w:eastAsia="en-US"/>
        </w:rPr>
        <w:t xml:space="preserve">Z wykonawcami wybranymi w toku postepowania w dniu 31.08.2022 r. podpisano umowy z okresem obowiązywania od 1.09.2022 r. do 31.12. 2022 r. </w:t>
      </w:r>
    </w:p>
    <w:bookmarkEnd w:id="14"/>
    <w:p w14:paraId="367FD122" w14:textId="77777777" w:rsidR="003330ED" w:rsidRPr="003330ED" w:rsidRDefault="003330ED" w:rsidP="00D464C1">
      <w:pPr>
        <w:numPr>
          <w:ilvl w:val="0"/>
          <w:numId w:val="39"/>
        </w:numPr>
        <w:tabs>
          <w:tab w:val="left" w:pos="-4678"/>
        </w:tabs>
        <w:overflowPunct/>
        <w:autoSpaceDE w:val="0"/>
        <w:spacing w:after="0"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eastAsia="Times New Roman" w:hAnsi="Arial" w:cs="Arial"/>
          <w:color w:val="auto"/>
          <w:u w:val="single"/>
          <w:lang w:bidi="fa-IR"/>
        </w:rPr>
        <w:t>Na okres od 2 stycznia do 22 czerwca 2023 r.</w:t>
      </w:r>
      <w:r w:rsidRPr="003330ED">
        <w:rPr>
          <w:rFonts w:ascii="Arial" w:hAnsi="Arial" w:cs="Arial"/>
          <w:bCs/>
          <w:color w:val="auto"/>
        </w:rPr>
        <w:t xml:space="preserve"> </w:t>
      </w:r>
    </w:p>
    <w:p w14:paraId="6086C6D7" w14:textId="77777777" w:rsidR="003330ED" w:rsidRPr="003330ED" w:rsidRDefault="003330ED" w:rsidP="003330ED">
      <w:pPr>
        <w:widowControl w:val="0"/>
        <w:suppressAutoHyphens/>
        <w:spacing w:after="0" w:line="360" w:lineRule="auto"/>
        <w:ind w:firstLine="360"/>
        <w:contextualSpacing/>
        <w:jc w:val="both"/>
        <w:textAlignment w:val="baseline"/>
        <w:rPr>
          <w:rFonts w:ascii="Arial" w:eastAsia="Andale Sans UI" w:hAnsi="Arial" w:cs="Arial"/>
          <w:b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b/>
          <w:color w:val="auto"/>
          <w:lang w:eastAsia="ja-JP" w:bidi="fa-IR"/>
        </w:rPr>
        <w:t>Dokumentacja przedłożona do kontroli nie zawierała żadnych informacji na temat szacowania wartości zamówienia oraz</w:t>
      </w:r>
      <w:r w:rsidRPr="003330ED">
        <w:rPr>
          <w:rFonts w:ascii="Arial" w:eastAsia="Andale Sans UI" w:hAnsi="Arial" w:cs="Arial"/>
          <w:b/>
          <w:color w:val="auto"/>
          <w:kern w:val="2"/>
          <w:lang w:eastAsia="ja-JP" w:bidi="fa-IR"/>
          <w14:ligatures w14:val="standardContextual"/>
        </w:rPr>
        <w:t xml:space="preserve"> </w:t>
      </w:r>
      <w:r w:rsidRPr="003330ED">
        <w:rPr>
          <w:rFonts w:ascii="Arial" w:eastAsia="Andale Sans UI" w:hAnsi="Arial" w:cs="Arial"/>
          <w:b/>
          <w:color w:val="auto"/>
          <w:lang w:eastAsia="ja-JP" w:bidi="fa-IR"/>
        </w:rPr>
        <w:t xml:space="preserve">informacji potwierdzającej, że szacunkowa wartość zamówienia nie przekracza wartości zamówienia ustalonej na etapie planowania oraz znajduje pokrycie w planie finansowym na dany rok budżetowy. </w:t>
      </w:r>
    </w:p>
    <w:bookmarkEnd w:id="19"/>
    <w:p w14:paraId="2D870D82" w14:textId="0108EBDF" w:rsidR="003330ED" w:rsidRDefault="003330ED" w:rsidP="003330E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/>
          <w:bCs/>
          <w:i/>
          <w:iCs/>
          <w:color w:val="4F81BD"/>
        </w:rPr>
        <w:tab/>
      </w:r>
      <w:r w:rsidRPr="003330ED">
        <w:rPr>
          <w:rFonts w:ascii="Arial" w:hAnsi="Arial" w:cs="Arial"/>
          <w:b/>
          <w:color w:val="auto"/>
        </w:rPr>
        <w:t xml:space="preserve">Zgodnie z dokumentacją poddaną kontroli dla każdej grupy asortymentowej przeprowadzono zamówienie w trybie zapytania ofertowego. Podobnie jak w ww. przypadku w postępowaniu nie przeprowadzono wszystkich etapów przewidzianych regulaminem. </w:t>
      </w:r>
      <w:r w:rsidRPr="003330ED">
        <w:rPr>
          <w:rFonts w:ascii="Arial" w:hAnsi="Arial" w:cs="Arial"/>
          <w:bCs/>
          <w:color w:val="auto"/>
        </w:rPr>
        <w:t xml:space="preserve">Na stronie internetowej BIP szkoły zamieszczono szczegółowy opis przedmiotu zamówienia, w którym wskazano, że zamawiający dopuszcza możliwość składania ofert częściowych (7 grup żywieniowych), a ofertę można składać w odniesieniu do wszystkich lub do wybranej części zamówienia. Jako kryterium oceny wskazano 100 % cena.  Przewidziano dwie metody składania ofert: w formie pisemnej oraz elektronicznej. Termin składania ofert w formie pisemnej oraz w wersji elektronicznej (skompresowane i opatrzone hasłem) </w:t>
      </w:r>
      <w:r w:rsidR="00885F10" w:rsidRPr="003330ED">
        <w:rPr>
          <w:rFonts w:ascii="Arial" w:hAnsi="Arial" w:cs="Arial"/>
          <w:bCs/>
          <w:color w:val="auto"/>
        </w:rPr>
        <w:t>określono na</w:t>
      </w:r>
      <w:r w:rsidRPr="003330ED">
        <w:rPr>
          <w:rFonts w:ascii="Arial" w:hAnsi="Arial" w:cs="Arial"/>
          <w:bCs/>
          <w:color w:val="auto"/>
        </w:rPr>
        <w:t xml:space="preserve"> dzień 22.12.2022 r. do godz. 9.00, przy czym hasło do pliku należało podać drogą elektroniczną w dniu 22.12.2022 r. od godz. 9.01 do godz. 10.00.</w:t>
      </w:r>
      <w:r w:rsidRPr="003330ED">
        <w:rPr>
          <w:rFonts w:ascii="Arial" w:hAnsi="Arial" w:cs="Arial"/>
          <w:b/>
          <w:bCs/>
          <w:color w:val="auto"/>
        </w:rPr>
        <w:t xml:space="preserve"> </w:t>
      </w:r>
      <w:r w:rsidRPr="003330ED">
        <w:rPr>
          <w:rFonts w:ascii="Arial" w:hAnsi="Arial" w:cs="Arial"/>
          <w:bCs/>
          <w:color w:val="auto"/>
        </w:rPr>
        <w:t>Na stronie BIP zamieszczono wzór formularza ofertowego oraz formularze stanowiące zestawienie produktów i ich ilości w podziale na poszczególne grupy. W odpowiedzi na zapytanie ofertowe, w poszczególnych grupach produktów złożone zostały następujące oferty:</w:t>
      </w:r>
    </w:p>
    <w:p w14:paraId="40B02FF3" w14:textId="77777777" w:rsidR="00E84951" w:rsidRDefault="00E84951" w:rsidP="003330E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Cs/>
          <w:color w:val="auto"/>
        </w:rPr>
      </w:pPr>
    </w:p>
    <w:p w14:paraId="3725CD74" w14:textId="77777777" w:rsidR="00E84951" w:rsidRPr="003330ED" w:rsidRDefault="00E84951" w:rsidP="003330E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/>
          <w:color w:val="auto"/>
        </w:rPr>
      </w:pPr>
    </w:p>
    <w:p w14:paraId="311E012E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  <w:u w:val="single"/>
        </w:rPr>
      </w:pPr>
      <w:r w:rsidRPr="003330ED">
        <w:rPr>
          <w:rFonts w:ascii="Arial" w:hAnsi="Arial" w:cs="Arial"/>
          <w:bCs/>
          <w:color w:val="auto"/>
          <w:u w:val="single"/>
        </w:rPr>
        <w:lastRenderedPageBreak/>
        <w:t>mięso:</w:t>
      </w:r>
    </w:p>
    <w:p w14:paraId="67200A17" w14:textId="7777777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Wykonawca D oferta na kwotę </w:t>
      </w:r>
      <w:r w:rsidRPr="003330ED">
        <w:rPr>
          <w:rFonts w:ascii="Arial" w:hAnsi="Arial" w:cs="Arial"/>
          <w:bCs/>
          <w:color w:val="auto"/>
        </w:rPr>
        <w:tab/>
        <w:t>42 945,50 zł brutto,</w:t>
      </w:r>
    </w:p>
    <w:p w14:paraId="53300007" w14:textId="7777777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Wykonawca F oferta na kwotę </w:t>
      </w:r>
      <w:r w:rsidRPr="003330ED">
        <w:rPr>
          <w:rFonts w:ascii="Arial" w:hAnsi="Arial" w:cs="Arial"/>
          <w:bCs/>
          <w:color w:val="auto"/>
        </w:rPr>
        <w:tab/>
        <w:t>40 625,20 zł brutto,</w:t>
      </w:r>
    </w:p>
    <w:p w14:paraId="737DE70E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ind w:left="567" w:hanging="207"/>
        <w:jc w:val="both"/>
        <w:rPr>
          <w:rFonts w:ascii="Arial" w:hAnsi="Arial" w:cs="Arial"/>
          <w:bCs/>
          <w:color w:val="auto"/>
          <w:u w:val="single"/>
        </w:rPr>
      </w:pPr>
      <w:r w:rsidRPr="003330ED">
        <w:rPr>
          <w:rFonts w:ascii="Arial" w:hAnsi="Arial" w:cs="Arial"/>
          <w:bCs/>
          <w:color w:val="auto"/>
        </w:rPr>
        <w:tab/>
      </w:r>
      <w:r w:rsidRPr="003330ED">
        <w:rPr>
          <w:rFonts w:ascii="Arial" w:hAnsi="Arial" w:cs="Arial"/>
          <w:bCs/>
          <w:color w:val="auto"/>
          <w:u w:val="single"/>
        </w:rPr>
        <w:t>owoce i warzywa:</w:t>
      </w:r>
    </w:p>
    <w:p w14:paraId="4015EE1C" w14:textId="7777777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Wykonawca E oferta na kwotę </w:t>
      </w:r>
      <w:r w:rsidRPr="003330ED">
        <w:rPr>
          <w:rFonts w:ascii="Arial" w:hAnsi="Arial" w:cs="Arial"/>
          <w:bCs/>
          <w:color w:val="auto"/>
        </w:rPr>
        <w:tab/>
        <w:t>35 542,50 zł brutto,</w:t>
      </w:r>
    </w:p>
    <w:p w14:paraId="245C82E9" w14:textId="7777777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</w:rPr>
      </w:pPr>
      <w:bookmarkStart w:id="20" w:name="_Hlk132361590"/>
      <w:r w:rsidRPr="003330ED">
        <w:rPr>
          <w:rFonts w:ascii="Arial" w:hAnsi="Arial" w:cs="Arial"/>
          <w:bCs/>
          <w:color w:val="auto"/>
        </w:rPr>
        <w:t xml:space="preserve">Wykonawca C oferta na kwotę </w:t>
      </w:r>
      <w:r w:rsidRPr="003330ED">
        <w:rPr>
          <w:rFonts w:ascii="Arial" w:hAnsi="Arial" w:cs="Arial"/>
          <w:bCs/>
          <w:color w:val="auto"/>
        </w:rPr>
        <w:tab/>
        <w:t>37 702,00 zł brutto,</w:t>
      </w:r>
    </w:p>
    <w:bookmarkEnd w:id="20"/>
    <w:p w14:paraId="0C16FD37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  <w:u w:val="single"/>
        </w:rPr>
      </w:pPr>
      <w:r w:rsidRPr="003330ED">
        <w:rPr>
          <w:rFonts w:ascii="Arial" w:hAnsi="Arial" w:cs="Arial"/>
          <w:bCs/>
          <w:color w:val="auto"/>
          <w:u w:val="single"/>
        </w:rPr>
        <w:t>nabiał:</w:t>
      </w:r>
    </w:p>
    <w:p w14:paraId="68FCCEEA" w14:textId="77777777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Wykonawca H oferta na kwotę </w:t>
      </w:r>
      <w:r w:rsidRPr="003330ED">
        <w:rPr>
          <w:rFonts w:ascii="Arial" w:hAnsi="Arial" w:cs="Arial"/>
          <w:bCs/>
          <w:color w:val="auto"/>
        </w:rPr>
        <w:tab/>
        <w:t>31 890,55 zł brutto,</w:t>
      </w:r>
    </w:p>
    <w:p w14:paraId="459AE018" w14:textId="77777777" w:rsidR="003330ED" w:rsidRPr="003330ED" w:rsidRDefault="003330ED" w:rsidP="00D464C1">
      <w:pPr>
        <w:numPr>
          <w:ilvl w:val="0"/>
          <w:numId w:val="40"/>
        </w:numPr>
        <w:overflowPunct/>
        <w:spacing w:after="0" w:line="240" w:lineRule="auto"/>
        <w:contextualSpacing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Wykonawca A oferta na kwotę </w:t>
      </w:r>
      <w:r w:rsidRPr="003330ED">
        <w:rPr>
          <w:rFonts w:ascii="Arial" w:hAnsi="Arial" w:cs="Arial"/>
          <w:bCs/>
          <w:color w:val="auto"/>
        </w:rPr>
        <w:tab/>
        <w:t>28 065,65 zł brutto,</w:t>
      </w:r>
    </w:p>
    <w:p w14:paraId="6193C093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  <w:u w:val="single"/>
        </w:rPr>
      </w:pPr>
      <w:r w:rsidRPr="003330ED">
        <w:rPr>
          <w:rFonts w:ascii="Arial" w:hAnsi="Arial" w:cs="Arial"/>
          <w:bCs/>
          <w:color w:val="auto"/>
          <w:u w:val="single"/>
        </w:rPr>
        <w:t>ryby i mrożonki:</w:t>
      </w:r>
    </w:p>
    <w:p w14:paraId="7C4FA8A8" w14:textId="77777777" w:rsidR="003330ED" w:rsidRPr="003330ED" w:rsidRDefault="00C824A8" w:rsidP="00D464C1">
      <w:pPr>
        <w:widowControl w:val="0"/>
        <w:numPr>
          <w:ilvl w:val="0"/>
          <w:numId w:val="37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  <w:u w:val="single"/>
          <w:lang w:bidi="fa-IR"/>
        </w:rPr>
      </w:pPr>
      <w:bookmarkStart w:id="21" w:name="_Hlk132361763"/>
      <w:r w:rsidRPr="003330ED">
        <w:rPr>
          <w:rFonts w:ascii="Arial" w:hAnsi="Arial" w:cs="Arial"/>
          <w:bCs/>
          <w:color w:val="auto"/>
          <w:lang w:bidi="fa-IR"/>
        </w:rPr>
        <w:t xml:space="preserve">Wykonawca </w:t>
      </w:r>
      <w:r w:rsidR="003330ED" w:rsidRPr="003330ED">
        <w:rPr>
          <w:rFonts w:ascii="Arial" w:hAnsi="Arial" w:cs="Arial"/>
          <w:bCs/>
          <w:color w:val="auto"/>
        </w:rPr>
        <w:t>G</w:t>
      </w:r>
      <w:r w:rsidRPr="003330ED">
        <w:rPr>
          <w:rFonts w:ascii="Arial" w:hAnsi="Arial" w:cs="Arial"/>
          <w:bCs/>
          <w:color w:val="auto"/>
          <w:lang w:bidi="fa-IR"/>
        </w:rPr>
        <w:t xml:space="preserve"> oferta na kwotę </w:t>
      </w:r>
      <w:r w:rsidRPr="003330ED">
        <w:rPr>
          <w:rFonts w:ascii="Arial" w:hAnsi="Arial" w:cs="Arial"/>
          <w:bCs/>
          <w:color w:val="auto"/>
          <w:lang w:bidi="fa-IR"/>
        </w:rPr>
        <w:tab/>
      </w:r>
      <w:r w:rsidR="003330ED" w:rsidRPr="003330ED">
        <w:rPr>
          <w:rFonts w:ascii="Arial" w:hAnsi="Arial" w:cs="Arial"/>
          <w:bCs/>
          <w:color w:val="auto"/>
        </w:rPr>
        <w:t>37 051,96</w:t>
      </w:r>
      <w:r w:rsidRPr="003330ED">
        <w:rPr>
          <w:rFonts w:ascii="Arial" w:hAnsi="Arial" w:cs="Arial"/>
          <w:bCs/>
          <w:color w:val="auto"/>
          <w:lang w:bidi="fa-IR"/>
        </w:rPr>
        <w:t xml:space="preserve"> zł brutto,</w:t>
      </w:r>
    </w:p>
    <w:bookmarkEnd w:id="21"/>
    <w:p w14:paraId="17062C65" w14:textId="77777777" w:rsidR="003330ED" w:rsidRPr="003330ED" w:rsidRDefault="00C824A8" w:rsidP="00D464C1">
      <w:pPr>
        <w:widowControl w:val="0"/>
        <w:numPr>
          <w:ilvl w:val="0"/>
          <w:numId w:val="37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  <w:lang w:bidi="fa-IR"/>
        </w:rPr>
      </w:pPr>
      <w:r w:rsidRPr="003330ED">
        <w:rPr>
          <w:rFonts w:ascii="Arial" w:hAnsi="Arial" w:cs="Arial"/>
          <w:bCs/>
          <w:color w:val="auto"/>
          <w:lang w:bidi="fa-IR"/>
        </w:rPr>
        <w:t xml:space="preserve">Wykonawca </w:t>
      </w:r>
      <w:r w:rsidR="003330ED" w:rsidRPr="003330ED">
        <w:rPr>
          <w:rFonts w:ascii="Arial" w:hAnsi="Arial" w:cs="Arial"/>
          <w:bCs/>
          <w:color w:val="auto"/>
          <w:lang w:bidi="fa-IR"/>
        </w:rPr>
        <w:t>H</w:t>
      </w:r>
      <w:r w:rsidRPr="003330ED">
        <w:rPr>
          <w:rFonts w:ascii="Arial" w:hAnsi="Arial" w:cs="Arial"/>
          <w:bCs/>
          <w:color w:val="auto"/>
          <w:lang w:bidi="fa-IR"/>
        </w:rPr>
        <w:t xml:space="preserve"> oferta na kwotę </w:t>
      </w:r>
      <w:r w:rsidRPr="003330ED">
        <w:rPr>
          <w:rFonts w:ascii="Arial" w:hAnsi="Arial" w:cs="Arial"/>
          <w:bCs/>
          <w:color w:val="auto"/>
          <w:lang w:bidi="fa-IR"/>
        </w:rPr>
        <w:tab/>
      </w:r>
      <w:r w:rsidR="003330ED" w:rsidRPr="003330ED">
        <w:rPr>
          <w:rFonts w:ascii="Arial" w:hAnsi="Arial" w:cs="Arial"/>
          <w:bCs/>
          <w:color w:val="auto"/>
          <w:lang w:bidi="fa-IR"/>
        </w:rPr>
        <w:t>34 713,21</w:t>
      </w:r>
      <w:r w:rsidRPr="003330ED">
        <w:rPr>
          <w:rFonts w:ascii="Arial" w:hAnsi="Arial" w:cs="Arial"/>
          <w:bCs/>
          <w:color w:val="auto"/>
          <w:lang w:bidi="fa-IR"/>
        </w:rPr>
        <w:t xml:space="preserve"> zł brutto,</w:t>
      </w:r>
    </w:p>
    <w:p w14:paraId="62E1DFCD" w14:textId="4047BA13" w:rsidR="003330ED" w:rsidRPr="003330ED" w:rsidRDefault="00C824A8" w:rsidP="00D464C1">
      <w:pPr>
        <w:widowControl w:val="0"/>
        <w:numPr>
          <w:ilvl w:val="0"/>
          <w:numId w:val="37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  <w:lang w:bidi="fa-IR"/>
        </w:rPr>
      </w:pPr>
      <w:r w:rsidRPr="003330ED">
        <w:rPr>
          <w:rFonts w:ascii="Arial" w:hAnsi="Arial" w:cs="Arial"/>
          <w:bCs/>
          <w:color w:val="auto"/>
          <w:lang w:bidi="fa-IR"/>
        </w:rPr>
        <w:t xml:space="preserve">Wykonawca </w:t>
      </w:r>
      <w:r w:rsidR="003330ED" w:rsidRPr="003330ED">
        <w:rPr>
          <w:rFonts w:ascii="Arial" w:hAnsi="Arial" w:cs="Arial"/>
          <w:bCs/>
          <w:color w:val="auto"/>
          <w:lang w:bidi="fa-IR"/>
        </w:rPr>
        <w:t>J</w:t>
      </w:r>
      <w:r w:rsidRPr="003330ED">
        <w:rPr>
          <w:rFonts w:ascii="Arial" w:hAnsi="Arial" w:cs="Arial"/>
          <w:bCs/>
          <w:color w:val="auto"/>
          <w:lang w:bidi="fa-IR"/>
        </w:rPr>
        <w:t xml:space="preserve"> oferta na kwotę </w:t>
      </w:r>
      <w:r w:rsidRPr="003330ED">
        <w:rPr>
          <w:rFonts w:ascii="Arial" w:hAnsi="Arial" w:cs="Arial"/>
          <w:bCs/>
          <w:color w:val="auto"/>
          <w:lang w:bidi="fa-IR"/>
        </w:rPr>
        <w:tab/>
      </w:r>
      <w:r w:rsidR="00E84951">
        <w:rPr>
          <w:rFonts w:ascii="Arial" w:hAnsi="Arial" w:cs="Arial"/>
          <w:bCs/>
          <w:color w:val="auto"/>
          <w:lang w:bidi="fa-IR"/>
        </w:rPr>
        <w:t xml:space="preserve"> </w:t>
      </w:r>
      <w:r w:rsidR="003330ED" w:rsidRPr="003330ED">
        <w:rPr>
          <w:rFonts w:ascii="Arial" w:hAnsi="Arial" w:cs="Arial"/>
          <w:bCs/>
          <w:color w:val="auto"/>
          <w:lang w:bidi="fa-IR"/>
        </w:rPr>
        <w:t>33 464,26</w:t>
      </w:r>
      <w:r w:rsidRPr="003330ED">
        <w:rPr>
          <w:rFonts w:ascii="Arial" w:hAnsi="Arial" w:cs="Arial"/>
          <w:bCs/>
          <w:color w:val="auto"/>
          <w:lang w:bidi="fa-IR"/>
        </w:rPr>
        <w:t>zł brutto,</w:t>
      </w:r>
    </w:p>
    <w:p w14:paraId="0E53B5C2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contextualSpacing/>
        <w:jc w:val="both"/>
        <w:rPr>
          <w:rFonts w:ascii="Arial" w:hAnsi="Arial" w:cs="Arial"/>
          <w:bCs/>
          <w:color w:val="auto"/>
          <w:u w:val="single"/>
          <w:lang w:bidi="fa-IR"/>
        </w:rPr>
      </w:pPr>
      <w:r w:rsidRPr="003330ED">
        <w:rPr>
          <w:rFonts w:ascii="Arial" w:hAnsi="Arial" w:cs="Arial"/>
          <w:bCs/>
          <w:color w:val="auto"/>
          <w:u w:val="single"/>
          <w:lang w:bidi="fa-IR"/>
        </w:rPr>
        <w:t>pieczywo:</w:t>
      </w:r>
    </w:p>
    <w:p w14:paraId="3C7097BD" w14:textId="77B81583" w:rsidR="00B6106A" w:rsidRPr="003330ED" w:rsidRDefault="00C824A8" w:rsidP="00D464C1">
      <w:pPr>
        <w:widowControl w:val="0"/>
        <w:numPr>
          <w:ilvl w:val="0"/>
          <w:numId w:val="37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  <w:lang w:bidi="fa-IR"/>
        </w:rPr>
      </w:pPr>
      <w:r w:rsidRPr="003330ED">
        <w:rPr>
          <w:rFonts w:ascii="Arial" w:hAnsi="Arial" w:cs="Arial"/>
          <w:bCs/>
          <w:color w:val="auto"/>
          <w:lang w:bidi="fa-IR"/>
        </w:rPr>
        <w:t xml:space="preserve">Wykonawca </w:t>
      </w:r>
      <w:r w:rsidR="003330ED" w:rsidRPr="003330ED">
        <w:rPr>
          <w:rFonts w:ascii="Arial" w:hAnsi="Arial" w:cs="Arial"/>
          <w:bCs/>
          <w:color w:val="auto"/>
          <w:lang w:bidi="fa-IR"/>
        </w:rPr>
        <w:t>I</w:t>
      </w:r>
      <w:r w:rsidRPr="003330ED">
        <w:rPr>
          <w:rFonts w:ascii="Arial" w:hAnsi="Arial" w:cs="Arial"/>
          <w:bCs/>
          <w:color w:val="auto"/>
          <w:lang w:bidi="fa-IR"/>
        </w:rPr>
        <w:t xml:space="preserve"> oferta na kwotę </w:t>
      </w:r>
      <w:r w:rsidRPr="003330ED">
        <w:rPr>
          <w:rFonts w:ascii="Arial" w:hAnsi="Arial" w:cs="Arial"/>
          <w:bCs/>
          <w:color w:val="auto"/>
          <w:lang w:bidi="fa-IR"/>
        </w:rPr>
        <w:tab/>
      </w:r>
      <w:r w:rsidR="00E84951">
        <w:rPr>
          <w:rFonts w:ascii="Arial" w:hAnsi="Arial" w:cs="Arial"/>
          <w:bCs/>
          <w:color w:val="auto"/>
          <w:lang w:bidi="fa-IR"/>
        </w:rPr>
        <w:t xml:space="preserve">  </w:t>
      </w:r>
      <w:r w:rsidR="003330ED" w:rsidRPr="003330ED">
        <w:rPr>
          <w:rFonts w:ascii="Arial" w:hAnsi="Arial" w:cs="Arial"/>
          <w:bCs/>
          <w:color w:val="auto"/>
          <w:lang w:bidi="fa-IR"/>
        </w:rPr>
        <w:t>9 893,80</w:t>
      </w:r>
      <w:r w:rsidRPr="003330ED">
        <w:rPr>
          <w:rFonts w:ascii="Arial" w:hAnsi="Arial" w:cs="Arial"/>
          <w:bCs/>
          <w:color w:val="auto"/>
          <w:lang w:bidi="fa-IR"/>
        </w:rPr>
        <w:t xml:space="preserve"> zł brutto,</w:t>
      </w:r>
    </w:p>
    <w:p w14:paraId="4679F358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  <w:u w:val="single"/>
        </w:rPr>
      </w:pPr>
      <w:r w:rsidRPr="003330ED">
        <w:rPr>
          <w:rFonts w:ascii="Arial" w:hAnsi="Arial" w:cs="Arial"/>
          <w:bCs/>
          <w:color w:val="auto"/>
          <w:u w:val="single"/>
        </w:rPr>
        <w:t>wędliny:</w:t>
      </w:r>
    </w:p>
    <w:p w14:paraId="4F794DF6" w14:textId="5C4941B5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Wykonawca D oferta na kwotę </w:t>
      </w:r>
      <w:r w:rsidRPr="003330ED">
        <w:rPr>
          <w:rFonts w:ascii="Arial" w:hAnsi="Arial" w:cs="Arial"/>
          <w:bCs/>
          <w:color w:val="auto"/>
        </w:rPr>
        <w:tab/>
      </w:r>
      <w:r w:rsidR="00E84951">
        <w:rPr>
          <w:rFonts w:ascii="Arial" w:hAnsi="Arial" w:cs="Arial"/>
          <w:bCs/>
          <w:color w:val="auto"/>
        </w:rPr>
        <w:t xml:space="preserve">  </w:t>
      </w:r>
      <w:r w:rsidRPr="003330ED">
        <w:rPr>
          <w:rFonts w:ascii="Arial" w:hAnsi="Arial" w:cs="Arial"/>
          <w:bCs/>
          <w:color w:val="auto"/>
        </w:rPr>
        <w:t>6 717,00 zł brutto,</w:t>
      </w:r>
    </w:p>
    <w:p w14:paraId="7BB0ABC8" w14:textId="71CC8F21" w:rsidR="003330ED" w:rsidRPr="003330ED" w:rsidRDefault="003330ED" w:rsidP="003330ED">
      <w:pPr>
        <w:widowControl w:val="0"/>
        <w:numPr>
          <w:ilvl w:val="0"/>
          <w:numId w:val="20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Wykonawca F oferta na kwotę </w:t>
      </w:r>
      <w:r w:rsidRPr="003330ED">
        <w:rPr>
          <w:rFonts w:ascii="Arial" w:hAnsi="Arial" w:cs="Arial"/>
          <w:bCs/>
          <w:color w:val="auto"/>
        </w:rPr>
        <w:tab/>
      </w:r>
      <w:r w:rsidR="00E84951">
        <w:rPr>
          <w:rFonts w:ascii="Arial" w:hAnsi="Arial" w:cs="Arial"/>
          <w:bCs/>
          <w:color w:val="auto"/>
        </w:rPr>
        <w:t xml:space="preserve">  </w:t>
      </w:r>
      <w:r w:rsidRPr="003330ED">
        <w:rPr>
          <w:rFonts w:ascii="Arial" w:hAnsi="Arial" w:cs="Arial"/>
          <w:bCs/>
          <w:color w:val="auto"/>
        </w:rPr>
        <w:t>7 712,10 zł brutto,</w:t>
      </w:r>
    </w:p>
    <w:p w14:paraId="43BB1A8E" w14:textId="77777777" w:rsidR="003330ED" w:rsidRPr="003330ED" w:rsidRDefault="003330ED" w:rsidP="003330ED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  <w:u w:val="single"/>
        </w:rPr>
        <w:t>artykuły różne:</w:t>
      </w:r>
    </w:p>
    <w:p w14:paraId="7BF6A002" w14:textId="4F9BD3A8" w:rsidR="003330ED" w:rsidRPr="003330ED" w:rsidRDefault="003330ED" w:rsidP="003330ED">
      <w:pPr>
        <w:widowControl w:val="0"/>
        <w:numPr>
          <w:ilvl w:val="0"/>
          <w:numId w:val="21"/>
        </w:numPr>
        <w:suppressAutoHyphens/>
        <w:overflowPunct/>
        <w:spacing w:after="0" w:line="360" w:lineRule="auto"/>
        <w:ind w:left="1418" w:hanging="284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 Wykonawca F oferta na kwotę </w:t>
      </w:r>
      <w:r w:rsidRPr="003330ED">
        <w:rPr>
          <w:rFonts w:ascii="Arial" w:hAnsi="Arial" w:cs="Arial"/>
          <w:bCs/>
          <w:color w:val="auto"/>
        </w:rPr>
        <w:tab/>
      </w:r>
      <w:r w:rsidR="00E84951">
        <w:rPr>
          <w:rFonts w:ascii="Arial" w:hAnsi="Arial" w:cs="Arial"/>
          <w:bCs/>
          <w:color w:val="auto"/>
        </w:rPr>
        <w:t xml:space="preserve"> </w:t>
      </w:r>
      <w:r w:rsidRPr="003330ED">
        <w:rPr>
          <w:rFonts w:ascii="Arial" w:hAnsi="Arial" w:cs="Arial"/>
          <w:bCs/>
          <w:color w:val="auto"/>
        </w:rPr>
        <w:t>48 348,32 zł brutto,</w:t>
      </w:r>
    </w:p>
    <w:p w14:paraId="3F65788B" w14:textId="2813C45A" w:rsidR="003330ED" w:rsidRPr="003330ED" w:rsidRDefault="003330ED" w:rsidP="003330ED">
      <w:pPr>
        <w:widowControl w:val="0"/>
        <w:numPr>
          <w:ilvl w:val="0"/>
          <w:numId w:val="21"/>
        </w:numPr>
        <w:tabs>
          <w:tab w:val="left" w:pos="426"/>
        </w:tabs>
        <w:suppressAutoHyphens/>
        <w:overflowPunct/>
        <w:spacing w:after="0" w:line="360" w:lineRule="auto"/>
        <w:ind w:left="1418" w:hanging="284"/>
        <w:jc w:val="both"/>
        <w:rPr>
          <w:rFonts w:ascii="Arial" w:hAnsi="Arial" w:cs="Arial"/>
          <w:bCs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 Wykonawca A oferta na kwotę</w:t>
      </w:r>
      <w:r w:rsidRPr="003330ED">
        <w:rPr>
          <w:rFonts w:ascii="Arial" w:hAnsi="Arial" w:cs="Arial"/>
          <w:bCs/>
          <w:color w:val="auto"/>
        </w:rPr>
        <w:tab/>
      </w:r>
      <w:r w:rsidR="00E84951">
        <w:rPr>
          <w:rFonts w:ascii="Arial" w:hAnsi="Arial" w:cs="Arial"/>
          <w:bCs/>
          <w:color w:val="auto"/>
        </w:rPr>
        <w:t xml:space="preserve"> </w:t>
      </w:r>
      <w:r w:rsidRPr="003330ED">
        <w:rPr>
          <w:rFonts w:ascii="Arial" w:hAnsi="Arial" w:cs="Arial"/>
          <w:bCs/>
          <w:color w:val="auto"/>
        </w:rPr>
        <w:t xml:space="preserve">38 957,44 zł brutto, </w:t>
      </w:r>
    </w:p>
    <w:p w14:paraId="32CE443D" w14:textId="7752DD9F" w:rsidR="003330ED" w:rsidRPr="003330ED" w:rsidRDefault="003330ED" w:rsidP="003330E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3330ED">
        <w:rPr>
          <w:rFonts w:ascii="Arial" w:hAnsi="Arial" w:cs="Arial"/>
          <w:bCs/>
          <w:color w:val="auto"/>
        </w:rPr>
        <w:t xml:space="preserve">Na uwagę zasługuje fakt, że część ofert składano w formie </w:t>
      </w:r>
      <w:r w:rsidR="00885F10" w:rsidRPr="003330ED">
        <w:rPr>
          <w:rFonts w:ascii="Arial" w:hAnsi="Arial" w:cs="Arial"/>
          <w:bCs/>
          <w:color w:val="auto"/>
        </w:rPr>
        <w:t xml:space="preserve">papierowej </w:t>
      </w:r>
      <w:r w:rsidR="00885F10" w:rsidRPr="00885F10">
        <w:rPr>
          <w:rFonts w:ascii="Arial" w:hAnsi="Arial" w:cs="Arial"/>
          <w:bCs/>
          <w:color w:val="auto"/>
        </w:rPr>
        <w:t>jednak</w:t>
      </w:r>
      <w:r w:rsidRPr="00885F10">
        <w:rPr>
          <w:rFonts w:ascii="Arial" w:hAnsi="Arial" w:cs="Arial"/>
          <w:b/>
          <w:color w:val="auto"/>
        </w:rPr>
        <w:t xml:space="preserve"> </w:t>
      </w:r>
      <w:r w:rsidRPr="003330ED">
        <w:rPr>
          <w:rFonts w:ascii="Arial" w:hAnsi="Arial" w:cs="Arial"/>
          <w:b/>
          <w:color w:val="auto"/>
        </w:rPr>
        <w:t>w</w:t>
      </w:r>
      <w:r w:rsidR="005D0491">
        <w:rPr>
          <w:rFonts w:ascii="Arial" w:hAnsi="Arial" w:cs="Arial"/>
          <w:b/>
          <w:color w:val="auto"/>
        </w:rPr>
        <w:t> </w:t>
      </w:r>
      <w:r w:rsidRPr="003330ED">
        <w:rPr>
          <w:rFonts w:ascii="Arial" w:hAnsi="Arial" w:cs="Arial"/>
          <w:b/>
          <w:color w:val="auto"/>
        </w:rPr>
        <w:t>dokumentacji nie zachowano koperty w których oferty zostały złożone</w:t>
      </w:r>
      <w:r w:rsidR="00307B12">
        <w:rPr>
          <w:rFonts w:ascii="Arial" w:hAnsi="Arial" w:cs="Arial"/>
          <w:b/>
          <w:color w:val="auto"/>
        </w:rPr>
        <w:t>,</w:t>
      </w:r>
      <w:r w:rsidRPr="003330ED">
        <w:rPr>
          <w:rFonts w:ascii="Arial" w:hAnsi="Arial" w:cs="Arial"/>
          <w:b/>
          <w:color w:val="auto"/>
        </w:rPr>
        <w:t xml:space="preserve"> a co za tym idzie kontrolujące nie miały możliwości zweryfikowania czy oferty zostały złożone w</w:t>
      </w:r>
      <w:r w:rsidR="005D0491">
        <w:rPr>
          <w:rFonts w:ascii="Arial" w:hAnsi="Arial" w:cs="Arial"/>
          <w:b/>
          <w:color w:val="auto"/>
        </w:rPr>
        <w:t> </w:t>
      </w:r>
      <w:r w:rsidRPr="003330ED">
        <w:rPr>
          <w:rFonts w:ascii="Arial" w:hAnsi="Arial" w:cs="Arial"/>
          <w:b/>
          <w:color w:val="auto"/>
        </w:rPr>
        <w:t>terminie.</w:t>
      </w:r>
    </w:p>
    <w:p w14:paraId="2E1CA689" w14:textId="131482C3" w:rsidR="003330ED" w:rsidRPr="003330ED" w:rsidRDefault="003330ED" w:rsidP="00E84951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/>
          <w:color w:val="auto"/>
          <w:kern w:val="2"/>
          <w:lang w:eastAsia="en-US"/>
          <w14:ligatures w14:val="standardContextual"/>
        </w:rPr>
      </w:pPr>
      <w:r w:rsidRPr="003330ED">
        <w:rPr>
          <w:rFonts w:ascii="Arial" w:hAnsi="Arial" w:cs="Arial"/>
          <w:bCs/>
          <w:color w:val="auto"/>
        </w:rPr>
        <w:t xml:space="preserve">Pozostałe oferty częściowe wykonawców J, H, G, A, oraz D wysłane zostały na skrzynkę mailową w formie skompresowanego, zaszyfrowanego pliku. W przypadku wykonawców, którzy złożyli oferty w formie elektronicznej, dokumentacja przedłożona do kontroli, zawierała wydruki z poczty elektronicznej, zgodnie z którymi hasła do otwarcia plików przekazane zostały zamawiającemu w dniu 22.12.2022 r., </w:t>
      </w:r>
      <w:r w:rsidRPr="003330ED">
        <w:rPr>
          <w:rFonts w:ascii="Arial" w:hAnsi="Arial" w:cs="Arial"/>
          <w:b/>
          <w:color w:val="auto"/>
        </w:rPr>
        <w:t>przy czym oferent J przekazał hasło o godz. 8.50, czyli przed terminem określonym w opisie zamówienia</w:t>
      </w:r>
      <w:r w:rsidRPr="003330ED">
        <w:rPr>
          <w:rFonts w:ascii="Arial" w:hAnsi="Arial" w:cs="Arial"/>
          <w:bCs/>
          <w:color w:val="auto"/>
        </w:rPr>
        <w:t xml:space="preserve">. </w:t>
      </w:r>
      <w:r w:rsidRPr="003330ED">
        <w:rPr>
          <w:rFonts w:ascii="Arial" w:hAnsi="Arial" w:cs="Arial"/>
          <w:b/>
          <w:bCs/>
          <w:color w:val="auto"/>
        </w:rPr>
        <w:t>W związku z powyższym oferent J naruszył zapisy pkt 9.2.3. szczegółowego opisu zamówienia, a zamawiający miał możliwość otwarcia oferty przed terminem określonym w zamówieniu. Zgodnie z</w:t>
      </w:r>
      <w:r w:rsidR="005D0491">
        <w:rPr>
          <w:rFonts w:ascii="Arial" w:hAnsi="Arial" w:cs="Arial"/>
          <w:b/>
          <w:bCs/>
          <w:color w:val="auto"/>
        </w:rPr>
        <w:t> </w:t>
      </w:r>
      <w:r w:rsidRPr="003330ED">
        <w:rPr>
          <w:rFonts w:ascii="Arial" w:hAnsi="Arial" w:cs="Arial"/>
          <w:b/>
          <w:bCs/>
          <w:color w:val="auto"/>
        </w:rPr>
        <w:t xml:space="preserve">pkt 9.2.4. opisu przedmiotu zamówienia </w:t>
      </w:r>
      <w:r w:rsidRPr="003330ED">
        <w:rPr>
          <w:rFonts w:ascii="Arial" w:hAnsi="Arial" w:cs="Arial"/>
          <w:b/>
          <w:bCs/>
          <w:i/>
          <w:iCs/>
          <w:color w:val="auto"/>
        </w:rPr>
        <w:t xml:space="preserve">„Oferta lub hasło otrzymane przez Zamawiającego </w:t>
      </w:r>
      <w:r w:rsidRPr="003330ED">
        <w:rPr>
          <w:rFonts w:ascii="Arial" w:hAnsi="Arial" w:cs="Arial"/>
          <w:b/>
          <w:bCs/>
          <w:i/>
          <w:iCs/>
          <w:color w:val="auto"/>
          <w:u w:val="single"/>
        </w:rPr>
        <w:t>po terminie</w:t>
      </w:r>
      <w:r w:rsidRPr="003330ED">
        <w:rPr>
          <w:rFonts w:ascii="Arial" w:hAnsi="Arial" w:cs="Arial"/>
          <w:b/>
          <w:bCs/>
          <w:i/>
          <w:iCs/>
          <w:color w:val="auto"/>
        </w:rPr>
        <w:t xml:space="preserve"> wyznaczonym na ich złożenie zostanie odrzucona”.</w:t>
      </w:r>
      <w:r w:rsidRPr="003330ED">
        <w:rPr>
          <w:rFonts w:ascii="Arial" w:hAnsi="Arial" w:cs="Arial"/>
          <w:b/>
          <w:bCs/>
          <w:color w:val="auto"/>
        </w:rPr>
        <w:t xml:space="preserve"> </w:t>
      </w:r>
      <w:r w:rsidRPr="003330ED">
        <w:rPr>
          <w:rFonts w:ascii="Arial" w:hAnsi="Arial" w:cs="Arial"/>
          <w:b/>
          <w:bCs/>
          <w:color w:val="auto"/>
        </w:rPr>
        <w:lastRenderedPageBreak/>
        <w:t xml:space="preserve">Zamawiający nie przewidział jednak postępowania na wypadek przekazania przez Wykonawcę hasła przed terminem wskazanym w specyfikacji. Ponadto, kontrolującym nie przedłożono do kontroli wydruku z poczty elektronicznej wiadomości zawierającej hasło do otwarcia oferty wykonawcy H. Jak wyjaśniono, prawdopodobnie wiadomość ta została usunięta po otwarciu oferty.  </w:t>
      </w:r>
      <w:r w:rsidRPr="003330ED">
        <w:rPr>
          <w:rFonts w:ascii="Arial" w:hAnsi="Arial" w:cs="Arial"/>
          <w:bCs/>
          <w:color w:val="auto"/>
        </w:rPr>
        <w:t xml:space="preserve">Otwarcie ofert nastąpiło 22 grudnia 2022 r., w tym samym dniu </w:t>
      </w:r>
      <w:r w:rsidR="00885F10" w:rsidRPr="003330ED">
        <w:rPr>
          <w:rFonts w:ascii="Arial" w:hAnsi="Arial" w:cs="Arial"/>
          <w:bCs/>
          <w:color w:val="auto"/>
        </w:rPr>
        <w:t>na stronie</w:t>
      </w:r>
      <w:r w:rsidRPr="003330ED">
        <w:rPr>
          <w:rFonts w:ascii="Arial" w:hAnsi="Arial" w:cs="Arial"/>
          <w:bCs/>
          <w:color w:val="auto"/>
        </w:rPr>
        <w:t xml:space="preserve"> internetowej BIP zamieszczono </w:t>
      </w:r>
      <w:r w:rsidR="005E1D3F" w:rsidRPr="003330ED">
        <w:rPr>
          <w:rFonts w:ascii="Arial" w:hAnsi="Arial" w:cs="Arial"/>
          <w:bCs/>
          <w:color w:val="auto"/>
        </w:rPr>
        <w:t>również zawiadomienie</w:t>
      </w:r>
      <w:r w:rsidRPr="003330ED">
        <w:rPr>
          <w:rFonts w:ascii="Arial" w:hAnsi="Arial" w:cs="Arial"/>
          <w:bCs/>
          <w:color w:val="auto"/>
        </w:rPr>
        <w:t xml:space="preserve"> o wyborze najkorzystniejszych ofert w podziale na poszczególne grupy, z których wynika, że w grupie owoce i warzywa wybrano Wykonawcę E, w grupie mięso wybrano Wykonawcę F, w grupie wędliny wybrano Wykonawcę D</w:t>
      </w:r>
      <w:r w:rsidRPr="003330ED">
        <w:rPr>
          <w:rFonts w:ascii="Arial" w:hAnsi="Arial" w:cs="Arial"/>
          <w:bCs/>
          <w:color w:val="4F81BD"/>
        </w:rPr>
        <w:t xml:space="preserve">, </w:t>
      </w:r>
      <w:r w:rsidRPr="003330ED">
        <w:rPr>
          <w:rFonts w:ascii="Arial" w:hAnsi="Arial" w:cs="Arial"/>
          <w:bCs/>
          <w:color w:val="auto"/>
        </w:rPr>
        <w:t xml:space="preserve">w grupach nabiał i artykuły różne Wykonawcę A, w grupie ryby i mrożonki wybrano Wykonawcę </w:t>
      </w:r>
      <w:r w:rsidR="005E1D3F" w:rsidRPr="003330ED">
        <w:rPr>
          <w:rFonts w:ascii="Arial" w:hAnsi="Arial" w:cs="Arial"/>
          <w:bCs/>
          <w:color w:val="auto"/>
        </w:rPr>
        <w:t>J, a</w:t>
      </w:r>
      <w:r w:rsidRPr="003330ED">
        <w:rPr>
          <w:rFonts w:ascii="Arial" w:hAnsi="Arial" w:cs="Arial"/>
          <w:bCs/>
          <w:color w:val="auto"/>
        </w:rPr>
        <w:t xml:space="preserve"> w grupie pieczywo wybrano Wykonawcę I. Z</w:t>
      </w:r>
      <w:r w:rsidR="005D0491">
        <w:rPr>
          <w:rFonts w:ascii="Arial" w:hAnsi="Arial" w:cs="Arial"/>
          <w:bCs/>
          <w:color w:val="auto"/>
        </w:rPr>
        <w:t> </w:t>
      </w:r>
      <w:r w:rsidRPr="003330ED">
        <w:rPr>
          <w:rFonts w:ascii="Arial" w:hAnsi="Arial" w:cs="Arial"/>
          <w:bCs/>
          <w:color w:val="auto"/>
        </w:rPr>
        <w:t>wykonawcami wybranymi w toku postepowania w dniu 2.01.2023 r. podpisano umowy z</w:t>
      </w:r>
      <w:r w:rsidR="005D0491">
        <w:rPr>
          <w:rFonts w:ascii="Arial" w:hAnsi="Arial" w:cs="Arial"/>
          <w:bCs/>
          <w:color w:val="auto"/>
        </w:rPr>
        <w:t> </w:t>
      </w:r>
      <w:r w:rsidRPr="003330ED">
        <w:rPr>
          <w:rFonts w:ascii="Arial" w:hAnsi="Arial" w:cs="Arial"/>
          <w:bCs/>
          <w:color w:val="auto"/>
        </w:rPr>
        <w:t xml:space="preserve">okresem obowiązywania od 2.01.2023 r. do 22.06. 2023 r., </w:t>
      </w:r>
      <w:bookmarkStart w:id="22" w:name="_Hlk132364212"/>
      <w:r w:rsidRPr="003330ED">
        <w:rPr>
          <w:rFonts w:ascii="Arial" w:hAnsi="Arial" w:cs="Arial"/>
          <w:b/>
          <w:color w:val="auto"/>
        </w:rPr>
        <w:t>co narusza zapisy § 4 ust 4 regulaminu zgodnie z którym „</w:t>
      </w:r>
      <w:r w:rsidRPr="003330ED">
        <w:rPr>
          <w:rFonts w:ascii="Arial" w:hAnsi="Arial" w:cs="Arial"/>
          <w:b/>
          <w:color w:val="auto"/>
          <w:kern w:val="2"/>
          <w:lang w:eastAsia="en-US"/>
          <w14:ligatures w14:val="standardContextual"/>
        </w:rPr>
        <w:t xml:space="preserve">Umowę na dostawę produktów żywnościowych zawiera się na okres 12 miesięcy. </w:t>
      </w:r>
      <w:bookmarkEnd w:id="22"/>
    </w:p>
    <w:p w14:paraId="1C2DAF76" w14:textId="77777777" w:rsidR="003330ED" w:rsidRPr="003330ED" w:rsidRDefault="003330ED" w:rsidP="00E84951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  <w:b/>
          <w:color w:val="auto"/>
          <w:kern w:val="2"/>
          <w:lang w:eastAsia="en-US"/>
          <w14:ligatures w14:val="standardContextual"/>
        </w:rPr>
      </w:pPr>
      <w:r w:rsidRPr="003330ED">
        <w:rPr>
          <w:rFonts w:ascii="Arial" w:hAnsi="Arial" w:cs="Arial"/>
          <w:b/>
          <w:color w:val="auto"/>
          <w:kern w:val="2"/>
          <w:lang w:eastAsia="en-US"/>
          <w14:ligatures w14:val="standardContextual"/>
        </w:rPr>
        <w:t>Przeprowadzona przez kontrolujące weryfikacja zamówień publicznych w zakresie zakupu żywności wykazała, że w każdym z 3 kontrolowanych postępowań uchybiano zapisom obowiązującego w jednostce regulaminu zamówień publicznych poprzez:</w:t>
      </w:r>
    </w:p>
    <w:p w14:paraId="1FB1059B" w14:textId="77777777" w:rsidR="003330ED" w:rsidRPr="003330ED" w:rsidRDefault="003330ED" w:rsidP="00E84951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color w:val="auto"/>
        </w:rPr>
      </w:pPr>
      <w:r w:rsidRPr="003330ED">
        <w:rPr>
          <w:rFonts w:ascii="Arial" w:hAnsi="Arial" w:cs="Arial"/>
          <w:b/>
          <w:color w:val="auto"/>
        </w:rPr>
        <w:t>nieprawidłowe szacowanie wartości zamówienia i nieprawidłowe dokumentowanie tego faktu,</w:t>
      </w:r>
    </w:p>
    <w:p w14:paraId="6530C693" w14:textId="77777777" w:rsidR="003330ED" w:rsidRPr="003330ED" w:rsidRDefault="003330ED" w:rsidP="00E84951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color w:val="auto"/>
          <w:kern w:val="2"/>
          <w:lang w:eastAsia="en-US"/>
          <w14:ligatures w14:val="standardContextual"/>
        </w:rPr>
      </w:pPr>
      <w:r w:rsidRPr="003330ED">
        <w:rPr>
          <w:rFonts w:ascii="Arial" w:hAnsi="Arial" w:cs="Arial"/>
          <w:b/>
          <w:color w:val="auto"/>
        </w:rPr>
        <w:t>niestosowanie wszystkich wymaganych regulaminem etapów postępowania,</w:t>
      </w:r>
    </w:p>
    <w:p w14:paraId="1B3EE93E" w14:textId="77777777" w:rsidR="003330ED" w:rsidRPr="003330ED" w:rsidRDefault="003330ED" w:rsidP="00E84951">
      <w:pPr>
        <w:widowControl w:val="0"/>
        <w:numPr>
          <w:ilvl w:val="0"/>
          <w:numId w:val="19"/>
        </w:numPr>
        <w:tabs>
          <w:tab w:val="left" w:pos="426"/>
        </w:tabs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hAnsi="Arial" w:cs="Arial"/>
          <w:b/>
          <w:color w:val="auto"/>
          <w:kern w:val="2"/>
          <w:lang w:eastAsia="en-US"/>
          <w14:ligatures w14:val="standardContextual"/>
        </w:rPr>
      </w:pPr>
      <w:r w:rsidRPr="003330ED">
        <w:rPr>
          <w:rFonts w:ascii="Arial" w:hAnsi="Arial" w:cs="Arial"/>
          <w:b/>
          <w:color w:val="auto"/>
        </w:rPr>
        <w:t>niestosowanie w wielu przypadkach wymaganych regulaminem wzorów dokumentów.</w:t>
      </w:r>
    </w:p>
    <w:p w14:paraId="5786C251" w14:textId="7B092309" w:rsidR="003330ED" w:rsidRPr="003330ED" w:rsidRDefault="003330ED" w:rsidP="00E84951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4F81BD"/>
          <w:lang w:eastAsia="ja-JP" w:bidi="fa-IR"/>
        </w:rPr>
        <w:tab/>
      </w: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Zauważa się ponadto, że oferty złożone w ww. postępowaniach na dostawę w ramach grupy asortymentowej dotyczącej m.in: mięsa i wędlin oraz artykułów różnych, nabiału, mrożonek i ryb zostały złożone przez tych samych oferentów. Oznacza to, dostępność produktów z tych grup u jednego dostawcy co przemawia za szacowaniem ich wartości </w:t>
      </w:r>
      <w:r w:rsidR="00D9164B">
        <w:rPr>
          <w:rFonts w:ascii="Arial" w:eastAsia="Andale Sans UI" w:hAnsi="Arial" w:cs="Arial"/>
          <w:color w:val="auto"/>
          <w:lang w:eastAsia="ja-JP" w:bidi="fa-IR"/>
        </w:rPr>
        <w:t xml:space="preserve">walnie </w:t>
      </w: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łącznie. Powyższy pogląd znajduje oparcie w aktualnej opinii prawnej UZP zawartej w informatorze UZP nr 4/2021. Zgodnie z art. 28 ustawy </w:t>
      </w:r>
      <w:proofErr w:type="spellStart"/>
      <w:r w:rsidRPr="003330ED">
        <w:rPr>
          <w:rFonts w:ascii="Arial" w:eastAsia="Andale Sans UI" w:hAnsi="Arial" w:cs="Arial"/>
          <w:color w:val="auto"/>
          <w:lang w:eastAsia="ja-JP" w:bidi="fa-IR"/>
        </w:rPr>
        <w:t>Pzp</w:t>
      </w:r>
      <w:proofErr w:type="spellEnd"/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, podstawą ustalenia wartości zamówienia jest całkowite szacunkowe wynagrodzenie wykonawcy, bez podatku od towarów i usług, ustalone z należytą starannością. Jednocześnie w myśl art. 29 ust. 1 ustawy </w:t>
      </w:r>
      <w:proofErr w:type="spellStart"/>
      <w:r w:rsidRPr="003330ED">
        <w:rPr>
          <w:rFonts w:ascii="Arial" w:eastAsia="Andale Sans UI" w:hAnsi="Arial" w:cs="Arial"/>
          <w:color w:val="auto"/>
          <w:lang w:eastAsia="ja-JP" w:bidi="fa-IR"/>
        </w:rPr>
        <w:t>Pzp</w:t>
      </w:r>
      <w:proofErr w:type="spellEnd"/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zamawiający nie może w celu uniknięcia stosowania przepisów ustawy zaniżać wartości zamówienia lub wybierać sposobu obliczania wartości zamówienia. Natomiast wedle treści art. 29 ust. 2 ustawy </w:t>
      </w:r>
      <w:proofErr w:type="spellStart"/>
      <w:r w:rsidRPr="003330ED">
        <w:rPr>
          <w:rFonts w:ascii="Arial" w:eastAsia="Andale Sans UI" w:hAnsi="Arial" w:cs="Arial"/>
          <w:color w:val="auto"/>
          <w:lang w:eastAsia="ja-JP" w:bidi="fa-IR"/>
        </w:rPr>
        <w:t>Pzp</w:t>
      </w:r>
      <w:proofErr w:type="spellEnd"/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zamawiający nie może dzielić zamówienia na odrębne zamówienia, jeżeli prowadzi to do niestosowania przepisów ustawy, chyba że uzasadnione jest to obiektywnymi przyczynami. W kontekście zamówień obejmujących dostawy produktów spożywczych należy zwrócić uwagę także na regulację art. 30 ust. 2 ustawy </w:t>
      </w:r>
      <w:proofErr w:type="spellStart"/>
      <w:r w:rsidRPr="003330ED">
        <w:rPr>
          <w:rFonts w:ascii="Arial" w:eastAsia="Andale Sans UI" w:hAnsi="Arial" w:cs="Arial"/>
          <w:color w:val="auto"/>
          <w:lang w:eastAsia="ja-JP" w:bidi="fa-IR"/>
        </w:rPr>
        <w:t>Pzp</w:t>
      </w:r>
      <w:proofErr w:type="spellEnd"/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zgodnie </w:t>
      </w:r>
      <w:r w:rsidRPr="003330ED">
        <w:rPr>
          <w:rFonts w:ascii="Arial" w:eastAsia="Andale Sans UI" w:hAnsi="Arial" w:cs="Arial"/>
          <w:color w:val="auto"/>
          <w:lang w:eastAsia="ja-JP" w:bidi="fa-IR"/>
        </w:rPr>
        <w:lastRenderedPageBreak/>
        <w:t xml:space="preserve">z którą, w przypadku, gdy zamawiający planuje nabycie podobnych dostaw, wartością zamówienia jest łączna wartość podobnych dostaw, nawet jeżeli zamawiający udziela zamówienia w częściach, z których każda stanowi przedmiot odrębnego postępowania, lub dopuszcza możliwość składania ofert częściowych. Należy także zwrócić uwagę na wytyczne w zakresie prawidłowego szacowania wartości zamówień i zakazu dzielenia ich na części zawarte w Dyrektywie Parlamentu Europejskiego i Rady 2014/24/UE z dnia 26 lutego 2014 r. w sprawie zamówień publicznych, uchylającej Dyrektywę 2004/18/WE. W art. 5 ust. 9 ww. Dyrektywy wskazano, że w przypadku, gdy proponowane nabycie podobnych dostaw może prowadzić do udzielenia zamówień w formie odrębnych części, na potrzeby </w:t>
      </w:r>
      <w:r w:rsidR="00885F10" w:rsidRPr="003330ED">
        <w:rPr>
          <w:rFonts w:ascii="Arial" w:eastAsia="Andale Sans UI" w:hAnsi="Arial" w:cs="Arial"/>
          <w:color w:val="auto"/>
          <w:lang w:eastAsia="ja-JP" w:bidi="fa-IR"/>
        </w:rPr>
        <w:t>ustalenia</w:t>
      </w: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czy wartość dostaw przekracza próg stosowania dyrektywy, uwzględnia się całkowitą szacunkową wartość wszystkich tych części, zaś w </w:t>
      </w:r>
      <w:r w:rsidR="005E1D3F" w:rsidRPr="003330ED">
        <w:rPr>
          <w:rFonts w:ascii="Arial" w:eastAsia="Andale Sans UI" w:hAnsi="Arial" w:cs="Arial"/>
          <w:color w:val="auto"/>
          <w:lang w:eastAsia="ja-JP" w:bidi="fa-IR"/>
        </w:rPr>
        <w:t>przypadku,</w:t>
      </w: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gdy łączna wartość części jest na poziomie lub powyżej progu określonego w art. 4, przepisy dyrektywy stosuje się do udzielenia każdej z części zamówienia. Z powyższego wynika, iż dyrektywa kładzie nacisk na etap planowania dostawy oraz podobieństwo przedmiotu zamówienia. Oznacza to, że decydującym kryterium oceny obowiązku łącznego szacowania wartości zamówienia w przypadku dostaw jest obiektywna możliwość zaplanowania udzielenia zamówień w określonym czasie oraz podobieństwo przedmiotowe. Warto również przytoczyć pogląd ustawodawcy unijnego wyrażony w treści motywu 19 Dyrektywy 2014/24/UE, zgodnie z którym do celów szacowania progów pojęcie podobnych dostaw należy rozumieć jako produkty o identycznym lub podobnym przeznaczeniu – jak np. dostawy różnych rodzajów żywności. A zatem intencja ustawodawcy unijnego zdaje się preferować pogląd, iż dostawy różnych rodzajów żywności to podobne dostawy, które mogą być udzielane w częściach, ale wartość wszystkich tych części należy szacować łącznie. Nie jest to jednak pogląd kategoryczny. Jak dalej stanowi treść motywu 19 preambuły, „zazwyczaj wykonawca w danym sektorze byłby zainteresowany dostawą takich artykułów jako części swojego normalnego asortymentu”. Innymi słowy, dostawca pieczywa nie jest z reguły zainteresowany dostawami mięsa, a ten z kolei dostawami pieczywa. A zatem treść motywu 19 nie przekreśla automatycznie argumentu przemawiającego za odrębnym szacowaniem takich zamówień w konkretnych okolicznościach zamówienia.</w:t>
      </w:r>
    </w:p>
    <w:p w14:paraId="67D9929D" w14:textId="77777777" w:rsidR="003330ED" w:rsidRDefault="003330ED" w:rsidP="003330E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W konsekwencji należy wskazać, iż w przypadku zamówień obejmujących swym zakresem dostawy artykułów spożywczych istotnym kryterium decydującym o tym czy mamy do czynienia z jednym zamówieniem, czy z kilkoma odrębnymi, będzie </w:t>
      </w:r>
      <w:bookmarkStart w:id="23" w:name="_Hlk99962231"/>
      <w:r w:rsidRPr="003330ED">
        <w:rPr>
          <w:rFonts w:ascii="Arial" w:eastAsia="Andale Sans UI" w:hAnsi="Arial" w:cs="Arial"/>
          <w:color w:val="auto"/>
          <w:lang w:eastAsia="ja-JP" w:bidi="fa-IR"/>
        </w:rPr>
        <w:t>dostępność produktów u jednego dostawcy.</w:t>
      </w:r>
      <w:bookmarkEnd w:id="23"/>
      <w:r w:rsidRPr="003330ED">
        <w:rPr>
          <w:rFonts w:ascii="Arial" w:eastAsia="Andale Sans UI" w:hAnsi="Arial" w:cs="Arial"/>
          <w:color w:val="auto"/>
          <w:lang w:eastAsia="ja-JP" w:bidi="fa-IR"/>
        </w:rPr>
        <w:t xml:space="preserve"> Powyższej oceny zamawiający powinien dokonywać z uwzględnieniem podziału, jaki w sposób naturalny istnieje na rynku artykułów spożywczych.</w:t>
      </w:r>
    </w:p>
    <w:p w14:paraId="5DAA3B8B" w14:textId="77777777" w:rsidR="007F1874" w:rsidRDefault="007F1874" w:rsidP="003330E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</w:p>
    <w:p w14:paraId="1FF8C27C" w14:textId="77777777" w:rsidR="00C906FE" w:rsidRPr="003330ED" w:rsidRDefault="00C906FE" w:rsidP="003330ED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lang w:eastAsia="ja-JP" w:bidi="fa-IR"/>
        </w:rPr>
      </w:pPr>
    </w:p>
    <w:bookmarkEnd w:id="10"/>
    <w:p w14:paraId="64CF4DA8" w14:textId="4FE2CA74" w:rsidR="0068142F" w:rsidRDefault="0068142F" w:rsidP="0068142F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Arial" w:eastAsia="Andale Sans UI" w:hAnsi="Arial" w:cs="Arial"/>
          <w:color w:val="auto"/>
          <w:u w:val="single"/>
          <w:lang w:eastAsia="ja-JP" w:bidi="fa-IR"/>
        </w:rPr>
      </w:pPr>
      <w:r w:rsidRPr="0068142F">
        <w:rPr>
          <w:rFonts w:ascii="Arial" w:eastAsia="Andale Sans UI" w:hAnsi="Arial" w:cs="Arial"/>
          <w:color w:val="4F81BD" w:themeColor="accent1"/>
          <w:lang w:eastAsia="ja-JP" w:bidi="fa-IR"/>
        </w:rPr>
        <w:lastRenderedPageBreak/>
        <w:tab/>
      </w:r>
      <w:r w:rsidR="00C71CB3">
        <w:rPr>
          <w:rFonts w:ascii="Arial" w:eastAsia="Andale Sans UI" w:hAnsi="Arial" w:cs="Arial"/>
          <w:color w:val="auto"/>
          <w:lang w:eastAsia="ja-JP" w:bidi="fa-IR"/>
        </w:rPr>
        <w:t>Weryfikacji poddano</w:t>
      </w:r>
      <w:r w:rsidRPr="0068142F">
        <w:rPr>
          <w:rFonts w:ascii="Arial" w:eastAsia="Andale Sans UI" w:hAnsi="Arial" w:cs="Arial"/>
          <w:color w:val="auto"/>
          <w:lang w:eastAsia="ja-JP" w:bidi="fa-IR"/>
        </w:rPr>
        <w:t xml:space="preserve"> przedłożoną</w:t>
      </w:r>
      <w:r w:rsidR="00C71CB3">
        <w:rPr>
          <w:rFonts w:ascii="Arial" w:eastAsia="Andale Sans UI" w:hAnsi="Arial" w:cs="Arial"/>
          <w:color w:val="auto"/>
          <w:lang w:eastAsia="ja-JP" w:bidi="fa-IR"/>
        </w:rPr>
        <w:t xml:space="preserve"> do kontroli</w:t>
      </w:r>
      <w:r w:rsidRPr="0068142F">
        <w:rPr>
          <w:rFonts w:ascii="Arial" w:eastAsia="Andale Sans UI" w:hAnsi="Arial" w:cs="Arial"/>
          <w:color w:val="auto"/>
          <w:lang w:eastAsia="ja-JP" w:bidi="fa-IR"/>
        </w:rPr>
        <w:t xml:space="preserve"> dokumentację dot. </w:t>
      </w:r>
      <w:r w:rsidR="002803CB">
        <w:rPr>
          <w:rFonts w:ascii="Arial" w:eastAsia="Andale Sans UI" w:hAnsi="Arial" w:cs="Arial"/>
          <w:color w:val="auto"/>
          <w:lang w:eastAsia="ja-JP" w:bidi="fa-IR"/>
        </w:rPr>
        <w:t xml:space="preserve">pozostałych </w:t>
      </w:r>
      <w:r w:rsidRPr="0068142F">
        <w:rPr>
          <w:rFonts w:ascii="Arial" w:eastAsia="Andale Sans UI" w:hAnsi="Arial" w:cs="Arial"/>
          <w:color w:val="auto"/>
          <w:u w:val="single"/>
          <w:lang w:eastAsia="ja-JP" w:bidi="fa-IR"/>
        </w:rPr>
        <w:t>zamówień publicznych w 2022 r.</w:t>
      </w:r>
      <w:r w:rsidR="00C92947">
        <w:rPr>
          <w:rFonts w:ascii="Arial" w:eastAsia="Andale Sans UI" w:hAnsi="Arial" w:cs="Arial"/>
          <w:color w:val="auto"/>
          <w:u w:val="single"/>
          <w:lang w:eastAsia="ja-JP" w:bidi="fa-IR"/>
        </w:rPr>
        <w:t xml:space="preserve"> </w:t>
      </w:r>
      <w:r w:rsidR="00C71CB3">
        <w:rPr>
          <w:rFonts w:ascii="Arial" w:eastAsia="Andale Sans UI" w:hAnsi="Arial" w:cs="Arial"/>
          <w:color w:val="auto"/>
          <w:u w:val="single"/>
          <w:lang w:eastAsia="ja-JP" w:bidi="fa-IR"/>
        </w:rPr>
        <w:t>dotyczącą zakupu:</w:t>
      </w:r>
    </w:p>
    <w:p w14:paraId="6B8ED73B" w14:textId="77777777" w:rsidR="00C71CB3" w:rsidRPr="00C71CB3" w:rsidRDefault="002803CB" w:rsidP="00C906FE">
      <w:pPr>
        <w:pStyle w:val="Akapitzlist"/>
        <w:numPr>
          <w:ilvl w:val="0"/>
          <w:numId w:val="44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71CB3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pieca </w:t>
      </w:r>
      <w:proofErr w:type="spellStart"/>
      <w:r w:rsidRPr="00C71CB3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>konwekcyjno</w:t>
      </w:r>
      <w:proofErr w:type="spellEnd"/>
      <w:r w:rsidR="00C71CB3" w:rsidRPr="00C71CB3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 xml:space="preserve"> </w:t>
      </w:r>
      <w:r w:rsidRPr="00C71CB3">
        <w:rPr>
          <w:rFonts w:ascii="Arial" w:hAnsi="Arial" w:cs="Arial"/>
          <w:bCs/>
          <w:color w:val="auto"/>
          <w:sz w:val="22"/>
          <w:szCs w:val="22"/>
          <w:u w:val="single"/>
          <w:lang w:val="pl-PL"/>
        </w:rPr>
        <w:t>- parowego</w:t>
      </w:r>
      <w:r w:rsidRPr="00C71CB3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</w:t>
      </w:r>
    </w:p>
    <w:p w14:paraId="6320A100" w14:textId="040FB947" w:rsidR="0047781D" w:rsidRDefault="00C71CB3" w:rsidP="00C71CB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Cs/>
          <w:color w:val="auto"/>
        </w:rPr>
        <w:t>Przedłożono</w:t>
      </w:r>
      <w:r w:rsidR="0047781D">
        <w:rPr>
          <w:rFonts w:ascii="Arial" w:hAnsi="Arial" w:cs="Arial"/>
          <w:bCs/>
          <w:color w:val="auto"/>
        </w:rPr>
        <w:t xml:space="preserve"> do kontroli</w:t>
      </w:r>
      <w:r>
        <w:rPr>
          <w:rFonts w:ascii="Arial" w:hAnsi="Arial" w:cs="Arial"/>
          <w:bCs/>
          <w:color w:val="auto"/>
        </w:rPr>
        <w:t xml:space="preserve"> oferty nadesłane drogą mailową</w:t>
      </w:r>
      <w:r w:rsidR="00A854E3">
        <w:rPr>
          <w:rFonts w:ascii="Arial" w:hAnsi="Arial" w:cs="Arial"/>
          <w:bCs/>
          <w:color w:val="auto"/>
        </w:rPr>
        <w:t xml:space="preserve"> przez trzech dostawców</w:t>
      </w:r>
      <w:r>
        <w:rPr>
          <w:rFonts w:ascii="Arial" w:hAnsi="Arial" w:cs="Arial"/>
          <w:bCs/>
          <w:color w:val="auto"/>
        </w:rPr>
        <w:t>. Z</w:t>
      </w:r>
      <w:r w:rsidR="0072003D">
        <w:rPr>
          <w:rFonts w:ascii="Arial" w:hAnsi="Arial" w:cs="Arial"/>
          <w:bCs/>
          <w:color w:val="auto"/>
        </w:rPr>
        <w:t> </w:t>
      </w:r>
      <w:r>
        <w:rPr>
          <w:rFonts w:ascii="Arial" w:hAnsi="Arial" w:cs="Arial"/>
          <w:bCs/>
          <w:color w:val="auto"/>
        </w:rPr>
        <w:t>dokumentacji nie wynika o</w:t>
      </w:r>
      <w:r w:rsidR="0047781D">
        <w:rPr>
          <w:rFonts w:ascii="Arial" w:hAnsi="Arial" w:cs="Arial"/>
          <w:bCs/>
          <w:color w:val="auto"/>
        </w:rPr>
        <w:t> </w:t>
      </w:r>
      <w:r>
        <w:rPr>
          <w:rFonts w:ascii="Arial" w:hAnsi="Arial" w:cs="Arial"/>
          <w:bCs/>
          <w:color w:val="auto"/>
        </w:rPr>
        <w:t xml:space="preserve">jakich parametrach </w:t>
      </w:r>
      <w:r w:rsidRPr="00C71CB3">
        <w:rPr>
          <w:rFonts w:ascii="Arial" w:hAnsi="Arial" w:cs="Arial"/>
          <w:color w:val="auto"/>
        </w:rPr>
        <w:t>urządzeni</w:t>
      </w:r>
      <w:r w:rsidR="0047781D">
        <w:rPr>
          <w:rFonts w:ascii="Arial" w:hAnsi="Arial" w:cs="Arial"/>
          <w:color w:val="auto"/>
        </w:rPr>
        <w:t>e</w:t>
      </w:r>
      <w:r w:rsidRPr="00C71CB3">
        <w:rPr>
          <w:rFonts w:ascii="Arial" w:hAnsi="Arial" w:cs="Arial"/>
          <w:color w:val="auto"/>
        </w:rPr>
        <w:t xml:space="preserve"> szkoła zamierzała kupić</w:t>
      </w:r>
      <w:r>
        <w:rPr>
          <w:rFonts w:ascii="Arial" w:hAnsi="Arial" w:cs="Arial"/>
          <w:b/>
          <w:bCs/>
          <w:color w:val="auto"/>
        </w:rPr>
        <w:t>.</w:t>
      </w:r>
      <w:r w:rsidRPr="0092503F">
        <w:rPr>
          <w:rFonts w:ascii="Arial" w:hAnsi="Arial" w:cs="Arial"/>
          <w:color w:val="auto"/>
        </w:rPr>
        <w:t xml:space="preserve"> </w:t>
      </w:r>
      <w:r w:rsidR="00A854E3">
        <w:rPr>
          <w:rFonts w:ascii="Arial" w:hAnsi="Arial" w:cs="Arial"/>
          <w:color w:val="auto"/>
        </w:rPr>
        <w:t xml:space="preserve">Pierwsza </w:t>
      </w:r>
      <w:r w:rsidR="00885F10">
        <w:rPr>
          <w:rFonts w:ascii="Arial" w:hAnsi="Arial" w:cs="Arial"/>
          <w:color w:val="auto"/>
        </w:rPr>
        <w:t xml:space="preserve">oferta </w:t>
      </w:r>
      <w:r w:rsidR="00885F10" w:rsidRPr="00885F10">
        <w:rPr>
          <w:rFonts w:ascii="Arial" w:hAnsi="Arial" w:cs="Arial"/>
          <w:color w:val="auto"/>
        </w:rPr>
        <w:t>dotyczyła</w:t>
      </w:r>
      <w:r w:rsidR="0047781D" w:rsidRPr="0047781D">
        <w:rPr>
          <w:rFonts w:ascii="Arial" w:hAnsi="Arial" w:cs="Arial"/>
          <w:color w:val="auto"/>
        </w:rPr>
        <w:t xml:space="preserve"> </w:t>
      </w:r>
      <w:r w:rsidR="0047781D">
        <w:rPr>
          <w:rFonts w:ascii="Arial" w:hAnsi="Arial" w:cs="Arial"/>
          <w:color w:val="auto"/>
        </w:rPr>
        <w:t xml:space="preserve">pieca </w:t>
      </w:r>
      <w:proofErr w:type="spellStart"/>
      <w:r w:rsidR="0047781D">
        <w:rPr>
          <w:rFonts w:ascii="Arial" w:hAnsi="Arial" w:cs="Arial"/>
          <w:color w:val="auto"/>
        </w:rPr>
        <w:t>konwekcyjno</w:t>
      </w:r>
      <w:proofErr w:type="spellEnd"/>
      <w:r w:rsidR="0047781D">
        <w:rPr>
          <w:rFonts w:ascii="Arial" w:hAnsi="Arial" w:cs="Arial"/>
          <w:color w:val="auto"/>
        </w:rPr>
        <w:t xml:space="preserve"> </w:t>
      </w:r>
      <w:r w:rsidR="0092503F">
        <w:rPr>
          <w:rFonts w:ascii="Arial" w:hAnsi="Arial" w:cs="Arial"/>
          <w:color w:val="auto"/>
        </w:rPr>
        <w:t xml:space="preserve">- </w:t>
      </w:r>
      <w:r w:rsidR="0047781D">
        <w:rPr>
          <w:rFonts w:ascii="Arial" w:hAnsi="Arial" w:cs="Arial"/>
          <w:color w:val="auto"/>
        </w:rPr>
        <w:t xml:space="preserve">parowego elektrycznego o mocy 18,5 </w:t>
      </w:r>
      <w:r w:rsidR="0092503F">
        <w:rPr>
          <w:rFonts w:ascii="Arial" w:hAnsi="Arial" w:cs="Arial"/>
          <w:color w:val="auto"/>
        </w:rPr>
        <w:t>k</w:t>
      </w:r>
      <w:r w:rsidR="0047781D">
        <w:rPr>
          <w:rFonts w:ascii="Arial" w:hAnsi="Arial" w:cs="Arial"/>
          <w:color w:val="auto"/>
        </w:rPr>
        <w:t>W</w:t>
      </w:r>
      <w:r w:rsidR="0092503F">
        <w:rPr>
          <w:rFonts w:ascii="Arial" w:hAnsi="Arial" w:cs="Arial"/>
          <w:color w:val="auto"/>
        </w:rPr>
        <w:t xml:space="preserve"> z</w:t>
      </w:r>
      <w:r w:rsidR="005D0491">
        <w:rPr>
          <w:rFonts w:ascii="Arial" w:hAnsi="Arial" w:cs="Arial"/>
          <w:color w:val="auto"/>
        </w:rPr>
        <w:t> </w:t>
      </w:r>
      <w:r w:rsidR="0092503F">
        <w:rPr>
          <w:rFonts w:ascii="Arial" w:hAnsi="Arial" w:cs="Arial"/>
          <w:color w:val="auto"/>
        </w:rPr>
        <w:t xml:space="preserve">ceną 21 286,32 zł </w:t>
      </w:r>
      <w:r w:rsidR="00A854E3">
        <w:rPr>
          <w:rFonts w:ascii="Arial" w:hAnsi="Arial" w:cs="Arial"/>
          <w:color w:val="auto"/>
        </w:rPr>
        <w:t>ze sterowaniem manualnym</w:t>
      </w:r>
      <w:r w:rsidR="00A854E3" w:rsidRPr="00A854E3">
        <w:rPr>
          <w:rFonts w:ascii="Arial" w:hAnsi="Arial" w:cs="Arial"/>
          <w:color w:val="auto"/>
        </w:rPr>
        <w:t xml:space="preserve"> </w:t>
      </w:r>
      <w:r w:rsidR="0092503F">
        <w:rPr>
          <w:rFonts w:ascii="Arial" w:hAnsi="Arial" w:cs="Arial"/>
          <w:color w:val="auto"/>
        </w:rPr>
        <w:t>(w tym podstawa zestaw instalacyjny, zmiękczacz wody)</w:t>
      </w:r>
      <w:r w:rsidR="00A854E3">
        <w:rPr>
          <w:rFonts w:ascii="Arial" w:hAnsi="Arial" w:cs="Arial"/>
          <w:color w:val="auto"/>
        </w:rPr>
        <w:t>.</w:t>
      </w:r>
      <w:r w:rsidR="0090416B">
        <w:rPr>
          <w:rFonts w:ascii="Arial" w:hAnsi="Arial" w:cs="Arial"/>
          <w:color w:val="auto"/>
        </w:rPr>
        <w:t xml:space="preserve"> </w:t>
      </w:r>
      <w:r w:rsidR="00A854E3">
        <w:rPr>
          <w:rFonts w:ascii="Arial" w:hAnsi="Arial" w:cs="Arial"/>
          <w:color w:val="auto"/>
        </w:rPr>
        <w:t>D</w:t>
      </w:r>
      <w:r w:rsidR="0090416B">
        <w:rPr>
          <w:rFonts w:ascii="Arial" w:hAnsi="Arial" w:cs="Arial"/>
          <w:color w:val="auto"/>
        </w:rPr>
        <w:t xml:space="preserve">ruga </w:t>
      </w:r>
      <w:r w:rsidR="00A854E3">
        <w:rPr>
          <w:rFonts w:ascii="Arial" w:hAnsi="Arial" w:cs="Arial"/>
          <w:color w:val="auto"/>
        </w:rPr>
        <w:t xml:space="preserve">oferta dotyczyła pieca o tej samej mocy, ale ze sterowaniem automatycznym za kwotę 31 197,42 zł (w tym tylko podstawa) i pieca sterowanego manualnie, ale o mniejszej mocy 15,8 </w:t>
      </w:r>
      <w:proofErr w:type="spellStart"/>
      <w:r w:rsidR="00A854E3">
        <w:rPr>
          <w:rFonts w:ascii="Arial" w:hAnsi="Arial" w:cs="Arial"/>
          <w:color w:val="auto"/>
        </w:rPr>
        <w:t>kW.</w:t>
      </w:r>
      <w:proofErr w:type="spellEnd"/>
      <w:r w:rsidR="00A854E3">
        <w:rPr>
          <w:rFonts w:ascii="Arial" w:hAnsi="Arial" w:cs="Arial"/>
          <w:color w:val="auto"/>
        </w:rPr>
        <w:t xml:space="preserve"> Trzecia oferta z najniższa ceną 24 000 zł dotyczyła pieca </w:t>
      </w:r>
      <w:r w:rsidR="007F1186">
        <w:rPr>
          <w:rFonts w:ascii="Arial" w:hAnsi="Arial" w:cs="Arial"/>
          <w:color w:val="auto"/>
        </w:rPr>
        <w:t xml:space="preserve">konwekcyjno- parowego sterowanego elektrycznie o mocy 12,7 kW (w tym </w:t>
      </w:r>
      <w:r w:rsidR="00885F10">
        <w:rPr>
          <w:rFonts w:ascii="Arial" w:hAnsi="Arial" w:cs="Arial"/>
          <w:color w:val="auto"/>
        </w:rPr>
        <w:t>podstawa,</w:t>
      </w:r>
      <w:r w:rsidR="007F1186">
        <w:rPr>
          <w:rFonts w:ascii="Arial" w:hAnsi="Arial" w:cs="Arial"/>
          <w:color w:val="auto"/>
        </w:rPr>
        <w:t xml:space="preserve"> </w:t>
      </w:r>
      <w:proofErr w:type="spellStart"/>
      <w:r w:rsidR="007F1186">
        <w:rPr>
          <w:rFonts w:ascii="Arial" w:hAnsi="Arial" w:cs="Arial"/>
          <w:color w:val="auto"/>
        </w:rPr>
        <w:t>uzdatniacz</w:t>
      </w:r>
      <w:proofErr w:type="spellEnd"/>
      <w:r w:rsidR="007F1186">
        <w:rPr>
          <w:rFonts w:ascii="Arial" w:hAnsi="Arial" w:cs="Arial"/>
          <w:color w:val="auto"/>
        </w:rPr>
        <w:t xml:space="preserve"> wody i wyposażenie). </w:t>
      </w:r>
      <w:r w:rsidR="007F1186" w:rsidRPr="0072003D">
        <w:rPr>
          <w:rFonts w:ascii="Arial" w:hAnsi="Arial" w:cs="Arial"/>
          <w:b/>
          <w:bCs/>
          <w:color w:val="auto"/>
        </w:rPr>
        <w:t xml:space="preserve">Z powyższego wynika, że oferty nie były porównywalne. Zakupu dokonano u </w:t>
      </w:r>
      <w:r w:rsidR="00885F10" w:rsidRPr="0072003D">
        <w:rPr>
          <w:rFonts w:ascii="Arial" w:hAnsi="Arial" w:cs="Arial"/>
          <w:b/>
          <w:bCs/>
          <w:color w:val="auto"/>
        </w:rPr>
        <w:t>oferenta,</w:t>
      </w:r>
      <w:r w:rsidR="007F1186" w:rsidRPr="0072003D">
        <w:rPr>
          <w:rFonts w:ascii="Arial" w:hAnsi="Arial" w:cs="Arial"/>
          <w:b/>
          <w:bCs/>
          <w:color w:val="auto"/>
        </w:rPr>
        <w:t xml:space="preserve"> który zaoferował najniższą cenę, ale </w:t>
      </w:r>
      <w:r w:rsidR="0072003D" w:rsidRPr="0072003D">
        <w:rPr>
          <w:rFonts w:ascii="Arial" w:hAnsi="Arial" w:cs="Arial"/>
          <w:b/>
          <w:bCs/>
          <w:color w:val="auto"/>
        </w:rPr>
        <w:t>nie sposób uznać tak dokonan</w:t>
      </w:r>
      <w:r w:rsidR="00E8185F">
        <w:rPr>
          <w:rFonts w:ascii="Arial" w:hAnsi="Arial" w:cs="Arial"/>
          <w:b/>
          <w:bCs/>
          <w:color w:val="auto"/>
        </w:rPr>
        <w:t>ego</w:t>
      </w:r>
      <w:r w:rsidR="0072003D" w:rsidRPr="0072003D">
        <w:rPr>
          <w:rFonts w:ascii="Arial" w:hAnsi="Arial" w:cs="Arial"/>
          <w:b/>
          <w:bCs/>
          <w:color w:val="auto"/>
        </w:rPr>
        <w:t xml:space="preserve"> wyb</w:t>
      </w:r>
      <w:r w:rsidR="00E8185F">
        <w:rPr>
          <w:rFonts w:ascii="Arial" w:hAnsi="Arial" w:cs="Arial"/>
          <w:b/>
          <w:bCs/>
          <w:color w:val="auto"/>
        </w:rPr>
        <w:t>oru</w:t>
      </w:r>
      <w:r w:rsidR="0072003D" w:rsidRPr="0072003D">
        <w:rPr>
          <w:rFonts w:ascii="Arial" w:hAnsi="Arial" w:cs="Arial"/>
          <w:b/>
          <w:bCs/>
          <w:color w:val="auto"/>
        </w:rPr>
        <w:t xml:space="preserve"> za najkorzystniejszy</w:t>
      </w:r>
      <w:r w:rsidR="00D9164B">
        <w:rPr>
          <w:rFonts w:ascii="Arial" w:hAnsi="Arial" w:cs="Arial"/>
          <w:b/>
          <w:bCs/>
          <w:color w:val="auto"/>
        </w:rPr>
        <w:t>.</w:t>
      </w:r>
    </w:p>
    <w:p w14:paraId="37B85698" w14:textId="11F61D16" w:rsidR="00D9164B" w:rsidRDefault="00871CF1" w:rsidP="00C906FE">
      <w:pPr>
        <w:pStyle w:val="Akapitzlist"/>
        <w:numPr>
          <w:ilvl w:val="0"/>
          <w:numId w:val="44"/>
        </w:numPr>
        <w:tabs>
          <w:tab w:val="left" w:pos="0"/>
          <w:tab w:val="left" w:pos="426"/>
        </w:tabs>
        <w:ind w:left="0" w:firstLine="0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D9164B">
        <w:rPr>
          <w:rFonts w:ascii="Arial" w:hAnsi="Arial" w:cs="Arial"/>
          <w:color w:val="auto"/>
          <w:sz w:val="22"/>
          <w:szCs w:val="22"/>
          <w:u w:val="single"/>
          <w:lang w:val="pl-PL"/>
        </w:rPr>
        <w:t>usługi przewozu dzieci do Parku Wodnego</w:t>
      </w:r>
      <w:r w:rsidR="00D9164B" w:rsidRPr="00D9164B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i na</w:t>
      </w:r>
      <w:r w:rsidR="00D9164B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Basen Miejski MOSiR</w:t>
      </w:r>
      <w:r w:rsidRPr="00D9164B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 okresie od 19.09.2022 r. do 22.12.2022 r. </w:t>
      </w:r>
    </w:p>
    <w:p w14:paraId="0A637283" w14:textId="355CF965" w:rsidR="00D9164B" w:rsidRDefault="00131802" w:rsidP="00D9164B">
      <w:pPr>
        <w:pStyle w:val="Akapitzlist"/>
        <w:tabs>
          <w:tab w:val="left" w:pos="0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odpowiedzi</w:t>
      </w:r>
      <w:r w:rsidR="00D9164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zapytanie </w:t>
      </w:r>
      <w:r w:rsidR="00D9164B">
        <w:rPr>
          <w:rFonts w:ascii="Arial" w:hAnsi="Arial" w:cs="Arial"/>
          <w:color w:val="auto"/>
          <w:sz w:val="22"/>
          <w:szCs w:val="22"/>
          <w:lang w:val="pl-PL"/>
        </w:rPr>
        <w:t>o koszt transportu dzieci na basen (w obie strony) wg</w:t>
      </w:r>
      <w:r w:rsidR="005D049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164B">
        <w:rPr>
          <w:rFonts w:ascii="Arial" w:hAnsi="Arial" w:cs="Arial"/>
          <w:color w:val="auto"/>
          <w:sz w:val="22"/>
          <w:szCs w:val="22"/>
          <w:lang w:val="pl-PL"/>
        </w:rPr>
        <w:t>harmonogramu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i przybliżonej liczby uczniów</w:t>
      </w:r>
      <w:r w:rsidR="00307B12">
        <w:rPr>
          <w:rFonts w:ascii="Arial" w:hAnsi="Arial" w:cs="Arial"/>
          <w:color w:val="auto"/>
          <w:sz w:val="22"/>
          <w:szCs w:val="22"/>
          <w:lang w:val="pl-PL"/>
        </w:rPr>
        <w:t xml:space="preserve"> w podziale na</w:t>
      </w:r>
      <w:r w:rsidR="00D9164B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0980DA87" w14:textId="209F49EC" w:rsidR="00D9164B" w:rsidRDefault="00D9164B" w:rsidP="00C906FE">
      <w:pPr>
        <w:pStyle w:val="Akapitzlist"/>
        <w:numPr>
          <w:ilvl w:val="0"/>
          <w:numId w:val="48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906FE">
        <w:rPr>
          <w:rFonts w:ascii="Arial" w:hAnsi="Arial" w:cs="Arial"/>
          <w:color w:val="auto"/>
          <w:sz w:val="22"/>
          <w:szCs w:val="22"/>
          <w:lang w:val="pl-PL"/>
        </w:rPr>
        <w:t>Park Wodny: poniedziałek 4</w:t>
      </w:r>
      <w:r w:rsidR="00131802" w:rsidRPr="00C906FE">
        <w:rPr>
          <w:rFonts w:ascii="Arial" w:hAnsi="Arial" w:cs="Arial"/>
          <w:color w:val="auto"/>
          <w:sz w:val="22"/>
          <w:szCs w:val="22"/>
          <w:lang w:val="pl-PL"/>
        </w:rPr>
        <w:t>0</w:t>
      </w:r>
      <w:r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 uczniów i 2 opiekunów, wtorek 23 uczniów i 1 opiekun, czwartek 24 uczniów i 1 opiekun,</w:t>
      </w:r>
    </w:p>
    <w:p w14:paraId="72B3CAA4" w14:textId="7B22016F" w:rsidR="00D9164B" w:rsidRPr="00C906FE" w:rsidRDefault="00D9164B" w:rsidP="00C906FE">
      <w:pPr>
        <w:pStyle w:val="Akapitzlist"/>
        <w:numPr>
          <w:ilvl w:val="0"/>
          <w:numId w:val="48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MOSiR: </w:t>
      </w:r>
      <w:r w:rsidR="00131802" w:rsidRPr="00C906FE">
        <w:rPr>
          <w:rFonts w:ascii="Arial" w:hAnsi="Arial" w:cs="Arial"/>
          <w:color w:val="auto"/>
          <w:sz w:val="22"/>
          <w:szCs w:val="22"/>
          <w:lang w:val="pl-PL"/>
        </w:rPr>
        <w:t>w środę i piątek po 46 uczniów i 2 opiekunów.</w:t>
      </w:r>
    </w:p>
    <w:p w14:paraId="17619156" w14:textId="6A283CC5" w:rsidR="00D9164B" w:rsidRDefault="00C906FE" w:rsidP="00D9164B">
      <w:pPr>
        <w:pStyle w:val="Akapitzlist"/>
        <w:tabs>
          <w:tab w:val="left" w:pos="0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D9164B" w:rsidRPr="00D9164B">
        <w:rPr>
          <w:rFonts w:ascii="Arial" w:hAnsi="Arial" w:cs="Arial"/>
          <w:color w:val="auto"/>
          <w:sz w:val="22"/>
          <w:szCs w:val="22"/>
          <w:lang w:val="pl-PL"/>
        </w:rPr>
        <w:t xml:space="preserve"> przedłożonej do kontroli </w:t>
      </w:r>
      <w:r w:rsidR="00D9164B">
        <w:rPr>
          <w:rFonts w:ascii="Arial" w:hAnsi="Arial" w:cs="Arial"/>
          <w:color w:val="auto"/>
          <w:sz w:val="22"/>
          <w:szCs w:val="22"/>
          <w:lang w:val="pl-PL"/>
        </w:rPr>
        <w:t>dokumentacji znajdowały się trzy oferty</w:t>
      </w:r>
      <w:r w:rsidR="00131802">
        <w:rPr>
          <w:rFonts w:ascii="Arial" w:hAnsi="Arial" w:cs="Arial"/>
          <w:color w:val="auto"/>
          <w:sz w:val="22"/>
          <w:szCs w:val="22"/>
          <w:lang w:val="pl-PL"/>
        </w:rPr>
        <w:t>:</w:t>
      </w:r>
    </w:p>
    <w:p w14:paraId="78182667" w14:textId="6664D546" w:rsidR="00131802" w:rsidRDefault="00131802" w:rsidP="00C906FE">
      <w:pPr>
        <w:pStyle w:val="Akapitzlist"/>
        <w:numPr>
          <w:ilvl w:val="0"/>
          <w:numId w:val="49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nr 1 </w:t>
      </w:r>
      <w:r w:rsidR="00042E17" w:rsidRPr="00C906FE">
        <w:rPr>
          <w:rFonts w:ascii="Arial" w:hAnsi="Arial" w:cs="Arial"/>
          <w:color w:val="auto"/>
          <w:sz w:val="22"/>
          <w:szCs w:val="22"/>
          <w:lang w:val="pl-PL"/>
        </w:rPr>
        <w:t>z ceną przejazdu do Parku Wodnego w poniedziałek za 270 zł brutto, we wtorek i</w:t>
      </w:r>
      <w:r w:rsidR="005D0491" w:rsidRPr="00C906FE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042E17" w:rsidRPr="00C906FE">
        <w:rPr>
          <w:rFonts w:ascii="Arial" w:hAnsi="Arial" w:cs="Arial"/>
          <w:color w:val="auto"/>
          <w:sz w:val="22"/>
          <w:szCs w:val="22"/>
          <w:lang w:val="pl-PL"/>
        </w:rPr>
        <w:t>czwartek za 160 zł brutto, z ceną przejazdu na Basen Miejski 300 zł brutto,</w:t>
      </w:r>
    </w:p>
    <w:p w14:paraId="23F882C3" w14:textId="4E50E049" w:rsidR="00042E17" w:rsidRDefault="00042E17" w:rsidP="00C906FE">
      <w:pPr>
        <w:pStyle w:val="Akapitzlist"/>
        <w:numPr>
          <w:ilvl w:val="0"/>
          <w:numId w:val="49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nr 2 z ceną </w:t>
      </w:r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za minibus 8+1 osobowy </w:t>
      </w:r>
      <w:r w:rsidR="00AE71A4">
        <w:rPr>
          <w:rFonts w:ascii="Arial" w:hAnsi="Arial" w:cs="Arial"/>
          <w:color w:val="auto"/>
          <w:sz w:val="22"/>
          <w:szCs w:val="22"/>
          <w:lang w:val="pl-PL"/>
        </w:rPr>
        <w:t xml:space="preserve">– </w:t>
      </w:r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80 zł brutto, za </w:t>
      </w:r>
      <w:proofErr w:type="spellStart"/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>bus</w:t>
      </w:r>
      <w:proofErr w:type="spellEnd"/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 20 osobowy -</w:t>
      </w:r>
      <w:r w:rsidR="00CB5E1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180 zł brutto, autobus 28 osobowy - 250 zł, autokar 50 osobowy </w:t>
      </w:r>
      <w:r w:rsidR="00AE71A4">
        <w:rPr>
          <w:rFonts w:ascii="Arial" w:hAnsi="Arial" w:cs="Arial"/>
          <w:color w:val="auto"/>
          <w:sz w:val="22"/>
          <w:szCs w:val="22"/>
          <w:lang w:val="pl-PL"/>
        </w:rPr>
        <w:t xml:space="preserve">– </w:t>
      </w:r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="00E8185F" w:rsidRPr="00C906FE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0 zł brutto, </w:t>
      </w:r>
    </w:p>
    <w:p w14:paraId="683BBE27" w14:textId="055A1AC7" w:rsidR="00B7213A" w:rsidRPr="00C906FE" w:rsidRDefault="00C906FE" w:rsidP="00C906FE">
      <w:pPr>
        <w:pStyle w:val="Akapitzlist"/>
        <w:numPr>
          <w:ilvl w:val="0"/>
          <w:numId w:val="49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n</w:t>
      </w:r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r 3 </w:t>
      </w:r>
      <w:bookmarkStart w:id="24" w:name="_Hlk133571913"/>
      <w:r w:rsidR="00B7213A" w:rsidRPr="00C906FE">
        <w:rPr>
          <w:rFonts w:ascii="Arial" w:hAnsi="Arial" w:cs="Arial"/>
          <w:color w:val="auto"/>
          <w:sz w:val="22"/>
          <w:szCs w:val="22"/>
          <w:lang w:val="pl-PL"/>
        </w:rPr>
        <w:t xml:space="preserve">z cena przejazdu zarówno do Wodnego Parku jak i na Basen Miejski 180 zł za </w:t>
      </w:r>
      <w:r w:rsidR="00B7213A" w:rsidRPr="00C906FE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jedną klasę. </w:t>
      </w:r>
      <w:bookmarkEnd w:id="24"/>
    </w:p>
    <w:p w14:paraId="166FE197" w14:textId="7C64EDBB" w:rsidR="00B7213A" w:rsidRDefault="00B7213A" w:rsidP="00D9164B">
      <w:pPr>
        <w:pStyle w:val="Akapitzlist"/>
        <w:tabs>
          <w:tab w:val="left" w:pos="0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 w:rsidRPr="00D0114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Do kontroli nie przedłożono dokumentów z porównania ofert, a zważywszy na przedstawienie przez wykonawców cen w różnych konfiguracjach niezbędnym dla rzetelnej oceny było dokonanie porównania ofert również według harmonogramu przez cały okres trwania umowy.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harmonogramem </w:t>
      </w:r>
      <w:r w:rsidR="00653389">
        <w:rPr>
          <w:rFonts w:ascii="Arial" w:hAnsi="Arial" w:cs="Arial"/>
          <w:color w:val="auto"/>
          <w:sz w:val="22"/>
          <w:szCs w:val="22"/>
          <w:lang w:val="pl-PL"/>
        </w:rPr>
        <w:t>ilość kur</w:t>
      </w:r>
      <w:r w:rsidR="00E8185F">
        <w:rPr>
          <w:rFonts w:ascii="Arial" w:hAnsi="Arial" w:cs="Arial"/>
          <w:color w:val="auto"/>
          <w:sz w:val="22"/>
          <w:szCs w:val="22"/>
          <w:lang w:val="pl-PL"/>
        </w:rPr>
        <w:t>s</w:t>
      </w:r>
      <w:r w:rsidR="00653389">
        <w:rPr>
          <w:rFonts w:ascii="Arial" w:hAnsi="Arial" w:cs="Arial"/>
          <w:color w:val="auto"/>
          <w:sz w:val="22"/>
          <w:szCs w:val="22"/>
          <w:lang w:val="pl-PL"/>
        </w:rPr>
        <w:t>ów w</w:t>
      </w:r>
      <w:r w:rsidR="005D0491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653389">
        <w:rPr>
          <w:rFonts w:ascii="Arial" w:hAnsi="Arial" w:cs="Arial"/>
          <w:color w:val="auto"/>
          <w:sz w:val="22"/>
          <w:szCs w:val="22"/>
          <w:lang w:val="pl-PL"/>
        </w:rPr>
        <w:t>poszczególnych miesiącach objętych umową przedstawiała się następująco:</w:t>
      </w:r>
    </w:p>
    <w:p w14:paraId="1F174D4D" w14:textId="4E3BD5DA" w:rsidR="004A0A0E" w:rsidRDefault="00653389" w:rsidP="00AE71A4">
      <w:pPr>
        <w:pStyle w:val="Akapitzlist"/>
        <w:numPr>
          <w:ilvl w:val="0"/>
          <w:numId w:val="50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4A0A0E">
        <w:rPr>
          <w:rFonts w:ascii="Arial" w:hAnsi="Arial" w:cs="Arial"/>
          <w:color w:val="auto"/>
          <w:sz w:val="22"/>
          <w:szCs w:val="22"/>
          <w:u w:val="single"/>
          <w:lang w:val="pl-PL"/>
        </w:rPr>
        <w:t>wrzesień 2022 r.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ED72A34" w14:textId="7585FC90" w:rsidR="00653389" w:rsidRDefault="00653389" w:rsidP="004A0A0E">
      <w:pPr>
        <w:pStyle w:val="Akapitzlist"/>
        <w:tabs>
          <w:tab w:val="left" w:pos="0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Wodny Park</w:t>
      </w:r>
      <w:r w:rsidR="004A0A0E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bookmarkStart w:id="25" w:name="_Hlk133570666"/>
      <w:r w:rsidR="004A0A0E">
        <w:rPr>
          <w:rFonts w:ascii="Arial" w:hAnsi="Arial" w:cs="Arial"/>
          <w:color w:val="auto"/>
          <w:sz w:val="22"/>
          <w:szCs w:val="22"/>
          <w:lang w:val="pl-PL"/>
        </w:rPr>
        <w:t>poniedziałek, wtorek, czwartek po 2 kursy</w:t>
      </w:r>
      <w:bookmarkEnd w:id="25"/>
      <w:r w:rsidR="00D418DE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68E0B8E" w14:textId="30372709" w:rsidR="004A0A0E" w:rsidRDefault="004A0A0E" w:rsidP="004A0A0E">
      <w:pPr>
        <w:pStyle w:val="Akapitzlist"/>
        <w:tabs>
          <w:tab w:val="left" w:pos="0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Basen Miejski: </w:t>
      </w:r>
      <w:r w:rsidR="00D418DE">
        <w:rPr>
          <w:rFonts w:ascii="Arial" w:hAnsi="Arial" w:cs="Arial"/>
          <w:color w:val="auto"/>
          <w:sz w:val="22"/>
          <w:szCs w:val="22"/>
          <w:lang w:val="pl-PL"/>
        </w:rPr>
        <w:t>środa i piątek po 2 kursy,</w:t>
      </w:r>
    </w:p>
    <w:p w14:paraId="7A855FB3" w14:textId="140B214C" w:rsidR="004A0A0E" w:rsidRPr="00AE71A4" w:rsidRDefault="004A0A0E" w:rsidP="00AE71A4">
      <w:pPr>
        <w:pStyle w:val="Akapitzlist"/>
        <w:numPr>
          <w:ilvl w:val="0"/>
          <w:numId w:val="50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AE71A4">
        <w:rPr>
          <w:rFonts w:ascii="Arial" w:hAnsi="Arial" w:cs="Arial"/>
          <w:color w:val="auto"/>
          <w:sz w:val="22"/>
          <w:szCs w:val="22"/>
          <w:u w:val="single"/>
          <w:lang w:val="pl-PL"/>
        </w:rPr>
        <w:lastRenderedPageBreak/>
        <w:t>październik 2022 r.</w:t>
      </w:r>
    </w:p>
    <w:p w14:paraId="05522990" w14:textId="4EE14E86" w:rsidR="004A0A0E" w:rsidRPr="00AE71A4" w:rsidRDefault="004A0A0E" w:rsidP="00D418DE">
      <w:pPr>
        <w:pStyle w:val="Akapitzlist"/>
        <w:tabs>
          <w:tab w:val="left" w:pos="0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 w:rsidRPr="00AE71A4">
        <w:rPr>
          <w:rFonts w:ascii="Arial" w:hAnsi="Arial" w:cs="Arial"/>
          <w:color w:val="auto"/>
          <w:sz w:val="22"/>
          <w:szCs w:val="22"/>
          <w:lang w:val="pl-PL"/>
        </w:rPr>
        <w:t>Wodny Park: poniedziałek, wtorek, czwartek po 4 kursy</w:t>
      </w:r>
      <w:r w:rsidR="00D418DE" w:rsidRPr="00AE71A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D8EE997" w14:textId="2FC9130A" w:rsidR="004A0A0E" w:rsidRPr="00AE71A4" w:rsidRDefault="004A0A0E" w:rsidP="00D418DE">
      <w:pPr>
        <w:tabs>
          <w:tab w:val="left" w:pos="0"/>
        </w:tabs>
        <w:spacing w:after="0" w:line="360" w:lineRule="auto"/>
        <w:rPr>
          <w:rFonts w:ascii="Arial" w:hAnsi="Arial" w:cs="Arial"/>
          <w:color w:val="auto"/>
        </w:rPr>
      </w:pPr>
      <w:r w:rsidRPr="00AE71A4">
        <w:rPr>
          <w:rFonts w:ascii="Arial" w:hAnsi="Arial" w:cs="Arial"/>
          <w:color w:val="auto"/>
        </w:rPr>
        <w:t xml:space="preserve">Basen Miejski: </w:t>
      </w:r>
      <w:r w:rsidR="00D418DE" w:rsidRPr="00AE71A4">
        <w:rPr>
          <w:rFonts w:ascii="Arial" w:hAnsi="Arial" w:cs="Arial"/>
          <w:color w:val="auto"/>
        </w:rPr>
        <w:t xml:space="preserve">środa </w:t>
      </w:r>
      <w:r w:rsidR="0068538B" w:rsidRPr="00AE71A4">
        <w:rPr>
          <w:rFonts w:ascii="Arial" w:hAnsi="Arial" w:cs="Arial"/>
          <w:color w:val="auto"/>
        </w:rPr>
        <w:t xml:space="preserve">4 kursy, a </w:t>
      </w:r>
      <w:r w:rsidR="00885F10" w:rsidRPr="00AE71A4">
        <w:rPr>
          <w:rFonts w:ascii="Arial" w:hAnsi="Arial" w:cs="Arial"/>
          <w:color w:val="auto"/>
        </w:rPr>
        <w:t>w piątek</w:t>
      </w:r>
      <w:r w:rsidR="00D418DE" w:rsidRPr="00AE71A4">
        <w:rPr>
          <w:rFonts w:ascii="Arial" w:hAnsi="Arial" w:cs="Arial"/>
          <w:color w:val="auto"/>
        </w:rPr>
        <w:t xml:space="preserve"> 3 kursy,</w:t>
      </w:r>
    </w:p>
    <w:p w14:paraId="74629561" w14:textId="57D379E5" w:rsidR="004A0A0E" w:rsidRPr="00AE71A4" w:rsidRDefault="004A0A0E" w:rsidP="00AE71A4">
      <w:pPr>
        <w:pStyle w:val="Akapitzlist"/>
        <w:numPr>
          <w:ilvl w:val="0"/>
          <w:numId w:val="50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AE71A4">
        <w:rPr>
          <w:rFonts w:ascii="Arial" w:hAnsi="Arial" w:cs="Arial"/>
          <w:color w:val="auto"/>
          <w:sz w:val="22"/>
          <w:szCs w:val="22"/>
          <w:u w:val="single"/>
          <w:lang w:val="pl-PL"/>
        </w:rPr>
        <w:t>listopad 2022 r.</w:t>
      </w:r>
      <w:r w:rsidRPr="00AE71A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4169CDCF" w14:textId="77777777" w:rsidR="004A0A0E" w:rsidRPr="00AE71A4" w:rsidRDefault="004A0A0E" w:rsidP="00D418DE">
      <w:pPr>
        <w:pStyle w:val="Akapitzlist"/>
        <w:tabs>
          <w:tab w:val="left" w:pos="0"/>
        </w:tabs>
        <w:ind w:left="0"/>
        <w:rPr>
          <w:rFonts w:ascii="Arial" w:hAnsi="Arial" w:cs="Arial"/>
          <w:color w:val="auto"/>
          <w:sz w:val="22"/>
          <w:szCs w:val="22"/>
          <w:lang w:val="pl-PL"/>
        </w:rPr>
      </w:pPr>
      <w:r w:rsidRPr="00AE71A4">
        <w:rPr>
          <w:rFonts w:ascii="Arial" w:hAnsi="Arial" w:cs="Arial"/>
          <w:color w:val="auto"/>
          <w:sz w:val="22"/>
          <w:szCs w:val="22"/>
          <w:lang w:val="pl-PL"/>
        </w:rPr>
        <w:t>Wodny Park: poniedziałek, wtorek, czwartek po 4 kursy</w:t>
      </w:r>
    </w:p>
    <w:p w14:paraId="13095B43" w14:textId="55CE4149" w:rsidR="004A0A0E" w:rsidRPr="00AE71A4" w:rsidRDefault="004A0A0E" w:rsidP="00D418DE">
      <w:pPr>
        <w:tabs>
          <w:tab w:val="left" w:pos="0"/>
        </w:tabs>
        <w:spacing w:after="0" w:line="360" w:lineRule="auto"/>
        <w:rPr>
          <w:rFonts w:ascii="Arial" w:hAnsi="Arial" w:cs="Arial"/>
          <w:color w:val="auto"/>
        </w:rPr>
      </w:pPr>
      <w:r w:rsidRPr="00AE71A4">
        <w:rPr>
          <w:rFonts w:ascii="Arial" w:hAnsi="Arial" w:cs="Arial"/>
          <w:color w:val="auto"/>
        </w:rPr>
        <w:t xml:space="preserve">Basen Miejski: </w:t>
      </w:r>
      <w:r w:rsidR="00D418DE" w:rsidRPr="00AE71A4">
        <w:rPr>
          <w:rFonts w:ascii="Arial" w:hAnsi="Arial" w:cs="Arial"/>
          <w:color w:val="auto"/>
        </w:rPr>
        <w:t>środa 5 kursów</w:t>
      </w:r>
      <w:r w:rsidR="0068538B" w:rsidRPr="00AE71A4">
        <w:rPr>
          <w:rFonts w:ascii="Arial" w:hAnsi="Arial" w:cs="Arial"/>
          <w:color w:val="auto"/>
        </w:rPr>
        <w:t>,</w:t>
      </w:r>
      <w:r w:rsidR="00D418DE" w:rsidRPr="00AE71A4">
        <w:rPr>
          <w:rFonts w:ascii="Arial" w:hAnsi="Arial" w:cs="Arial"/>
          <w:color w:val="auto"/>
        </w:rPr>
        <w:t xml:space="preserve"> a piątek 3 kursy,</w:t>
      </w:r>
    </w:p>
    <w:p w14:paraId="0C38FE73" w14:textId="3514358F" w:rsidR="004A0A0E" w:rsidRPr="00AE71A4" w:rsidRDefault="004A0A0E" w:rsidP="00AE71A4">
      <w:pPr>
        <w:pStyle w:val="Akapitzlist"/>
        <w:numPr>
          <w:ilvl w:val="0"/>
          <w:numId w:val="50"/>
        </w:numPr>
        <w:tabs>
          <w:tab w:val="left" w:pos="0"/>
        </w:tabs>
        <w:ind w:left="426" w:hanging="426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  <w:r w:rsidRPr="00AE71A4">
        <w:rPr>
          <w:rFonts w:ascii="Arial" w:hAnsi="Arial" w:cs="Arial"/>
          <w:color w:val="auto"/>
          <w:sz w:val="22"/>
          <w:szCs w:val="22"/>
          <w:u w:val="single"/>
          <w:lang w:val="pl-PL"/>
        </w:rPr>
        <w:t>grudzień 2022 r.</w:t>
      </w:r>
    </w:p>
    <w:p w14:paraId="1372D193" w14:textId="633ABF81" w:rsidR="004A0A0E" w:rsidRPr="004A0A0E" w:rsidRDefault="004A0A0E" w:rsidP="00D418DE">
      <w:pPr>
        <w:tabs>
          <w:tab w:val="left" w:pos="0"/>
        </w:tabs>
        <w:spacing w:after="0" w:line="360" w:lineRule="auto"/>
        <w:rPr>
          <w:rFonts w:ascii="Arial" w:hAnsi="Arial" w:cs="Arial"/>
          <w:color w:val="auto"/>
        </w:rPr>
      </w:pPr>
      <w:r w:rsidRPr="00AE71A4">
        <w:rPr>
          <w:rFonts w:ascii="Arial" w:hAnsi="Arial" w:cs="Arial"/>
          <w:color w:val="auto"/>
        </w:rPr>
        <w:t>Wodny Park:</w:t>
      </w:r>
      <w:r w:rsidRPr="004A0A0E">
        <w:rPr>
          <w:rFonts w:ascii="Arial" w:hAnsi="Arial" w:cs="Arial"/>
          <w:color w:val="auto"/>
        </w:rPr>
        <w:t xml:space="preserve"> poniedziałek, wtorek po </w:t>
      </w:r>
      <w:r w:rsidR="00287BBC">
        <w:rPr>
          <w:rFonts w:ascii="Arial" w:hAnsi="Arial" w:cs="Arial"/>
          <w:color w:val="auto"/>
        </w:rPr>
        <w:t>3</w:t>
      </w:r>
      <w:r w:rsidRPr="004A0A0E">
        <w:rPr>
          <w:rFonts w:ascii="Arial" w:hAnsi="Arial" w:cs="Arial"/>
          <w:color w:val="auto"/>
        </w:rPr>
        <w:t xml:space="preserve"> kursy</w:t>
      </w:r>
      <w:r w:rsidR="00287BBC">
        <w:rPr>
          <w:rFonts w:ascii="Arial" w:hAnsi="Arial" w:cs="Arial"/>
          <w:color w:val="auto"/>
        </w:rPr>
        <w:t>, czwartek 4 kursy,</w:t>
      </w:r>
    </w:p>
    <w:p w14:paraId="36DEA9E7" w14:textId="60975E11" w:rsidR="004A0A0E" w:rsidRDefault="004A0A0E" w:rsidP="00D418DE">
      <w:pPr>
        <w:tabs>
          <w:tab w:val="left" w:pos="0"/>
        </w:tabs>
        <w:spacing w:after="0" w:line="360" w:lineRule="auto"/>
        <w:rPr>
          <w:rFonts w:ascii="Arial" w:hAnsi="Arial" w:cs="Arial"/>
          <w:color w:val="auto"/>
        </w:rPr>
      </w:pPr>
      <w:r w:rsidRPr="004A0A0E">
        <w:rPr>
          <w:rFonts w:ascii="Arial" w:hAnsi="Arial" w:cs="Arial"/>
          <w:color w:val="auto"/>
        </w:rPr>
        <w:t xml:space="preserve">Basen Miejski: </w:t>
      </w:r>
      <w:r w:rsidR="00D418DE" w:rsidRPr="00D418DE">
        <w:rPr>
          <w:rFonts w:ascii="Arial" w:hAnsi="Arial" w:cs="Arial"/>
          <w:color w:val="auto"/>
        </w:rPr>
        <w:t>środa i piątek po 3 kursy</w:t>
      </w:r>
      <w:r w:rsidR="00D418DE">
        <w:rPr>
          <w:rFonts w:ascii="Arial" w:hAnsi="Arial" w:cs="Arial"/>
          <w:color w:val="auto"/>
        </w:rPr>
        <w:t>.</w:t>
      </w:r>
    </w:p>
    <w:p w14:paraId="6993C798" w14:textId="32F5B802" w:rsidR="00D0114C" w:rsidRPr="004A0A0E" w:rsidRDefault="00D0114C" w:rsidP="005D049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Podczas czynności kontrolnych po przeliczeniu złożonych ofert w oparciu o ww. dane </w:t>
      </w:r>
      <w:r w:rsidRPr="00D0114C">
        <w:rPr>
          <w:rFonts w:ascii="Arial" w:hAnsi="Arial" w:cs="Arial"/>
          <w:b/>
          <w:bCs/>
          <w:color w:val="auto"/>
        </w:rPr>
        <w:t>ustalono, że oferta z najniższą ceną to oferta nr 1 opiewająca na kwotę 1</w:t>
      </w:r>
      <w:r w:rsidR="00B120AA">
        <w:rPr>
          <w:rFonts w:ascii="Arial" w:hAnsi="Arial" w:cs="Arial"/>
          <w:b/>
          <w:bCs/>
          <w:color w:val="auto"/>
        </w:rPr>
        <w:t xml:space="preserve">5 330 </w:t>
      </w:r>
      <w:r w:rsidRPr="00D0114C">
        <w:rPr>
          <w:rFonts w:ascii="Arial" w:hAnsi="Arial" w:cs="Arial"/>
          <w:b/>
          <w:bCs/>
          <w:color w:val="auto"/>
        </w:rPr>
        <w:t>zł,</w:t>
      </w:r>
      <w:r>
        <w:rPr>
          <w:rFonts w:ascii="Arial" w:hAnsi="Arial" w:cs="Arial"/>
          <w:color w:val="auto"/>
        </w:rPr>
        <w:t xml:space="preserve"> oferta nr 3 opiewała na kwotę 18 540 zł, a oferta nr 2 opiewała na kwotę </w:t>
      </w:r>
      <w:r w:rsidRPr="00D0114C">
        <w:rPr>
          <w:rFonts w:ascii="Arial" w:hAnsi="Arial" w:cs="Arial"/>
          <w:color w:val="auto"/>
        </w:rPr>
        <w:t>20</w:t>
      </w:r>
      <w:r>
        <w:rPr>
          <w:rFonts w:ascii="Arial" w:hAnsi="Arial" w:cs="Arial"/>
          <w:color w:val="auto"/>
        </w:rPr>
        <w:t> </w:t>
      </w:r>
      <w:r w:rsidRPr="00D0114C">
        <w:rPr>
          <w:rFonts w:ascii="Arial" w:hAnsi="Arial" w:cs="Arial"/>
          <w:color w:val="auto"/>
        </w:rPr>
        <w:t>430</w:t>
      </w:r>
      <w:r>
        <w:rPr>
          <w:rFonts w:ascii="Arial" w:hAnsi="Arial" w:cs="Arial"/>
          <w:color w:val="auto"/>
        </w:rPr>
        <w:t xml:space="preserve"> zł.</w:t>
      </w:r>
    </w:p>
    <w:p w14:paraId="5FA4DF8C" w14:textId="6EC67C1B" w:rsidR="00D418DE" w:rsidRPr="00D0114C" w:rsidRDefault="00D0114C" w:rsidP="005D049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color w:val="auto"/>
        </w:rPr>
      </w:pPr>
      <w:r w:rsidRPr="00D0114C">
        <w:rPr>
          <w:rFonts w:ascii="Arial" w:hAnsi="Arial" w:cs="Arial"/>
          <w:b/>
          <w:bCs/>
          <w:color w:val="auto"/>
        </w:rPr>
        <w:t>Tymczasem z</w:t>
      </w:r>
      <w:r w:rsidR="00D418DE" w:rsidRPr="00D0114C">
        <w:rPr>
          <w:rFonts w:ascii="Arial" w:hAnsi="Arial" w:cs="Arial"/>
          <w:b/>
          <w:bCs/>
          <w:color w:val="auto"/>
        </w:rPr>
        <w:t xml:space="preserve">amówienia na dowóz dzieci na basen udzielono </w:t>
      </w:r>
      <w:r w:rsidR="00885F10" w:rsidRPr="00D0114C">
        <w:rPr>
          <w:rFonts w:ascii="Arial" w:hAnsi="Arial" w:cs="Arial"/>
          <w:b/>
          <w:bCs/>
          <w:color w:val="auto"/>
        </w:rPr>
        <w:t>wykonawcy,</w:t>
      </w:r>
      <w:r w:rsidR="00D418DE" w:rsidRPr="00D0114C">
        <w:rPr>
          <w:rFonts w:ascii="Arial" w:hAnsi="Arial" w:cs="Arial"/>
          <w:b/>
          <w:bCs/>
          <w:color w:val="auto"/>
        </w:rPr>
        <w:t xml:space="preserve"> który złożył ofertę nr 3 z ceną 180 zł za przejazd klasy zarówno do Wodnego Parku jak i na Basen Miejski</w:t>
      </w:r>
      <w:r w:rsidRPr="00D0114C">
        <w:rPr>
          <w:rFonts w:ascii="Arial" w:hAnsi="Arial" w:cs="Arial"/>
          <w:b/>
          <w:bCs/>
          <w:color w:val="auto"/>
        </w:rPr>
        <w:t xml:space="preserve">, nie wskazując w umowie łącznej wartości zobowiązania. </w:t>
      </w:r>
    </w:p>
    <w:p w14:paraId="59CF909D" w14:textId="157949DC" w:rsidR="002803CB" w:rsidRPr="00F905F9" w:rsidRDefault="00FF60EB" w:rsidP="005D0491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Brak rzetelnej oceny złożonych ofert skutkował udzieleniem zamówienia bez zachowania obowiązujących zasad ponoszenia wydatków ze środków publicznych. </w:t>
      </w:r>
    </w:p>
    <w:p w14:paraId="077E5A64" w14:textId="651D2E6F" w:rsidR="00C02C71" w:rsidRDefault="0068142F" w:rsidP="005D0491">
      <w:pPr>
        <w:overflowPunct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A7A0F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Ponadto </w:t>
      </w:r>
      <w:r w:rsidR="0072003D" w:rsidRPr="009A7A0F">
        <w:rPr>
          <w:rFonts w:ascii="Arial" w:eastAsia="Andale Sans UI" w:hAnsi="Arial" w:cs="Arial"/>
          <w:b/>
          <w:bCs/>
          <w:color w:val="auto"/>
          <w:lang w:eastAsia="ja-JP" w:bidi="fa-IR"/>
        </w:rPr>
        <w:t>ustalono,</w:t>
      </w:r>
      <w:r w:rsidRPr="009A7A0F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że</w:t>
      </w:r>
      <w:r w:rsidR="009A7A0F" w:rsidRPr="009A7A0F">
        <w:rPr>
          <w:rFonts w:ascii="Arial" w:eastAsia="Times New Roman" w:hAnsi="Arial" w:cs="Arial"/>
          <w:b/>
          <w:bCs/>
          <w:color w:val="auto"/>
        </w:rPr>
        <w:t xml:space="preserve"> powyższe</w:t>
      </w:r>
      <w:r w:rsidR="00AE71A4">
        <w:rPr>
          <w:rFonts w:ascii="Arial" w:eastAsia="Times New Roman" w:hAnsi="Arial" w:cs="Arial"/>
          <w:b/>
          <w:bCs/>
          <w:color w:val="auto"/>
        </w:rPr>
        <w:t>go</w:t>
      </w:r>
      <w:r w:rsidR="009A7A0F" w:rsidRPr="009A7A0F">
        <w:rPr>
          <w:rFonts w:ascii="Arial" w:eastAsia="Times New Roman" w:hAnsi="Arial" w:cs="Arial"/>
          <w:b/>
          <w:bCs/>
          <w:color w:val="auto"/>
        </w:rPr>
        <w:t xml:space="preserve"> postępowania nie prowadzono w oparciu o</w:t>
      </w:r>
      <w:r w:rsidR="009A7A0F">
        <w:rPr>
          <w:rFonts w:ascii="Arial" w:eastAsia="Times New Roman" w:hAnsi="Arial" w:cs="Arial"/>
          <w:b/>
          <w:bCs/>
          <w:color w:val="auto"/>
        </w:rPr>
        <w:t> </w:t>
      </w:r>
      <w:r w:rsidR="009A7A0F" w:rsidRPr="009A7A0F">
        <w:rPr>
          <w:rFonts w:ascii="Arial" w:eastAsia="Times New Roman" w:hAnsi="Arial" w:cs="Arial"/>
          <w:b/>
          <w:bCs/>
          <w:color w:val="auto"/>
        </w:rPr>
        <w:t>procedury przewidziane dla trybu uproszczonego zawarte w Regulaminem</w:t>
      </w:r>
      <w:r w:rsidR="009A7A0F" w:rsidRPr="009A7A0F">
        <w:rPr>
          <w:rFonts w:ascii="Arial" w:hAnsi="Arial" w:cs="Arial"/>
          <w:b/>
          <w:bCs/>
          <w:color w:val="auto"/>
        </w:rPr>
        <w:t xml:space="preserve"> </w:t>
      </w:r>
      <w:r w:rsidR="009A7A0F" w:rsidRPr="009A7A0F">
        <w:rPr>
          <w:rFonts w:ascii="Arial" w:eastAsia="Times New Roman" w:hAnsi="Arial" w:cs="Arial"/>
          <w:b/>
          <w:bCs/>
          <w:color w:val="auto"/>
          <w:lang w:bidi="fa-IR"/>
        </w:rPr>
        <w:t>udzielania zamówień publicznych o wartości zamówienia poniżej 130 000 zł</w:t>
      </w:r>
      <w:r w:rsidR="00AE71A4">
        <w:rPr>
          <w:rFonts w:ascii="Arial" w:eastAsia="Times New Roman" w:hAnsi="Arial" w:cs="Arial"/>
          <w:b/>
          <w:bCs/>
          <w:color w:val="auto"/>
          <w:lang w:bidi="fa-IR"/>
        </w:rPr>
        <w:t>,</w:t>
      </w:r>
      <w:r w:rsidR="009A7A0F" w:rsidRPr="009A7A0F">
        <w:rPr>
          <w:rFonts w:ascii="Arial" w:eastAsia="Times New Roman" w:hAnsi="Arial" w:cs="Arial"/>
          <w:b/>
          <w:bCs/>
          <w:color w:val="auto"/>
          <w:lang w:bidi="fa-IR"/>
        </w:rPr>
        <w:t xml:space="preserve"> </w:t>
      </w:r>
      <w:r w:rsidR="009A7A0F" w:rsidRPr="009A7A0F">
        <w:rPr>
          <w:rFonts w:ascii="Arial" w:eastAsia="Times New Roman" w:hAnsi="Arial" w:cs="Arial"/>
          <w:b/>
          <w:bCs/>
          <w:color w:val="auto"/>
        </w:rPr>
        <w:t xml:space="preserve">tj. </w:t>
      </w:r>
      <w:r w:rsidR="009A7A0F" w:rsidRPr="009A7A0F">
        <w:rPr>
          <w:rFonts w:ascii="Arial" w:eastAsia="Times New Roman" w:hAnsi="Arial" w:cs="Arial"/>
          <w:color w:val="000000"/>
        </w:rPr>
        <w:t>sporządzenie opisu przedmiotu zamówienia, określenie wartości zamówienia,</w:t>
      </w:r>
      <w:r w:rsidR="009A7A0F">
        <w:rPr>
          <w:rFonts w:ascii="Arial" w:eastAsia="Times New Roman" w:hAnsi="Arial" w:cs="Arial"/>
          <w:color w:val="000000"/>
        </w:rPr>
        <w:t xml:space="preserve"> </w:t>
      </w:r>
      <w:r w:rsidR="009A7A0F" w:rsidRPr="009A7A0F">
        <w:rPr>
          <w:rFonts w:ascii="Arial" w:eastAsia="Times New Roman" w:hAnsi="Arial" w:cs="Arial"/>
          <w:color w:val="000000"/>
        </w:rPr>
        <w:t xml:space="preserve">ustalenie, czy wartość zamówienia nie przekracza wartości zamówienia ustalonej na etapie planowania oraz </w:t>
      </w:r>
      <w:r w:rsidR="00AE71A4">
        <w:rPr>
          <w:rFonts w:ascii="Arial" w:eastAsia="Times New Roman" w:hAnsi="Arial" w:cs="Arial"/>
          <w:color w:val="000000"/>
        </w:rPr>
        <w:t xml:space="preserve">czy </w:t>
      </w:r>
      <w:r w:rsidR="009A7A0F" w:rsidRPr="009A7A0F">
        <w:rPr>
          <w:rFonts w:ascii="Arial" w:eastAsia="Times New Roman" w:hAnsi="Arial" w:cs="Arial"/>
          <w:color w:val="000000"/>
        </w:rPr>
        <w:t>znajduje pokrycie w</w:t>
      </w:r>
      <w:r w:rsidR="005D0491">
        <w:rPr>
          <w:rFonts w:ascii="Arial" w:eastAsia="Times New Roman" w:hAnsi="Arial" w:cs="Arial"/>
          <w:color w:val="000000"/>
        </w:rPr>
        <w:t> </w:t>
      </w:r>
      <w:r w:rsidR="009A7A0F" w:rsidRPr="009A7A0F">
        <w:rPr>
          <w:rFonts w:ascii="Arial" w:eastAsia="Times New Roman" w:hAnsi="Arial" w:cs="Arial"/>
          <w:color w:val="000000"/>
        </w:rPr>
        <w:t>planie finansowym na dany rok budżetowy,</w:t>
      </w:r>
      <w:r w:rsidR="009A7A0F">
        <w:rPr>
          <w:rFonts w:ascii="Arial" w:eastAsia="Times New Roman" w:hAnsi="Arial" w:cs="Arial"/>
          <w:color w:val="000000"/>
        </w:rPr>
        <w:t xml:space="preserve"> </w:t>
      </w:r>
      <w:r w:rsidR="009A7A0F" w:rsidRPr="009A7A0F">
        <w:rPr>
          <w:rFonts w:ascii="Arial" w:eastAsia="Times New Roman" w:hAnsi="Arial" w:cs="Arial"/>
          <w:color w:val="000000"/>
        </w:rPr>
        <w:t>przeprowadzenie rozpoznania cenowego rynku,</w:t>
      </w:r>
      <w:r w:rsidR="009A7A0F">
        <w:rPr>
          <w:rFonts w:ascii="Arial" w:eastAsia="Times New Roman" w:hAnsi="Arial" w:cs="Arial"/>
          <w:color w:val="000000"/>
        </w:rPr>
        <w:t xml:space="preserve"> </w:t>
      </w:r>
      <w:r w:rsidR="009A7A0F" w:rsidRPr="009A7A0F">
        <w:rPr>
          <w:rFonts w:ascii="Arial" w:eastAsia="Times New Roman" w:hAnsi="Arial" w:cs="Arial"/>
          <w:color w:val="000000"/>
        </w:rPr>
        <w:t>przedstawienie przez Pracownika merytorycznego Kierownikowi zamawiającego propozycji wyboru oferty albo unieważnienia postępowania</w:t>
      </w:r>
      <w:r w:rsidR="009A7A0F">
        <w:rPr>
          <w:rFonts w:ascii="Arial" w:eastAsia="Times New Roman" w:hAnsi="Arial" w:cs="Arial"/>
          <w:color w:val="000000"/>
        </w:rPr>
        <w:t>.</w:t>
      </w:r>
    </w:p>
    <w:p w14:paraId="54466014" w14:textId="645E0F50" w:rsidR="00F905F9" w:rsidRPr="00C02C71" w:rsidRDefault="00F905F9" w:rsidP="00917B64">
      <w:pPr>
        <w:overflowPunct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F905F9">
        <w:rPr>
          <w:rFonts w:ascii="Arial" w:hAnsi="Arial" w:cs="Arial"/>
          <w:b/>
          <w:bCs/>
        </w:rPr>
        <w:t>Nie przedłożono do kontroli dokumentacji dotyczącej udzielonego zamówienia na:</w:t>
      </w:r>
    </w:p>
    <w:p w14:paraId="0C1E3BFB" w14:textId="7285102F" w:rsidR="00F905F9" w:rsidRPr="00C8493C" w:rsidRDefault="00F905F9" w:rsidP="00AE71A4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8493C">
        <w:rPr>
          <w:rFonts w:ascii="Arial" w:hAnsi="Arial" w:cs="Arial"/>
        </w:rPr>
        <w:t>usługi przewozu dzieci do Parku Wodnego w okresie od 17.01.2022 r. do 15.05.2022</w:t>
      </w:r>
      <w:r w:rsidR="005D0491">
        <w:rPr>
          <w:rFonts w:ascii="Arial" w:hAnsi="Arial" w:cs="Arial"/>
        </w:rPr>
        <w:t> </w:t>
      </w:r>
      <w:r w:rsidR="005E1D3F" w:rsidRPr="00C8493C">
        <w:rPr>
          <w:rFonts w:ascii="Arial" w:hAnsi="Arial" w:cs="Arial"/>
        </w:rPr>
        <w:t>r.</w:t>
      </w:r>
      <w:r w:rsidRPr="00C8493C">
        <w:rPr>
          <w:rFonts w:ascii="Arial" w:hAnsi="Arial" w:cs="Arial"/>
        </w:rPr>
        <w:t xml:space="preserve"> oraz Krytą Pływalnię w okresie od 10.01.2022 r. do 15.05.2022, które udzielono </w:t>
      </w:r>
      <w:r w:rsidR="005E1D3F" w:rsidRPr="00C8493C">
        <w:rPr>
          <w:rFonts w:ascii="Arial" w:hAnsi="Arial" w:cs="Arial"/>
        </w:rPr>
        <w:t>wykonawcy,</w:t>
      </w:r>
      <w:r w:rsidRPr="00C8493C">
        <w:rPr>
          <w:rFonts w:ascii="Arial" w:hAnsi="Arial" w:cs="Arial"/>
        </w:rPr>
        <w:t xml:space="preserve"> który zaoferował cenę 90 zł brutto</w:t>
      </w:r>
      <w:r w:rsidR="00C8493C">
        <w:rPr>
          <w:rFonts w:ascii="Arial" w:hAnsi="Arial" w:cs="Arial"/>
        </w:rPr>
        <w:t xml:space="preserve"> za przewóz w obie strony</w:t>
      </w:r>
      <w:r w:rsidR="00753543">
        <w:rPr>
          <w:rFonts w:ascii="Arial" w:hAnsi="Arial" w:cs="Arial"/>
        </w:rPr>
        <w:t>.</w:t>
      </w:r>
      <w:r w:rsidR="00E03C97">
        <w:rPr>
          <w:rFonts w:ascii="Arial" w:hAnsi="Arial" w:cs="Arial"/>
        </w:rPr>
        <w:t xml:space="preserve"> </w:t>
      </w:r>
      <w:r w:rsidR="00753543">
        <w:rPr>
          <w:rFonts w:ascii="Arial" w:hAnsi="Arial" w:cs="Arial"/>
        </w:rPr>
        <w:t>Z</w:t>
      </w:r>
      <w:r w:rsidR="00C8493C">
        <w:rPr>
          <w:rFonts w:ascii="Arial" w:hAnsi="Arial" w:cs="Arial"/>
        </w:rPr>
        <w:t>godnie z</w:t>
      </w:r>
      <w:r w:rsidR="00E03C97">
        <w:rPr>
          <w:rFonts w:ascii="Arial" w:hAnsi="Arial" w:cs="Arial"/>
        </w:rPr>
        <w:t> </w:t>
      </w:r>
      <w:r w:rsidR="00C8493C" w:rsidRPr="00C8493C">
        <w:rPr>
          <w:rFonts w:ascii="Arial" w:hAnsi="Arial" w:cs="Arial"/>
          <w:color w:val="000000" w:themeColor="text1"/>
        </w:rPr>
        <w:t>rozrachunk</w:t>
      </w:r>
      <w:r w:rsidR="00275DD4">
        <w:rPr>
          <w:rFonts w:ascii="Arial" w:hAnsi="Arial" w:cs="Arial"/>
          <w:color w:val="000000" w:themeColor="text1"/>
        </w:rPr>
        <w:t>ami</w:t>
      </w:r>
      <w:r w:rsidRPr="00C8493C">
        <w:rPr>
          <w:rFonts w:ascii="Arial" w:hAnsi="Arial" w:cs="Arial"/>
          <w:color w:val="000000" w:themeColor="text1"/>
        </w:rPr>
        <w:t xml:space="preserve"> </w:t>
      </w:r>
      <w:r w:rsidR="00E03C97" w:rsidRPr="00E03C97">
        <w:rPr>
          <w:rFonts w:ascii="Arial" w:hAnsi="Arial" w:cs="Arial"/>
          <w:color w:val="000000" w:themeColor="text1"/>
        </w:rPr>
        <w:t xml:space="preserve">koszt tej </w:t>
      </w:r>
      <w:r w:rsidR="00E03C97">
        <w:rPr>
          <w:rFonts w:ascii="Arial" w:hAnsi="Arial" w:cs="Arial"/>
          <w:color w:val="000000" w:themeColor="text1"/>
        </w:rPr>
        <w:t xml:space="preserve">usługi </w:t>
      </w:r>
      <w:r w:rsidR="00C8493C" w:rsidRPr="00C8493C">
        <w:rPr>
          <w:rFonts w:ascii="Arial" w:hAnsi="Arial" w:cs="Arial"/>
          <w:color w:val="000000" w:themeColor="text1"/>
        </w:rPr>
        <w:t>stanowił</w:t>
      </w:r>
      <w:r w:rsidR="002935BC" w:rsidRPr="00C8493C">
        <w:rPr>
          <w:rFonts w:ascii="Arial" w:hAnsi="Arial" w:cs="Arial"/>
          <w:color w:val="000000" w:themeColor="text1"/>
        </w:rPr>
        <w:t xml:space="preserve"> kwotę 12</w:t>
      </w:r>
      <w:r w:rsidR="00C8493C" w:rsidRPr="00C8493C">
        <w:rPr>
          <w:rFonts w:ascii="Arial" w:hAnsi="Arial" w:cs="Arial"/>
          <w:color w:val="000000" w:themeColor="text1"/>
        </w:rPr>
        <w:t> </w:t>
      </w:r>
      <w:r w:rsidR="002935BC" w:rsidRPr="00C8493C">
        <w:rPr>
          <w:rFonts w:ascii="Arial" w:hAnsi="Arial" w:cs="Arial"/>
          <w:color w:val="000000" w:themeColor="text1"/>
        </w:rPr>
        <w:t>960</w:t>
      </w:r>
      <w:r w:rsidR="00C8493C" w:rsidRPr="00C8493C">
        <w:rPr>
          <w:rFonts w:ascii="Arial" w:hAnsi="Arial" w:cs="Arial"/>
          <w:color w:val="000000" w:themeColor="text1"/>
        </w:rPr>
        <w:t xml:space="preserve"> zł</w:t>
      </w:r>
      <w:r w:rsidR="00753543">
        <w:rPr>
          <w:rFonts w:ascii="Arial" w:hAnsi="Arial" w:cs="Arial"/>
          <w:color w:val="000000" w:themeColor="text1"/>
        </w:rPr>
        <w:t>.</w:t>
      </w:r>
      <w:r w:rsidR="00E03C97">
        <w:rPr>
          <w:rFonts w:ascii="Arial" w:hAnsi="Arial" w:cs="Arial"/>
          <w:color w:val="000000" w:themeColor="text1"/>
        </w:rPr>
        <w:t xml:space="preserve"> </w:t>
      </w:r>
      <w:r w:rsidR="00753543">
        <w:rPr>
          <w:rFonts w:ascii="Arial" w:hAnsi="Arial" w:cs="Arial"/>
          <w:color w:val="000000" w:themeColor="text1"/>
        </w:rPr>
        <w:t>R</w:t>
      </w:r>
      <w:r w:rsidR="00E03C97">
        <w:rPr>
          <w:rFonts w:ascii="Arial" w:hAnsi="Arial" w:cs="Arial"/>
          <w:color w:val="000000" w:themeColor="text1"/>
        </w:rPr>
        <w:t>ozliczenia</w:t>
      </w:r>
      <w:r w:rsidR="00753543">
        <w:rPr>
          <w:rFonts w:ascii="Arial" w:hAnsi="Arial" w:cs="Arial"/>
          <w:color w:val="000000" w:themeColor="text1"/>
        </w:rPr>
        <w:t xml:space="preserve"> usługi</w:t>
      </w:r>
      <w:r w:rsidR="00E03C97">
        <w:rPr>
          <w:rFonts w:ascii="Arial" w:hAnsi="Arial" w:cs="Arial"/>
          <w:color w:val="000000" w:themeColor="text1"/>
        </w:rPr>
        <w:t xml:space="preserve"> </w:t>
      </w:r>
      <w:r w:rsidR="00753543">
        <w:rPr>
          <w:rFonts w:ascii="Arial" w:hAnsi="Arial" w:cs="Arial"/>
          <w:color w:val="000000" w:themeColor="text1"/>
        </w:rPr>
        <w:t>dokonywano za przejazd na wskazanej trasie w</w:t>
      </w:r>
      <w:r w:rsidR="00456328">
        <w:rPr>
          <w:rFonts w:ascii="Arial" w:hAnsi="Arial" w:cs="Arial"/>
          <w:color w:val="000000" w:themeColor="text1"/>
        </w:rPr>
        <w:t>g. umownej</w:t>
      </w:r>
      <w:r w:rsidR="00753543">
        <w:rPr>
          <w:rFonts w:ascii="Arial" w:hAnsi="Arial" w:cs="Arial"/>
          <w:color w:val="000000" w:themeColor="text1"/>
        </w:rPr>
        <w:t xml:space="preserve"> cen</w:t>
      </w:r>
      <w:r w:rsidR="00456328">
        <w:rPr>
          <w:rFonts w:ascii="Arial" w:hAnsi="Arial" w:cs="Arial"/>
          <w:color w:val="000000" w:themeColor="text1"/>
        </w:rPr>
        <w:t xml:space="preserve">y </w:t>
      </w:r>
      <w:r w:rsidR="00753543">
        <w:rPr>
          <w:rFonts w:ascii="Arial" w:hAnsi="Arial" w:cs="Arial"/>
          <w:color w:val="000000" w:themeColor="text1"/>
        </w:rPr>
        <w:t>90 zł</w:t>
      </w:r>
      <w:r w:rsidR="00456328">
        <w:rPr>
          <w:rFonts w:ascii="Arial" w:hAnsi="Arial" w:cs="Arial"/>
          <w:color w:val="000000" w:themeColor="text1"/>
        </w:rPr>
        <w:t>,</w:t>
      </w:r>
      <w:r w:rsidR="00753543">
        <w:rPr>
          <w:rFonts w:ascii="Arial" w:hAnsi="Arial" w:cs="Arial"/>
          <w:color w:val="000000" w:themeColor="text1"/>
        </w:rPr>
        <w:t xml:space="preserve"> ale w</w:t>
      </w:r>
      <w:r w:rsidR="005D0491">
        <w:rPr>
          <w:rFonts w:ascii="Arial" w:hAnsi="Arial" w:cs="Arial"/>
          <w:color w:val="000000" w:themeColor="text1"/>
        </w:rPr>
        <w:t> </w:t>
      </w:r>
      <w:r w:rsidR="00753543">
        <w:rPr>
          <w:rFonts w:ascii="Arial" w:hAnsi="Arial" w:cs="Arial"/>
          <w:color w:val="000000" w:themeColor="text1"/>
        </w:rPr>
        <w:t>przypadku przewozu uczniów w większej ilości</w:t>
      </w:r>
      <w:r w:rsidR="00456328">
        <w:rPr>
          <w:rFonts w:ascii="Arial" w:hAnsi="Arial" w:cs="Arial"/>
          <w:color w:val="000000" w:themeColor="text1"/>
        </w:rPr>
        <w:t xml:space="preserve"> powyżej 25</w:t>
      </w:r>
      <w:r w:rsidR="00753543">
        <w:rPr>
          <w:rFonts w:ascii="Arial" w:hAnsi="Arial" w:cs="Arial"/>
          <w:color w:val="000000" w:themeColor="text1"/>
        </w:rPr>
        <w:t xml:space="preserve"> i podstawieniu dwóch busów </w:t>
      </w:r>
      <w:r w:rsidR="00456328">
        <w:rPr>
          <w:rFonts w:ascii="Arial" w:hAnsi="Arial" w:cs="Arial"/>
          <w:color w:val="000000" w:themeColor="text1"/>
        </w:rPr>
        <w:t xml:space="preserve">rozliczano usługę wg. </w:t>
      </w:r>
      <w:r w:rsidR="00885F10">
        <w:rPr>
          <w:rFonts w:ascii="Arial" w:hAnsi="Arial" w:cs="Arial"/>
          <w:color w:val="000000" w:themeColor="text1"/>
        </w:rPr>
        <w:t>ceny 180</w:t>
      </w:r>
      <w:r w:rsidR="00753543">
        <w:rPr>
          <w:rFonts w:ascii="Arial" w:hAnsi="Arial" w:cs="Arial"/>
          <w:color w:val="000000" w:themeColor="text1"/>
        </w:rPr>
        <w:t xml:space="preserve"> zł, co nie wynikało z zapisów umowy</w:t>
      </w:r>
      <w:r w:rsidR="00154882">
        <w:rPr>
          <w:rFonts w:ascii="Arial" w:hAnsi="Arial" w:cs="Arial"/>
          <w:color w:val="000000" w:themeColor="text1"/>
        </w:rPr>
        <w:t>,</w:t>
      </w:r>
    </w:p>
    <w:p w14:paraId="504D7468" w14:textId="689FBD8B" w:rsidR="00F905F9" w:rsidRPr="00C8493C" w:rsidRDefault="00F905F9" w:rsidP="00AE71A4">
      <w:pPr>
        <w:numPr>
          <w:ilvl w:val="0"/>
          <w:numId w:val="44"/>
        </w:numPr>
        <w:spacing w:after="0" w:line="360" w:lineRule="auto"/>
        <w:ind w:left="426" w:hanging="426"/>
        <w:rPr>
          <w:rFonts w:ascii="Arial" w:hAnsi="Arial" w:cs="Arial"/>
        </w:rPr>
      </w:pPr>
      <w:r w:rsidRPr="00C8493C">
        <w:rPr>
          <w:rFonts w:ascii="Arial" w:hAnsi="Arial" w:cs="Arial"/>
        </w:rPr>
        <w:t xml:space="preserve">zakup </w:t>
      </w:r>
      <w:r w:rsidR="00E03C97" w:rsidRPr="00C8493C">
        <w:rPr>
          <w:rFonts w:ascii="Arial" w:hAnsi="Arial" w:cs="Arial"/>
        </w:rPr>
        <w:t>notebooka</w:t>
      </w:r>
      <w:r w:rsidRPr="00C8493C">
        <w:rPr>
          <w:rFonts w:ascii="Arial" w:hAnsi="Arial" w:cs="Arial"/>
        </w:rPr>
        <w:t xml:space="preserve"> za kwotę 3 746 zł</w:t>
      </w:r>
      <w:r w:rsidR="00E03C97">
        <w:rPr>
          <w:rFonts w:ascii="Arial" w:hAnsi="Arial" w:cs="Arial"/>
        </w:rPr>
        <w:t>,</w:t>
      </w:r>
    </w:p>
    <w:p w14:paraId="1D5124F9" w14:textId="77777777" w:rsidR="00154882" w:rsidRDefault="00F905F9" w:rsidP="00154882">
      <w:pPr>
        <w:numPr>
          <w:ilvl w:val="0"/>
          <w:numId w:val="44"/>
        </w:numPr>
        <w:spacing w:after="0" w:line="360" w:lineRule="auto"/>
        <w:ind w:left="426" w:hanging="426"/>
        <w:rPr>
          <w:rFonts w:ascii="Arial" w:hAnsi="Arial" w:cs="Arial"/>
        </w:rPr>
      </w:pPr>
      <w:r w:rsidRPr="00F905F9">
        <w:rPr>
          <w:rFonts w:ascii="Arial" w:hAnsi="Arial" w:cs="Arial"/>
        </w:rPr>
        <w:t>zakup projektorów za 5</w:t>
      </w:r>
      <w:r>
        <w:rPr>
          <w:rFonts w:ascii="Arial" w:hAnsi="Arial" w:cs="Arial"/>
        </w:rPr>
        <w:t> </w:t>
      </w:r>
      <w:r w:rsidRPr="00F905F9">
        <w:rPr>
          <w:rFonts w:ascii="Arial" w:hAnsi="Arial" w:cs="Arial"/>
        </w:rPr>
        <w:t>850</w:t>
      </w:r>
      <w:r>
        <w:rPr>
          <w:rFonts w:ascii="Arial" w:hAnsi="Arial" w:cs="Arial"/>
        </w:rPr>
        <w:t xml:space="preserve"> zł</w:t>
      </w:r>
      <w:r w:rsidR="00E03C97">
        <w:rPr>
          <w:rFonts w:ascii="Arial" w:hAnsi="Arial" w:cs="Arial"/>
        </w:rPr>
        <w:t>,</w:t>
      </w:r>
    </w:p>
    <w:p w14:paraId="42674CB6" w14:textId="631A315B" w:rsidR="00154882" w:rsidRDefault="00F905F9" w:rsidP="00077403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54882">
        <w:rPr>
          <w:rFonts w:ascii="Arial" w:hAnsi="Arial" w:cs="Arial"/>
        </w:rPr>
        <w:lastRenderedPageBreak/>
        <w:t>zakup materiałów biurowych, których łączna wartość w 2022 r. stanowiła kwotę</w:t>
      </w:r>
      <w:r w:rsidR="00154882" w:rsidRPr="00154882">
        <w:rPr>
          <w:rFonts w:ascii="Arial" w:hAnsi="Arial" w:cs="Arial"/>
        </w:rPr>
        <w:t xml:space="preserve"> </w:t>
      </w:r>
      <w:r w:rsidRPr="00154882">
        <w:rPr>
          <w:rFonts w:ascii="Arial" w:hAnsi="Arial" w:cs="Arial"/>
        </w:rPr>
        <w:t>8 640,60</w:t>
      </w:r>
      <w:r w:rsidR="00154882">
        <w:rPr>
          <w:rFonts w:ascii="Arial" w:hAnsi="Arial" w:cs="Arial"/>
        </w:rPr>
        <w:t> </w:t>
      </w:r>
      <w:r w:rsidR="005E1D3F" w:rsidRPr="00154882">
        <w:rPr>
          <w:rFonts w:ascii="Arial" w:hAnsi="Arial" w:cs="Arial"/>
        </w:rPr>
        <w:t>zł,</w:t>
      </w:r>
      <w:r w:rsidRPr="00154882">
        <w:rPr>
          <w:rFonts w:ascii="Arial" w:hAnsi="Arial" w:cs="Arial"/>
        </w:rPr>
        <w:t xml:space="preserve"> przy czym większą część zakupów dokonano u jednego dostawcy</w:t>
      </w:r>
      <w:r w:rsidR="00154882">
        <w:rPr>
          <w:rFonts w:ascii="Arial" w:hAnsi="Arial" w:cs="Arial"/>
        </w:rPr>
        <w:t>,</w:t>
      </w:r>
    </w:p>
    <w:p w14:paraId="5107A33B" w14:textId="4C646443" w:rsidR="005D5CB9" w:rsidRPr="00154882" w:rsidRDefault="00F905F9" w:rsidP="00077403">
      <w:pPr>
        <w:numPr>
          <w:ilvl w:val="0"/>
          <w:numId w:val="44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54882">
        <w:rPr>
          <w:rFonts w:ascii="Arial" w:hAnsi="Arial" w:cs="Arial"/>
        </w:rPr>
        <w:t>zakup środk</w:t>
      </w:r>
      <w:r w:rsidR="00456328" w:rsidRPr="00154882">
        <w:rPr>
          <w:rFonts w:ascii="Arial" w:hAnsi="Arial" w:cs="Arial"/>
        </w:rPr>
        <w:t>ów</w:t>
      </w:r>
      <w:r w:rsidRPr="00154882">
        <w:rPr>
          <w:rFonts w:ascii="Arial" w:hAnsi="Arial" w:cs="Arial"/>
        </w:rPr>
        <w:t xml:space="preserve"> czystości, których łączna wartość w 2022 r. stanowiła kwotę 22 605,52</w:t>
      </w:r>
      <w:r w:rsidR="003B74D9" w:rsidRPr="00154882">
        <w:rPr>
          <w:rFonts w:ascii="Arial" w:hAnsi="Arial" w:cs="Arial"/>
        </w:rPr>
        <w:t> </w:t>
      </w:r>
      <w:r w:rsidRPr="00154882">
        <w:rPr>
          <w:rFonts w:ascii="Arial" w:hAnsi="Arial" w:cs="Arial"/>
        </w:rPr>
        <w:t>zł</w:t>
      </w:r>
      <w:r w:rsidR="00456328" w:rsidRPr="00154882">
        <w:rPr>
          <w:rFonts w:ascii="Arial" w:hAnsi="Arial" w:cs="Arial"/>
        </w:rPr>
        <w:t>,</w:t>
      </w:r>
      <w:r w:rsidRPr="00154882">
        <w:rPr>
          <w:rFonts w:ascii="Arial" w:hAnsi="Arial" w:cs="Arial"/>
        </w:rPr>
        <w:t xml:space="preserve"> przy czym większą część zakupów dokonano u jednego dostawcy.</w:t>
      </w:r>
    </w:p>
    <w:p w14:paraId="359BBEE8" w14:textId="6AF37941" w:rsidR="00D464C1" w:rsidRDefault="00CB109A" w:rsidP="0015488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8493C">
        <w:rPr>
          <w:rFonts w:ascii="Arial" w:hAnsi="Arial" w:cs="Arial"/>
          <w:color w:val="000000" w:themeColor="text1"/>
        </w:rPr>
        <w:t xml:space="preserve">Wobec powyższych nieprawidłowości </w:t>
      </w:r>
      <w:r w:rsidR="00456328">
        <w:rPr>
          <w:rFonts w:ascii="Arial" w:hAnsi="Arial" w:cs="Arial"/>
          <w:color w:val="000000" w:themeColor="text1"/>
        </w:rPr>
        <w:t>zwraca się uwagę</w:t>
      </w:r>
      <w:r w:rsidR="00B35C1C" w:rsidRPr="00C8493C">
        <w:rPr>
          <w:rFonts w:ascii="Arial" w:hAnsi="Arial" w:cs="Arial"/>
          <w:color w:val="000000" w:themeColor="text1"/>
        </w:rPr>
        <w:t>, że przy udzielaniu wszelkich zamówień należy przestrzegać zasad racjonalnego gospodarowania środkami publicznymi, w tym zasady wydatkowania środków publicznych w sposób celowy, oszczędny oraz zasady optymalnego doboru metod i środków w celu uzyskania najlepszych efektów z danych nakładów</w:t>
      </w:r>
      <w:r w:rsidR="00C8493C">
        <w:rPr>
          <w:rFonts w:ascii="Arial" w:hAnsi="Arial" w:cs="Arial"/>
          <w:color w:val="000000" w:themeColor="text1"/>
        </w:rPr>
        <w:t xml:space="preserve"> z zastosowaniem procedur określonych w obowiązującym regulaminie. </w:t>
      </w:r>
    </w:p>
    <w:p w14:paraId="4A8FC46B" w14:textId="77777777" w:rsidR="00154882" w:rsidRPr="00154882" w:rsidRDefault="00154882" w:rsidP="0015488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2F7A206" w14:textId="4786FA75" w:rsidR="00D464C1" w:rsidRPr="00154882" w:rsidRDefault="00D464C1" w:rsidP="00154882">
      <w:pPr>
        <w:overflowPunct/>
        <w:spacing w:after="0" w:line="360" w:lineRule="auto"/>
        <w:ind w:firstLine="360"/>
        <w:jc w:val="both"/>
        <w:rPr>
          <w:rFonts w:ascii="Arial" w:eastAsia="Calibri" w:hAnsi="Arial" w:cs="Arial"/>
          <w:color w:val="auto"/>
          <w:spacing w:val="-2"/>
          <w:kern w:val="2"/>
          <w:lang w:eastAsia="en-US"/>
          <w14:ligatures w14:val="standardContextual"/>
        </w:rPr>
      </w:pPr>
      <w:r w:rsidRPr="00154882">
        <w:rPr>
          <w:rFonts w:ascii="Arial" w:eastAsia="Calibri" w:hAnsi="Arial" w:cs="Arial"/>
          <w:color w:val="auto"/>
          <w:spacing w:val="-2"/>
          <w:kern w:val="2"/>
          <w:lang w:eastAsia="en-US"/>
          <w14:ligatures w14:val="standardContextual"/>
        </w:rPr>
        <w:t xml:space="preserve">Weryfikacja arkusza organizacyjnego szkoły wykazała, że w ramach etatów administracyjnych w szkole zatrudniono na 0,5 etatu pracownika na stanowisku specjalisty. </w:t>
      </w:r>
      <w:r w:rsidR="00154882">
        <w:rPr>
          <w:rFonts w:ascii="Arial" w:eastAsia="Calibri" w:hAnsi="Arial" w:cs="Arial"/>
          <w:color w:val="auto"/>
          <w:spacing w:val="-2"/>
          <w:kern w:val="2"/>
          <w:lang w:eastAsia="en-US"/>
          <w14:ligatures w14:val="standardContextual"/>
        </w:rPr>
        <w:br/>
      </w:r>
      <w:r w:rsidRPr="00154882">
        <w:rPr>
          <w:rFonts w:ascii="Arial" w:eastAsia="Calibri" w:hAnsi="Arial" w:cs="Arial"/>
          <w:color w:val="auto"/>
          <w:spacing w:val="-2"/>
          <w:kern w:val="2"/>
          <w:lang w:eastAsia="en-US"/>
          <w14:ligatures w14:val="standardContextual"/>
        </w:rPr>
        <w:t>Jak wynika z przydziału czynności ww. pracownika do jego podstawowych zadań należy m.in.:</w:t>
      </w:r>
    </w:p>
    <w:p w14:paraId="610F8E8E" w14:textId="77777777" w:rsidR="00D464C1" w:rsidRPr="00D464C1" w:rsidRDefault="00D464C1" w:rsidP="00154882">
      <w:pPr>
        <w:numPr>
          <w:ilvl w:val="0"/>
          <w:numId w:val="42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D464C1">
        <w:rPr>
          <w:rFonts w:ascii="Arial" w:eastAsia="Times New Roman" w:hAnsi="Arial" w:cs="Arial"/>
          <w:color w:val="auto"/>
        </w:rPr>
        <w:t xml:space="preserve">obsługa, serwis komputerów i osprzętu komputerowego, </w:t>
      </w:r>
    </w:p>
    <w:p w14:paraId="2CDCB747" w14:textId="77777777" w:rsidR="00D464C1" w:rsidRPr="00D464C1" w:rsidRDefault="00D464C1" w:rsidP="00D464C1">
      <w:pPr>
        <w:numPr>
          <w:ilvl w:val="0"/>
          <w:numId w:val="42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D464C1">
        <w:rPr>
          <w:rFonts w:ascii="Arial" w:eastAsia="Times New Roman" w:hAnsi="Arial" w:cs="Arial"/>
          <w:color w:val="auto"/>
        </w:rPr>
        <w:t>konfiguracja i konserwacja sieci komputerowej, kontrola zasobów komputerowych pod kątem antywirusowym,</w:t>
      </w:r>
    </w:p>
    <w:p w14:paraId="2A6FE288" w14:textId="77777777" w:rsidR="00D464C1" w:rsidRPr="00D464C1" w:rsidRDefault="00D464C1" w:rsidP="00D464C1">
      <w:pPr>
        <w:numPr>
          <w:ilvl w:val="0"/>
          <w:numId w:val="42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D464C1">
        <w:rPr>
          <w:rFonts w:ascii="Arial" w:eastAsia="Times New Roman" w:hAnsi="Arial" w:cs="Arial"/>
          <w:color w:val="auto"/>
        </w:rPr>
        <w:t>konfiguracja koncentratorów, routerów i drukarek sieciowych,</w:t>
      </w:r>
    </w:p>
    <w:p w14:paraId="215236AD" w14:textId="77777777" w:rsidR="00D464C1" w:rsidRPr="00D464C1" w:rsidRDefault="00D464C1" w:rsidP="00D464C1">
      <w:pPr>
        <w:numPr>
          <w:ilvl w:val="0"/>
          <w:numId w:val="42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</w:rPr>
      </w:pPr>
      <w:r w:rsidRPr="00D464C1">
        <w:rPr>
          <w:rFonts w:ascii="Arial" w:eastAsia="Times New Roman" w:hAnsi="Arial" w:cs="Arial"/>
          <w:color w:val="auto"/>
        </w:rPr>
        <w:t xml:space="preserve">zabezpieczenie sieci internetowej i komputerowej przed nieuprawnionym dostępem z zewnątrz poprzez instalację i obsługę </w:t>
      </w:r>
      <w:proofErr w:type="spellStart"/>
      <w:r w:rsidRPr="00D464C1">
        <w:rPr>
          <w:rFonts w:ascii="Arial" w:eastAsia="Times New Roman" w:hAnsi="Arial" w:cs="Arial"/>
          <w:color w:val="auto"/>
        </w:rPr>
        <w:t>Firewalla</w:t>
      </w:r>
      <w:proofErr w:type="spellEnd"/>
      <w:r w:rsidRPr="00D464C1">
        <w:rPr>
          <w:rFonts w:ascii="Arial" w:eastAsia="Times New Roman" w:hAnsi="Arial" w:cs="Arial"/>
          <w:color w:val="auto"/>
        </w:rPr>
        <w:t>,</w:t>
      </w:r>
    </w:p>
    <w:p w14:paraId="6A085852" w14:textId="53354B16" w:rsidR="00D464C1" w:rsidRPr="00D464C1" w:rsidRDefault="00456328" w:rsidP="00D464C1">
      <w:pPr>
        <w:numPr>
          <w:ilvl w:val="0"/>
          <w:numId w:val="42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p</w:t>
      </w:r>
      <w:r w:rsidR="00D464C1" w:rsidRPr="00D464C1">
        <w:rPr>
          <w:rFonts w:ascii="Arial" w:eastAsia="Times New Roman" w:hAnsi="Arial" w:cs="Arial"/>
          <w:color w:val="auto"/>
        </w:rPr>
        <w:t>rzygotowanie specyfikacji zamówień na sprzęt komputerowy i oprogramowanie dla szkoły,</w:t>
      </w:r>
    </w:p>
    <w:p w14:paraId="5D313AF2" w14:textId="77DEAFA0" w:rsidR="00D464C1" w:rsidRPr="00D464C1" w:rsidRDefault="00456328" w:rsidP="00D464C1">
      <w:pPr>
        <w:numPr>
          <w:ilvl w:val="0"/>
          <w:numId w:val="42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g</w:t>
      </w:r>
      <w:r w:rsidR="00D464C1" w:rsidRPr="00D464C1">
        <w:rPr>
          <w:rFonts w:ascii="Arial" w:eastAsia="Times New Roman" w:hAnsi="Arial" w:cs="Arial"/>
          <w:color w:val="auto"/>
        </w:rPr>
        <w:t>romadzenie i przechowywanie pełnej dokumentacji sprzętu komputerowego, licencji, oprogramowania i instrukcji.</w:t>
      </w:r>
    </w:p>
    <w:p w14:paraId="44AF4B1A" w14:textId="60994092" w:rsidR="00D464C1" w:rsidRPr="00D464C1" w:rsidRDefault="00D464C1" w:rsidP="00154882">
      <w:pPr>
        <w:overflowPunct/>
        <w:spacing w:after="0" w:line="360" w:lineRule="auto"/>
        <w:jc w:val="both"/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</w:pPr>
      <w:r w:rsidRPr="00D464C1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Podkreślić należy, że Miejskie Centrum Oświaty w Tychach w okresie objętym kontrolą zawarło 3 umowy na realizację zadania </w:t>
      </w:r>
      <w:r w:rsidR="00885F10" w:rsidRPr="00D464C1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„Obsługa</w:t>
      </w:r>
      <w:r w:rsidRPr="00D464C1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informatyczna w placówkach oświatowych na terenie Miasta Tychy”, którymi objęto kontrolowan</w:t>
      </w:r>
      <w:r w:rsidR="00456328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>ą</w:t>
      </w:r>
      <w:r w:rsidRPr="00D464C1">
        <w:rPr>
          <w:rFonts w:ascii="Arial" w:eastAsia="Calibri" w:hAnsi="Arial" w:cs="Arial"/>
          <w:color w:val="auto"/>
          <w:kern w:val="2"/>
          <w:lang w:eastAsia="en-US"/>
          <w14:ligatures w14:val="standardContextual"/>
        </w:rPr>
        <w:t xml:space="preserve"> szkołę. Jak wynika z przedmiotowych umów ramach ich realizacji Wykonawcy zobowiązali się do wykonania na terenie tyskich placówek oświatowych m.in. następujących czynności:</w:t>
      </w:r>
    </w:p>
    <w:p w14:paraId="13E10196" w14:textId="7F6DA844" w:rsidR="00D464C1" w:rsidRPr="00D464C1" w:rsidRDefault="00456328" w:rsidP="00154882">
      <w:pPr>
        <w:numPr>
          <w:ilvl w:val="0"/>
          <w:numId w:val="43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</w:rPr>
        <w:t>d</w:t>
      </w:r>
      <w:r w:rsidR="00D464C1" w:rsidRPr="00D464C1">
        <w:rPr>
          <w:rFonts w:ascii="Arial" w:eastAsia="Times New Roman" w:hAnsi="Arial" w:cs="Arial"/>
          <w:color w:val="auto"/>
        </w:rPr>
        <w:t>iagnozowanie i rozwiązywanie problemów związanych z dostępem do sieci WAN,</w:t>
      </w:r>
    </w:p>
    <w:p w14:paraId="3A068280" w14:textId="3AAC92C2" w:rsidR="00D464C1" w:rsidRPr="00D464C1" w:rsidRDefault="00456328" w:rsidP="00154882">
      <w:pPr>
        <w:numPr>
          <w:ilvl w:val="0"/>
          <w:numId w:val="43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</w:rPr>
        <w:t>i</w:t>
      </w:r>
      <w:r w:rsidR="00D464C1" w:rsidRPr="00D464C1">
        <w:rPr>
          <w:rFonts w:ascii="Arial" w:eastAsia="Times New Roman" w:hAnsi="Arial" w:cs="Arial"/>
          <w:color w:val="auto"/>
        </w:rPr>
        <w:t>nstalowanie i konfigurowanie wstępnego, posiadanego lub nowo zakupionego routera (z wyłączeniem konfiguracji sieci LAN, WLAN oraz VLAN),</w:t>
      </w:r>
    </w:p>
    <w:p w14:paraId="26C94C62" w14:textId="17CA0870" w:rsidR="00D464C1" w:rsidRPr="00D464C1" w:rsidRDefault="00456328" w:rsidP="00154882">
      <w:pPr>
        <w:numPr>
          <w:ilvl w:val="0"/>
          <w:numId w:val="43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</w:rPr>
        <w:t>d</w:t>
      </w:r>
      <w:r w:rsidR="00D464C1" w:rsidRPr="00D464C1">
        <w:rPr>
          <w:rFonts w:ascii="Arial" w:eastAsia="Times New Roman" w:hAnsi="Arial" w:cs="Arial"/>
          <w:color w:val="auto"/>
        </w:rPr>
        <w:t>iagnozowanie i usuwanie problemów z połączeniem z siecią LAN oraz WLAN urządzeń sieciowych,</w:t>
      </w:r>
    </w:p>
    <w:p w14:paraId="138403F3" w14:textId="6AD6B1E4" w:rsidR="00D464C1" w:rsidRPr="00D464C1" w:rsidRDefault="00456328" w:rsidP="00154882">
      <w:pPr>
        <w:numPr>
          <w:ilvl w:val="0"/>
          <w:numId w:val="43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</w:rPr>
        <w:t>p</w:t>
      </w:r>
      <w:r w:rsidR="00D464C1" w:rsidRPr="00D464C1">
        <w:rPr>
          <w:rFonts w:ascii="Arial" w:eastAsia="Times New Roman" w:hAnsi="Arial" w:cs="Arial"/>
          <w:color w:val="auto"/>
        </w:rPr>
        <w:t>odłączania, konfigurowania nowych i obecnie posiadanych urządzeń oraz instalacja/</w:t>
      </w:r>
      <w:proofErr w:type="spellStart"/>
      <w:r w:rsidR="00D464C1" w:rsidRPr="00D464C1">
        <w:rPr>
          <w:rFonts w:ascii="Arial" w:eastAsia="Times New Roman" w:hAnsi="Arial" w:cs="Arial"/>
          <w:color w:val="auto"/>
        </w:rPr>
        <w:t>reinstalacja</w:t>
      </w:r>
      <w:proofErr w:type="spellEnd"/>
      <w:r w:rsidR="00D464C1" w:rsidRPr="00D464C1">
        <w:rPr>
          <w:rFonts w:ascii="Arial" w:eastAsia="Times New Roman" w:hAnsi="Arial" w:cs="Arial"/>
          <w:color w:val="auto"/>
        </w:rPr>
        <w:t xml:space="preserve"> niezbędnego </w:t>
      </w:r>
      <w:r w:rsidR="00885F10" w:rsidRPr="00D464C1">
        <w:rPr>
          <w:rFonts w:ascii="Arial" w:eastAsia="Times New Roman" w:hAnsi="Arial" w:cs="Arial"/>
          <w:color w:val="auto"/>
        </w:rPr>
        <w:t>oprogramowania,</w:t>
      </w:r>
      <w:r w:rsidR="00D464C1" w:rsidRPr="00D464C1">
        <w:rPr>
          <w:rFonts w:ascii="Arial" w:eastAsia="Times New Roman" w:hAnsi="Arial" w:cs="Arial"/>
          <w:color w:val="auto"/>
        </w:rPr>
        <w:t xml:space="preserve"> jeśli zajdzie taka potrzeba,</w:t>
      </w:r>
    </w:p>
    <w:p w14:paraId="4A984B88" w14:textId="07359123" w:rsidR="00D464C1" w:rsidRPr="00D464C1" w:rsidRDefault="00456328" w:rsidP="00154882">
      <w:pPr>
        <w:numPr>
          <w:ilvl w:val="0"/>
          <w:numId w:val="43"/>
        </w:numPr>
        <w:overflowPunct/>
        <w:spacing w:after="0" w:line="360" w:lineRule="auto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</w:rPr>
        <w:lastRenderedPageBreak/>
        <w:t>p</w:t>
      </w:r>
      <w:r w:rsidR="00D464C1" w:rsidRPr="00D464C1">
        <w:rPr>
          <w:rFonts w:ascii="Arial" w:eastAsia="Times New Roman" w:hAnsi="Arial" w:cs="Arial"/>
          <w:color w:val="auto"/>
        </w:rPr>
        <w:t xml:space="preserve">rzedstawianie opinii na temat posiadanego sprzętu, możliwości modernizacji lub też jego </w:t>
      </w:r>
      <w:r w:rsidR="00885F10" w:rsidRPr="00D464C1">
        <w:rPr>
          <w:rFonts w:ascii="Arial" w:eastAsia="Times New Roman" w:hAnsi="Arial" w:cs="Arial"/>
          <w:color w:val="auto"/>
        </w:rPr>
        <w:t>utylizacji\</w:t>
      </w:r>
      <w:r w:rsidR="00D464C1" w:rsidRPr="00D464C1">
        <w:rPr>
          <w:rFonts w:ascii="Arial" w:eastAsia="Times New Roman" w:hAnsi="Arial" w:cs="Arial"/>
          <w:color w:val="auto"/>
        </w:rPr>
        <w:t>usuwanie szkodliwego oprogramowania z urządzeń administracyjnych</w:t>
      </w:r>
      <w:r>
        <w:rPr>
          <w:rFonts w:ascii="Arial" w:eastAsia="Times New Roman" w:hAnsi="Arial" w:cs="Arial"/>
          <w:color w:val="auto"/>
        </w:rPr>
        <w:t>.</w:t>
      </w:r>
    </w:p>
    <w:p w14:paraId="6340D103" w14:textId="1B1655A5" w:rsidR="00D464C1" w:rsidRPr="00154882" w:rsidRDefault="00D464C1" w:rsidP="00154882">
      <w:pPr>
        <w:overflowPunct/>
        <w:spacing w:after="0" w:line="360" w:lineRule="auto"/>
        <w:jc w:val="both"/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</w:pP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Porównując zakres czynności pracownika zatrudnionego w szkole oraz zakres umowy z firmą obsługującą szkołę informatycznie można wyciągnąć wniosek, iż w wielu kwestiach pokrywają się one. Powyższe oznacza, że zarówno szkoła jak i MCO ponoszą wydatki na obsługę informatyczną kontrolowanej jednostki. Zaznaczyć należy, że zatrudnienie pracownika wiąże się nie tylko z wydatkami związanymi z</w:t>
      </w:r>
      <w:r w:rsidR="005D0491"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 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wypłatą comiesięcznego wynagrodzenia</w:t>
      </w:r>
      <w:r w:rsidR="00456328"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,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 xml:space="preserve"> ale również z innymi świadczeniami wypłacanymi na rzecz pracownika np.: dodatkowe wynagrodzenie roczne</w:t>
      </w:r>
      <w:r w:rsidR="00154882"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 xml:space="preserve">, 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ZFŚS itp. MCO natomiast w</w:t>
      </w:r>
      <w:r w:rsid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 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2023 r. z tytułu zrealizowania przedmiotu umowy na obsługę informatyczną 27</w:t>
      </w:r>
      <w:r w:rsid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 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placówek (w tym Szkoły Podstawowej nr 10 w</w:t>
      </w:r>
      <w:r w:rsidR="005D0491"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 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Tychach) wypłaca Wykonawcy miesięczne wynagrodzenie w wysokości 3 737,050 zł (co oznacza, że roczne koszty wynoszą 44 850,00 zł). Powyższe narusza zapisy art. 44 ust. 3 ustawy z dnia 27 sierpnia 2009 r. o</w:t>
      </w:r>
      <w:r w:rsid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 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finansach publicznych (t.j. Dz. U. z 2022 r. poz. 1634 z późn. zm.) zgodnie z</w:t>
      </w:r>
      <w:r w:rsid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 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którymi wydatki publiczne powinny być dokonywane w sposób celowy i oszczędny, z</w:t>
      </w:r>
      <w:r w:rsid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 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zachowaniem zasad uzyskiwania najlepszych efektów z danych nakładów i</w:t>
      </w:r>
      <w:r w:rsid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> </w:t>
      </w:r>
      <w:r w:rsidRPr="00154882">
        <w:rPr>
          <w:rFonts w:ascii="Arial" w:eastAsia="Calibri" w:hAnsi="Arial" w:cs="Arial"/>
          <w:b/>
          <w:bCs/>
          <w:color w:val="auto"/>
          <w:spacing w:val="-2"/>
          <w:kern w:val="2"/>
          <w:lang w:eastAsia="en-US"/>
          <w14:ligatures w14:val="standardContextual"/>
        </w:rPr>
        <w:t xml:space="preserve">optymalnego doboru metod i środków służących osiągnięciu założonych celów. </w:t>
      </w:r>
    </w:p>
    <w:p w14:paraId="0F977F68" w14:textId="77777777" w:rsidR="00154882" w:rsidRPr="00C37F2B" w:rsidRDefault="00154882" w:rsidP="00154882">
      <w:pPr>
        <w:overflowPunct/>
        <w:spacing w:after="0" w:line="360" w:lineRule="auto"/>
        <w:jc w:val="both"/>
        <w:rPr>
          <w:rFonts w:ascii="Arial" w:eastAsia="Calibri" w:hAnsi="Arial" w:cs="Arial"/>
          <w:b/>
          <w:bCs/>
          <w:color w:val="auto"/>
          <w:kern w:val="2"/>
          <w:lang w:eastAsia="en-US"/>
          <w14:ligatures w14:val="standardContextual"/>
        </w:rPr>
      </w:pPr>
    </w:p>
    <w:p w14:paraId="43B436DB" w14:textId="4DEA97B2" w:rsidR="006B7D5F" w:rsidRPr="002D306C" w:rsidRDefault="006B7D5F" w:rsidP="00154882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2D306C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Gospodarka majątkiem trwałym i inwentaryzacja</w:t>
      </w:r>
    </w:p>
    <w:p w14:paraId="2A16F220" w14:textId="7CE1B478" w:rsidR="00AB2A05" w:rsidRPr="00F107C5" w:rsidRDefault="00AB2A05" w:rsidP="00AB2A05">
      <w:pPr>
        <w:widowControl w:val="0"/>
        <w:suppressAutoHyphens/>
        <w:spacing w:after="0" w:line="360" w:lineRule="auto"/>
        <w:ind w:firstLine="434"/>
        <w:jc w:val="both"/>
        <w:textAlignment w:val="baseline"/>
        <w:rPr>
          <w:rFonts w:ascii="Arial" w:eastAsia="Andale Sans UI" w:hAnsi="Arial" w:cs="Arial"/>
          <w:b/>
          <w:bCs/>
          <w:color w:val="auto"/>
          <w:lang w:eastAsia="ar-SA" w:bidi="fa-IR"/>
        </w:rPr>
      </w:pPr>
      <w:r w:rsidRPr="002D306C">
        <w:rPr>
          <w:rFonts w:ascii="Arial" w:eastAsia="Andale Sans UI" w:hAnsi="Arial" w:cs="Arial"/>
          <w:color w:val="auto"/>
          <w:lang w:eastAsia="ar-SA" w:bidi="fa-IR"/>
        </w:rPr>
        <w:t>Wartość majątku jednostki wg stanu na dzień 31.12.202</w:t>
      </w:r>
      <w:r w:rsidR="002D306C" w:rsidRPr="002D306C">
        <w:rPr>
          <w:rFonts w:ascii="Arial" w:eastAsia="Andale Sans UI" w:hAnsi="Arial" w:cs="Arial"/>
          <w:color w:val="auto"/>
          <w:lang w:eastAsia="ar-SA" w:bidi="fa-IR"/>
        </w:rPr>
        <w:t>2</w:t>
      </w:r>
      <w:r w:rsidRPr="002D306C">
        <w:rPr>
          <w:rFonts w:ascii="Arial" w:eastAsia="Andale Sans UI" w:hAnsi="Arial" w:cs="Arial"/>
          <w:color w:val="auto"/>
          <w:lang w:eastAsia="ar-SA" w:bidi="fa-IR"/>
        </w:rPr>
        <w:t> r. zgodnie z księgami rachunkowymi przedstawiała się następująco: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1915"/>
      </w:tblGrid>
      <w:tr w:rsidR="00F107C5" w:rsidRPr="00F107C5" w14:paraId="22996850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4D537829" w14:textId="77777777" w:rsidR="00AB2A05" w:rsidRPr="00F107C5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011-000 – grunty</w:t>
            </w:r>
          </w:p>
        </w:tc>
        <w:tc>
          <w:tcPr>
            <w:tcW w:w="1623" w:type="dxa"/>
            <w:vAlign w:val="center"/>
          </w:tcPr>
          <w:p w14:paraId="1635A220" w14:textId="7BBD2F36" w:rsidR="00AB2A05" w:rsidRPr="00F107C5" w:rsidRDefault="00DD5B68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4 187 846,44</w:t>
            </w:r>
          </w:p>
        </w:tc>
      </w:tr>
      <w:tr w:rsidR="00F107C5" w:rsidRPr="00F107C5" w14:paraId="16B9E246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724391DC" w14:textId="77777777" w:rsidR="00AB2A05" w:rsidRPr="00F107C5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011-001 – budynki i lokale</w:t>
            </w:r>
          </w:p>
        </w:tc>
        <w:tc>
          <w:tcPr>
            <w:tcW w:w="1623" w:type="dxa"/>
            <w:vAlign w:val="center"/>
          </w:tcPr>
          <w:p w14:paraId="253FAC18" w14:textId="7AC75F59" w:rsidR="00AB2A05" w:rsidRPr="00F107C5" w:rsidRDefault="00F107C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8 716 944,97</w:t>
            </w:r>
          </w:p>
        </w:tc>
      </w:tr>
      <w:tr w:rsidR="00F107C5" w:rsidRPr="00F107C5" w14:paraId="41283B37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742A4AD4" w14:textId="77777777" w:rsidR="00AB2A05" w:rsidRPr="00F107C5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011-002 – obiekty inżynierii lądowej i wodnej</w:t>
            </w:r>
          </w:p>
        </w:tc>
        <w:tc>
          <w:tcPr>
            <w:tcW w:w="1623" w:type="dxa"/>
            <w:vAlign w:val="center"/>
          </w:tcPr>
          <w:p w14:paraId="15859816" w14:textId="52FF00F1" w:rsidR="00AB2A05" w:rsidRPr="00F107C5" w:rsidRDefault="00F107C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918 366,93</w:t>
            </w:r>
          </w:p>
        </w:tc>
      </w:tr>
      <w:tr w:rsidR="00AC41F0" w:rsidRPr="002853D2" w14:paraId="041BBB16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F7481CD" w14:textId="77777777" w:rsidR="00AB2A05" w:rsidRPr="00AC41F0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011–004 – maszyny, urządzenia i aparaty ogólnego zastosowania</w:t>
            </w:r>
          </w:p>
        </w:tc>
        <w:tc>
          <w:tcPr>
            <w:tcW w:w="1623" w:type="dxa"/>
            <w:vAlign w:val="center"/>
          </w:tcPr>
          <w:p w14:paraId="73A4609F" w14:textId="6C0F395D" w:rsidR="00AB2A05" w:rsidRPr="002853D2" w:rsidRDefault="002853D2" w:rsidP="002853D2">
            <w:pPr>
              <w:pStyle w:val="Akapitzlist"/>
              <w:tabs>
                <w:tab w:val="left" w:pos="426"/>
              </w:tabs>
              <w:spacing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853D2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96 316,51</w:t>
            </w:r>
          </w:p>
        </w:tc>
      </w:tr>
      <w:tr w:rsidR="00F107C5" w:rsidRPr="00F107C5" w14:paraId="40F3F149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449FD748" w14:textId="65BE8E38" w:rsidR="00F107C5" w:rsidRPr="00AC41F0" w:rsidRDefault="00F107C5" w:rsidP="00AC41F0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011-005 – </w:t>
            </w:r>
            <w:r w:rsidR="00AC41F0"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Maszyny, urządzenia i aparaty</w:t>
            </w:r>
            <w:r w:rsid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 </w:t>
            </w:r>
            <w:r w:rsidR="00AC41F0"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specjalistyczne</w:t>
            </w:r>
          </w:p>
        </w:tc>
        <w:tc>
          <w:tcPr>
            <w:tcW w:w="1623" w:type="dxa"/>
            <w:vAlign w:val="center"/>
          </w:tcPr>
          <w:p w14:paraId="4312BD46" w14:textId="5F13F9EA" w:rsidR="00F107C5" w:rsidRPr="00F107C5" w:rsidRDefault="00F107C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12 001,14</w:t>
            </w:r>
          </w:p>
        </w:tc>
      </w:tr>
      <w:tr w:rsidR="00F107C5" w:rsidRPr="00F107C5" w14:paraId="0DC44E79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36E4F044" w14:textId="2CD89B6F" w:rsidR="00AB2A05" w:rsidRPr="00AC41F0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011–00</w:t>
            </w:r>
            <w:r w:rsidR="00C47EE6"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6</w:t>
            </w: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 –</w:t>
            </w:r>
            <w:r w:rsidR="00C47EE6"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 </w:t>
            </w: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 xml:space="preserve">urządzenia </w:t>
            </w:r>
            <w:r w:rsidR="00C47EE6"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techniczne</w:t>
            </w:r>
          </w:p>
        </w:tc>
        <w:tc>
          <w:tcPr>
            <w:tcW w:w="1623" w:type="dxa"/>
            <w:vAlign w:val="center"/>
          </w:tcPr>
          <w:p w14:paraId="07E2402A" w14:textId="268B7212" w:rsidR="00AB2A05" w:rsidRPr="00F107C5" w:rsidRDefault="00F107C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24 429,28</w:t>
            </w:r>
          </w:p>
        </w:tc>
      </w:tr>
      <w:tr w:rsidR="00F107C5" w:rsidRPr="00F107C5" w14:paraId="32345CD3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1839D5D3" w14:textId="77777777" w:rsidR="00AB2A05" w:rsidRPr="00F107C5" w:rsidRDefault="00AB2A05" w:rsidP="00E429C0">
            <w:pPr>
              <w:pStyle w:val="Akapitzlist"/>
              <w:numPr>
                <w:ilvl w:val="0"/>
                <w:numId w:val="9"/>
              </w:numPr>
              <w:tabs>
                <w:tab w:val="left" w:pos="321"/>
              </w:tabs>
              <w:spacing w:line="240" w:lineRule="auto"/>
              <w:ind w:left="321" w:hanging="426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F107C5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011-008 – narzędzia, przyrządy, ruchomości i wyposażenie</w:t>
            </w:r>
          </w:p>
        </w:tc>
        <w:tc>
          <w:tcPr>
            <w:tcW w:w="1623" w:type="dxa"/>
            <w:vAlign w:val="center"/>
          </w:tcPr>
          <w:p w14:paraId="7DCCBB24" w14:textId="0C97A290" w:rsidR="00AB2A05" w:rsidRPr="00F107C5" w:rsidRDefault="00F107C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192 699,99</w:t>
            </w:r>
          </w:p>
        </w:tc>
      </w:tr>
      <w:tr w:rsidR="00F107C5" w:rsidRPr="00F107C5" w14:paraId="70A54203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1DD9D12A" w14:textId="77777777" w:rsidR="00AB2A05" w:rsidRPr="00F107C5" w:rsidRDefault="00AB2A05" w:rsidP="00AB2A05">
            <w:pPr>
              <w:widowControl w:val="0"/>
              <w:tabs>
                <w:tab w:val="left" w:pos="284"/>
              </w:tabs>
              <w:suppressAutoHyphens/>
              <w:ind w:left="720" w:hanging="783"/>
              <w:contextualSpacing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  <w:t>Razem 011:</w:t>
            </w:r>
          </w:p>
        </w:tc>
        <w:tc>
          <w:tcPr>
            <w:tcW w:w="1623" w:type="dxa"/>
            <w:vAlign w:val="center"/>
          </w:tcPr>
          <w:p w14:paraId="4839E8D0" w14:textId="1947E0A6" w:rsidR="00AB2A05" w:rsidRPr="00F107C5" w:rsidRDefault="00F107C5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F107C5"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  <w:t>14 148 605,26</w:t>
            </w:r>
          </w:p>
        </w:tc>
      </w:tr>
      <w:tr w:rsidR="00AC41F0" w:rsidRPr="00AC41F0" w14:paraId="587B5788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0EE24DC0" w14:textId="77777777" w:rsidR="00AB2A05" w:rsidRPr="00AC41F0" w:rsidRDefault="00AB2A05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b/>
                <w:color w:val="auto"/>
                <w:sz w:val="22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013 – Pozostałe środki trwałe</w:t>
            </w:r>
          </w:p>
        </w:tc>
        <w:tc>
          <w:tcPr>
            <w:tcW w:w="1623" w:type="dxa"/>
            <w:vAlign w:val="center"/>
          </w:tcPr>
          <w:p w14:paraId="1ACD7E84" w14:textId="60FE7295" w:rsidR="00AC41F0" w:rsidRPr="00AC41F0" w:rsidRDefault="00AC41F0" w:rsidP="00AC41F0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1 028 038,44</w:t>
            </w:r>
          </w:p>
        </w:tc>
      </w:tr>
      <w:tr w:rsidR="00AC41F0" w:rsidRPr="00AC41F0" w14:paraId="765490B9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0E7A4B9D" w14:textId="2540F3D5" w:rsidR="00AC41F0" w:rsidRPr="00AC41F0" w:rsidRDefault="00AC41F0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014 – Zbiory biblioteczne</w:t>
            </w:r>
          </w:p>
        </w:tc>
        <w:tc>
          <w:tcPr>
            <w:tcW w:w="1623" w:type="dxa"/>
            <w:vAlign w:val="center"/>
          </w:tcPr>
          <w:p w14:paraId="04B38727" w14:textId="317AE123" w:rsidR="00AC41F0" w:rsidRPr="00AC41F0" w:rsidRDefault="00AC41F0" w:rsidP="00AC41F0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198 103,60</w:t>
            </w:r>
          </w:p>
        </w:tc>
      </w:tr>
      <w:tr w:rsidR="00296657" w:rsidRPr="00296657" w14:paraId="0D0C72AD" w14:textId="77777777" w:rsidTr="008F5DDB">
        <w:trPr>
          <w:trHeight w:val="340"/>
          <w:jc w:val="center"/>
        </w:trPr>
        <w:tc>
          <w:tcPr>
            <w:tcW w:w="7278" w:type="dxa"/>
            <w:vAlign w:val="center"/>
          </w:tcPr>
          <w:p w14:paraId="5D890848" w14:textId="1D2B2DCA" w:rsidR="008F5DDB" w:rsidRPr="00AC41F0" w:rsidRDefault="008F5DDB" w:rsidP="00AB2A05">
            <w:pPr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uppressAutoHyphens/>
              <w:ind w:hanging="783"/>
              <w:contextualSpacing/>
              <w:textAlignment w:val="baseline"/>
              <w:rPr>
                <w:rFonts w:ascii="Arial" w:eastAsia="Andale Sans UI" w:hAnsi="Arial" w:cs="Arial"/>
                <w:color w:val="auto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021 – Pozostałe wartości niematerialne i prawne</w:t>
            </w:r>
          </w:p>
        </w:tc>
        <w:tc>
          <w:tcPr>
            <w:tcW w:w="1623" w:type="dxa"/>
            <w:vAlign w:val="center"/>
          </w:tcPr>
          <w:p w14:paraId="6D0FAA7D" w14:textId="7328E9AC" w:rsidR="008F5DDB" w:rsidRPr="00AC41F0" w:rsidRDefault="00AC41F0" w:rsidP="009D1D94">
            <w:pPr>
              <w:widowControl w:val="0"/>
              <w:tabs>
                <w:tab w:val="left" w:pos="426"/>
              </w:tabs>
              <w:suppressAutoHyphens/>
              <w:contextualSpacing/>
              <w:jc w:val="right"/>
              <w:textAlignment w:val="baseline"/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</w:pPr>
            <w:r w:rsidRPr="00AC41F0">
              <w:rPr>
                <w:rFonts w:ascii="Arial" w:eastAsia="Andale Sans UI" w:hAnsi="Arial" w:cs="Arial"/>
                <w:color w:val="auto"/>
                <w:sz w:val="22"/>
                <w:lang w:eastAsia="ja-JP" w:bidi="fa-IR"/>
              </w:rPr>
              <w:t>59 848,55</w:t>
            </w:r>
          </w:p>
        </w:tc>
      </w:tr>
    </w:tbl>
    <w:p w14:paraId="794DC1BE" w14:textId="77777777" w:rsidR="00AB2A05" w:rsidRPr="00296657" w:rsidRDefault="00AB2A05" w:rsidP="008F5D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  <w:sz w:val="10"/>
          <w:szCs w:val="10"/>
        </w:rPr>
      </w:pPr>
    </w:p>
    <w:p w14:paraId="370E890A" w14:textId="1D5E460F" w:rsidR="00AB2A05" w:rsidRPr="002D306C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2D306C">
        <w:rPr>
          <w:rFonts w:ascii="Arial" w:hAnsi="Arial" w:cs="Arial"/>
          <w:color w:val="auto"/>
        </w:rPr>
        <w:t xml:space="preserve">Zgodnie z zasadami rachunkowości obowiązującymi w </w:t>
      </w:r>
      <w:r w:rsidR="002D306C" w:rsidRPr="002D306C">
        <w:rPr>
          <w:rFonts w:ascii="Arial" w:hAnsi="Arial" w:cs="Arial"/>
          <w:color w:val="auto"/>
        </w:rPr>
        <w:t xml:space="preserve">kontrolowanym okresie </w:t>
      </w:r>
      <w:r w:rsidRPr="002D306C">
        <w:rPr>
          <w:rFonts w:ascii="Arial" w:hAnsi="Arial" w:cs="Arial"/>
          <w:color w:val="auto"/>
        </w:rPr>
        <w:t>w</w:t>
      </w:r>
      <w:r w:rsidR="002D306C" w:rsidRPr="002D306C">
        <w:rPr>
          <w:rFonts w:ascii="Arial" w:hAnsi="Arial" w:cs="Arial"/>
          <w:color w:val="auto"/>
        </w:rPr>
        <w:t> </w:t>
      </w:r>
      <w:r w:rsidRPr="002D306C">
        <w:rPr>
          <w:rFonts w:ascii="Arial" w:hAnsi="Arial" w:cs="Arial"/>
          <w:color w:val="auto"/>
        </w:rPr>
        <w:t xml:space="preserve">jednostce środki trwałe i wyposażenie ujmuje się w księgach inwentarzowych ilościowo i wartościowo. W ewidencji ilościowo – wartościowej ujmuje się pozostałe środki </w:t>
      </w:r>
      <w:r w:rsidR="007E7634" w:rsidRPr="002D306C">
        <w:rPr>
          <w:rFonts w:ascii="Arial" w:hAnsi="Arial" w:cs="Arial"/>
          <w:color w:val="auto"/>
        </w:rPr>
        <w:t xml:space="preserve">trwałe </w:t>
      </w:r>
      <w:r w:rsidR="007E7634" w:rsidRPr="002D306C">
        <w:rPr>
          <w:rFonts w:ascii="Arial" w:hAnsi="Arial" w:cs="Arial"/>
          <w:color w:val="auto"/>
        </w:rPr>
        <w:lastRenderedPageBreak/>
        <w:t>o</w:t>
      </w:r>
      <w:r w:rsidRPr="002D306C">
        <w:rPr>
          <w:rFonts w:ascii="Arial" w:hAnsi="Arial" w:cs="Arial"/>
          <w:color w:val="auto"/>
        </w:rPr>
        <w:t> wartości początkowej od 2</w:t>
      </w:r>
      <w:r w:rsidR="00B83E52" w:rsidRPr="002D306C">
        <w:rPr>
          <w:rFonts w:ascii="Arial" w:hAnsi="Arial" w:cs="Arial"/>
          <w:color w:val="auto"/>
        </w:rPr>
        <w:t xml:space="preserve"> </w:t>
      </w:r>
      <w:r w:rsidRPr="002D306C">
        <w:rPr>
          <w:rFonts w:ascii="Arial" w:hAnsi="Arial" w:cs="Arial"/>
          <w:color w:val="auto"/>
        </w:rPr>
        <w:t>500,01 zł do 10 000 zł. Natomiast w pozaksięgowej ewidencji ilościowej, spisując w koszty pod datą zakupu ujmuje się:</w:t>
      </w:r>
    </w:p>
    <w:p w14:paraId="43AC1794" w14:textId="77777777" w:rsidR="00AB2A05" w:rsidRPr="002D306C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2D306C">
        <w:rPr>
          <w:rFonts w:ascii="Arial" w:eastAsia="Andale Sans UI" w:hAnsi="Arial" w:cs="Arial"/>
          <w:color w:val="auto"/>
          <w:lang w:eastAsia="ja-JP" w:bidi="fa-IR"/>
        </w:rPr>
        <w:t>składniki majątkowe o wartości jednostkowej do 2 500 zł takie jak: sprzęt informatyczny, kserokopiarki, sprzęt audiowizualny, sprzęt fotograficzny i kamery, sprzęt RTV, telefony komórkowe, meble,</w:t>
      </w:r>
    </w:p>
    <w:p w14:paraId="3C116587" w14:textId="77777777" w:rsidR="00AB2A05" w:rsidRPr="002D306C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2D306C">
        <w:rPr>
          <w:rFonts w:ascii="Arial" w:eastAsia="Andale Sans UI" w:hAnsi="Arial" w:cs="Arial"/>
          <w:color w:val="auto"/>
          <w:lang w:eastAsia="ja-JP" w:bidi="fa-IR"/>
        </w:rPr>
        <w:t xml:space="preserve">sprzęt AGD o wartości jednostkowej od 100 zł do 2 500 zł, </w:t>
      </w:r>
    </w:p>
    <w:p w14:paraId="0270C0F1" w14:textId="77777777" w:rsidR="00AB2A05" w:rsidRPr="002D306C" w:rsidRDefault="00AB2A05" w:rsidP="00AB2A05">
      <w:pPr>
        <w:widowControl w:val="0"/>
        <w:numPr>
          <w:ilvl w:val="0"/>
          <w:numId w:val="10"/>
        </w:numPr>
        <w:tabs>
          <w:tab w:val="left" w:pos="434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2D306C">
        <w:rPr>
          <w:rFonts w:ascii="Arial" w:eastAsia="Andale Sans UI" w:hAnsi="Arial" w:cs="Arial"/>
          <w:color w:val="auto"/>
          <w:lang w:eastAsia="ja-JP" w:bidi="fa-IR"/>
        </w:rPr>
        <w:t>pozostałe wyposażenie o wartości jednostkowej od 500 zł do 2 500 zł.</w:t>
      </w:r>
    </w:p>
    <w:p w14:paraId="3AA6894F" w14:textId="77777777" w:rsidR="00AB2A05" w:rsidRPr="002D306C" w:rsidRDefault="00AB2A05" w:rsidP="00AB2A05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2D306C">
        <w:rPr>
          <w:rFonts w:ascii="Arial" w:hAnsi="Arial" w:cs="Arial"/>
          <w:color w:val="auto"/>
        </w:rPr>
        <w:tab/>
        <w:t xml:space="preserve">Uwzględniając zasadę istotności wyposażenie pomieszczeń przymocowane do ścian, podłóg i sufitów (np. gaśnice, lampy, żaluzje, rolety, przepływowe ogrzewacze wody, suszarki itp.) w chwili nabycia ujmowane są bezpośrednio w kosztach jednostki i nie podlegają żadnej ewidencji.  </w:t>
      </w:r>
    </w:p>
    <w:p w14:paraId="21EE788A" w14:textId="40A64AFD" w:rsidR="00AB2A05" w:rsidRPr="00764567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2D306C">
        <w:rPr>
          <w:rFonts w:ascii="Arial" w:hAnsi="Arial" w:cs="Arial"/>
          <w:color w:val="auto"/>
        </w:rPr>
        <w:t>Księgi inwentarzowe prowadzone są w programie komputerowym Wizja Net.</w:t>
      </w:r>
      <w:r w:rsidRPr="00296657">
        <w:rPr>
          <w:rFonts w:ascii="Arial" w:hAnsi="Arial" w:cs="Arial"/>
          <w:color w:val="4F81BD" w:themeColor="accent1"/>
        </w:rPr>
        <w:t xml:space="preserve"> </w:t>
      </w:r>
      <w:r w:rsidRPr="00764567">
        <w:rPr>
          <w:rFonts w:ascii="Arial" w:hAnsi="Arial" w:cs="Arial"/>
          <w:color w:val="auto"/>
        </w:rPr>
        <w:t>Do kontroli przedstawiono wydruk z programu Wizja Net środków trwałych oraz księgi ilościowo – wartościowej i ilościowej. W wyniku kontroli stwierdzono zgodność danych wynikających z ksiąg rachunkowych dotyczących składników majątkowych z księgami inwentarzowymi prowadzonymi w systemie Wizja Net na 1.</w:t>
      </w:r>
      <w:r w:rsidR="00494DE6">
        <w:rPr>
          <w:rFonts w:ascii="Arial" w:hAnsi="Arial" w:cs="Arial"/>
          <w:color w:val="auto"/>
        </w:rPr>
        <w:t>01</w:t>
      </w:r>
      <w:r w:rsidRPr="00764567">
        <w:rPr>
          <w:rFonts w:ascii="Arial" w:hAnsi="Arial" w:cs="Arial"/>
          <w:color w:val="auto"/>
        </w:rPr>
        <w:t>.2021 r.</w:t>
      </w:r>
      <w:r w:rsidR="00764567">
        <w:rPr>
          <w:rFonts w:ascii="Arial" w:hAnsi="Arial" w:cs="Arial"/>
          <w:color w:val="auto"/>
        </w:rPr>
        <w:t xml:space="preserve"> i na 31.12.2022 r.</w:t>
      </w:r>
    </w:p>
    <w:p w14:paraId="011AD5D7" w14:textId="466C83A5" w:rsidR="00420DF1" w:rsidRPr="00420DF1" w:rsidRDefault="00C46861" w:rsidP="00420DF1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eastAsiaTheme="minorHAnsi" w:hAnsi="Arial" w:cs="Arial"/>
          <w:color w:val="auto"/>
          <w:lang w:eastAsia="en-US"/>
        </w:rPr>
      </w:pPr>
      <w:r w:rsidRPr="00DD47C9">
        <w:rPr>
          <w:rFonts w:ascii="Arial" w:hAnsi="Arial" w:cs="Arial"/>
          <w:color w:val="auto"/>
          <w:spacing w:val="-2"/>
        </w:rPr>
        <w:t>W okresie objętym kontrolą wartość środków trwałych uległa zwiększeniu w związku z</w:t>
      </w:r>
      <w:r w:rsidR="005D0491">
        <w:rPr>
          <w:rFonts w:ascii="Arial" w:hAnsi="Arial" w:cs="Arial"/>
          <w:color w:val="auto"/>
          <w:spacing w:val="-2"/>
        </w:rPr>
        <w:t> </w:t>
      </w:r>
      <w:r w:rsidRPr="00DD47C9">
        <w:rPr>
          <w:rFonts w:ascii="Arial" w:hAnsi="Arial" w:cs="Arial"/>
          <w:color w:val="auto"/>
          <w:spacing w:val="-2"/>
        </w:rPr>
        <w:t>zakupem w 2022 r. pieca konwekcyjno-parowego do stołówki szkolnej za kwotę 23 999,99 zł</w:t>
      </w:r>
      <w:r w:rsidR="00104261">
        <w:rPr>
          <w:rFonts w:ascii="Arial" w:hAnsi="Arial" w:cs="Arial"/>
          <w:color w:val="auto"/>
          <w:spacing w:val="-2"/>
        </w:rPr>
        <w:t xml:space="preserve"> oraz zmniejszeniu </w:t>
      </w:r>
      <w:r w:rsidR="00494DE6">
        <w:rPr>
          <w:rFonts w:ascii="Arial" w:hAnsi="Arial" w:cs="Arial"/>
          <w:color w:val="auto"/>
          <w:spacing w:val="-2"/>
        </w:rPr>
        <w:t>w związku z likwidacją</w:t>
      </w:r>
      <w:r w:rsidR="00104261" w:rsidRPr="008B0F57">
        <w:rPr>
          <w:rFonts w:ascii="Arial" w:hAnsi="Arial" w:cs="Arial"/>
          <w:color w:val="auto"/>
          <w:spacing w:val="-2"/>
        </w:rPr>
        <w:t xml:space="preserve"> kserokopiarki o wartości 5 991,01 zł z u</w:t>
      </w:r>
      <w:r w:rsidR="00104261">
        <w:rPr>
          <w:rFonts w:ascii="Arial" w:hAnsi="Arial" w:cs="Arial"/>
          <w:color w:val="auto"/>
          <w:spacing w:val="-2"/>
        </w:rPr>
        <w:t xml:space="preserve">wagi na uszkodzenie niedające się do naprawy. </w:t>
      </w:r>
      <w:r w:rsidR="00DD47C9" w:rsidRPr="00DD47C9">
        <w:rPr>
          <w:rFonts w:ascii="Arial" w:hAnsi="Arial" w:cs="Arial"/>
          <w:color w:val="auto"/>
          <w:spacing w:val="-2"/>
        </w:rPr>
        <w:t>W</w:t>
      </w:r>
      <w:r w:rsidR="00AB2A05" w:rsidRPr="00DD47C9">
        <w:rPr>
          <w:rFonts w:ascii="Arial" w:hAnsi="Arial" w:cs="Arial"/>
          <w:color w:val="auto"/>
          <w:spacing w:val="-2"/>
        </w:rPr>
        <w:t>artość pozostałych środków trwałych uległa zwiększeniu o</w:t>
      </w:r>
      <w:r w:rsidR="003C51DF" w:rsidRPr="00DD47C9">
        <w:rPr>
          <w:rFonts w:ascii="Arial" w:hAnsi="Arial" w:cs="Arial"/>
          <w:color w:val="auto"/>
          <w:spacing w:val="-2"/>
        </w:rPr>
        <w:t> </w:t>
      </w:r>
      <w:r w:rsidR="007E7634" w:rsidRPr="00DD47C9">
        <w:rPr>
          <w:rFonts w:ascii="Arial" w:hAnsi="Arial" w:cs="Arial"/>
          <w:color w:val="auto"/>
          <w:spacing w:val="-2"/>
        </w:rPr>
        <w:t xml:space="preserve">kwotę </w:t>
      </w:r>
      <w:r w:rsidR="0066472C" w:rsidRPr="0066472C">
        <w:rPr>
          <w:rFonts w:ascii="Arial" w:hAnsi="Arial" w:cs="Arial"/>
          <w:color w:val="auto"/>
          <w:spacing w:val="-2"/>
        </w:rPr>
        <w:t>137 308,85</w:t>
      </w:r>
      <w:r w:rsidR="00AB2A05" w:rsidRPr="0066472C">
        <w:rPr>
          <w:rFonts w:ascii="Arial" w:hAnsi="Arial" w:cs="Arial"/>
          <w:color w:val="auto"/>
          <w:spacing w:val="-2"/>
        </w:rPr>
        <w:t xml:space="preserve"> zł </w:t>
      </w:r>
      <w:r w:rsidR="00AB2A05" w:rsidRPr="000252AB">
        <w:rPr>
          <w:rFonts w:ascii="Arial" w:hAnsi="Arial" w:cs="Arial"/>
          <w:color w:val="auto"/>
          <w:spacing w:val="-2"/>
        </w:rPr>
        <w:t>w związku</w:t>
      </w:r>
      <w:r w:rsidR="00F177A8" w:rsidRPr="000252AB">
        <w:rPr>
          <w:rFonts w:ascii="Arial" w:hAnsi="Arial" w:cs="Arial"/>
          <w:color w:val="auto"/>
          <w:spacing w:val="-2"/>
        </w:rPr>
        <w:t xml:space="preserve"> </w:t>
      </w:r>
      <w:r w:rsidR="00AB2A05" w:rsidRPr="000252AB">
        <w:rPr>
          <w:rFonts w:ascii="Arial" w:hAnsi="Arial" w:cs="Arial"/>
          <w:color w:val="auto"/>
          <w:spacing w:val="-2"/>
        </w:rPr>
        <w:t>z</w:t>
      </w:r>
      <w:r w:rsidR="00454D2D" w:rsidRPr="000252AB">
        <w:rPr>
          <w:rFonts w:ascii="Arial" w:hAnsi="Arial" w:cs="Arial"/>
          <w:color w:val="auto"/>
          <w:spacing w:val="-2"/>
        </w:rPr>
        <w:t> </w:t>
      </w:r>
      <w:r w:rsidR="00AB2A05" w:rsidRPr="000252AB">
        <w:rPr>
          <w:rFonts w:ascii="Arial" w:hAnsi="Arial" w:cs="Arial"/>
          <w:color w:val="auto"/>
          <w:spacing w:val="-2"/>
        </w:rPr>
        <w:t>zakupem</w:t>
      </w:r>
      <w:r w:rsidR="00F177A8" w:rsidRPr="000252AB">
        <w:rPr>
          <w:rFonts w:ascii="Arial" w:hAnsi="Arial" w:cs="Arial"/>
          <w:color w:val="auto"/>
          <w:spacing w:val="-2"/>
        </w:rPr>
        <w:t xml:space="preserve"> </w:t>
      </w:r>
      <w:r w:rsidR="00C66791">
        <w:rPr>
          <w:rFonts w:ascii="Arial" w:hAnsi="Arial" w:cs="Arial"/>
          <w:color w:val="auto"/>
          <w:spacing w:val="-2"/>
        </w:rPr>
        <w:t>n</w:t>
      </w:r>
      <w:r w:rsidR="000252AB" w:rsidRPr="000252AB">
        <w:rPr>
          <w:rFonts w:ascii="Arial" w:hAnsi="Arial" w:cs="Arial"/>
          <w:color w:val="auto"/>
          <w:spacing w:val="-2"/>
        </w:rPr>
        <w:t>otebook Dell Vostro</w:t>
      </w:r>
      <w:r w:rsidR="000252AB">
        <w:rPr>
          <w:rFonts w:ascii="Arial" w:hAnsi="Arial" w:cs="Arial"/>
          <w:color w:val="auto"/>
          <w:spacing w:val="-2"/>
        </w:rPr>
        <w:t xml:space="preserve"> za </w:t>
      </w:r>
      <w:r w:rsidR="000252AB" w:rsidRPr="000252AB">
        <w:rPr>
          <w:rFonts w:ascii="Arial" w:hAnsi="Arial" w:cs="Arial"/>
          <w:color w:val="auto"/>
          <w:spacing w:val="-2"/>
        </w:rPr>
        <w:t>3</w:t>
      </w:r>
      <w:r w:rsidR="000252AB" w:rsidRPr="000252AB">
        <w:rPr>
          <w:rFonts w:ascii="Arial" w:hAnsi="Arial" w:cs="Arial" w:hint="eastAsia"/>
          <w:color w:val="auto"/>
          <w:spacing w:val="-2"/>
        </w:rPr>
        <w:t> </w:t>
      </w:r>
      <w:r w:rsidR="000252AB" w:rsidRPr="000252AB">
        <w:rPr>
          <w:rFonts w:ascii="Arial" w:hAnsi="Arial" w:cs="Arial"/>
          <w:color w:val="auto"/>
          <w:spacing w:val="-2"/>
        </w:rPr>
        <w:t>785,01</w:t>
      </w:r>
      <w:r w:rsidR="000252AB">
        <w:rPr>
          <w:rFonts w:ascii="Arial" w:hAnsi="Arial" w:cs="Arial"/>
          <w:color w:val="auto"/>
          <w:spacing w:val="-2"/>
        </w:rPr>
        <w:t xml:space="preserve"> zł,</w:t>
      </w:r>
      <w:r w:rsidR="000252AB">
        <w:rPr>
          <w:rFonts w:ascii="Arial" w:hAnsi="Arial" w:cs="Arial"/>
          <w:color w:val="4F81BD" w:themeColor="accent1"/>
          <w:spacing w:val="-2"/>
        </w:rPr>
        <w:t xml:space="preserve"> </w:t>
      </w:r>
      <w:r w:rsidR="000252AB" w:rsidRPr="000252AB">
        <w:rPr>
          <w:rFonts w:ascii="Arial" w:hAnsi="Arial" w:cs="Arial"/>
          <w:color w:val="auto"/>
          <w:spacing w:val="-2"/>
        </w:rPr>
        <w:t xml:space="preserve">Fujitsu </w:t>
      </w:r>
      <w:proofErr w:type="spellStart"/>
      <w:r w:rsidR="000252AB" w:rsidRPr="000252AB">
        <w:rPr>
          <w:rFonts w:ascii="Arial" w:hAnsi="Arial" w:cs="Arial"/>
          <w:color w:val="auto"/>
          <w:spacing w:val="-2"/>
        </w:rPr>
        <w:t>Lifebook</w:t>
      </w:r>
      <w:proofErr w:type="spellEnd"/>
      <w:r w:rsidR="000252AB" w:rsidRPr="000252AB">
        <w:rPr>
          <w:rFonts w:ascii="Arial" w:hAnsi="Arial" w:cs="Arial"/>
          <w:color w:val="auto"/>
          <w:spacing w:val="-2"/>
        </w:rPr>
        <w:t xml:space="preserve"> A3510 za </w:t>
      </w:r>
      <w:r w:rsidR="000252AB" w:rsidRPr="000252AB">
        <w:rPr>
          <w:rFonts w:ascii="ArialMT" w:eastAsiaTheme="minorHAnsi" w:hAnsiTheme="minorHAnsi" w:cs="ArialMT"/>
          <w:color w:val="auto"/>
          <w:sz w:val="16"/>
          <w:szCs w:val="16"/>
          <w:lang w:eastAsia="en-US"/>
        </w:rPr>
        <w:t xml:space="preserve"> </w:t>
      </w:r>
      <w:r w:rsidR="000252AB" w:rsidRPr="000252AB">
        <w:rPr>
          <w:rFonts w:ascii="Arial" w:hAnsi="Arial" w:cs="Arial"/>
          <w:color w:val="auto"/>
          <w:spacing w:val="-2"/>
        </w:rPr>
        <w:t>3</w:t>
      </w:r>
      <w:r w:rsidR="000252AB">
        <w:rPr>
          <w:rFonts w:ascii="Arial" w:hAnsi="Arial" w:cs="Arial"/>
          <w:color w:val="auto"/>
          <w:spacing w:val="-2"/>
        </w:rPr>
        <w:t> </w:t>
      </w:r>
      <w:r w:rsidR="000252AB" w:rsidRPr="000252AB">
        <w:rPr>
          <w:rFonts w:ascii="Arial" w:hAnsi="Arial" w:cs="Arial"/>
          <w:color w:val="auto"/>
          <w:spacing w:val="-2"/>
        </w:rPr>
        <w:t>355</w:t>
      </w:r>
      <w:r w:rsidR="000252AB">
        <w:rPr>
          <w:rFonts w:ascii="Arial" w:hAnsi="Arial" w:cs="Arial"/>
          <w:color w:val="auto"/>
          <w:spacing w:val="-2"/>
        </w:rPr>
        <w:t xml:space="preserve"> </w:t>
      </w:r>
      <w:r w:rsidR="000252AB" w:rsidRPr="000252AB">
        <w:rPr>
          <w:rFonts w:ascii="Arial" w:hAnsi="Arial" w:cs="Arial"/>
          <w:color w:val="auto"/>
          <w:spacing w:val="-2"/>
        </w:rPr>
        <w:t>zł</w:t>
      </w:r>
      <w:r w:rsidR="000252AB">
        <w:rPr>
          <w:rFonts w:ascii="Arial" w:hAnsi="Arial" w:cs="Arial"/>
          <w:color w:val="auto"/>
          <w:spacing w:val="-2"/>
        </w:rPr>
        <w:t>,</w:t>
      </w:r>
      <w:r w:rsidR="00F177A8" w:rsidRPr="000252AB">
        <w:rPr>
          <w:rFonts w:ascii="Arial" w:hAnsi="Arial" w:cs="Arial"/>
          <w:color w:val="auto"/>
          <w:spacing w:val="-2"/>
        </w:rPr>
        <w:t xml:space="preserve"> </w:t>
      </w:r>
      <w:r w:rsidR="00C66791">
        <w:rPr>
          <w:rFonts w:ascii="Arial" w:hAnsi="Arial" w:cs="Arial"/>
          <w:color w:val="auto"/>
          <w:spacing w:val="-2"/>
        </w:rPr>
        <w:t>k</w:t>
      </w:r>
      <w:r w:rsidR="000252AB" w:rsidRPr="000252AB">
        <w:rPr>
          <w:rFonts w:ascii="Arial" w:hAnsi="Arial" w:cs="Arial"/>
          <w:color w:val="auto"/>
          <w:spacing w:val="-2"/>
        </w:rPr>
        <w:t xml:space="preserve">serokopiarki Konica </w:t>
      </w:r>
      <w:proofErr w:type="spellStart"/>
      <w:r w:rsidR="000252AB" w:rsidRPr="000252AB">
        <w:rPr>
          <w:rFonts w:ascii="Arial" w:hAnsi="Arial" w:cs="Arial"/>
          <w:color w:val="auto"/>
          <w:spacing w:val="-2"/>
        </w:rPr>
        <w:t>Minolta</w:t>
      </w:r>
      <w:proofErr w:type="spellEnd"/>
      <w:r w:rsidR="000252AB">
        <w:rPr>
          <w:rFonts w:ascii="Arial" w:hAnsi="Arial" w:cs="Arial"/>
          <w:color w:val="auto"/>
          <w:spacing w:val="-2"/>
        </w:rPr>
        <w:t xml:space="preserve"> za </w:t>
      </w:r>
      <w:r w:rsidR="000252AB" w:rsidRPr="000252AB">
        <w:rPr>
          <w:rFonts w:ascii="Arial" w:hAnsi="Arial" w:cs="Arial"/>
          <w:color w:val="auto"/>
          <w:spacing w:val="-2"/>
        </w:rPr>
        <w:t>2</w:t>
      </w:r>
      <w:r w:rsidR="000252AB">
        <w:rPr>
          <w:rFonts w:ascii="Arial" w:hAnsi="Arial" w:cs="Arial"/>
          <w:color w:val="auto"/>
          <w:spacing w:val="-2"/>
        </w:rPr>
        <w:t> </w:t>
      </w:r>
      <w:r w:rsidR="000252AB" w:rsidRPr="000252AB">
        <w:rPr>
          <w:rFonts w:ascii="Arial" w:hAnsi="Arial" w:cs="Arial"/>
          <w:color w:val="auto"/>
          <w:spacing w:val="-2"/>
        </w:rPr>
        <w:t>829</w:t>
      </w:r>
      <w:r w:rsidR="000252AB">
        <w:rPr>
          <w:rFonts w:ascii="Arial" w:hAnsi="Arial" w:cs="Arial"/>
          <w:color w:val="auto"/>
          <w:spacing w:val="-2"/>
        </w:rPr>
        <w:t xml:space="preserve"> zł, </w:t>
      </w:r>
      <w:r w:rsidR="00C66791">
        <w:rPr>
          <w:rFonts w:ascii="Arial" w:hAnsi="Arial" w:cs="Arial"/>
          <w:color w:val="auto"/>
          <w:spacing w:val="-2"/>
        </w:rPr>
        <w:t>f</w:t>
      </w:r>
      <w:r w:rsidR="000252AB" w:rsidRPr="000252AB">
        <w:rPr>
          <w:rFonts w:ascii="Arial" w:hAnsi="Arial" w:cs="Arial"/>
          <w:color w:val="auto"/>
          <w:spacing w:val="-2"/>
        </w:rPr>
        <w:t xml:space="preserve">antom Family Little </w:t>
      </w:r>
      <w:r w:rsidR="000252AB">
        <w:rPr>
          <w:rFonts w:ascii="Arial" w:hAnsi="Arial" w:cs="Arial"/>
          <w:color w:val="auto"/>
          <w:spacing w:val="-2"/>
        </w:rPr>
        <w:t xml:space="preserve">za </w:t>
      </w:r>
      <w:r w:rsidR="000252AB" w:rsidRPr="000252AB">
        <w:rPr>
          <w:rFonts w:ascii="Arial" w:hAnsi="Arial" w:cs="Arial"/>
          <w:color w:val="auto"/>
          <w:spacing w:val="-2"/>
        </w:rPr>
        <w:t>3</w:t>
      </w:r>
      <w:r w:rsidR="000252AB" w:rsidRPr="000252AB">
        <w:rPr>
          <w:rFonts w:ascii="Arial" w:hAnsi="Arial" w:cs="Arial" w:hint="eastAsia"/>
          <w:color w:val="auto"/>
          <w:spacing w:val="-2"/>
        </w:rPr>
        <w:t> </w:t>
      </w:r>
      <w:r w:rsidR="000252AB" w:rsidRPr="000252AB">
        <w:rPr>
          <w:rFonts w:ascii="Arial" w:hAnsi="Arial" w:cs="Arial"/>
          <w:color w:val="auto"/>
          <w:spacing w:val="-2"/>
        </w:rPr>
        <w:t>220,89</w:t>
      </w:r>
      <w:r w:rsidR="000252AB">
        <w:rPr>
          <w:rFonts w:ascii="Arial" w:hAnsi="Arial" w:cs="Arial"/>
          <w:color w:val="auto"/>
          <w:spacing w:val="-2"/>
        </w:rPr>
        <w:t xml:space="preserve"> zł, </w:t>
      </w:r>
      <w:r w:rsidR="00727294">
        <w:rPr>
          <w:rFonts w:ascii="Arial" w:hAnsi="Arial" w:cs="Arial"/>
          <w:color w:val="auto"/>
          <w:spacing w:val="-2"/>
        </w:rPr>
        <w:t>a</w:t>
      </w:r>
      <w:r w:rsidR="00727294" w:rsidRPr="00727294">
        <w:rPr>
          <w:rFonts w:ascii="Arial" w:hAnsi="Arial" w:cs="Arial"/>
          <w:color w:val="auto"/>
          <w:spacing w:val="-2"/>
        </w:rPr>
        <w:t>parat</w:t>
      </w:r>
      <w:r w:rsidR="00494DE6">
        <w:rPr>
          <w:rFonts w:ascii="Arial" w:hAnsi="Arial" w:cs="Arial"/>
          <w:color w:val="auto"/>
          <w:spacing w:val="-2"/>
        </w:rPr>
        <w:t>u</w:t>
      </w:r>
      <w:r w:rsidR="00727294" w:rsidRPr="00727294">
        <w:rPr>
          <w:rFonts w:ascii="Arial" w:hAnsi="Arial" w:cs="Arial"/>
          <w:color w:val="auto"/>
          <w:spacing w:val="-2"/>
        </w:rPr>
        <w:t xml:space="preserve"> fotograficzn</w:t>
      </w:r>
      <w:r w:rsidR="00494DE6">
        <w:rPr>
          <w:rFonts w:ascii="Arial" w:hAnsi="Arial" w:cs="Arial"/>
          <w:color w:val="auto"/>
          <w:spacing w:val="-2"/>
        </w:rPr>
        <w:t>ego</w:t>
      </w:r>
      <w:r w:rsidR="00727294" w:rsidRPr="00727294">
        <w:rPr>
          <w:rFonts w:ascii="Arial" w:hAnsi="Arial" w:cs="Arial"/>
          <w:color w:val="auto"/>
          <w:spacing w:val="-2"/>
        </w:rPr>
        <w:t xml:space="preserve"> Sony ZV-1 </w:t>
      </w:r>
      <w:r w:rsidR="00727294">
        <w:rPr>
          <w:rFonts w:ascii="Arial" w:hAnsi="Arial" w:cs="Arial"/>
          <w:color w:val="auto"/>
          <w:spacing w:val="-2"/>
        </w:rPr>
        <w:t xml:space="preserve">za </w:t>
      </w:r>
      <w:r w:rsidR="00727294" w:rsidRPr="00727294">
        <w:rPr>
          <w:rFonts w:ascii="Arial" w:hAnsi="Arial" w:cs="Arial"/>
          <w:color w:val="auto"/>
          <w:spacing w:val="-2"/>
        </w:rPr>
        <w:t>3</w:t>
      </w:r>
      <w:r w:rsidR="00727294" w:rsidRPr="00727294">
        <w:rPr>
          <w:rFonts w:ascii="Arial" w:hAnsi="Arial" w:cs="Arial" w:hint="eastAsia"/>
          <w:color w:val="auto"/>
          <w:spacing w:val="-2"/>
        </w:rPr>
        <w:t> </w:t>
      </w:r>
      <w:r w:rsidR="00727294" w:rsidRPr="00727294">
        <w:rPr>
          <w:rFonts w:ascii="Arial" w:hAnsi="Arial" w:cs="Arial"/>
          <w:color w:val="auto"/>
          <w:spacing w:val="-2"/>
        </w:rPr>
        <w:t>393,85</w:t>
      </w:r>
      <w:r w:rsidR="00727294">
        <w:rPr>
          <w:rFonts w:ascii="Arial" w:hAnsi="Arial" w:cs="Arial"/>
          <w:color w:val="auto"/>
          <w:spacing w:val="-2"/>
        </w:rPr>
        <w:t xml:space="preserve"> zł, </w:t>
      </w:r>
      <w:r w:rsidR="00C66791">
        <w:rPr>
          <w:rFonts w:ascii="Arial" w:hAnsi="Arial" w:cs="Arial"/>
          <w:color w:val="auto"/>
          <w:spacing w:val="-2"/>
        </w:rPr>
        <w:t>k</w:t>
      </w:r>
      <w:r w:rsidR="00727294" w:rsidRPr="00727294">
        <w:rPr>
          <w:rFonts w:ascii="Arial" w:hAnsi="Arial" w:cs="Arial"/>
          <w:color w:val="auto"/>
          <w:spacing w:val="-2"/>
        </w:rPr>
        <w:t>amer</w:t>
      </w:r>
      <w:r w:rsidR="00494DE6">
        <w:rPr>
          <w:rFonts w:ascii="Arial" w:hAnsi="Arial" w:cs="Arial"/>
          <w:color w:val="auto"/>
          <w:spacing w:val="-2"/>
        </w:rPr>
        <w:t>y</w:t>
      </w:r>
      <w:r w:rsidR="00727294" w:rsidRPr="00727294">
        <w:rPr>
          <w:rFonts w:ascii="Arial" w:hAnsi="Arial" w:cs="Arial"/>
          <w:color w:val="auto"/>
          <w:spacing w:val="-2"/>
        </w:rPr>
        <w:t xml:space="preserve"> Panasonic</w:t>
      </w:r>
      <w:r w:rsidR="00727294">
        <w:rPr>
          <w:rFonts w:ascii="Arial" w:hAnsi="Arial" w:cs="Arial"/>
          <w:color w:val="auto"/>
          <w:spacing w:val="-2"/>
        </w:rPr>
        <w:t xml:space="preserve"> za </w:t>
      </w:r>
      <w:r w:rsidR="00727294" w:rsidRPr="00727294">
        <w:rPr>
          <w:rFonts w:ascii="Arial" w:hAnsi="Arial" w:cs="Arial"/>
          <w:color w:val="auto"/>
          <w:spacing w:val="-2"/>
        </w:rPr>
        <w:t>2</w:t>
      </w:r>
      <w:r w:rsidR="00727294">
        <w:rPr>
          <w:rFonts w:ascii="Arial" w:hAnsi="Arial" w:cs="Arial"/>
          <w:color w:val="auto"/>
          <w:spacing w:val="-2"/>
        </w:rPr>
        <w:t> </w:t>
      </w:r>
      <w:r w:rsidR="00727294" w:rsidRPr="00727294">
        <w:rPr>
          <w:rFonts w:ascii="Arial" w:hAnsi="Arial" w:cs="Arial"/>
          <w:color w:val="auto"/>
          <w:spacing w:val="-2"/>
        </w:rPr>
        <w:t>999</w:t>
      </w:r>
      <w:r w:rsidR="00727294">
        <w:rPr>
          <w:rFonts w:ascii="Arial" w:hAnsi="Arial" w:cs="Arial"/>
          <w:color w:val="auto"/>
          <w:spacing w:val="-2"/>
        </w:rPr>
        <w:t xml:space="preserve"> zł, </w:t>
      </w:r>
      <w:r w:rsidR="00C66791">
        <w:rPr>
          <w:rFonts w:ascii="Arial" w:hAnsi="Arial" w:cs="Arial"/>
          <w:color w:val="auto"/>
          <w:spacing w:val="-2"/>
        </w:rPr>
        <w:t>n</w:t>
      </w:r>
      <w:r w:rsidR="00727294" w:rsidRPr="00727294">
        <w:rPr>
          <w:rFonts w:ascii="Arial" w:hAnsi="Arial" w:cs="Arial"/>
          <w:color w:val="auto"/>
          <w:spacing w:val="-2"/>
        </w:rPr>
        <w:t>otebook</w:t>
      </w:r>
      <w:r w:rsidR="00494DE6">
        <w:rPr>
          <w:rFonts w:ascii="Arial" w:hAnsi="Arial" w:cs="Arial"/>
          <w:color w:val="auto"/>
          <w:spacing w:val="-2"/>
        </w:rPr>
        <w:t>a</w:t>
      </w:r>
      <w:r w:rsidR="00727294" w:rsidRPr="00727294">
        <w:rPr>
          <w:rFonts w:ascii="Arial" w:hAnsi="Arial" w:cs="Arial"/>
          <w:color w:val="auto"/>
          <w:spacing w:val="-2"/>
        </w:rPr>
        <w:t xml:space="preserve"> Dell Vostro</w:t>
      </w:r>
      <w:r w:rsidR="00727294">
        <w:rPr>
          <w:rFonts w:ascii="Arial" w:hAnsi="Arial" w:cs="Arial"/>
          <w:color w:val="auto"/>
          <w:spacing w:val="-2"/>
        </w:rPr>
        <w:t xml:space="preserve"> za </w:t>
      </w:r>
      <w:r w:rsidR="00727294" w:rsidRPr="00727294">
        <w:rPr>
          <w:rFonts w:ascii="Arial" w:hAnsi="Arial" w:cs="Arial"/>
          <w:color w:val="auto"/>
          <w:spacing w:val="-2"/>
        </w:rPr>
        <w:t>3</w:t>
      </w:r>
      <w:r w:rsidR="00727294">
        <w:rPr>
          <w:rFonts w:ascii="Arial" w:hAnsi="Arial" w:cs="Arial"/>
          <w:color w:val="auto"/>
          <w:spacing w:val="-2"/>
        </w:rPr>
        <w:t> </w:t>
      </w:r>
      <w:r w:rsidR="00727294" w:rsidRPr="00727294">
        <w:rPr>
          <w:rFonts w:ascii="Arial" w:hAnsi="Arial" w:cs="Arial"/>
          <w:color w:val="auto"/>
          <w:spacing w:val="-2"/>
        </w:rPr>
        <w:t>370</w:t>
      </w:r>
      <w:r w:rsidR="00727294">
        <w:rPr>
          <w:rFonts w:ascii="Arial" w:hAnsi="Arial" w:cs="Arial"/>
          <w:color w:val="auto"/>
          <w:spacing w:val="-2"/>
        </w:rPr>
        <w:t xml:space="preserve"> zł, </w:t>
      </w:r>
      <w:r w:rsidR="00C66791">
        <w:rPr>
          <w:rFonts w:ascii="Arial" w:hAnsi="Arial" w:cs="Arial"/>
          <w:color w:val="auto"/>
          <w:spacing w:val="-2"/>
        </w:rPr>
        <w:t>n</w:t>
      </w:r>
      <w:r w:rsidR="00727294" w:rsidRPr="00727294">
        <w:rPr>
          <w:rFonts w:ascii="Arial" w:hAnsi="Arial" w:cs="Arial"/>
          <w:color w:val="auto"/>
          <w:spacing w:val="-2"/>
        </w:rPr>
        <w:t>otebook</w:t>
      </w:r>
      <w:r w:rsidR="00494DE6">
        <w:rPr>
          <w:rFonts w:ascii="Arial" w:hAnsi="Arial" w:cs="Arial"/>
          <w:color w:val="auto"/>
          <w:spacing w:val="-2"/>
        </w:rPr>
        <w:t>a</w:t>
      </w:r>
      <w:r w:rsidR="00727294" w:rsidRPr="00727294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727294" w:rsidRPr="00727294">
        <w:rPr>
          <w:rFonts w:ascii="Arial" w:hAnsi="Arial" w:cs="Arial"/>
          <w:color w:val="auto"/>
          <w:spacing w:val="-2"/>
        </w:rPr>
        <w:t>Asus</w:t>
      </w:r>
      <w:proofErr w:type="spellEnd"/>
      <w:r w:rsidR="00727294" w:rsidRPr="00727294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727294" w:rsidRPr="00727294">
        <w:rPr>
          <w:rFonts w:ascii="Arial" w:hAnsi="Arial" w:cs="Arial"/>
          <w:color w:val="auto"/>
          <w:spacing w:val="-2"/>
        </w:rPr>
        <w:t>Expertbook</w:t>
      </w:r>
      <w:proofErr w:type="spellEnd"/>
      <w:r w:rsidR="00727294">
        <w:rPr>
          <w:rFonts w:ascii="Arial" w:hAnsi="Arial" w:cs="Arial"/>
          <w:color w:val="auto"/>
          <w:spacing w:val="-2"/>
        </w:rPr>
        <w:t xml:space="preserve"> za </w:t>
      </w:r>
      <w:r w:rsidR="00727294" w:rsidRPr="00727294">
        <w:rPr>
          <w:rFonts w:ascii="Arial" w:hAnsi="Arial" w:cs="Arial"/>
          <w:color w:val="auto"/>
          <w:spacing w:val="-2"/>
        </w:rPr>
        <w:t>2</w:t>
      </w:r>
      <w:r w:rsidR="00727294">
        <w:rPr>
          <w:rFonts w:ascii="Arial" w:hAnsi="Arial" w:cs="Arial"/>
          <w:color w:val="auto"/>
          <w:spacing w:val="-2"/>
        </w:rPr>
        <w:t> </w:t>
      </w:r>
      <w:r w:rsidR="00727294" w:rsidRPr="00727294">
        <w:rPr>
          <w:rFonts w:ascii="Arial" w:hAnsi="Arial" w:cs="Arial"/>
          <w:color w:val="auto"/>
          <w:spacing w:val="-2"/>
        </w:rPr>
        <w:t>840</w:t>
      </w:r>
      <w:r w:rsidR="00727294">
        <w:rPr>
          <w:rFonts w:ascii="Arial" w:hAnsi="Arial" w:cs="Arial"/>
          <w:color w:val="auto"/>
          <w:spacing w:val="-2"/>
        </w:rPr>
        <w:t xml:space="preserve"> zł, </w:t>
      </w:r>
      <w:r w:rsidR="00C66791">
        <w:rPr>
          <w:rFonts w:ascii="Arial" w:hAnsi="Arial" w:cs="Arial"/>
          <w:color w:val="auto"/>
          <w:spacing w:val="-2"/>
        </w:rPr>
        <w:t>l</w:t>
      </w:r>
      <w:r w:rsidR="00727294" w:rsidRPr="00727294">
        <w:rPr>
          <w:rFonts w:ascii="Arial" w:hAnsi="Arial" w:cs="Arial"/>
          <w:color w:val="auto"/>
          <w:spacing w:val="-2"/>
        </w:rPr>
        <w:t>aptop</w:t>
      </w:r>
      <w:r w:rsidR="00494DE6">
        <w:rPr>
          <w:rFonts w:ascii="Arial" w:hAnsi="Arial" w:cs="Arial"/>
          <w:color w:val="auto"/>
          <w:spacing w:val="-2"/>
        </w:rPr>
        <w:t>a</w:t>
      </w:r>
      <w:r w:rsidR="00727294" w:rsidRPr="00727294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727294" w:rsidRPr="00727294">
        <w:rPr>
          <w:rFonts w:ascii="Arial" w:hAnsi="Arial" w:cs="Arial"/>
          <w:color w:val="auto"/>
          <w:spacing w:val="-2"/>
        </w:rPr>
        <w:t>Acer</w:t>
      </w:r>
      <w:proofErr w:type="spellEnd"/>
      <w:r w:rsidR="00727294" w:rsidRPr="00727294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727294" w:rsidRPr="00727294">
        <w:rPr>
          <w:rFonts w:ascii="Arial" w:hAnsi="Arial" w:cs="Arial"/>
          <w:color w:val="auto"/>
          <w:spacing w:val="-2"/>
        </w:rPr>
        <w:t>TravelMate</w:t>
      </w:r>
      <w:proofErr w:type="spellEnd"/>
      <w:r w:rsidR="00727294">
        <w:rPr>
          <w:rFonts w:ascii="Arial" w:hAnsi="Arial" w:cs="Arial"/>
          <w:color w:val="auto"/>
          <w:spacing w:val="-2"/>
        </w:rPr>
        <w:t xml:space="preserve"> za </w:t>
      </w:r>
      <w:r w:rsidR="00727294" w:rsidRPr="00727294">
        <w:rPr>
          <w:rFonts w:ascii="Arial" w:hAnsi="Arial" w:cs="Arial"/>
          <w:color w:val="auto"/>
          <w:spacing w:val="-2"/>
        </w:rPr>
        <w:t>3</w:t>
      </w:r>
      <w:r w:rsidR="00727294" w:rsidRPr="00727294">
        <w:rPr>
          <w:rFonts w:ascii="Arial" w:hAnsi="Arial" w:cs="Arial" w:hint="eastAsia"/>
          <w:color w:val="auto"/>
          <w:spacing w:val="-2"/>
        </w:rPr>
        <w:t> </w:t>
      </w:r>
      <w:r w:rsidR="00727294" w:rsidRPr="00727294">
        <w:rPr>
          <w:rFonts w:ascii="Arial" w:hAnsi="Arial" w:cs="Arial"/>
          <w:color w:val="auto"/>
          <w:spacing w:val="-2"/>
        </w:rPr>
        <w:t>199,90</w:t>
      </w:r>
      <w:r w:rsidR="00727294">
        <w:rPr>
          <w:rFonts w:ascii="Arial" w:hAnsi="Arial" w:cs="Arial"/>
          <w:color w:val="auto"/>
          <w:spacing w:val="-2"/>
        </w:rPr>
        <w:t xml:space="preserve"> zł</w:t>
      </w:r>
      <w:r w:rsidR="00C66791">
        <w:rPr>
          <w:rFonts w:ascii="Arial" w:hAnsi="Arial" w:cs="Arial"/>
          <w:color w:val="auto"/>
          <w:spacing w:val="-2"/>
        </w:rPr>
        <w:t xml:space="preserve">, </w:t>
      </w:r>
      <w:proofErr w:type="spellStart"/>
      <w:r w:rsidR="00C66791">
        <w:rPr>
          <w:rFonts w:ascii="Arial" w:hAnsi="Arial" w:cs="Arial"/>
          <w:color w:val="auto"/>
          <w:spacing w:val="-2"/>
        </w:rPr>
        <w:t>w</w:t>
      </w:r>
      <w:r w:rsidR="00C66791" w:rsidRPr="00C66791">
        <w:rPr>
          <w:rFonts w:ascii="Arial" w:hAnsi="Arial" w:cs="Arial"/>
          <w:color w:val="auto"/>
          <w:spacing w:val="-2"/>
        </w:rPr>
        <w:t>izualizer</w:t>
      </w:r>
      <w:r w:rsidR="00494DE6">
        <w:rPr>
          <w:rFonts w:ascii="Arial" w:hAnsi="Arial" w:cs="Arial"/>
          <w:color w:val="auto"/>
          <w:spacing w:val="-2"/>
        </w:rPr>
        <w:t>a</w:t>
      </w:r>
      <w:proofErr w:type="spellEnd"/>
      <w:r w:rsidR="00C66791" w:rsidRPr="00C66791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C66791" w:rsidRPr="00C66791">
        <w:rPr>
          <w:rFonts w:ascii="Arial" w:hAnsi="Arial" w:cs="Arial"/>
          <w:color w:val="auto"/>
          <w:spacing w:val="-2"/>
        </w:rPr>
        <w:t>Elmo</w:t>
      </w:r>
      <w:proofErr w:type="spellEnd"/>
      <w:r w:rsidR="00C66791" w:rsidRPr="00C66791">
        <w:rPr>
          <w:rFonts w:ascii="Arial" w:hAnsi="Arial" w:cs="Arial"/>
          <w:color w:val="auto"/>
          <w:spacing w:val="-2"/>
        </w:rPr>
        <w:t xml:space="preserve"> L-12iD</w:t>
      </w:r>
      <w:r w:rsidR="00C66791">
        <w:rPr>
          <w:rFonts w:ascii="Arial" w:hAnsi="Arial" w:cs="Arial"/>
          <w:color w:val="auto"/>
          <w:spacing w:val="-2"/>
        </w:rPr>
        <w:t xml:space="preserve"> za </w:t>
      </w:r>
      <w:r w:rsidR="00C66791" w:rsidRPr="00C66791">
        <w:rPr>
          <w:rFonts w:ascii="Arial" w:hAnsi="Arial" w:cs="Arial"/>
          <w:color w:val="auto"/>
          <w:spacing w:val="-2"/>
        </w:rPr>
        <w:t>4</w:t>
      </w:r>
      <w:r w:rsidR="00C66791" w:rsidRPr="00C66791">
        <w:rPr>
          <w:rFonts w:ascii="Arial" w:hAnsi="Arial" w:cs="Arial" w:hint="eastAsia"/>
          <w:color w:val="auto"/>
          <w:spacing w:val="-2"/>
        </w:rPr>
        <w:t> </w:t>
      </w:r>
      <w:r w:rsidR="00C66791" w:rsidRPr="00C66791">
        <w:rPr>
          <w:rFonts w:ascii="Arial" w:hAnsi="Arial" w:cs="Arial"/>
          <w:color w:val="auto"/>
          <w:spacing w:val="-2"/>
        </w:rPr>
        <w:t>199,90</w:t>
      </w:r>
      <w:r w:rsidR="00C66791">
        <w:rPr>
          <w:rFonts w:ascii="Arial" w:hAnsi="Arial" w:cs="Arial"/>
          <w:color w:val="auto"/>
          <w:spacing w:val="-2"/>
        </w:rPr>
        <w:t xml:space="preserve"> zł, m</w:t>
      </w:r>
      <w:r w:rsidR="00C66791" w:rsidRPr="00C66791">
        <w:rPr>
          <w:rFonts w:ascii="Arial" w:hAnsi="Arial" w:cs="Arial"/>
          <w:color w:val="auto"/>
          <w:spacing w:val="-2"/>
        </w:rPr>
        <w:t>ikser</w:t>
      </w:r>
      <w:r w:rsidR="00494DE6">
        <w:rPr>
          <w:rFonts w:ascii="Arial" w:hAnsi="Arial" w:cs="Arial"/>
          <w:color w:val="auto"/>
          <w:spacing w:val="-2"/>
        </w:rPr>
        <w:t>a</w:t>
      </w:r>
      <w:r w:rsidR="00C66791" w:rsidRPr="00C66791">
        <w:rPr>
          <w:rFonts w:ascii="Arial" w:hAnsi="Arial" w:cs="Arial"/>
          <w:color w:val="auto"/>
          <w:spacing w:val="-2"/>
        </w:rPr>
        <w:t xml:space="preserve"> cyfrow</w:t>
      </w:r>
      <w:r w:rsidR="00494DE6">
        <w:rPr>
          <w:rFonts w:ascii="Arial" w:hAnsi="Arial" w:cs="Arial"/>
          <w:color w:val="auto"/>
          <w:spacing w:val="-2"/>
        </w:rPr>
        <w:t>ego</w:t>
      </w:r>
      <w:r w:rsidR="00C66791" w:rsidRPr="00C66791">
        <w:rPr>
          <w:rFonts w:ascii="Arial" w:hAnsi="Arial" w:cs="Arial"/>
          <w:color w:val="auto"/>
          <w:spacing w:val="-2"/>
        </w:rPr>
        <w:t xml:space="preserve"> </w:t>
      </w:r>
      <w:proofErr w:type="spellStart"/>
      <w:r w:rsidR="00C66791" w:rsidRPr="00C66791">
        <w:rPr>
          <w:rFonts w:ascii="Arial" w:hAnsi="Arial" w:cs="Arial"/>
          <w:color w:val="auto"/>
          <w:spacing w:val="-2"/>
        </w:rPr>
        <w:t>Monacor</w:t>
      </w:r>
      <w:proofErr w:type="spellEnd"/>
      <w:r w:rsidR="00C66791">
        <w:rPr>
          <w:rFonts w:ascii="Arial" w:hAnsi="Arial" w:cs="Arial"/>
          <w:color w:val="auto"/>
          <w:spacing w:val="-2"/>
        </w:rPr>
        <w:t xml:space="preserve"> za </w:t>
      </w:r>
      <w:r w:rsidR="00C66791" w:rsidRPr="00C66791">
        <w:rPr>
          <w:rFonts w:ascii="Arial" w:hAnsi="Arial" w:cs="Arial"/>
          <w:color w:val="auto"/>
          <w:spacing w:val="-2"/>
        </w:rPr>
        <w:t>4</w:t>
      </w:r>
      <w:r w:rsidR="00C66791">
        <w:rPr>
          <w:rFonts w:ascii="Arial" w:hAnsi="Arial" w:cs="Arial"/>
          <w:color w:val="auto"/>
          <w:spacing w:val="-2"/>
        </w:rPr>
        <w:t> </w:t>
      </w:r>
      <w:r w:rsidR="00C66791" w:rsidRPr="00C66791">
        <w:rPr>
          <w:rFonts w:ascii="Arial" w:hAnsi="Arial" w:cs="Arial"/>
          <w:color w:val="auto"/>
          <w:spacing w:val="-2"/>
        </w:rPr>
        <w:t>190</w:t>
      </w:r>
      <w:r w:rsidR="00C66791">
        <w:rPr>
          <w:rFonts w:ascii="Arial" w:hAnsi="Arial" w:cs="Arial"/>
          <w:color w:val="auto"/>
          <w:spacing w:val="-2"/>
        </w:rPr>
        <w:t xml:space="preserve"> zł, </w:t>
      </w:r>
      <w:proofErr w:type="spellStart"/>
      <w:r w:rsidR="00C66791">
        <w:rPr>
          <w:rFonts w:ascii="Arial" w:hAnsi="Arial" w:cs="Arial"/>
          <w:color w:val="auto"/>
          <w:spacing w:val="-2"/>
        </w:rPr>
        <w:t>s</w:t>
      </w:r>
      <w:r w:rsidR="00C66791" w:rsidRPr="00C66791">
        <w:rPr>
          <w:rFonts w:ascii="Arial" w:hAnsi="Arial" w:cs="Arial"/>
          <w:color w:val="auto"/>
          <w:spacing w:val="-2"/>
        </w:rPr>
        <w:t>ubwoofer</w:t>
      </w:r>
      <w:r w:rsidR="00494DE6">
        <w:rPr>
          <w:rFonts w:ascii="Arial" w:hAnsi="Arial" w:cs="Arial"/>
          <w:color w:val="auto"/>
          <w:spacing w:val="-2"/>
        </w:rPr>
        <w:t>a</w:t>
      </w:r>
      <w:proofErr w:type="spellEnd"/>
      <w:r w:rsidR="00C66791" w:rsidRPr="00C66791">
        <w:rPr>
          <w:rFonts w:ascii="Arial" w:hAnsi="Arial" w:cs="Arial"/>
          <w:color w:val="auto"/>
          <w:spacing w:val="-2"/>
        </w:rPr>
        <w:t xml:space="preserve"> aktywn</w:t>
      </w:r>
      <w:r w:rsidR="00494DE6">
        <w:rPr>
          <w:rFonts w:ascii="Arial" w:hAnsi="Arial" w:cs="Arial"/>
          <w:color w:val="auto"/>
          <w:spacing w:val="-2"/>
        </w:rPr>
        <w:t>ego</w:t>
      </w:r>
      <w:r w:rsidR="00C66791">
        <w:rPr>
          <w:rFonts w:ascii="Arial" w:hAnsi="Arial" w:cs="Arial"/>
          <w:color w:val="auto"/>
          <w:spacing w:val="-2"/>
        </w:rPr>
        <w:t xml:space="preserve"> za 3 400 zł,</w:t>
      </w:r>
      <w:r w:rsidR="00C66791" w:rsidRPr="00C66791">
        <w:rPr>
          <w:rFonts w:ascii="ArialMT" w:eastAsiaTheme="minorHAnsi" w:hAnsiTheme="minorHAnsi" w:cs="ArialMT"/>
          <w:color w:val="auto"/>
          <w:sz w:val="16"/>
          <w:szCs w:val="16"/>
          <w:lang w:eastAsia="en-US"/>
        </w:rPr>
        <w:t xml:space="preserve"> </w:t>
      </w:r>
      <w:r w:rsidR="00C66791">
        <w:rPr>
          <w:rFonts w:ascii="Arial" w:eastAsiaTheme="minorHAnsi" w:hAnsi="Arial" w:cs="Arial"/>
          <w:color w:val="auto"/>
          <w:lang w:eastAsia="en-US"/>
        </w:rPr>
        <w:t>k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serokopiark</w:t>
      </w:r>
      <w:r w:rsidR="00494DE6">
        <w:rPr>
          <w:rFonts w:ascii="Arial" w:eastAsiaTheme="minorHAnsi" w:hAnsi="Arial" w:cs="Arial"/>
          <w:color w:val="auto"/>
          <w:lang w:eastAsia="en-US"/>
        </w:rPr>
        <w:t>i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 xml:space="preserve"> Konica </w:t>
      </w:r>
      <w:proofErr w:type="spellStart"/>
      <w:r w:rsidR="00C66791" w:rsidRPr="00C66791">
        <w:rPr>
          <w:rFonts w:ascii="Arial" w:eastAsiaTheme="minorHAnsi" w:hAnsi="Arial" w:cs="Arial"/>
          <w:color w:val="auto"/>
          <w:lang w:eastAsia="en-US"/>
        </w:rPr>
        <w:t>Minolta</w:t>
      </w:r>
      <w:proofErr w:type="spellEnd"/>
      <w:r w:rsidR="00C66791">
        <w:rPr>
          <w:rFonts w:ascii="Arial" w:eastAsiaTheme="minorHAnsi" w:hAnsi="Arial" w:cs="Arial"/>
          <w:color w:val="auto"/>
          <w:lang w:eastAsia="en-US"/>
        </w:rPr>
        <w:t xml:space="preserve"> za 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3</w:t>
      </w:r>
      <w:r w:rsidR="00C66791">
        <w:rPr>
          <w:rFonts w:ascii="Arial" w:eastAsiaTheme="minorHAnsi" w:hAnsi="Arial" w:cs="Arial"/>
          <w:color w:val="auto"/>
          <w:lang w:eastAsia="en-US"/>
        </w:rPr>
        <w:t> 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813</w:t>
      </w:r>
      <w:r w:rsidR="00C66791">
        <w:rPr>
          <w:rFonts w:ascii="Arial" w:eastAsiaTheme="minorHAnsi" w:hAnsi="Arial" w:cs="Arial"/>
          <w:color w:val="auto"/>
          <w:lang w:eastAsia="en-US"/>
        </w:rPr>
        <w:t xml:space="preserve"> zł, p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akiet</w:t>
      </w:r>
      <w:r w:rsidR="00494DE6">
        <w:rPr>
          <w:rFonts w:ascii="Arial" w:eastAsiaTheme="minorHAnsi" w:hAnsi="Arial" w:cs="Arial"/>
          <w:color w:val="auto"/>
          <w:lang w:eastAsia="en-US"/>
        </w:rPr>
        <w:t>u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 xml:space="preserve"> Biologia</w:t>
      </w:r>
      <w:r w:rsidR="00C66791">
        <w:rPr>
          <w:rFonts w:ascii="Arial" w:eastAsiaTheme="minorHAnsi" w:hAnsi="Arial" w:cs="Arial"/>
          <w:color w:val="auto"/>
          <w:lang w:eastAsia="en-US"/>
        </w:rPr>
        <w:t xml:space="preserve"> za 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3</w:t>
      </w:r>
      <w:r w:rsidR="00C66791" w:rsidRPr="00C66791">
        <w:rPr>
          <w:rFonts w:ascii="Arial" w:eastAsiaTheme="minorHAnsi" w:hAnsi="Arial" w:cs="Arial" w:hint="eastAsia"/>
          <w:color w:val="auto"/>
          <w:lang w:eastAsia="en-US"/>
        </w:rPr>
        <w:t> 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868,20</w:t>
      </w:r>
      <w:r w:rsidR="00C66791">
        <w:rPr>
          <w:rFonts w:ascii="Arial" w:eastAsiaTheme="minorHAnsi" w:hAnsi="Arial" w:cs="Arial"/>
          <w:color w:val="auto"/>
          <w:lang w:eastAsia="en-US"/>
        </w:rPr>
        <w:t xml:space="preserve"> zł, m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 xml:space="preserve">oje </w:t>
      </w:r>
      <w:proofErr w:type="spellStart"/>
      <w:r w:rsidR="00C66791" w:rsidRPr="00C66791">
        <w:rPr>
          <w:rFonts w:ascii="Arial" w:eastAsiaTheme="minorHAnsi" w:hAnsi="Arial" w:cs="Arial"/>
          <w:color w:val="auto"/>
          <w:lang w:eastAsia="en-US"/>
        </w:rPr>
        <w:t>Bambino</w:t>
      </w:r>
      <w:proofErr w:type="spellEnd"/>
      <w:r w:rsidR="00C66791" w:rsidRPr="00C66791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C66791" w:rsidRPr="00C66791">
        <w:rPr>
          <w:rFonts w:ascii="Arial" w:eastAsiaTheme="minorHAnsi" w:hAnsi="Arial" w:cs="Arial"/>
          <w:color w:val="auto"/>
          <w:lang w:eastAsia="en-US"/>
        </w:rPr>
        <w:t>Sygnis</w:t>
      </w:r>
      <w:proofErr w:type="spellEnd"/>
      <w:r w:rsidR="00C66791" w:rsidRPr="00C66791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C66791" w:rsidRPr="00C66791">
        <w:rPr>
          <w:rFonts w:ascii="Arial" w:eastAsiaTheme="minorHAnsi" w:hAnsi="Arial" w:cs="Arial"/>
          <w:color w:val="auto"/>
          <w:lang w:eastAsia="en-US"/>
        </w:rPr>
        <w:t>Edu</w:t>
      </w:r>
      <w:proofErr w:type="spellEnd"/>
      <w:r w:rsidR="00C66791">
        <w:rPr>
          <w:rFonts w:ascii="Arial" w:eastAsiaTheme="minorHAnsi" w:hAnsi="Arial" w:cs="Arial"/>
          <w:color w:val="auto"/>
          <w:lang w:eastAsia="en-US"/>
        </w:rPr>
        <w:t xml:space="preserve"> za 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2</w:t>
      </w:r>
      <w:r w:rsidR="00C66791" w:rsidRPr="00C66791">
        <w:rPr>
          <w:rFonts w:ascii="Arial" w:eastAsiaTheme="minorHAnsi" w:hAnsi="Arial" w:cs="Arial" w:hint="eastAsia"/>
          <w:color w:val="auto"/>
          <w:lang w:eastAsia="en-US"/>
        </w:rPr>
        <w:t> 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845,50</w:t>
      </w:r>
      <w:r w:rsidR="00C66791">
        <w:rPr>
          <w:rFonts w:ascii="Arial" w:eastAsiaTheme="minorHAnsi" w:hAnsi="Arial" w:cs="Arial"/>
          <w:color w:val="auto"/>
          <w:lang w:eastAsia="en-US"/>
        </w:rPr>
        <w:t xml:space="preserve"> zł, </w:t>
      </w:r>
      <w:proofErr w:type="spellStart"/>
      <w:r w:rsidR="00C66791">
        <w:rPr>
          <w:rFonts w:ascii="Arial" w:eastAsiaTheme="minorHAnsi" w:hAnsi="Arial" w:cs="Arial"/>
          <w:color w:val="auto"/>
          <w:lang w:eastAsia="en-US"/>
        </w:rPr>
        <w:t>c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>lassVR</w:t>
      </w:r>
      <w:proofErr w:type="spellEnd"/>
      <w:r w:rsidR="00C66791" w:rsidRPr="00C66791">
        <w:rPr>
          <w:rFonts w:ascii="Arial" w:eastAsiaTheme="minorHAnsi" w:hAnsi="Arial" w:cs="Arial"/>
          <w:color w:val="auto"/>
          <w:lang w:eastAsia="en-US"/>
        </w:rPr>
        <w:t xml:space="preserve"> Premium </w:t>
      </w:r>
      <w:r w:rsidR="00C66791">
        <w:rPr>
          <w:rFonts w:ascii="Arial" w:eastAsiaTheme="minorHAnsi" w:hAnsi="Arial" w:cs="Arial"/>
          <w:color w:val="auto"/>
          <w:lang w:eastAsia="en-US"/>
        </w:rPr>
        <w:t>–</w:t>
      </w:r>
      <w:r w:rsidR="00C66791" w:rsidRPr="00C66791">
        <w:rPr>
          <w:rFonts w:ascii="Arial" w:eastAsiaTheme="minorHAnsi" w:hAnsi="Arial" w:cs="Arial"/>
          <w:color w:val="auto"/>
          <w:lang w:eastAsia="en-US"/>
        </w:rPr>
        <w:t xml:space="preserve"> wirtualne</w:t>
      </w:r>
      <w:r w:rsidR="00A52F0A">
        <w:rPr>
          <w:rFonts w:ascii="Arial" w:eastAsiaTheme="minorHAnsi" w:hAnsi="Arial" w:cs="Arial"/>
          <w:color w:val="auto"/>
          <w:lang w:eastAsia="en-US"/>
        </w:rPr>
        <w:t>- 4 szt.</w:t>
      </w:r>
      <w:r w:rsidR="00C66791">
        <w:rPr>
          <w:rFonts w:ascii="Arial" w:eastAsiaTheme="minorHAnsi" w:hAnsi="Arial" w:cs="Arial"/>
          <w:color w:val="auto"/>
          <w:lang w:eastAsia="en-US"/>
        </w:rPr>
        <w:t xml:space="preserve"> za </w:t>
      </w:r>
      <w:r w:rsidR="00A52F0A">
        <w:rPr>
          <w:rFonts w:ascii="Arial" w:eastAsiaTheme="minorHAnsi" w:hAnsi="Arial" w:cs="Arial"/>
          <w:color w:val="auto"/>
          <w:lang w:eastAsia="en-US"/>
        </w:rPr>
        <w:t>85 999,60</w:t>
      </w:r>
      <w:r w:rsidR="00C66791">
        <w:rPr>
          <w:rFonts w:ascii="Arial" w:eastAsiaTheme="minorHAnsi" w:hAnsi="Arial" w:cs="Arial"/>
          <w:color w:val="auto"/>
          <w:lang w:eastAsia="en-US"/>
        </w:rPr>
        <w:t xml:space="preserve"> zł</w:t>
      </w:r>
      <w:r w:rsidR="00A52F0A">
        <w:rPr>
          <w:rFonts w:ascii="Arial" w:eastAsiaTheme="minorHAnsi" w:hAnsi="Arial" w:cs="Arial"/>
          <w:color w:val="auto"/>
          <w:lang w:eastAsia="en-US"/>
        </w:rPr>
        <w:t xml:space="preserve">. Zlikwidowano natomiast pozostały majątek trwały o łącznej wartości 82 277,23 zł w tym m.in. </w:t>
      </w:r>
      <w:r w:rsidR="004165CD">
        <w:rPr>
          <w:rFonts w:ascii="Arial" w:eastAsiaTheme="minorHAnsi" w:hAnsi="Arial" w:cs="Arial"/>
          <w:color w:val="auto"/>
          <w:lang w:eastAsia="en-US"/>
        </w:rPr>
        <w:t>3 kamery, aparat fotograficzny, 6 drukarek - urządzeń wielofunkcyjnych, ekran podwieszany, 2 radiomagnetofony, 2 projektory, rzutnik</w:t>
      </w:r>
      <w:r w:rsidR="00083972">
        <w:rPr>
          <w:rFonts w:ascii="Arial" w:eastAsiaTheme="minorHAnsi" w:hAnsi="Arial" w:cs="Arial"/>
          <w:color w:val="auto"/>
          <w:lang w:eastAsia="en-US"/>
        </w:rPr>
        <w:t>, 2 telewizory i DVD, 20 zestawów komputerowych, 8 m</w:t>
      </w:r>
      <w:r w:rsidR="00083972" w:rsidRPr="00083972">
        <w:rPr>
          <w:rFonts w:ascii="Arial" w:eastAsiaTheme="minorHAnsi" w:hAnsi="Arial" w:cs="Arial"/>
          <w:color w:val="auto"/>
          <w:lang w:eastAsia="en-US"/>
        </w:rPr>
        <w:t>odu</w:t>
      </w:r>
      <w:r w:rsidR="00083972" w:rsidRPr="00083972">
        <w:rPr>
          <w:rFonts w:ascii="Arial" w:eastAsiaTheme="minorHAnsi" w:hAnsi="Arial" w:cs="Arial" w:hint="cs"/>
          <w:color w:val="auto"/>
          <w:lang w:eastAsia="en-US"/>
        </w:rPr>
        <w:t>ł</w:t>
      </w:r>
      <w:r w:rsidR="00083972">
        <w:rPr>
          <w:rFonts w:ascii="Arial" w:eastAsiaTheme="minorHAnsi" w:hAnsi="Arial" w:cs="Arial"/>
          <w:color w:val="auto"/>
          <w:lang w:eastAsia="en-US"/>
        </w:rPr>
        <w:t>ów</w:t>
      </w:r>
      <w:r w:rsidR="00083972" w:rsidRPr="00083972">
        <w:rPr>
          <w:rFonts w:ascii="Arial" w:eastAsiaTheme="minorHAnsi" w:hAnsi="Arial" w:cs="Arial"/>
          <w:color w:val="auto"/>
          <w:lang w:eastAsia="en-US"/>
        </w:rPr>
        <w:t xml:space="preserve"> pamięci operacyjnej RAM</w:t>
      </w:r>
      <w:r w:rsidR="00083972">
        <w:rPr>
          <w:rFonts w:ascii="Arial" w:eastAsiaTheme="minorHAnsi" w:hAnsi="Arial" w:cs="Arial"/>
          <w:color w:val="auto"/>
          <w:lang w:eastAsia="en-US"/>
        </w:rPr>
        <w:t>, 10 monitorów, kart</w:t>
      </w:r>
      <w:r w:rsidR="00494DE6">
        <w:rPr>
          <w:rFonts w:ascii="Arial" w:eastAsiaTheme="minorHAnsi" w:hAnsi="Arial" w:cs="Arial"/>
          <w:color w:val="auto"/>
          <w:lang w:eastAsia="en-US"/>
        </w:rPr>
        <w:t>y</w:t>
      </w:r>
      <w:r w:rsidR="00083972">
        <w:rPr>
          <w:rFonts w:ascii="Arial" w:eastAsiaTheme="minorHAnsi" w:hAnsi="Arial" w:cs="Arial"/>
          <w:color w:val="auto"/>
          <w:lang w:eastAsia="en-US"/>
        </w:rPr>
        <w:t xml:space="preserve"> dźwiękow</w:t>
      </w:r>
      <w:r w:rsidR="00494DE6">
        <w:rPr>
          <w:rFonts w:ascii="Arial" w:eastAsiaTheme="minorHAnsi" w:hAnsi="Arial" w:cs="Arial"/>
          <w:color w:val="auto"/>
          <w:lang w:eastAsia="en-US"/>
        </w:rPr>
        <w:t>ej</w:t>
      </w:r>
      <w:r w:rsidR="00083972">
        <w:rPr>
          <w:rFonts w:ascii="Arial" w:eastAsiaTheme="minorHAnsi" w:hAnsi="Arial" w:cs="Arial"/>
          <w:color w:val="auto"/>
          <w:lang w:eastAsia="en-US"/>
        </w:rPr>
        <w:t>, dysk</w:t>
      </w:r>
      <w:r w:rsidR="00494DE6">
        <w:rPr>
          <w:rFonts w:ascii="Arial" w:eastAsiaTheme="minorHAnsi" w:hAnsi="Arial" w:cs="Arial"/>
          <w:color w:val="auto"/>
          <w:lang w:eastAsia="en-US"/>
        </w:rPr>
        <w:t>u</w:t>
      </w:r>
      <w:r w:rsidR="00083972">
        <w:rPr>
          <w:rFonts w:ascii="Arial" w:eastAsiaTheme="minorHAnsi" w:hAnsi="Arial" w:cs="Arial"/>
          <w:color w:val="auto"/>
          <w:lang w:eastAsia="en-US"/>
        </w:rPr>
        <w:t xml:space="preserve"> do komputera, telefon</w:t>
      </w:r>
      <w:r w:rsidR="00494DE6">
        <w:rPr>
          <w:rFonts w:ascii="Arial" w:eastAsiaTheme="minorHAnsi" w:hAnsi="Arial" w:cs="Arial"/>
          <w:color w:val="auto"/>
          <w:lang w:eastAsia="en-US"/>
        </w:rPr>
        <w:t>u</w:t>
      </w:r>
      <w:r w:rsidR="00083972">
        <w:rPr>
          <w:rFonts w:ascii="Arial" w:eastAsiaTheme="minorHAnsi" w:hAnsi="Arial" w:cs="Arial"/>
          <w:color w:val="auto"/>
          <w:lang w:eastAsia="en-US"/>
        </w:rPr>
        <w:t xml:space="preserve"> komórkow</w:t>
      </w:r>
      <w:r w:rsidR="00494DE6">
        <w:rPr>
          <w:rFonts w:ascii="Arial" w:eastAsiaTheme="minorHAnsi" w:hAnsi="Arial" w:cs="Arial"/>
          <w:color w:val="auto"/>
          <w:lang w:eastAsia="en-US"/>
        </w:rPr>
        <w:t>ego</w:t>
      </w:r>
      <w:r w:rsidR="00083972">
        <w:rPr>
          <w:rFonts w:ascii="Arial" w:eastAsiaTheme="minorHAnsi" w:hAnsi="Arial" w:cs="Arial"/>
          <w:color w:val="auto"/>
          <w:lang w:eastAsia="en-US"/>
        </w:rPr>
        <w:t>, tablic</w:t>
      </w:r>
      <w:r w:rsidR="00494DE6">
        <w:rPr>
          <w:rFonts w:ascii="Arial" w:eastAsiaTheme="minorHAnsi" w:hAnsi="Arial" w:cs="Arial"/>
          <w:color w:val="auto"/>
          <w:lang w:eastAsia="en-US"/>
        </w:rPr>
        <w:t>y</w:t>
      </w:r>
      <w:r w:rsidR="00083972">
        <w:rPr>
          <w:rFonts w:ascii="Arial" w:eastAsiaTheme="minorHAnsi" w:hAnsi="Arial" w:cs="Arial"/>
          <w:color w:val="auto"/>
          <w:lang w:eastAsia="en-US"/>
        </w:rPr>
        <w:t xml:space="preserve"> </w:t>
      </w:r>
      <w:proofErr w:type="spellStart"/>
      <w:r w:rsidR="00083972">
        <w:rPr>
          <w:rFonts w:ascii="Arial" w:eastAsiaTheme="minorHAnsi" w:hAnsi="Arial" w:cs="Arial"/>
          <w:color w:val="auto"/>
          <w:lang w:eastAsia="en-US"/>
        </w:rPr>
        <w:t>suchościeraln</w:t>
      </w:r>
      <w:r w:rsidR="00494DE6">
        <w:rPr>
          <w:rFonts w:ascii="Arial" w:eastAsiaTheme="minorHAnsi" w:hAnsi="Arial" w:cs="Arial"/>
          <w:color w:val="auto"/>
          <w:lang w:eastAsia="en-US"/>
        </w:rPr>
        <w:t>ej</w:t>
      </w:r>
      <w:proofErr w:type="spellEnd"/>
      <w:r w:rsidR="00083972">
        <w:rPr>
          <w:rFonts w:ascii="Arial" w:eastAsiaTheme="minorHAnsi" w:hAnsi="Arial" w:cs="Arial"/>
          <w:color w:val="auto"/>
          <w:lang w:eastAsia="en-US"/>
        </w:rPr>
        <w:t>, 2 skrzy</w:t>
      </w:r>
      <w:r w:rsidR="00494DE6">
        <w:rPr>
          <w:rFonts w:ascii="Arial" w:eastAsiaTheme="minorHAnsi" w:hAnsi="Arial" w:cs="Arial"/>
          <w:color w:val="auto"/>
          <w:lang w:eastAsia="en-US"/>
        </w:rPr>
        <w:t>ń</w:t>
      </w:r>
      <w:r w:rsidR="00083972">
        <w:rPr>
          <w:rFonts w:ascii="Arial" w:eastAsiaTheme="minorHAnsi" w:hAnsi="Arial" w:cs="Arial"/>
          <w:color w:val="auto"/>
          <w:lang w:eastAsia="en-US"/>
        </w:rPr>
        <w:t xml:space="preserve"> gimnastyczn</w:t>
      </w:r>
      <w:r w:rsidR="00494DE6">
        <w:rPr>
          <w:rFonts w:ascii="Arial" w:eastAsiaTheme="minorHAnsi" w:hAnsi="Arial" w:cs="Arial"/>
          <w:color w:val="auto"/>
          <w:lang w:eastAsia="en-US"/>
        </w:rPr>
        <w:t>ych</w:t>
      </w:r>
      <w:r w:rsidR="00420DF1">
        <w:rPr>
          <w:rFonts w:ascii="Arial" w:eastAsiaTheme="minorHAnsi" w:hAnsi="Arial" w:cs="Arial"/>
          <w:color w:val="auto"/>
          <w:lang w:eastAsia="en-US"/>
        </w:rPr>
        <w:t xml:space="preserve">. Wartości niematerialne i prawne uległy zwiększeniu o kwotę </w:t>
      </w:r>
      <w:r w:rsidR="00420DF1" w:rsidRPr="00420DF1">
        <w:rPr>
          <w:rFonts w:ascii="Arial" w:eastAsiaTheme="minorHAnsi" w:hAnsi="Arial" w:cs="Arial"/>
          <w:color w:val="auto"/>
          <w:lang w:eastAsia="en-US"/>
        </w:rPr>
        <w:t>8</w:t>
      </w:r>
      <w:r w:rsidR="00420DF1" w:rsidRPr="00420DF1">
        <w:rPr>
          <w:rFonts w:ascii="Arial" w:eastAsiaTheme="minorHAnsi" w:hAnsi="Arial" w:cs="Arial" w:hint="eastAsia"/>
          <w:color w:val="auto"/>
          <w:lang w:eastAsia="en-US"/>
        </w:rPr>
        <w:t> </w:t>
      </w:r>
      <w:r w:rsidR="00420DF1" w:rsidRPr="00420DF1">
        <w:rPr>
          <w:rFonts w:ascii="Arial" w:eastAsiaTheme="minorHAnsi" w:hAnsi="Arial" w:cs="Arial"/>
          <w:color w:val="auto"/>
          <w:lang w:eastAsia="en-US"/>
        </w:rPr>
        <w:t>999,90</w:t>
      </w:r>
      <w:r w:rsidR="00420DF1">
        <w:rPr>
          <w:rFonts w:ascii="Arial" w:eastAsiaTheme="minorHAnsi" w:hAnsi="Arial" w:cs="Arial"/>
          <w:color w:val="auto"/>
          <w:lang w:eastAsia="en-US"/>
        </w:rPr>
        <w:t xml:space="preserve"> zł w związku z zakupem 5</w:t>
      </w:r>
      <w:r w:rsidR="00494DE6">
        <w:rPr>
          <w:rFonts w:ascii="Arial" w:eastAsiaTheme="minorHAnsi" w:hAnsi="Arial" w:cs="Arial"/>
          <w:color w:val="auto"/>
          <w:lang w:eastAsia="en-US"/>
        </w:rPr>
        <w:t>-</w:t>
      </w:r>
      <w:r w:rsidR="00420DF1">
        <w:rPr>
          <w:rFonts w:ascii="Arial" w:eastAsiaTheme="minorHAnsi" w:hAnsi="Arial" w:cs="Arial"/>
          <w:color w:val="auto"/>
          <w:lang w:eastAsia="en-US"/>
        </w:rPr>
        <w:t xml:space="preserve"> letniego dostępu do licencji </w:t>
      </w:r>
      <w:r w:rsidR="00420DF1" w:rsidRPr="00420DF1">
        <w:rPr>
          <w:rFonts w:ascii="Arial" w:eastAsiaTheme="minorHAnsi" w:hAnsi="Arial" w:cs="Arial"/>
          <w:color w:val="auto"/>
          <w:lang w:eastAsia="en-US"/>
        </w:rPr>
        <w:t xml:space="preserve">Class VR </w:t>
      </w:r>
      <w:r w:rsidR="00420DF1">
        <w:rPr>
          <w:rFonts w:ascii="Arial" w:eastAsiaTheme="minorHAnsi" w:hAnsi="Arial" w:cs="Arial"/>
          <w:color w:val="auto"/>
          <w:lang w:eastAsia="en-US"/>
        </w:rPr>
        <w:t>–</w:t>
      </w:r>
      <w:r w:rsidR="00420DF1" w:rsidRPr="00420DF1">
        <w:rPr>
          <w:rFonts w:ascii="Arial" w:eastAsiaTheme="minorHAnsi" w:hAnsi="Arial" w:cs="Arial"/>
          <w:color w:val="auto"/>
          <w:lang w:eastAsia="en-US"/>
        </w:rPr>
        <w:t xml:space="preserve"> licencja</w:t>
      </w:r>
      <w:r w:rsidR="00420DF1">
        <w:rPr>
          <w:rFonts w:ascii="Arial" w:eastAsiaTheme="minorHAnsi" w:hAnsi="Arial" w:cs="Arial"/>
          <w:color w:val="auto"/>
          <w:lang w:eastAsia="en-US"/>
        </w:rPr>
        <w:t xml:space="preserve">. </w:t>
      </w:r>
    </w:p>
    <w:p w14:paraId="549312A2" w14:textId="30818CD9" w:rsidR="00AB2A05" w:rsidRPr="0087449E" w:rsidRDefault="00AB2A05" w:rsidP="0087449E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2"/>
        </w:rPr>
      </w:pPr>
      <w:r w:rsidRPr="00420DF1">
        <w:rPr>
          <w:rFonts w:ascii="Arial" w:hAnsi="Arial" w:cs="Arial"/>
          <w:color w:val="auto"/>
          <w:spacing w:val="-2"/>
        </w:rPr>
        <w:lastRenderedPageBreak/>
        <w:t xml:space="preserve">Natomiast w ilościowych księgach inwentarzowych zaewidencjonowano nabyte </w:t>
      </w:r>
      <w:r w:rsidR="00420DF1" w:rsidRPr="00420DF1">
        <w:rPr>
          <w:rFonts w:ascii="Arial" w:hAnsi="Arial" w:cs="Arial"/>
          <w:color w:val="auto"/>
          <w:spacing w:val="-2"/>
        </w:rPr>
        <w:t>w okresie objęty kontrolą</w:t>
      </w:r>
      <w:r w:rsidRPr="00420DF1">
        <w:rPr>
          <w:rFonts w:ascii="Arial" w:hAnsi="Arial" w:cs="Arial"/>
          <w:color w:val="auto"/>
          <w:spacing w:val="-2"/>
        </w:rPr>
        <w:t xml:space="preserve"> składniki wyposażenia m.in.: </w:t>
      </w:r>
      <w:r w:rsidR="003A6C21">
        <w:rPr>
          <w:rFonts w:ascii="Arial" w:hAnsi="Arial" w:cs="Arial"/>
          <w:color w:val="auto"/>
          <w:spacing w:val="-2"/>
        </w:rPr>
        <w:t xml:space="preserve">8 krzeseł, ławka, </w:t>
      </w:r>
      <w:r w:rsidR="007C2AB5" w:rsidRPr="007C2AB5">
        <w:rPr>
          <w:rFonts w:ascii="Arial" w:hAnsi="Arial" w:cs="Arial"/>
          <w:color w:val="auto"/>
          <w:spacing w:val="-2"/>
        </w:rPr>
        <w:t xml:space="preserve">4 stoły zajęciowe, </w:t>
      </w:r>
      <w:r w:rsidR="007C2AB5">
        <w:rPr>
          <w:rFonts w:ascii="Arial" w:hAnsi="Arial" w:cs="Arial"/>
          <w:color w:val="auto"/>
          <w:spacing w:val="-2"/>
        </w:rPr>
        <w:t xml:space="preserve">dwie sofy, fotel, </w:t>
      </w:r>
      <w:r w:rsidR="003A6C21">
        <w:rPr>
          <w:rFonts w:ascii="Arial" w:hAnsi="Arial" w:cs="Arial"/>
          <w:color w:val="auto"/>
          <w:spacing w:val="-2"/>
        </w:rPr>
        <w:t xml:space="preserve">13 szaf, 3 drukarki, dyktafon, 3 projektory, </w:t>
      </w:r>
      <w:r w:rsidR="0087449E">
        <w:rPr>
          <w:rFonts w:ascii="Arial" w:hAnsi="Arial" w:cs="Arial"/>
          <w:color w:val="auto"/>
          <w:spacing w:val="-2"/>
        </w:rPr>
        <w:t>2 konsole, 2 zestawy z mikrofonem, a</w:t>
      </w:r>
      <w:r w:rsidR="005D0491">
        <w:rPr>
          <w:rFonts w:ascii="Arial" w:hAnsi="Arial" w:cs="Arial"/>
          <w:color w:val="auto"/>
          <w:spacing w:val="-2"/>
        </w:rPr>
        <w:t> </w:t>
      </w:r>
      <w:r w:rsidR="0087449E">
        <w:rPr>
          <w:rFonts w:ascii="Arial" w:hAnsi="Arial" w:cs="Arial"/>
          <w:color w:val="auto"/>
          <w:spacing w:val="-2"/>
        </w:rPr>
        <w:t>zlikwidowano</w:t>
      </w:r>
      <w:r w:rsidR="003A6C21">
        <w:rPr>
          <w:rFonts w:ascii="Arial" w:hAnsi="Arial" w:cs="Arial"/>
          <w:color w:val="auto"/>
          <w:spacing w:val="-2"/>
        </w:rPr>
        <w:t xml:space="preserve"> </w:t>
      </w:r>
      <w:r w:rsidR="007C2AB5">
        <w:rPr>
          <w:rFonts w:ascii="Arial" w:hAnsi="Arial" w:cs="Arial"/>
          <w:color w:val="auto"/>
          <w:spacing w:val="-2"/>
        </w:rPr>
        <w:t xml:space="preserve">97 krzeseł, </w:t>
      </w:r>
      <w:r w:rsidR="003A6C21">
        <w:rPr>
          <w:rFonts w:ascii="Arial" w:hAnsi="Arial" w:cs="Arial"/>
          <w:color w:val="auto"/>
          <w:spacing w:val="-2"/>
        </w:rPr>
        <w:t>18 biurek, 40 stolików, 4 szafy metalowe, 15 segmentów</w:t>
      </w:r>
      <w:r w:rsidR="0087449E">
        <w:rPr>
          <w:rFonts w:ascii="Arial" w:hAnsi="Arial" w:cs="Arial"/>
          <w:color w:val="auto"/>
          <w:spacing w:val="-2"/>
        </w:rPr>
        <w:t xml:space="preserve">. </w:t>
      </w:r>
    </w:p>
    <w:p w14:paraId="293EBC27" w14:textId="77777777" w:rsidR="00AB2A05" w:rsidRPr="002D306C" w:rsidRDefault="00AB2A05" w:rsidP="00AB2A05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  <w:spacing w:val="-4"/>
        </w:rPr>
      </w:pPr>
      <w:r w:rsidRPr="002D306C">
        <w:rPr>
          <w:rFonts w:ascii="Arial" w:hAnsi="Arial" w:cs="Arial"/>
          <w:color w:val="auto"/>
          <w:spacing w:val="-4"/>
        </w:rPr>
        <w:t xml:space="preserve">Zgodnie z Instrukcją inwentaryzacyjną stanowiącą załącznik nr 3 do zarządzenia Dyrektora Miejskiego Centrum Oświaty w Tychach środki trwałe inwentaryzuje się corocznie 31 grudnia – nie wcześniej niż na trzy miesiące przed tą datą i nie później niż 15 stycznia roku następnego, a środki trwałe znajdujące się na terenie strzeżonym są inwentaryzowane w drodze spisu z natury raz w ciągu czterech lat. </w:t>
      </w:r>
      <w:bookmarkStart w:id="26" w:name="_Hlk68600017"/>
      <w:r w:rsidRPr="002D306C">
        <w:rPr>
          <w:rFonts w:ascii="Arial" w:hAnsi="Arial" w:cs="Arial"/>
          <w:color w:val="auto"/>
          <w:spacing w:val="-4"/>
        </w:rPr>
        <w:t>W myśl instrukcji za teren strzeżony uznaje się:</w:t>
      </w:r>
    </w:p>
    <w:p w14:paraId="66C4DBD6" w14:textId="7040B99C" w:rsidR="00AB2A05" w:rsidRPr="002D306C" w:rsidRDefault="00AB2A05" w:rsidP="00AB2A0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2D306C">
        <w:rPr>
          <w:rFonts w:ascii="Arial" w:eastAsia="Andale Sans UI" w:hAnsi="Arial" w:cs="Arial"/>
          <w:color w:val="auto"/>
          <w:lang w:eastAsia="ja-JP" w:bidi="fa-IR"/>
        </w:rPr>
        <w:t>Miejsca przechowywania składników majątkowych (place, budynki), które są zabezpieczone przed nieupoważnionym dostępem poprzez zastosowanie trzech z</w:t>
      </w:r>
      <w:r w:rsidR="009B5E57" w:rsidRPr="002D306C">
        <w:rPr>
          <w:rFonts w:ascii="Arial" w:eastAsia="Andale Sans UI" w:hAnsi="Arial" w:cs="Arial"/>
          <w:color w:val="auto"/>
          <w:lang w:eastAsia="ja-JP" w:bidi="fa-IR"/>
        </w:rPr>
        <w:t> </w:t>
      </w:r>
      <w:r w:rsidRPr="002D306C">
        <w:rPr>
          <w:rFonts w:ascii="Arial" w:eastAsia="Andale Sans UI" w:hAnsi="Arial" w:cs="Arial"/>
          <w:color w:val="auto"/>
          <w:lang w:eastAsia="ja-JP" w:bidi="fa-IR"/>
        </w:rPr>
        <w:t>poniżej wymienionych sposobów zabezpieczeń, tj.: ogrodzenie; zamknięcie uniemożliwiające dostęp z zewnątrz; system alarmowy; monitoring; dozór nocny zapewniony przez pracowników jednostki lub wyspecjalizowaną firmę zajmującą się ochroną mienia.</w:t>
      </w:r>
    </w:p>
    <w:p w14:paraId="29329F5F" w14:textId="77777777" w:rsidR="00AB2A05" w:rsidRPr="002D306C" w:rsidRDefault="00AB2A05" w:rsidP="00AB2A05">
      <w:pPr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420" w:hanging="420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2D306C">
        <w:rPr>
          <w:rFonts w:ascii="Arial" w:eastAsia="Andale Sans UI" w:hAnsi="Arial" w:cs="Arial"/>
          <w:color w:val="auto"/>
          <w:lang w:eastAsia="ja-JP" w:bidi="fa-IR"/>
        </w:rPr>
        <w:t>Pomieszczenia magazynowe do których dostęp ma tylko magazynier, posiadające zamknięcie uniemożliwiające dostęp z zewnątrz.</w:t>
      </w:r>
    </w:p>
    <w:p w14:paraId="1618D84E" w14:textId="1F40E945" w:rsidR="00AB2A05" w:rsidRPr="007F3AD6" w:rsidRDefault="00AB2A05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2D306C">
        <w:rPr>
          <w:rFonts w:ascii="Arial" w:hAnsi="Arial" w:cs="Arial"/>
          <w:color w:val="auto"/>
        </w:rPr>
        <w:t>Stosownie do ww. zapisów Instrukcji inwentaryzacyjnej Miejskie Centrum Oświaty w Tychach wystosowało do Dyrek</w:t>
      </w:r>
      <w:r w:rsidR="003E6459" w:rsidRPr="002D306C">
        <w:rPr>
          <w:rFonts w:ascii="Arial" w:hAnsi="Arial" w:cs="Arial"/>
          <w:color w:val="auto"/>
        </w:rPr>
        <w:t xml:space="preserve">tora </w:t>
      </w:r>
      <w:r w:rsidRPr="002D306C">
        <w:rPr>
          <w:rFonts w:ascii="Arial" w:hAnsi="Arial" w:cs="Arial"/>
          <w:color w:val="auto"/>
        </w:rPr>
        <w:t>SP</w:t>
      </w:r>
      <w:r w:rsidRPr="00296657">
        <w:rPr>
          <w:rFonts w:ascii="Arial" w:hAnsi="Arial" w:cs="Arial"/>
          <w:color w:val="4F81BD" w:themeColor="accent1"/>
        </w:rPr>
        <w:t xml:space="preserve"> </w:t>
      </w:r>
      <w:r w:rsidRPr="00DD5B68">
        <w:rPr>
          <w:rFonts w:ascii="Arial" w:hAnsi="Arial" w:cs="Arial"/>
          <w:color w:val="auto"/>
        </w:rPr>
        <w:t xml:space="preserve">nr </w:t>
      </w:r>
      <w:r w:rsidR="00DD5B68" w:rsidRPr="00DD5B68">
        <w:rPr>
          <w:rFonts w:ascii="Arial" w:hAnsi="Arial" w:cs="Arial"/>
          <w:color w:val="auto"/>
        </w:rPr>
        <w:t>10</w:t>
      </w:r>
      <w:r w:rsidRPr="00DD5B68">
        <w:rPr>
          <w:rFonts w:ascii="Arial" w:hAnsi="Arial" w:cs="Arial"/>
          <w:color w:val="auto"/>
        </w:rPr>
        <w:t xml:space="preserve"> ankietę celem określenia czy budynek szkoły</w:t>
      </w:r>
      <w:r w:rsidR="00C00E28" w:rsidRPr="00DD5B68">
        <w:rPr>
          <w:rFonts w:ascii="Arial" w:hAnsi="Arial" w:cs="Arial"/>
          <w:color w:val="auto"/>
        </w:rPr>
        <w:t xml:space="preserve">, </w:t>
      </w:r>
      <w:r w:rsidR="00DD5B68">
        <w:rPr>
          <w:rFonts w:ascii="Arial" w:hAnsi="Arial" w:cs="Arial"/>
          <w:color w:val="auto"/>
        </w:rPr>
        <w:t>magazyn</w:t>
      </w:r>
      <w:r w:rsidR="00C00E28" w:rsidRPr="00DD5B68">
        <w:rPr>
          <w:rFonts w:ascii="Arial" w:hAnsi="Arial" w:cs="Arial"/>
          <w:color w:val="auto"/>
        </w:rPr>
        <w:t xml:space="preserve"> i</w:t>
      </w:r>
      <w:r w:rsidR="00454D2D" w:rsidRPr="00DD5B68">
        <w:rPr>
          <w:rFonts w:ascii="Arial" w:hAnsi="Arial" w:cs="Arial"/>
          <w:color w:val="auto"/>
        </w:rPr>
        <w:t> </w:t>
      </w:r>
      <w:r w:rsidR="00C00E28" w:rsidRPr="00DD5B68">
        <w:rPr>
          <w:rFonts w:ascii="Arial" w:hAnsi="Arial" w:cs="Arial"/>
          <w:color w:val="auto"/>
        </w:rPr>
        <w:t>plac zabaw</w:t>
      </w:r>
      <w:r w:rsidRPr="00DD5B68">
        <w:rPr>
          <w:rFonts w:ascii="Arial" w:hAnsi="Arial" w:cs="Arial"/>
          <w:color w:val="auto"/>
        </w:rPr>
        <w:t xml:space="preserve"> znajdują się na terenie strzeżonym</w:t>
      </w:r>
      <w:r w:rsidRPr="00296657">
        <w:rPr>
          <w:rFonts w:ascii="Arial" w:hAnsi="Arial" w:cs="Arial"/>
          <w:color w:val="4F81BD" w:themeColor="accent1"/>
        </w:rPr>
        <w:t xml:space="preserve">. </w:t>
      </w:r>
      <w:r w:rsidRPr="00DD5B68">
        <w:rPr>
          <w:rFonts w:ascii="Arial" w:hAnsi="Arial" w:cs="Arial"/>
          <w:color w:val="auto"/>
        </w:rPr>
        <w:t>Jak wynika z ww. ankiety</w:t>
      </w:r>
      <w:r w:rsidR="003E6459" w:rsidRPr="00DD5B68">
        <w:rPr>
          <w:rFonts w:ascii="Arial" w:hAnsi="Arial" w:cs="Arial"/>
          <w:color w:val="auto"/>
        </w:rPr>
        <w:t xml:space="preserve"> jednostka posiada plac zabaw oraz </w:t>
      </w:r>
      <w:r w:rsidR="00DD5B68" w:rsidRPr="00DD5B68">
        <w:rPr>
          <w:rFonts w:ascii="Arial" w:hAnsi="Arial" w:cs="Arial"/>
          <w:color w:val="auto"/>
        </w:rPr>
        <w:t>magazyn</w:t>
      </w:r>
      <w:r w:rsidR="00DD5B68">
        <w:rPr>
          <w:rFonts w:ascii="Arial" w:hAnsi="Arial" w:cs="Arial"/>
          <w:color w:val="auto"/>
        </w:rPr>
        <w:t xml:space="preserve">. Wszystkie obiekty i pomieszczenia mając na uwadze zastosowane zabezpieczenia </w:t>
      </w:r>
      <w:r w:rsidRPr="00DD5B68">
        <w:rPr>
          <w:rFonts w:ascii="Arial" w:hAnsi="Arial" w:cs="Arial"/>
          <w:color w:val="auto"/>
        </w:rPr>
        <w:t xml:space="preserve">uznaje się za teren strzeżony. </w:t>
      </w:r>
      <w:bookmarkEnd w:id="26"/>
      <w:r w:rsidRPr="007F3AD6">
        <w:rPr>
          <w:rFonts w:ascii="Arial" w:hAnsi="Arial" w:cs="Arial"/>
          <w:color w:val="auto"/>
        </w:rPr>
        <w:t>Zgodnie z udzieloną informacją poprzednia inwentaryzacja</w:t>
      </w:r>
      <w:r w:rsidR="00A70549" w:rsidRPr="007F3AD6">
        <w:rPr>
          <w:rFonts w:ascii="Arial" w:hAnsi="Arial" w:cs="Arial"/>
          <w:color w:val="auto"/>
        </w:rPr>
        <w:t xml:space="preserve"> okresowa</w:t>
      </w:r>
      <w:r w:rsidRPr="007F3AD6">
        <w:rPr>
          <w:rFonts w:ascii="Arial" w:hAnsi="Arial" w:cs="Arial"/>
          <w:color w:val="auto"/>
        </w:rPr>
        <w:t xml:space="preserve"> odbyła się </w:t>
      </w:r>
      <w:r w:rsidR="007F3AD6" w:rsidRPr="007F3AD6">
        <w:rPr>
          <w:rFonts w:ascii="Arial" w:hAnsi="Arial" w:cs="Arial"/>
          <w:color w:val="auto"/>
        </w:rPr>
        <w:t>w grudniu 2018 r.</w:t>
      </w:r>
    </w:p>
    <w:p w14:paraId="265840DE" w14:textId="400B7014" w:rsidR="00E53F1E" w:rsidRPr="00296657" w:rsidRDefault="00E53F1E" w:rsidP="00E53F1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4F81BD" w:themeColor="accent1"/>
        </w:rPr>
      </w:pPr>
      <w:r w:rsidRPr="002A7D54">
        <w:rPr>
          <w:rFonts w:ascii="Arial" w:hAnsi="Arial" w:cs="Arial"/>
          <w:color w:val="auto"/>
        </w:rPr>
        <w:t>W jednostce zgodnie z zarządzeniem Dyrektora MCO w Tychach nr 021/</w:t>
      </w:r>
      <w:r w:rsidR="00485412" w:rsidRPr="002A7D54">
        <w:rPr>
          <w:rFonts w:ascii="Arial" w:hAnsi="Arial" w:cs="Arial"/>
          <w:color w:val="auto"/>
        </w:rPr>
        <w:t>2</w:t>
      </w:r>
      <w:r w:rsidR="00CA257E" w:rsidRPr="002A7D54">
        <w:rPr>
          <w:rFonts w:ascii="Arial" w:hAnsi="Arial" w:cs="Arial"/>
          <w:color w:val="auto"/>
        </w:rPr>
        <w:t>7</w:t>
      </w:r>
      <w:r w:rsidRPr="002A7D54">
        <w:rPr>
          <w:rFonts w:ascii="Arial" w:hAnsi="Arial" w:cs="Arial"/>
          <w:color w:val="auto"/>
        </w:rPr>
        <w:t>/202</w:t>
      </w:r>
      <w:r w:rsidR="00485412" w:rsidRPr="002A7D54">
        <w:rPr>
          <w:rFonts w:ascii="Arial" w:hAnsi="Arial" w:cs="Arial"/>
          <w:color w:val="auto"/>
        </w:rPr>
        <w:t>1</w:t>
      </w:r>
      <w:r w:rsidRPr="002A7D54">
        <w:rPr>
          <w:rFonts w:ascii="Arial" w:hAnsi="Arial" w:cs="Arial"/>
          <w:color w:val="auto"/>
        </w:rPr>
        <w:t xml:space="preserve"> z</w:t>
      </w:r>
      <w:r w:rsidR="00454D2D" w:rsidRPr="002A7D54">
        <w:rPr>
          <w:rFonts w:ascii="Arial" w:hAnsi="Arial" w:cs="Arial"/>
          <w:color w:val="auto"/>
        </w:rPr>
        <w:t> </w:t>
      </w:r>
      <w:r w:rsidR="002A7D54" w:rsidRPr="002A7D54">
        <w:rPr>
          <w:rFonts w:ascii="Arial" w:hAnsi="Arial" w:cs="Arial"/>
          <w:color w:val="auto"/>
        </w:rPr>
        <w:t>5</w:t>
      </w:r>
      <w:r w:rsidR="00395999" w:rsidRPr="002A7D54">
        <w:rPr>
          <w:rFonts w:ascii="Arial" w:hAnsi="Arial" w:cs="Arial"/>
          <w:color w:val="auto"/>
        </w:rPr>
        <w:t>.0</w:t>
      </w:r>
      <w:r w:rsidR="00CA257E" w:rsidRPr="002A7D54">
        <w:rPr>
          <w:rFonts w:ascii="Arial" w:hAnsi="Arial" w:cs="Arial"/>
          <w:color w:val="auto"/>
        </w:rPr>
        <w:t>7</w:t>
      </w:r>
      <w:r w:rsidR="00395999" w:rsidRPr="002A7D54">
        <w:rPr>
          <w:rFonts w:ascii="Arial" w:hAnsi="Arial" w:cs="Arial"/>
          <w:color w:val="auto"/>
        </w:rPr>
        <w:t>.2021</w:t>
      </w:r>
      <w:r w:rsidRPr="002A7D54">
        <w:rPr>
          <w:rFonts w:ascii="Arial" w:hAnsi="Arial" w:cs="Arial"/>
          <w:color w:val="auto"/>
        </w:rPr>
        <w:t> r.</w:t>
      </w:r>
      <w:r w:rsidR="00A96B0D" w:rsidRPr="002A7D54">
        <w:rPr>
          <w:rFonts w:ascii="Arial" w:hAnsi="Arial" w:cs="Arial"/>
          <w:color w:val="auto"/>
        </w:rPr>
        <w:t xml:space="preserve"> </w:t>
      </w:r>
      <w:r w:rsidRPr="002A7D54">
        <w:rPr>
          <w:rFonts w:ascii="Arial" w:hAnsi="Arial" w:cs="Arial"/>
          <w:color w:val="auto"/>
        </w:rPr>
        <w:t xml:space="preserve">w terminie od </w:t>
      </w:r>
      <w:r w:rsidR="00CA257E" w:rsidRPr="002A7D54">
        <w:rPr>
          <w:rFonts w:ascii="Arial" w:hAnsi="Arial" w:cs="Arial"/>
          <w:color w:val="auto"/>
        </w:rPr>
        <w:t>12</w:t>
      </w:r>
      <w:r w:rsidRPr="002A7D54">
        <w:rPr>
          <w:rFonts w:ascii="Arial" w:hAnsi="Arial" w:cs="Arial"/>
          <w:color w:val="auto"/>
        </w:rPr>
        <w:t>.0</w:t>
      </w:r>
      <w:r w:rsidR="00CA257E" w:rsidRPr="002A7D54">
        <w:rPr>
          <w:rFonts w:ascii="Arial" w:hAnsi="Arial" w:cs="Arial"/>
          <w:color w:val="auto"/>
        </w:rPr>
        <w:t>7</w:t>
      </w:r>
      <w:r w:rsidRPr="002A7D54">
        <w:rPr>
          <w:rFonts w:ascii="Arial" w:hAnsi="Arial" w:cs="Arial"/>
          <w:color w:val="auto"/>
        </w:rPr>
        <w:t>.202</w:t>
      </w:r>
      <w:r w:rsidR="00395999" w:rsidRPr="002A7D54">
        <w:rPr>
          <w:rFonts w:ascii="Arial" w:hAnsi="Arial" w:cs="Arial"/>
          <w:color w:val="auto"/>
        </w:rPr>
        <w:t>1</w:t>
      </w:r>
      <w:r w:rsidRPr="002A7D54">
        <w:rPr>
          <w:rFonts w:ascii="Arial" w:hAnsi="Arial" w:cs="Arial"/>
          <w:color w:val="auto"/>
        </w:rPr>
        <w:t xml:space="preserve"> r. do </w:t>
      </w:r>
      <w:r w:rsidR="00CA257E" w:rsidRPr="002A7D54">
        <w:rPr>
          <w:rFonts w:ascii="Arial" w:hAnsi="Arial" w:cs="Arial"/>
          <w:color w:val="auto"/>
        </w:rPr>
        <w:t>15</w:t>
      </w:r>
      <w:r w:rsidRPr="002A7D54">
        <w:rPr>
          <w:rFonts w:ascii="Arial" w:hAnsi="Arial" w:cs="Arial"/>
          <w:color w:val="auto"/>
        </w:rPr>
        <w:t>.0</w:t>
      </w:r>
      <w:r w:rsidR="002A7D54" w:rsidRPr="002A7D54">
        <w:rPr>
          <w:rFonts w:ascii="Arial" w:hAnsi="Arial" w:cs="Arial"/>
          <w:color w:val="auto"/>
        </w:rPr>
        <w:t>7</w:t>
      </w:r>
      <w:r w:rsidRPr="002A7D54">
        <w:rPr>
          <w:rFonts w:ascii="Arial" w:hAnsi="Arial" w:cs="Arial"/>
          <w:color w:val="auto"/>
        </w:rPr>
        <w:t>.202</w:t>
      </w:r>
      <w:r w:rsidR="00395999" w:rsidRPr="002A7D54">
        <w:rPr>
          <w:rFonts w:ascii="Arial" w:hAnsi="Arial" w:cs="Arial"/>
          <w:color w:val="auto"/>
        </w:rPr>
        <w:t>1</w:t>
      </w:r>
      <w:r w:rsidRPr="002A7D54">
        <w:rPr>
          <w:rFonts w:ascii="Arial" w:hAnsi="Arial" w:cs="Arial"/>
          <w:color w:val="auto"/>
        </w:rPr>
        <w:t xml:space="preserve"> r.</w:t>
      </w:r>
      <w:r w:rsidR="00A96B0D" w:rsidRPr="002A7D54">
        <w:rPr>
          <w:rFonts w:ascii="Arial" w:hAnsi="Arial" w:cs="Arial"/>
          <w:color w:val="auto"/>
        </w:rPr>
        <w:t xml:space="preserve"> została</w:t>
      </w:r>
      <w:r w:rsidRPr="002A7D54">
        <w:rPr>
          <w:rFonts w:ascii="Arial" w:hAnsi="Arial" w:cs="Arial"/>
          <w:color w:val="auto"/>
        </w:rPr>
        <w:t xml:space="preserve"> przeprowadzona </w:t>
      </w:r>
      <w:r w:rsidR="00395999" w:rsidRPr="002A7D54">
        <w:rPr>
          <w:rFonts w:ascii="Arial" w:hAnsi="Arial" w:cs="Arial"/>
          <w:color w:val="auto"/>
        </w:rPr>
        <w:t xml:space="preserve">okresowa </w:t>
      </w:r>
      <w:r w:rsidRPr="002A7D54">
        <w:rPr>
          <w:rFonts w:ascii="Arial" w:hAnsi="Arial" w:cs="Arial"/>
          <w:color w:val="auto"/>
        </w:rPr>
        <w:t xml:space="preserve">inwentaryzacja składników majątku w formie spisu z natury wg stanu na dzień </w:t>
      </w:r>
      <w:r w:rsidR="002A7D54" w:rsidRPr="002A7D54">
        <w:rPr>
          <w:rFonts w:ascii="Arial" w:hAnsi="Arial" w:cs="Arial"/>
          <w:color w:val="auto"/>
        </w:rPr>
        <w:t>12.07.</w:t>
      </w:r>
      <w:r w:rsidRPr="002A7D54">
        <w:rPr>
          <w:rFonts w:ascii="Arial" w:hAnsi="Arial" w:cs="Arial"/>
          <w:color w:val="auto"/>
        </w:rPr>
        <w:t>202</w:t>
      </w:r>
      <w:r w:rsidR="00395999" w:rsidRPr="002A7D54">
        <w:rPr>
          <w:rFonts w:ascii="Arial" w:hAnsi="Arial" w:cs="Arial"/>
          <w:color w:val="auto"/>
        </w:rPr>
        <w:t>1</w:t>
      </w:r>
      <w:r w:rsidRPr="002A7D54">
        <w:rPr>
          <w:rFonts w:ascii="Arial" w:hAnsi="Arial" w:cs="Arial"/>
          <w:color w:val="auto"/>
        </w:rPr>
        <w:t xml:space="preserve"> r.</w:t>
      </w:r>
      <w:r w:rsidRPr="00296657">
        <w:rPr>
          <w:rFonts w:ascii="Arial" w:hAnsi="Arial" w:cs="Arial"/>
          <w:color w:val="4F81BD" w:themeColor="accent1"/>
        </w:rPr>
        <w:t xml:space="preserve"> </w:t>
      </w:r>
      <w:r w:rsidRPr="002A7D54">
        <w:rPr>
          <w:rFonts w:ascii="Arial" w:hAnsi="Arial" w:cs="Arial"/>
          <w:color w:val="auto"/>
        </w:rPr>
        <w:t xml:space="preserve">Zgodnie z zarządzeniem metodą spisu z natury należało zinwentaryzować: </w:t>
      </w:r>
      <w:r w:rsidRPr="002A7D54">
        <w:rPr>
          <w:rFonts w:ascii="Arial" w:hAnsi="Arial" w:cs="Arial"/>
          <w:color w:val="auto"/>
          <w:u w:val="single"/>
        </w:rPr>
        <w:t>środki trwałe, pozostałe środki trwałe objęte ewidencją ilościowo – wartościową i ilościową, obce składniki majątku</w:t>
      </w:r>
      <w:r w:rsidR="00395999" w:rsidRPr="002A7D54">
        <w:rPr>
          <w:rFonts w:ascii="Arial" w:hAnsi="Arial" w:cs="Arial"/>
          <w:color w:val="auto"/>
          <w:u w:val="single"/>
        </w:rPr>
        <w:t>.</w:t>
      </w:r>
      <w:r w:rsidR="00395999" w:rsidRPr="002A7D54">
        <w:rPr>
          <w:rFonts w:ascii="Arial" w:hAnsi="Arial" w:cs="Arial"/>
          <w:color w:val="auto"/>
        </w:rPr>
        <w:t xml:space="preserve"> </w:t>
      </w:r>
      <w:r w:rsidRPr="002A7D54">
        <w:rPr>
          <w:rFonts w:ascii="Arial" w:hAnsi="Arial" w:cs="Arial"/>
          <w:color w:val="auto"/>
        </w:rPr>
        <w:t>Spisu z natury środków trwałych i przedmiotów inwentarzowych dokonano</w:t>
      </w:r>
      <w:r w:rsidR="00C20BAC" w:rsidRPr="002A7D54">
        <w:rPr>
          <w:rFonts w:ascii="Arial" w:hAnsi="Arial" w:cs="Arial"/>
          <w:color w:val="auto"/>
        </w:rPr>
        <w:t xml:space="preserve"> w</w:t>
      </w:r>
      <w:r w:rsidRPr="002A7D54">
        <w:rPr>
          <w:rFonts w:ascii="Arial" w:hAnsi="Arial" w:cs="Arial"/>
          <w:color w:val="auto"/>
        </w:rPr>
        <w:t xml:space="preserve"> ww. terminie poprzez sczytanie kolektorem danych kodów kreskowych znajdujących się na środkach trwałych oraz spisanie na arkuszach akcydensowych </w:t>
      </w:r>
      <w:r w:rsidRPr="00AD3D68">
        <w:rPr>
          <w:rFonts w:ascii="Arial" w:hAnsi="Arial" w:cs="Arial"/>
          <w:color w:val="auto"/>
        </w:rPr>
        <w:t>nr 000</w:t>
      </w:r>
      <w:r w:rsidR="00F3631C" w:rsidRPr="00AD3D68">
        <w:rPr>
          <w:rFonts w:ascii="Arial" w:hAnsi="Arial" w:cs="Arial"/>
          <w:color w:val="auto"/>
        </w:rPr>
        <w:t>4</w:t>
      </w:r>
      <w:r w:rsidR="00AD3D68" w:rsidRPr="00AD3D68">
        <w:rPr>
          <w:rFonts w:ascii="Arial" w:hAnsi="Arial" w:cs="Arial"/>
          <w:color w:val="auto"/>
        </w:rPr>
        <w:t>8</w:t>
      </w:r>
      <w:r w:rsidR="00F3631C" w:rsidRPr="00AD3D68">
        <w:rPr>
          <w:rFonts w:ascii="Arial" w:hAnsi="Arial" w:cs="Arial"/>
          <w:color w:val="auto"/>
        </w:rPr>
        <w:t>2</w:t>
      </w:r>
      <w:r w:rsidR="00555609" w:rsidRPr="00AD3D68">
        <w:rPr>
          <w:rFonts w:ascii="Arial" w:hAnsi="Arial" w:cs="Arial"/>
          <w:color w:val="auto"/>
        </w:rPr>
        <w:t xml:space="preserve"> </w:t>
      </w:r>
      <w:r w:rsidRPr="00AD3D68">
        <w:rPr>
          <w:rFonts w:ascii="Arial" w:hAnsi="Arial" w:cs="Arial"/>
          <w:color w:val="auto"/>
        </w:rPr>
        <w:t>(</w:t>
      </w:r>
      <w:r w:rsidR="00555609" w:rsidRPr="00AD3D68">
        <w:rPr>
          <w:rFonts w:ascii="Arial" w:hAnsi="Arial" w:cs="Arial"/>
          <w:color w:val="auto"/>
        </w:rPr>
        <w:t>1</w:t>
      </w:r>
      <w:r w:rsidR="00F3631C" w:rsidRPr="00AD3D68">
        <w:rPr>
          <w:rFonts w:ascii="Arial" w:hAnsi="Arial" w:cs="Arial"/>
          <w:color w:val="auto"/>
        </w:rPr>
        <w:t xml:space="preserve"> </w:t>
      </w:r>
      <w:r w:rsidRPr="00AD3D68">
        <w:rPr>
          <w:rFonts w:ascii="Arial" w:hAnsi="Arial" w:cs="Arial"/>
          <w:color w:val="auto"/>
        </w:rPr>
        <w:t>pozycj</w:t>
      </w:r>
      <w:r w:rsidR="00F3631C" w:rsidRPr="00AD3D68">
        <w:rPr>
          <w:rFonts w:ascii="Arial" w:hAnsi="Arial" w:cs="Arial"/>
          <w:color w:val="auto"/>
        </w:rPr>
        <w:t>a</w:t>
      </w:r>
      <w:r w:rsidRPr="00AD3D68">
        <w:rPr>
          <w:rFonts w:ascii="Arial" w:hAnsi="Arial" w:cs="Arial"/>
          <w:color w:val="auto"/>
        </w:rPr>
        <w:t>)</w:t>
      </w:r>
      <w:r w:rsidR="00F3631C" w:rsidRPr="00AD3D68">
        <w:rPr>
          <w:rFonts w:ascii="Arial" w:hAnsi="Arial" w:cs="Arial"/>
          <w:color w:val="auto"/>
        </w:rPr>
        <w:t xml:space="preserve">, </w:t>
      </w:r>
      <w:r w:rsidRPr="00AD3D68">
        <w:rPr>
          <w:rFonts w:ascii="Arial" w:hAnsi="Arial" w:cs="Arial"/>
          <w:color w:val="auto"/>
        </w:rPr>
        <w:t>000</w:t>
      </w:r>
      <w:r w:rsidR="00F3631C" w:rsidRPr="00AD3D68">
        <w:rPr>
          <w:rFonts w:ascii="Arial" w:hAnsi="Arial" w:cs="Arial"/>
          <w:color w:val="auto"/>
        </w:rPr>
        <w:t>4</w:t>
      </w:r>
      <w:r w:rsidR="00AD3D68" w:rsidRPr="00AD3D68">
        <w:rPr>
          <w:rFonts w:ascii="Arial" w:hAnsi="Arial" w:cs="Arial"/>
          <w:color w:val="auto"/>
        </w:rPr>
        <w:t>8</w:t>
      </w:r>
      <w:r w:rsidR="00F3631C" w:rsidRPr="00AD3D68">
        <w:rPr>
          <w:rFonts w:ascii="Arial" w:hAnsi="Arial" w:cs="Arial"/>
          <w:color w:val="auto"/>
        </w:rPr>
        <w:t xml:space="preserve">3 </w:t>
      </w:r>
      <w:r w:rsidRPr="00AD3D68">
        <w:rPr>
          <w:rFonts w:ascii="Arial" w:hAnsi="Arial" w:cs="Arial"/>
          <w:color w:val="auto"/>
        </w:rPr>
        <w:t>(</w:t>
      </w:r>
      <w:r w:rsidR="00555609" w:rsidRPr="00AD3D68">
        <w:rPr>
          <w:rFonts w:ascii="Arial" w:hAnsi="Arial" w:cs="Arial"/>
          <w:color w:val="auto"/>
        </w:rPr>
        <w:t>1</w:t>
      </w:r>
      <w:r w:rsidRPr="00AD3D68">
        <w:rPr>
          <w:rFonts w:ascii="Arial" w:hAnsi="Arial" w:cs="Arial"/>
          <w:color w:val="auto"/>
        </w:rPr>
        <w:t xml:space="preserve"> pozycj</w:t>
      </w:r>
      <w:r w:rsidR="00555609" w:rsidRPr="00AD3D68">
        <w:rPr>
          <w:rFonts w:ascii="Arial" w:hAnsi="Arial" w:cs="Arial"/>
          <w:color w:val="auto"/>
        </w:rPr>
        <w:t>a</w:t>
      </w:r>
      <w:r w:rsidRPr="00AD3D68">
        <w:rPr>
          <w:rFonts w:ascii="Arial" w:hAnsi="Arial" w:cs="Arial"/>
          <w:color w:val="auto"/>
        </w:rPr>
        <w:t>)</w:t>
      </w:r>
      <w:r w:rsidR="00F3631C" w:rsidRPr="00AD3D68">
        <w:rPr>
          <w:rFonts w:ascii="Arial" w:hAnsi="Arial" w:cs="Arial"/>
          <w:color w:val="auto"/>
        </w:rPr>
        <w:t>,0004</w:t>
      </w:r>
      <w:r w:rsidR="00AD3D68" w:rsidRPr="00AD3D68">
        <w:rPr>
          <w:rFonts w:ascii="Arial" w:hAnsi="Arial" w:cs="Arial"/>
          <w:color w:val="auto"/>
        </w:rPr>
        <w:t>8</w:t>
      </w:r>
      <w:r w:rsidR="00F3631C" w:rsidRPr="00AD3D68">
        <w:rPr>
          <w:rFonts w:ascii="Arial" w:hAnsi="Arial" w:cs="Arial"/>
          <w:color w:val="auto"/>
        </w:rPr>
        <w:t>4 (1 pozycj</w:t>
      </w:r>
      <w:r w:rsidR="00AD3D68" w:rsidRPr="00AD3D68">
        <w:rPr>
          <w:rFonts w:ascii="Arial" w:hAnsi="Arial" w:cs="Arial"/>
          <w:color w:val="auto"/>
        </w:rPr>
        <w:t>a</w:t>
      </w:r>
      <w:r w:rsidR="00F3631C" w:rsidRPr="00AD3D68">
        <w:rPr>
          <w:rFonts w:ascii="Arial" w:hAnsi="Arial" w:cs="Arial"/>
          <w:color w:val="auto"/>
        </w:rPr>
        <w:t>)</w:t>
      </w:r>
      <w:r w:rsidR="00AD3D68" w:rsidRPr="00AD3D68">
        <w:rPr>
          <w:rFonts w:ascii="Arial" w:hAnsi="Arial" w:cs="Arial"/>
          <w:color w:val="auto"/>
        </w:rPr>
        <w:t>, 000485 (9 pozycji).</w:t>
      </w:r>
    </w:p>
    <w:p w14:paraId="6C1ADC11" w14:textId="29861868" w:rsidR="00AB2A05" w:rsidRDefault="00024C47" w:rsidP="00AB2A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</w:rPr>
      </w:pPr>
      <w:r w:rsidRPr="00A3405D">
        <w:rPr>
          <w:rFonts w:ascii="Arial" w:hAnsi="Arial" w:cs="Arial"/>
          <w:color w:val="auto"/>
        </w:rPr>
        <w:t>Do</w:t>
      </w:r>
      <w:r w:rsidR="00AB2A05" w:rsidRPr="00A3405D">
        <w:rPr>
          <w:rFonts w:ascii="Arial" w:hAnsi="Arial" w:cs="Arial"/>
          <w:color w:val="auto"/>
        </w:rPr>
        <w:t xml:space="preserve"> kontroli </w:t>
      </w:r>
      <w:r w:rsidRPr="00A3405D">
        <w:rPr>
          <w:rFonts w:ascii="Arial" w:hAnsi="Arial" w:cs="Arial"/>
          <w:color w:val="auto"/>
        </w:rPr>
        <w:t xml:space="preserve">przedłożono </w:t>
      </w:r>
      <w:r w:rsidR="00AB2A05" w:rsidRPr="00A3405D">
        <w:rPr>
          <w:rFonts w:ascii="Arial" w:hAnsi="Arial" w:cs="Arial"/>
          <w:color w:val="auto"/>
        </w:rPr>
        <w:t>„zestawie</w:t>
      </w:r>
      <w:r w:rsidRPr="00A3405D">
        <w:rPr>
          <w:rFonts w:ascii="Arial" w:hAnsi="Arial" w:cs="Arial"/>
          <w:color w:val="auto"/>
        </w:rPr>
        <w:t xml:space="preserve">nia </w:t>
      </w:r>
      <w:r w:rsidR="00AB2A05" w:rsidRPr="00A3405D">
        <w:rPr>
          <w:rFonts w:ascii="Arial" w:hAnsi="Arial" w:cs="Arial"/>
          <w:color w:val="auto"/>
        </w:rPr>
        <w:t>zbiorcz</w:t>
      </w:r>
      <w:r w:rsidRPr="00A3405D">
        <w:rPr>
          <w:rFonts w:ascii="Arial" w:hAnsi="Arial" w:cs="Arial"/>
          <w:color w:val="auto"/>
        </w:rPr>
        <w:t>e</w:t>
      </w:r>
      <w:r w:rsidR="00AB2A05" w:rsidRPr="00A3405D">
        <w:rPr>
          <w:rFonts w:ascii="Arial" w:hAnsi="Arial" w:cs="Arial"/>
          <w:color w:val="auto"/>
        </w:rPr>
        <w:t xml:space="preserve"> spisów z natury” z </w:t>
      </w:r>
      <w:r w:rsidR="00A3405D" w:rsidRPr="00A3405D">
        <w:rPr>
          <w:rFonts w:ascii="Arial" w:hAnsi="Arial" w:cs="Arial"/>
          <w:color w:val="auto"/>
        </w:rPr>
        <w:t>12</w:t>
      </w:r>
      <w:r w:rsidR="007001B7" w:rsidRPr="00A3405D">
        <w:rPr>
          <w:rFonts w:ascii="Arial" w:hAnsi="Arial" w:cs="Arial"/>
          <w:color w:val="auto"/>
        </w:rPr>
        <w:t>.0</w:t>
      </w:r>
      <w:r w:rsidR="00A3405D" w:rsidRPr="00A3405D">
        <w:rPr>
          <w:rFonts w:ascii="Arial" w:hAnsi="Arial" w:cs="Arial"/>
          <w:color w:val="auto"/>
        </w:rPr>
        <w:t>7</w:t>
      </w:r>
      <w:r w:rsidR="00AB2A05" w:rsidRPr="00A3405D">
        <w:rPr>
          <w:rFonts w:ascii="Arial" w:hAnsi="Arial" w:cs="Arial"/>
          <w:color w:val="auto"/>
        </w:rPr>
        <w:t xml:space="preserve">.2021 r., w których dokonano wyceny oraz porównano stan faktyczny w dniu spisu ze stanem księgi </w:t>
      </w:r>
      <w:r w:rsidRPr="00A3405D">
        <w:rPr>
          <w:rFonts w:ascii="Arial" w:hAnsi="Arial" w:cs="Arial"/>
          <w:color w:val="auto"/>
        </w:rPr>
        <w:t>ujawniając jednocześnie różnice inwentaryzacyjne</w:t>
      </w:r>
      <w:r w:rsidRPr="00296657">
        <w:rPr>
          <w:rFonts w:ascii="Arial" w:hAnsi="Arial" w:cs="Arial"/>
          <w:color w:val="4F81BD" w:themeColor="accent1"/>
        </w:rPr>
        <w:t xml:space="preserve">. </w:t>
      </w:r>
      <w:r w:rsidRPr="001D4830">
        <w:rPr>
          <w:rFonts w:ascii="Arial" w:hAnsi="Arial" w:cs="Arial"/>
          <w:color w:val="auto"/>
        </w:rPr>
        <w:t xml:space="preserve">Dyrektor jednostki w piśmie z dnia </w:t>
      </w:r>
      <w:r w:rsidR="001D4830" w:rsidRPr="001D4830">
        <w:rPr>
          <w:rFonts w:ascii="Arial" w:hAnsi="Arial" w:cs="Arial"/>
          <w:color w:val="auto"/>
        </w:rPr>
        <w:t>16</w:t>
      </w:r>
      <w:r w:rsidRPr="001D4830">
        <w:rPr>
          <w:rFonts w:ascii="Arial" w:hAnsi="Arial" w:cs="Arial"/>
          <w:color w:val="auto"/>
        </w:rPr>
        <w:t>.0</w:t>
      </w:r>
      <w:r w:rsidR="001D4830" w:rsidRPr="001D4830">
        <w:rPr>
          <w:rFonts w:ascii="Arial" w:hAnsi="Arial" w:cs="Arial"/>
          <w:color w:val="auto"/>
        </w:rPr>
        <w:t>7</w:t>
      </w:r>
      <w:r w:rsidRPr="001D4830">
        <w:rPr>
          <w:rFonts w:ascii="Arial" w:hAnsi="Arial" w:cs="Arial"/>
          <w:color w:val="auto"/>
        </w:rPr>
        <w:t xml:space="preserve">.2021 r. </w:t>
      </w:r>
      <w:r w:rsidRPr="001D4830">
        <w:rPr>
          <w:rFonts w:ascii="Arial" w:hAnsi="Arial" w:cs="Arial"/>
          <w:color w:val="auto"/>
        </w:rPr>
        <w:lastRenderedPageBreak/>
        <w:t>złożył wyjaśnienia w zakresie wykazanych podczas spisu różnic</w:t>
      </w:r>
      <w:r w:rsidR="00382CB6">
        <w:rPr>
          <w:rFonts w:ascii="Arial" w:hAnsi="Arial" w:cs="Arial"/>
          <w:color w:val="auto"/>
        </w:rPr>
        <w:t xml:space="preserve">. W wyniku przeprowadzonej weryfikacji przedmiotowych wyjaśnień stwierdzono następujące </w:t>
      </w:r>
      <w:r w:rsidR="00885F10">
        <w:rPr>
          <w:rFonts w:ascii="Arial" w:hAnsi="Arial" w:cs="Arial"/>
          <w:color w:val="auto"/>
        </w:rPr>
        <w:t>nieprawidłowości:</w:t>
      </w:r>
    </w:p>
    <w:p w14:paraId="3CEE3D8C" w14:textId="5268997C" w:rsidR="00896541" w:rsidRPr="00896541" w:rsidRDefault="00382CB6" w:rsidP="009A3E5A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Zgodnie z wyjaśnieniami Dyrektora </w:t>
      </w:r>
      <w:r w:rsidR="007E4F8F" w:rsidRPr="00896541">
        <w:rPr>
          <w:rFonts w:ascii="Arial" w:hAnsi="Arial" w:cs="Arial"/>
          <w:color w:val="auto"/>
          <w:sz w:val="22"/>
          <w:szCs w:val="22"/>
          <w:lang w:val="pl-PL"/>
        </w:rPr>
        <w:t>niedobory 1</w:t>
      </w:r>
      <w:r w:rsidR="00E27ED8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E4F8F" w:rsidRPr="00896541">
        <w:rPr>
          <w:rFonts w:ascii="Arial" w:hAnsi="Arial" w:cs="Arial"/>
          <w:color w:val="auto"/>
          <w:sz w:val="22"/>
          <w:szCs w:val="22"/>
          <w:lang w:val="pl-PL"/>
        </w:rPr>
        <w:t xml:space="preserve"> szt. pozostałych środków trwałych o łącznej wartości 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 xml:space="preserve">30 382,99 zł </w:t>
      </w:r>
      <w:r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>m.in. kamera, telewizor, zestawy komputerowe z monitorami</w:t>
      </w:r>
      <w:r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 xml:space="preserve"> oraz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p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>ozostałych środków trwałych ewidencjonowanych ilościowo</w:t>
      </w:r>
      <w:r w:rsidR="009A3E5A">
        <w:rPr>
          <w:rFonts w:ascii="Arial" w:hAnsi="Arial" w:cs="Arial"/>
          <w:color w:val="auto"/>
          <w:sz w:val="22"/>
          <w:szCs w:val="22"/>
          <w:lang w:val="pl-PL"/>
        </w:rPr>
        <w:t>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tj. 3 szt. 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>wysięgnik</w:t>
      </w:r>
      <w:r>
        <w:rPr>
          <w:rFonts w:ascii="Arial" w:hAnsi="Arial" w:cs="Arial"/>
          <w:color w:val="auto"/>
          <w:sz w:val="22"/>
          <w:szCs w:val="22"/>
          <w:lang w:val="pl-PL"/>
        </w:rPr>
        <w:t>ów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 xml:space="preserve"> stalow</w:t>
      </w:r>
      <w:r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 xml:space="preserve"> w trakcie inwentaryzacji nie zostały okazane komisji inwentaryzacyjnej i</w:t>
      </w:r>
      <w:r w:rsidR="005D0491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>znajdowały si</w:t>
      </w:r>
      <w:r w:rsidR="00896541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 xml:space="preserve"> w różnych salach budynku szkoły. Jednocze</w:t>
      </w:r>
      <w:r w:rsidR="00896541">
        <w:rPr>
          <w:rFonts w:ascii="Arial" w:hAnsi="Arial" w:cs="Arial"/>
          <w:color w:val="auto"/>
          <w:sz w:val="22"/>
          <w:szCs w:val="22"/>
          <w:lang w:val="pl-PL"/>
        </w:rPr>
        <w:t>ś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>nie Dyrektor wniósł prośbę o</w:t>
      </w:r>
      <w:r w:rsidR="005D0491">
        <w:rPr>
          <w:rFonts w:ascii="Arial" w:hAnsi="Arial" w:cs="Arial"/>
          <w:color w:val="auto"/>
          <w:sz w:val="22"/>
          <w:szCs w:val="22"/>
          <w:lang w:val="pl-PL"/>
        </w:rPr>
        <w:t> </w:t>
      </w:r>
      <w:r w:rsidR="00992A68" w:rsidRPr="00896541">
        <w:rPr>
          <w:rFonts w:ascii="Arial" w:hAnsi="Arial" w:cs="Arial"/>
          <w:color w:val="auto"/>
          <w:sz w:val="22"/>
          <w:szCs w:val="22"/>
          <w:lang w:val="pl-PL"/>
        </w:rPr>
        <w:t xml:space="preserve">uznanie niedoborów za pozorne. </w:t>
      </w:r>
    </w:p>
    <w:p w14:paraId="2C56078A" w14:textId="35BD9939" w:rsidR="00992A68" w:rsidRDefault="00896541" w:rsidP="00494DE6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896541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Mając na uwadze powyższe wyjaśnienia podkreślić należy, że zgodnie z treścią obowiązującej instrukcji inwentaryzacyjnej do obowiązków kierownika jednostki w zakresie inwentaryzacji należy m.in.: zapewnienie właściwych warunków i środków, a także należytej organizacji pracy w celu zagwarantowania prawidłowego przebiegu spisu z natury. Powyższe oznacza, że na czas spisu zespołowi powinny być udostępnione wszystkie pomieszczenia, w których znajdują się składniki majątku jednostki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 Ponadto, mając na uwadze wartość wykazanych niedoborów, wyjaśnienia złożone przez Dyrektora wydają się być niewystarczające</w:t>
      </w:r>
      <w:r w:rsidR="00F5052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, zwłaszcza, że nie zawierały dokumentacji fotograficznej potwierdzającej, że wskazane niedobory znajdują się w</w:t>
      </w:r>
      <w:r w:rsidR="005D0491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 </w:t>
      </w:r>
      <w:r w:rsidR="00F5052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budynku szkoły. </w:t>
      </w:r>
      <w:r w:rsidR="001D5691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 zakresie ww. niedoborów Komisja Inwentaryzacyjna nie przeprowadziła żadnych dodatkowych czynności wyjaśniających, uznając </w:t>
      </w:r>
      <w:r w:rsidR="00E27ED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w protokole z rozliczenia różnic </w:t>
      </w:r>
      <w:r w:rsidR="00885F10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inwentaryzacyjnych,</w:t>
      </w:r>
      <w:r w:rsidR="00E27ED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ż</w:t>
      </w:r>
      <w:r w:rsidR="009A3E5A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</w:t>
      </w:r>
      <w:r w:rsidR="00E27ED8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są to niedobory pozorne,</w:t>
      </w:r>
    </w:p>
    <w:p w14:paraId="7FD9A668" w14:textId="40537E70" w:rsidR="00852FBF" w:rsidRPr="007B6B06" w:rsidRDefault="00382CB6" w:rsidP="009A3E5A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Jak wynika z wyjaśnień Dyrektora </w:t>
      </w:r>
      <w:r w:rsidR="00E27ED8">
        <w:rPr>
          <w:rFonts w:ascii="Arial" w:hAnsi="Arial" w:cs="Arial"/>
          <w:color w:val="auto"/>
          <w:sz w:val="22"/>
          <w:szCs w:val="22"/>
          <w:lang w:val="pl-PL"/>
        </w:rPr>
        <w:t>niedob</w:t>
      </w:r>
      <w:r>
        <w:rPr>
          <w:rFonts w:ascii="Arial" w:hAnsi="Arial" w:cs="Arial"/>
          <w:color w:val="auto"/>
          <w:sz w:val="22"/>
          <w:szCs w:val="22"/>
          <w:lang w:val="pl-PL"/>
        </w:rPr>
        <w:t>ór</w:t>
      </w:r>
      <w:r w:rsidR="00E27ED8">
        <w:rPr>
          <w:rFonts w:ascii="Arial" w:hAnsi="Arial" w:cs="Arial"/>
          <w:color w:val="auto"/>
          <w:sz w:val="22"/>
          <w:szCs w:val="22"/>
          <w:lang w:val="pl-PL"/>
        </w:rPr>
        <w:t xml:space="preserve"> 2 szt. środków trwałych ewidencjonowanych ilościowo o nazwie „Budujemy szkielety brył”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powstał </w:t>
      </w:r>
      <w:r w:rsidR="00885F10">
        <w:rPr>
          <w:rFonts w:ascii="Arial" w:hAnsi="Arial" w:cs="Arial"/>
          <w:color w:val="auto"/>
          <w:sz w:val="22"/>
          <w:szCs w:val="22"/>
          <w:lang w:val="pl-PL"/>
        </w:rPr>
        <w:t>wskutek</w:t>
      </w:r>
      <w:r w:rsidR="00E27ED8">
        <w:rPr>
          <w:rFonts w:ascii="Arial" w:hAnsi="Arial" w:cs="Arial"/>
          <w:color w:val="auto"/>
          <w:sz w:val="22"/>
          <w:szCs w:val="22"/>
          <w:lang w:val="pl-PL"/>
        </w:rPr>
        <w:t xml:space="preserve"> błędn</w:t>
      </w:r>
      <w:r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="00E27ED8">
        <w:rPr>
          <w:rFonts w:ascii="Arial" w:hAnsi="Arial" w:cs="Arial"/>
          <w:color w:val="auto"/>
          <w:sz w:val="22"/>
          <w:szCs w:val="22"/>
          <w:lang w:val="pl-PL"/>
        </w:rPr>
        <w:t xml:space="preserve"> zeskanowan</w:t>
      </w:r>
      <w:r>
        <w:rPr>
          <w:rFonts w:ascii="Arial" w:hAnsi="Arial" w:cs="Arial"/>
          <w:color w:val="auto"/>
          <w:sz w:val="22"/>
          <w:szCs w:val="22"/>
          <w:lang w:val="pl-PL"/>
        </w:rPr>
        <w:t>ia:</w:t>
      </w:r>
      <w:r w:rsidR="00E27ED8">
        <w:rPr>
          <w:rFonts w:ascii="Arial" w:hAnsi="Arial" w:cs="Arial"/>
          <w:color w:val="auto"/>
          <w:sz w:val="22"/>
          <w:szCs w:val="22"/>
          <w:lang w:val="pl-PL"/>
        </w:rPr>
        <w:t xml:space="preserve"> zamiast 3 szt. została sczytana 1 szt. Dyrektor wniósł prośbę o uznanie ich za niedobory pozorne. </w:t>
      </w:r>
      <w:r w:rsidR="00E27ED8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Podobnie jak w ww. 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przypadku </w:t>
      </w:r>
      <w:r w:rsidR="00E27ED8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do 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wyjaśnień</w:t>
      </w:r>
      <w:r w:rsidR="00E27ED8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ni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</w:t>
      </w:r>
      <w:r w:rsidR="00E27ED8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załączono 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żadnej dodatkowej </w:t>
      </w:r>
      <w:r w:rsidR="00E27ED8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dokumentacji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np.</w:t>
      </w:r>
      <w:r w:rsidR="00E27ED8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fotograficz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</w:t>
      </w:r>
      <w:r w:rsidR="00E27ED8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ej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, która </w:t>
      </w:r>
      <w:r w:rsidR="00885F10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potwierdzałaby,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że ww. elementy majątku faktycznie znajduj</w:t>
      </w:r>
      <w:r w:rsidR="00017645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ą</w:t>
      </w:r>
      <w:r w:rsidR="0010265C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się na terenie bu</w:t>
      </w:r>
      <w:r w:rsidR="00017645" w:rsidRPr="007B6B06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dynku szkoły,</w:t>
      </w:r>
    </w:p>
    <w:p w14:paraId="701C64BE" w14:textId="0347A1DB" w:rsidR="00341840" w:rsidRPr="008A2645" w:rsidRDefault="00983388" w:rsidP="009A3E5A">
      <w:pPr>
        <w:pStyle w:val="Akapitzlist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Zgodnie z wyjaśnieniami dyrektora niedobór w postaci „parawanu słoneczko do rzucania” o wartości 229 zł oraz tablic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>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„drzewko decyzyjne” 1 </w:t>
      </w:r>
      <w:proofErr w:type="spellStart"/>
      <w:r>
        <w:rPr>
          <w:rFonts w:ascii="Arial" w:hAnsi="Arial" w:cs="Arial"/>
          <w:color w:val="auto"/>
          <w:sz w:val="22"/>
          <w:szCs w:val="22"/>
          <w:lang w:val="pl-PL"/>
        </w:rPr>
        <w:t>szt</w:t>
      </w:r>
      <w:proofErr w:type="spellEnd"/>
      <w:r>
        <w:rPr>
          <w:rFonts w:ascii="Arial" w:hAnsi="Arial" w:cs="Arial"/>
          <w:color w:val="auto"/>
          <w:sz w:val="22"/>
          <w:szCs w:val="22"/>
          <w:lang w:val="pl-PL"/>
        </w:rPr>
        <w:t>, obręcz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>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uchyln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>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2 szt.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pl-PL"/>
        </w:rPr>
        <w:t>gr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>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„Ośmiornica Urszula – pająk Bogdan” 1 szt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>.,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gr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>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„zamek paronimów – Pszczółki Robotnice” 1 szt., pocz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>tu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królów polskich 1 szt., piłki do siatkówki Miksa 3 szt. oraz ławki bez oparcia 6 szt. zostały zniszczone podczas użytkowania i zostały wyrzucone do pojemnika na odpady. Wobec powyższego Dyrektor zawnioskował o uznanie niedoborów jako niezawinione i usunięcie ich z ewidencji majątku szkoły co zostało dokonane w dniu </w:t>
      </w:r>
      <w:r w:rsidR="008A2645">
        <w:rPr>
          <w:rFonts w:ascii="Arial" w:hAnsi="Arial" w:cs="Arial"/>
          <w:color w:val="auto"/>
          <w:sz w:val="22"/>
          <w:szCs w:val="22"/>
          <w:lang w:val="pl-PL"/>
        </w:rPr>
        <w:t xml:space="preserve">16.07.2021 r. </w:t>
      </w:r>
      <w:r w:rsidR="00341840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Zaznaczyć należy, że prawidłowa praktyka dot. likwidacji </w:t>
      </w:r>
      <w:r w:rsidR="008A2645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sprzętu (parawan</w:t>
      </w:r>
      <w:r w:rsidR="00D7683F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u</w:t>
      </w:r>
      <w:r w:rsidR="008A2645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, ławki)</w:t>
      </w:r>
      <w:r w:rsidR="00341840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powinna przewidywać powołanie</w:t>
      </w:r>
      <w:r w:rsidR="008A2645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</w:t>
      </w:r>
      <w:r w:rsidR="00341840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stosownej komisji w celu</w:t>
      </w:r>
      <w:r w:rsidR="008A2645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</w:t>
      </w:r>
      <w:r w:rsidR="00341840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stwierdzenia, że jest</w:t>
      </w:r>
      <w:r w:rsidR="008A2645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on </w:t>
      </w:r>
      <w:r w:rsidR="00341840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zepsuty/uszkodzony/przestarzały i nie nadaje się do dalszego </w:t>
      </w:r>
      <w:r w:rsidR="00341840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lastRenderedPageBreak/>
        <w:t>użytku. Z</w:t>
      </w:r>
      <w:r w:rsidR="008A2645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</w:t>
      </w:r>
      <w:r w:rsidR="00341840" w:rsidRPr="008A2645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czynności tych powinna zostać sporządzona także stosowna dokumentacja.</w:t>
      </w:r>
    </w:p>
    <w:p w14:paraId="7872C0A6" w14:textId="70365111" w:rsidR="008A2645" w:rsidRPr="00D7683F" w:rsidRDefault="008A2645" w:rsidP="00D7683F">
      <w:pPr>
        <w:pStyle w:val="Akapitzlist"/>
        <w:numPr>
          <w:ilvl w:val="0"/>
          <w:numId w:val="33"/>
        </w:numPr>
        <w:tabs>
          <w:tab w:val="left" w:pos="426"/>
        </w:tabs>
        <w:overflowPunct/>
        <w:autoSpaceDE w:val="0"/>
        <w:autoSpaceDN w:val="0"/>
        <w:adjustRightInd w:val="0"/>
        <w:ind w:left="0" w:firstLine="0"/>
        <w:rPr>
          <w:rFonts w:ascii="Arial" w:hAnsi="Arial" w:cs="Arial"/>
          <w:color w:val="auto"/>
          <w:spacing w:val="-2"/>
        </w:rPr>
      </w:pPr>
      <w:r w:rsidRPr="00376A2E">
        <w:rPr>
          <w:rFonts w:ascii="Arial" w:hAnsi="Arial" w:cs="Arial"/>
          <w:color w:val="auto"/>
          <w:spacing w:val="-2"/>
          <w:sz w:val="22"/>
          <w:szCs w:val="22"/>
          <w:lang w:val="pl-PL"/>
        </w:rPr>
        <w:t>Jak wynika z wyjaśnień Dyrektora nadwyżki wykazane na arkuszu spisu z natury o nr 000485</w:t>
      </w:r>
      <w:r w:rsidR="006E2339">
        <w:rPr>
          <w:rFonts w:ascii="Arial" w:hAnsi="Arial" w:cs="Arial"/>
          <w:color w:val="auto"/>
          <w:spacing w:val="-2"/>
          <w:sz w:val="22"/>
          <w:szCs w:val="22"/>
          <w:lang w:val="pl-PL"/>
        </w:rPr>
        <w:t>,</w:t>
      </w:r>
      <w:r w:rsidRPr="00376A2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tj. szafa metalowa z przełącznikami, odkurzacz, głośniki </w:t>
      </w:r>
      <w:proofErr w:type="spellStart"/>
      <w:r w:rsidRPr="00376A2E">
        <w:rPr>
          <w:rFonts w:ascii="Arial" w:hAnsi="Arial" w:cs="Arial"/>
          <w:color w:val="auto"/>
          <w:spacing w:val="-2"/>
          <w:sz w:val="22"/>
          <w:szCs w:val="22"/>
          <w:lang w:val="pl-PL"/>
        </w:rPr>
        <w:t>Cerative</w:t>
      </w:r>
      <w:proofErr w:type="spellEnd"/>
      <w:r w:rsidRPr="00376A2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</w:t>
      </w:r>
      <w:r w:rsidR="006514B0">
        <w:rPr>
          <w:rFonts w:ascii="Arial" w:hAnsi="Arial" w:cs="Arial"/>
          <w:color w:val="auto"/>
          <w:spacing w:val="-2"/>
          <w:sz w:val="22"/>
          <w:szCs w:val="22"/>
          <w:lang w:val="pl-PL"/>
        </w:rPr>
        <w:t>oraz</w:t>
      </w:r>
      <w:r w:rsidRPr="00376A2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ławka szatniowa stanowią własność prywatną. Wobec powyższego uznane zostały za nadwyżk</w:t>
      </w:r>
      <w:r w:rsidR="006514B0">
        <w:rPr>
          <w:rFonts w:ascii="Arial" w:hAnsi="Arial" w:cs="Arial"/>
          <w:color w:val="auto"/>
          <w:spacing w:val="-2"/>
          <w:sz w:val="22"/>
          <w:szCs w:val="22"/>
          <w:lang w:val="pl-PL"/>
        </w:rPr>
        <w:t>i</w:t>
      </w:r>
      <w:r w:rsidRPr="00376A2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 pozorn</w:t>
      </w:r>
      <w:r w:rsidR="006514B0">
        <w:rPr>
          <w:rFonts w:ascii="Arial" w:hAnsi="Arial" w:cs="Arial"/>
          <w:color w:val="auto"/>
          <w:spacing w:val="-2"/>
          <w:sz w:val="22"/>
          <w:szCs w:val="22"/>
          <w:lang w:val="pl-PL"/>
        </w:rPr>
        <w:t>e</w:t>
      </w:r>
      <w:r w:rsidRPr="00376A2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. </w:t>
      </w:r>
      <w:r w:rsidR="00376A2E" w:rsidRPr="00376A2E">
        <w:rPr>
          <w:rFonts w:ascii="Arial" w:hAnsi="Arial" w:cs="Arial"/>
          <w:color w:val="auto"/>
          <w:spacing w:val="-2"/>
          <w:sz w:val="22"/>
          <w:szCs w:val="22"/>
          <w:lang w:val="pl-PL"/>
        </w:rPr>
        <w:t xml:space="preserve">Tymczasem </w:t>
      </w:r>
      <w:r w:rsidR="00376A2E" w:rsidRPr="00376A2E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zgodnie z treścią obowiązującej instrukcji inwentaryzacyjnej do obowiązków kierownika jednostki </w:t>
      </w:r>
      <w:r w:rsidR="00376A2E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należy przeprowadzenie prac przygotowawczych niezbędnych do prawidłowej i sprawnej realizacji spisu z natury</w:t>
      </w:r>
      <w:r w:rsidR="006514B0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>,</w:t>
      </w:r>
      <w:r w:rsidR="00376A2E">
        <w:rPr>
          <w:rFonts w:ascii="Arial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a w szczególności do uporządkowania zapasów, zapewnienia czytelności oznaczeń oraz wyraźnego oznakowania znajdujących się w jednostce składników majątkowych nie będących jej własnością. </w:t>
      </w:r>
    </w:p>
    <w:p w14:paraId="30F82C60" w14:textId="77777777" w:rsidR="00164532" w:rsidRDefault="00A13A02" w:rsidP="00164532">
      <w:pPr>
        <w:tabs>
          <w:tab w:val="left" w:pos="426"/>
        </w:tabs>
        <w:overflowPunc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auto"/>
          <w:spacing w:val="-2"/>
        </w:rPr>
      </w:pPr>
      <w:r w:rsidRPr="00896541">
        <w:rPr>
          <w:rFonts w:ascii="Arial" w:hAnsi="Arial" w:cs="Arial"/>
          <w:color w:val="4F81BD" w:themeColor="accent1"/>
          <w:spacing w:val="-2"/>
        </w:rPr>
        <w:tab/>
      </w:r>
      <w:r w:rsidR="00B55FD1" w:rsidRPr="003366F3">
        <w:rPr>
          <w:rFonts w:ascii="Arial" w:hAnsi="Arial" w:cs="Arial"/>
          <w:color w:val="auto"/>
          <w:spacing w:val="-2"/>
        </w:rPr>
        <w:t xml:space="preserve">Na podstawie zgromadzonej w trakcie inwentaryzacji dokumentacji oraz po przeprowadzeniu postępowania wyjaśniającego Komisja Inwentaryzacyjna w </w:t>
      </w:r>
      <w:r w:rsidR="00B55FD1" w:rsidRPr="003366F3">
        <w:rPr>
          <w:rFonts w:ascii="Arial" w:hAnsi="Arial" w:cs="Arial"/>
          <w:i/>
          <w:iCs/>
          <w:color w:val="auto"/>
          <w:spacing w:val="-2"/>
        </w:rPr>
        <w:t>Protokole z</w:t>
      </w:r>
      <w:r w:rsidR="00F15CE4" w:rsidRPr="003366F3">
        <w:rPr>
          <w:rFonts w:ascii="Arial" w:hAnsi="Arial" w:cs="Arial"/>
          <w:i/>
          <w:iCs/>
          <w:color w:val="auto"/>
          <w:spacing w:val="-2"/>
        </w:rPr>
        <w:t> </w:t>
      </w:r>
      <w:r w:rsidR="00B55FD1" w:rsidRPr="003366F3">
        <w:rPr>
          <w:rFonts w:ascii="Arial" w:hAnsi="Arial" w:cs="Arial"/>
          <w:i/>
          <w:iCs/>
          <w:color w:val="auto"/>
          <w:spacing w:val="-2"/>
        </w:rPr>
        <w:t>rozliczenia różnic inwentaryzacyjnych</w:t>
      </w:r>
      <w:r w:rsidR="00B55FD1" w:rsidRPr="003366F3">
        <w:rPr>
          <w:rFonts w:ascii="Arial" w:hAnsi="Arial" w:cs="Arial"/>
          <w:color w:val="auto"/>
          <w:spacing w:val="-2"/>
        </w:rPr>
        <w:t xml:space="preserve"> zaproponowała uznanie wszystkich złożonych przez Dyrektora szkoły wyjaśnień w zakresie wykazanych podczas spisu różnic inwentaryzacyjnych</w:t>
      </w:r>
      <w:r w:rsidR="00B55FD1" w:rsidRPr="00896541">
        <w:rPr>
          <w:rFonts w:ascii="Arial" w:hAnsi="Arial" w:cs="Arial"/>
          <w:color w:val="4F81BD" w:themeColor="accent1"/>
          <w:spacing w:val="-2"/>
        </w:rPr>
        <w:t xml:space="preserve">. </w:t>
      </w:r>
      <w:r w:rsidR="00B55FD1" w:rsidRPr="003366F3">
        <w:rPr>
          <w:rFonts w:ascii="Arial" w:hAnsi="Arial" w:cs="Arial"/>
          <w:color w:val="auto"/>
          <w:spacing w:val="-2"/>
        </w:rPr>
        <w:t xml:space="preserve">W dniu </w:t>
      </w:r>
      <w:r w:rsidR="003366F3" w:rsidRPr="003366F3">
        <w:rPr>
          <w:rFonts w:ascii="Arial" w:hAnsi="Arial" w:cs="Arial"/>
          <w:color w:val="auto"/>
          <w:spacing w:val="-2"/>
        </w:rPr>
        <w:t>16</w:t>
      </w:r>
      <w:r w:rsidR="00B55FD1" w:rsidRPr="003366F3">
        <w:rPr>
          <w:rFonts w:ascii="Arial" w:hAnsi="Arial" w:cs="Arial"/>
          <w:color w:val="auto"/>
          <w:spacing w:val="-2"/>
        </w:rPr>
        <w:t>.0</w:t>
      </w:r>
      <w:r w:rsidR="003366F3" w:rsidRPr="003366F3">
        <w:rPr>
          <w:rFonts w:ascii="Arial" w:hAnsi="Arial" w:cs="Arial"/>
          <w:color w:val="auto"/>
          <w:spacing w:val="-2"/>
        </w:rPr>
        <w:t>7</w:t>
      </w:r>
      <w:r w:rsidR="00B55FD1" w:rsidRPr="003366F3">
        <w:rPr>
          <w:rFonts w:ascii="Arial" w:hAnsi="Arial" w:cs="Arial"/>
          <w:color w:val="auto"/>
          <w:spacing w:val="-2"/>
        </w:rPr>
        <w:t xml:space="preserve">.2021 r. Dyrektor jednostki wydał decyzję w sprawie różnic inwentaryzacyjnych nr 1/2021 zgodnie z którą niedobór w postaci </w:t>
      </w:r>
      <w:r w:rsidR="003366F3" w:rsidRPr="003366F3">
        <w:rPr>
          <w:rFonts w:ascii="Arial" w:hAnsi="Arial" w:cs="Arial"/>
          <w:color w:val="auto"/>
          <w:spacing w:val="-2"/>
        </w:rPr>
        <w:t xml:space="preserve">parawanu </w:t>
      </w:r>
      <w:r w:rsidR="00B55FD1" w:rsidRPr="003366F3">
        <w:rPr>
          <w:rFonts w:ascii="Arial" w:hAnsi="Arial" w:cs="Arial"/>
          <w:color w:val="auto"/>
          <w:spacing w:val="-2"/>
        </w:rPr>
        <w:t xml:space="preserve">o wartości </w:t>
      </w:r>
      <w:r w:rsidR="003366F3" w:rsidRPr="003366F3">
        <w:rPr>
          <w:rFonts w:ascii="Arial" w:hAnsi="Arial" w:cs="Arial"/>
          <w:color w:val="auto"/>
          <w:spacing w:val="-2"/>
        </w:rPr>
        <w:t>229,90</w:t>
      </w:r>
      <w:r w:rsidR="00F15CE4" w:rsidRPr="003366F3">
        <w:rPr>
          <w:rFonts w:ascii="Arial" w:hAnsi="Arial" w:cs="Arial"/>
          <w:color w:val="auto"/>
          <w:spacing w:val="-2"/>
        </w:rPr>
        <w:t> </w:t>
      </w:r>
      <w:r w:rsidR="00B55FD1" w:rsidRPr="003366F3">
        <w:rPr>
          <w:rFonts w:ascii="Arial" w:hAnsi="Arial" w:cs="Arial"/>
          <w:color w:val="auto"/>
          <w:spacing w:val="-2"/>
        </w:rPr>
        <w:t xml:space="preserve">zł uznać </w:t>
      </w:r>
      <w:r w:rsidR="00236A84" w:rsidRPr="003366F3">
        <w:rPr>
          <w:rFonts w:ascii="Arial" w:hAnsi="Arial" w:cs="Arial"/>
          <w:color w:val="auto"/>
          <w:spacing w:val="-2"/>
        </w:rPr>
        <w:t xml:space="preserve">należy </w:t>
      </w:r>
      <w:r w:rsidR="00B55FD1" w:rsidRPr="003366F3">
        <w:rPr>
          <w:rFonts w:ascii="Arial" w:hAnsi="Arial" w:cs="Arial"/>
          <w:color w:val="auto"/>
          <w:spacing w:val="-2"/>
        </w:rPr>
        <w:t xml:space="preserve">jako </w:t>
      </w:r>
      <w:r w:rsidR="00B55FD1" w:rsidRPr="00296AB3">
        <w:rPr>
          <w:rFonts w:ascii="Arial" w:hAnsi="Arial" w:cs="Arial"/>
          <w:color w:val="auto"/>
          <w:spacing w:val="-2"/>
        </w:rPr>
        <w:t xml:space="preserve">niezawiniony i </w:t>
      </w:r>
      <w:r w:rsidR="003366F3" w:rsidRPr="00296AB3">
        <w:rPr>
          <w:rFonts w:ascii="Arial" w:hAnsi="Arial" w:cs="Arial"/>
          <w:color w:val="auto"/>
          <w:spacing w:val="-2"/>
        </w:rPr>
        <w:t>spisać w pozostałe koszty operacyjne</w:t>
      </w:r>
      <w:r w:rsidR="00296AB3">
        <w:rPr>
          <w:rFonts w:ascii="Arial" w:hAnsi="Arial" w:cs="Arial"/>
          <w:color w:val="auto"/>
          <w:spacing w:val="-2"/>
        </w:rPr>
        <w:t>,</w:t>
      </w:r>
      <w:r w:rsidR="00296AB3">
        <w:rPr>
          <w:rFonts w:ascii="Arial" w:hAnsi="Arial" w:cs="Arial"/>
          <w:color w:val="4F81BD" w:themeColor="accent1"/>
          <w:spacing w:val="-2"/>
        </w:rPr>
        <w:t xml:space="preserve"> </w:t>
      </w:r>
      <w:r w:rsidR="00296AB3" w:rsidRPr="00296AB3">
        <w:rPr>
          <w:rFonts w:ascii="Arial" w:hAnsi="Arial" w:cs="Arial"/>
          <w:color w:val="auto"/>
          <w:spacing w:val="-2"/>
        </w:rPr>
        <w:t>a</w:t>
      </w:r>
      <w:r w:rsidR="003366F3" w:rsidRPr="00296AB3">
        <w:rPr>
          <w:rFonts w:ascii="Arial" w:hAnsi="Arial" w:cs="Arial"/>
          <w:color w:val="auto"/>
          <w:spacing w:val="-2"/>
        </w:rPr>
        <w:t xml:space="preserve"> niedobory o łącznej wartości 38 026,16</w:t>
      </w:r>
      <w:r w:rsidR="005D0491">
        <w:rPr>
          <w:rFonts w:ascii="Arial" w:hAnsi="Arial" w:cs="Arial"/>
          <w:color w:val="auto"/>
          <w:spacing w:val="-2"/>
        </w:rPr>
        <w:t> </w:t>
      </w:r>
      <w:r w:rsidR="003366F3" w:rsidRPr="00296AB3">
        <w:rPr>
          <w:rFonts w:ascii="Arial" w:hAnsi="Arial" w:cs="Arial"/>
          <w:color w:val="auto"/>
          <w:spacing w:val="-2"/>
        </w:rPr>
        <w:t>zł zakwalifikować jako niedobory pozorne</w:t>
      </w:r>
      <w:r w:rsidR="00296AB3" w:rsidRPr="00296AB3">
        <w:rPr>
          <w:rFonts w:ascii="Arial" w:hAnsi="Arial" w:cs="Arial"/>
          <w:color w:val="auto"/>
          <w:spacing w:val="-2"/>
        </w:rPr>
        <w:t>.</w:t>
      </w:r>
      <w:r w:rsidR="00296AB3">
        <w:rPr>
          <w:rFonts w:ascii="Arial" w:hAnsi="Arial" w:cs="Arial"/>
          <w:color w:val="auto"/>
          <w:spacing w:val="-2"/>
        </w:rPr>
        <w:t xml:space="preserve"> Nadwyżki inwentaryzacyjne stwierdzone w</w:t>
      </w:r>
      <w:r w:rsidR="005D0491">
        <w:rPr>
          <w:rFonts w:ascii="Arial" w:hAnsi="Arial" w:cs="Arial"/>
          <w:color w:val="auto"/>
          <w:spacing w:val="-2"/>
        </w:rPr>
        <w:t> </w:t>
      </w:r>
      <w:r w:rsidR="00296AB3">
        <w:rPr>
          <w:rFonts w:ascii="Arial" w:hAnsi="Arial" w:cs="Arial"/>
          <w:color w:val="auto"/>
          <w:spacing w:val="-2"/>
        </w:rPr>
        <w:t xml:space="preserve">ewidencji ilościowej uznać za pozorne, natomiast niedobory w ewidencji </w:t>
      </w:r>
      <w:r w:rsidR="00885F10">
        <w:rPr>
          <w:rFonts w:ascii="Arial" w:hAnsi="Arial" w:cs="Arial"/>
          <w:color w:val="auto"/>
          <w:spacing w:val="-2"/>
        </w:rPr>
        <w:t>ilościowej w</w:t>
      </w:r>
      <w:r w:rsidR="00296AB3">
        <w:rPr>
          <w:rFonts w:ascii="Arial" w:hAnsi="Arial" w:cs="Arial"/>
          <w:color w:val="auto"/>
          <w:spacing w:val="-2"/>
        </w:rPr>
        <w:t xml:space="preserve"> ilości 15 szt. zakwalifikować jako niezawinione i usunąć z ewidencji a w ilości 12 szt. </w:t>
      </w:r>
      <w:r w:rsidR="00D7683F">
        <w:rPr>
          <w:rFonts w:ascii="Arial" w:hAnsi="Arial" w:cs="Arial"/>
          <w:color w:val="auto"/>
          <w:spacing w:val="-2"/>
        </w:rPr>
        <w:t>uznać za</w:t>
      </w:r>
      <w:r w:rsidR="00296AB3">
        <w:rPr>
          <w:rFonts w:ascii="Arial" w:hAnsi="Arial" w:cs="Arial"/>
          <w:color w:val="auto"/>
          <w:spacing w:val="-2"/>
        </w:rPr>
        <w:t xml:space="preserve"> pozorne.</w:t>
      </w:r>
      <w:r w:rsidR="006450E9">
        <w:rPr>
          <w:rFonts w:ascii="Arial" w:hAnsi="Arial" w:cs="Arial"/>
          <w:color w:val="auto"/>
          <w:spacing w:val="-2"/>
        </w:rPr>
        <w:t xml:space="preserve"> </w:t>
      </w:r>
      <w:r w:rsidR="00A424A3" w:rsidRPr="006450E9">
        <w:rPr>
          <w:rFonts w:ascii="Arial" w:hAnsi="Arial" w:cs="Arial"/>
          <w:color w:val="auto"/>
          <w:spacing w:val="-2"/>
        </w:rPr>
        <w:t>Weryfikacji pod kątem realizacji ww. zaleceń pod</w:t>
      </w:r>
      <w:r w:rsidR="006E4843" w:rsidRPr="006450E9">
        <w:rPr>
          <w:rFonts w:ascii="Arial" w:hAnsi="Arial" w:cs="Arial"/>
          <w:color w:val="auto"/>
          <w:spacing w:val="-2"/>
        </w:rPr>
        <w:t>d</w:t>
      </w:r>
      <w:r w:rsidR="00A424A3" w:rsidRPr="006450E9">
        <w:rPr>
          <w:rFonts w:ascii="Arial" w:hAnsi="Arial" w:cs="Arial"/>
          <w:color w:val="auto"/>
          <w:spacing w:val="-2"/>
        </w:rPr>
        <w:t xml:space="preserve">ano księgi inwentarzowe oraz księgi rachunkowe stwierdzając, że wszystkie elementy majątku uznane jako niedobory niezawinione zostały usunięte z ksiąg inwentarzowych pod datą </w:t>
      </w:r>
      <w:r w:rsidR="006450E9" w:rsidRPr="006450E9">
        <w:rPr>
          <w:rFonts w:ascii="Arial" w:hAnsi="Arial" w:cs="Arial"/>
          <w:color w:val="auto"/>
          <w:spacing w:val="-2"/>
        </w:rPr>
        <w:t>16</w:t>
      </w:r>
      <w:r w:rsidR="00F85A33" w:rsidRPr="006450E9">
        <w:rPr>
          <w:rFonts w:ascii="Arial" w:hAnsi="Arial" w:cs="Arial"/>
          <w:color w:val="auto"/>
          <w:spacing w:val="-2"/>
        </w:rPr>
        <w:t>.</w:t>
      </w:r>
      <w:r w:rsidR="006450E9" w:rsidRPr="006450E9">
        <w:rPr>
          <w:rFonts w:ascii="Arial" w:hAnsi="Arial" w:cs="Arial"/>
          <w:color w:val="auto"/>
          <w:spacing w:val="-2"/>
        </w:rPr>
        <w:t>07.</w:t>
      </w:r>
      <w:r w:rsidR="00F85A33" w:rsidRPr="006450E9">
        <w:rPr>
          <w:rFonts w:ascii="Arial" w:hAnsi="Arial" w:cs="Arial"/>
          <w:color w:val="auto"/>
          <w:spacing w:val="-2"/>
        </w:rPr>
        <w:t>2021 r</w:t>
      </w:r>
      <w:r w:rsidR="006450E9" w:rsidRPr="006450E9">
        <w:rPr>
          <w:rFonts w:ascii="Arial" w:hAnsi="Arial" w:cs="Arial"/>
          <w:color w:val="auto"/>
          <w:spacing w:val="-2"/>
        </w:rPr>
        <w:t>.</w:t>
      </w:r>
      <w:r w:rsidR="00392774" w:rsidRPr="006450E9">
        <w:rPr>
          <w:rFonts w:ascii="Arial" w:hAnsi="Arial" w:cs="Arial"/>
          <w:color w:val="auto"/>
          <w:spacing w:val="-2"/>
        </w:rPr>
        <w:t xml:space="preserve"> </w:t>
      </w:r>
      <w:r w:rsidR="00392774" w:rsidRPr="006450E9">
        <w:rPr>
          <w:rFonts w:ascii="Arial" w:hAnsi="Arial" w:cs="Arial"/>
          <w:b/>
          <w:bCs/>
          <w:color w:val="auto"/>
          <w:spacing w:val="-2"/>
        </w:rPr>
        <w:t xml:space="preserve">W księgach rachunkowych natomiast, na koncie 013 wyksięgowania niedoboru o wartości </w:t>
      </w:r>
      <w:r w:rsidR="006450E9" w:rsidRPr="006450E9">
        <w:rPr>
          <w:rFonts w:ascii="Arial" w:hAnsi="Arial" w:cs="Arial"/>
          <w:b/>
          <w:bCs/>
          <w:color w:val="auto"/>
          <w:spacing w:val="-2"/>
        </w:rPr>
        <w:t>229,00</w:t>
      </w:r>
      <w:r w:rsidR="00392774" w:rsidRPr="006450E9">
        <w:rPr>
          <w:rFonts w:ascii="Arial" w:hAnsi="Arial" w:cs="Arial"/>
          <w:b/>
          <w:bCs/>
          <w:color w:val="auto"/>
          <w:spacing w:val="-2"/>
        </w:rPr>
        <w:t xml:space="preserve"> zł dokonano 31.12.2021 r. </w:t>
      </w:r>
    </w:p>
    <w:p w14:paraId="386AF6B4" w14:textId="4752078B" w:rsidR="005E72F5" w:rsidRPr="00164532" w:rsidRDefault="00784003" w:rsidP="00164532">
      <w:pPr>
        <w:tabs>
          <w:tab w:val="left" w:pos="426"/>
        </w:tabs>
        <w:overflowPunct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auto"/>
          <w:spacing w:val="-2"/>
        </w:rPr>
      </w:pPr>
      <w:r w:rsidRPr="00CE560E">
        <w:rPr>
          <w:rFonts w:ascii="Arial" w:hAnsi="Arial" w:cs="Arial"/>
          <w:color w:val="auto"/>
          <w:spacing w:val="-2"/>
        </w:rPr>
        <w:t>Inwentaryzację terenu wokół szkoły i znajdujących się na nim urządzeń</w:t>
      </w:r>
      <w:r w:rsidR="00AB2A05" w:rsidRPr="00CE560E">
        <w:rPr>
          <w:rFonts w:ascii="Arial" w:hAnsi="Arial" w:cs="Arial"/>
          <w:color w:val="auto"/>
          <w:spacing w:val="-2"/>
        </w:rPr>
        <w:t>,</w:t>
      </w:r>
      <w:r w:rsidRPr="00CE560E">
        <w:rPr>
          <w:rFonts w:ascii="Arial" w:hAnsi="Arial" w:cs="Arial"/>
          <w:color w:val="auto"/>
          <w:spacing w:val="-2"/>
        </w:rPr>
        <w:t xml:space="preserve"> przeprowadzono posiłkując się wykazem,</w:t>
      </w:r>
      <w:r w:rsidR="00AB2A05" w:rsidRPr="00CE560E">
        <w:rPr>
          <w:rFonts w:ascii="Arial" w:hAnsi="Arial" w:cs="Arial"/>
          <w:color w:val="auto"/>
          <w:spacing w:val="-2"/>
        </w:rPr>
        <w:t xml:space="preserve"> w którym </w:t>
      </w:r>
      <w:r w:rsidR="007E7634" w:rsidRPr="00CE560E">
        <w:rPr>
          <w:rFonts w:ascii="Arial" w:hAnsi="Arial" w:cs="Arial"/>
          <w:color w:val="auto"/>
          <w:spacing w:val="-2"/>
        </w:rPr>
        <w:t>wyszczególniono elementy</w:t>
      </w:r>
      <w:r w:rsidR="00AB2A05" w:rsidRPr="00CE560E">
        <w:rPr>
          <w:rFonts w:ascii="Arial" w:hAnsi="Arial" w:cs="Arial"/>
          <w:color w:val="auto"/>
          <w:spacing w:val="-2"/>
        </w:rPr>
        <w:t xml:space="preserve"> wchodzące w skład:</w:t>
      </w:r>
    </w:p>
    <w:p w14:paraId="7C5D10C7" w14:textId="55F6C17A" w:rsidR="00B24A1C" w:rsidRPr="00CE560E" w:rsidRDefault="00F83415" w:rsidP="00164532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2 </w:t>
      </w:r>
      <w:r w:rsidR="00B24A1C" w:rsidRPr="00CE560E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plac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ów</w:t>
      </w:r>
      <w:r w:rsidR="00164532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</w:t>
      </w:r>
      <w:r w:rsidR="00B24A1C" w:rsidRPr="00CE560E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tj. </w:t>
      </w:r>
      <w:r w:rsidR="00CE560E" w:rsidRPr="00CE560E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stojaki na rowery 4 szt.</w:t>
      </w:r>
      <w:r w:rsidR="00CE560E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</w:t>
      </w:r>
    </w:p>
    <w:p w14:paraId="6D2F9245" w14:textId="7669563C" w:rsidR="00B24A1C" w:rsidRDefault="00CE560E" w:rsidP="00164532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</w:pPr>
      <w:r w:rsidRPr="004708C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placu atrakcji sportowych</w:t>
      </w:r>
      <w:r w:rsidR="00164532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</w:t>
      </w:r>
      <w:r w:rsidRPr="004708C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tj. </w:t>
      </w:r>
      <w:r w:rsidR="004708C4" w:rsidRPr="004708C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karuzela linowa, zestaw sportowy stalowy, huśtawka Ważka swing, Małpi Gaj stalowy, płotki do przeskoków stalowe, </w:t>
      </w:r>
      <w:proofErr w:type="spellStart"/>
      <w:r w:rsidR="004708C4" w:rsidRPr="004708C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Street</w:t>
      </w:r>
      <w:proofErr w:type="spellEnd"/>
      <w:r w:rsidR="004708C4" w:rsidRPr="004708C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</w:t>
      </w:r>
      <w:proofErr w:type="spellStart"/>
      <w:r w:rsidR="00FF3AED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W</w:t>
      </w:r>
      <w:r w:rsidR="00FF3AED" w:rsidRPr="00FF3AED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orkout</w:t>
      </w:r>
      <w:proofErr w:type="spellEnd"/>
      <w:r w:rsidR="004708C4" w:rsidRPr="004708C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 poręcze gimnastyczne, równoważnia stalowa, drążki gimnastyczne stalowe, równoważnia na sprężynach, tablica regulaminowa 2 szt.</w:t>
      </w:r>
      <w:r w:rsidR="004708C4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>,</w:t>
      </w:r>
    </w:p>
    <w:p w14:paraId="054D2DEA" w14:textId="6EEC6765" w:rsidR="007F3AD6" w:rsidRPr="00164532" w:rsidRDefault="004708C4" w:rsidP="003330ED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Arial" w:eastAsia="Segoe UI" w:hAnsi="Arial" w:cs="Arial"/>
          <w:color w:val="FF0000"/>
          <w:spacing w:val="-2"/>
          <w:sz w:val="22"/>
          <w:szCs w:val="22"/>
          <w:lang w:val="pl-PL" w:eastAsia="pl-PL"/>
        </w:rPr>
      </w:pP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terenu szkoły: </w:t>
      </w:r>
      <w:bookmarkStart w:id="27" w:name="_Hlk131754708"/>
      <w:r w:rsidRPr="00BF1CF2"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kompleks boisk MOSIR Tychy, bieżnia </w:t>
      </w:r>
      <w:r>
        <w:rPr>
          <w:rFonts w:ascii="Arial" w:eastAsia="Segoe UI" w:hAnsi="Arial" w:cs="Arial"/>
          <w:color w:val="auto"/>
          <w:spacing w:val="-2"/>
          <w:sz w:val="22"/>
          <w:szCs w:val="22"/>
          <w:lang w:val="pl-PL" w:eastAsia="pl-PL"/>
        </w:rPr>
        <w:t xml:space="preserve">5 torowa, bieżnia z piaskownicą do skoku w dal, półkole wyasfaltowane, mała architektura, tablica upamiętniająca, wiata na kosze na śmieci, ławki 11 szt., kosz na śmieci 5 szt. </w:t>
      </w:r>
      <w:bookmarkEnd w:id="27"/>
    </w:p>
    <w:p w14:paraId="1B66CF8B" w14:textId="77777777" w:rsidR="00164532" w:rsidRDefault="00164532" w:rsidP="00164532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eastAsia="Segoe UI" w:hAnsi="Arial" w:cs="Arial"/>
          <w:color w:val="FF0000"/>
          <w:spacing w:val="-2"/>
          <w:sz w:val="22"/>
          <w:szCs w:val="22"/>
          <w:lang w:val="pl-PL" w:eastAsia="pl-PL"/>
        </w:rPr>
      </w:pPr>
    </w:p>
    <w:p w14:paraId="69B807EF" w14:textId="4C5A4F9A" w:rsidR="00F83415" w:rsidRPr="00917B64" w:rsidRDefault="007F3AD6" w:rsidP="00784003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eastAsia="Segoe UI" w:hAnsi="Arial" w:cs="Arial"/>
          <w:color w:val="FF0000"/>
          <w:spacing w:val="-2"/>
          <w:sz w:val="22"/>
          <w:szCs w:val="22"/>
          <w:lang w:val="pl-PL" w:eastAsia="pl-PL"/>
        </w:rPr>
      </w:pPr>
      <w:r>
        <w:rPr>
          <w:rFonts w:ascii="Arial" w:eastAsia="Segoe UI" w:hAnsi="Arial" w:cs="Arial"/>
          <w:color w:val="FF0000"/>
          <w:spacing w:val="-2"/>
          <w:sz w:val="22"/>
          <w:szCs w:val="22"/>
          <w:lang w:val="pl-PL" w:eastAsia="pl-PL"/>
        </w:rPr>
        <w:lastRenderedPageBreak/>
        <w:tab/>
      </w:r>
      <w:r w:rsidR="00AB2A05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Zgodnie z </w:t>
      </w:r>
      <w:r w:rsidR="000062E1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przedłożonym do kontroli </w:t>
      </w:r>
      <w:r w:rsidR="00AB2A05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zestawieniem wartość </w:t>
      </w:r>
      <w:r w:rsidR="00F83415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placów</w:t>
      </w:r>
      <w:r w:rsidR="000D1ED1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wynosi </w:t>
      </w:r>
      <w:r w:rsidR="00F83415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226 408,97</w:t>
      </w:r>
      <w:r w:rsidR="000C174C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 </w:t>
      </w:r>
      <w:r w:rsidR="000D1ED1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zł</w:t>
      </w:r>
      <w:r w:rsidR="00F83415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, </w:t>
      </w:r>
      <w:r w:rsidR="00885F10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a placu</w:t>
      </w:r>
      <w:r w:rsidR="00F83415" w:rsidRPr="007F3AD6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atrakcji sportowych 132 700 zł</w:t>
      </w:r>
      <w:r w:rsidR="00F83415" w:rsidRPr="007F3AD6">
        <w:rPr>
          <w:rFonts w:ascii="Arial" w:eastAsia="Segoe UI" w:hAnsi="Arial" w:cs="Arial"/>
          <w:color w:val="4F81BD" w:themeColor="accent1"/>
          <w:sz w:val="22"/>
          <w:szCs w:val="22"/>
          <w:lang w:val="pl-PL" w:eastAsia="pl-PL"/>
        </w:rPr>
        <w:t xml:space="preserve">. </w:t>
      </w:r>
      <w:r w:rsidR="00F83415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Nie sposób jednak ustalić jaka jest wartość ogólna majątku opisanego w obrębie terenu szkoły jako, że w księdze środków trwałych wyszczególniono jedynie 2 elementy wchodzące w jego skład</w:t>
      </w:r>
      <w:r w:rsidR="001645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,</w:t>
      </w:r>
      <w:r w:rsidR="00F83415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 tj. tablicę upamiętniającą o wartości 26 000 zł oraz małą architekturę o wartości </w:t>
      </w:r>
      <w:r w:rsidR="00532E70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532 473,32 zł. </w:t>
      </w:r>
      <w:r w:rsidR="001D7788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Wobec powyższego n</w:t>
      </w:r>
      <w:r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a</w:t>
      </w:r>
      <w:r w:rsidR="001D7788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suwają się wątpliwości czy pozostałe elem</w:t>
      </w:r>
      <w:r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en</w:t>
      </w:r>
      <w:r w:rsidR="001D7788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ty majątku wchodzące w skład terenu szkoły</w:t>
      </w:r>
      <w:r w:rsidR="00164532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,</w:t>
      </w:r>
      <w:r w:rsidR="001D7788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 tj. </w:t>
      </w:r>
      <w:r w:rsidR="001D7788" w:rsidRPr="00F46E05">
        <w:rPr>
          <w:rFonts w:ascii="Arial" w:eastAsia="Segoe UI" w:hAnsi="Arial" w:cs="Arial"/>
          <w:b/>
          <w:bCs/>
          <w:color w:val="auto"/>
          <w:spacing w:val="-2"/>
          <w:sz w:val="22"/>
          <w:szCs w:val="22"/>
          <w:lang w:val="pl-PL" w:eastAsia="pl-PL"/>
        </w:rPr>
        <w:t>bieżnia 5 torowa, bieżnia z piaskownicą do skoku w dal, półkole wyasfaltowane, wiata na kosze na śmieci, ławki 11 szt., kosz na śmieci 5</w:t>
      </w:r>
      <w:r w:rsidR="000C174C">
        <w:rPr>
          <w:rFonts w:ascii="Arial" w:eastAsia="Segoe UI" w:hAnsi="Arial" w:cs="Arial"/>
          <w:b/>
          <w:bCs/>
          <w:color w:val="auto"/>
          <w:spacing w:val="-2"/>
          <w:sz w:val="22"/>
          <w:szCs w:val="22"/>
          <w:lang w:val="pl-PL" w:eastAsia="pl-PL"/>
        </w:rPr>
        <w:t> </w:t>
      </w:r>
      <w:r w:rsidR="001D7788" w:rsidRPr="00F46E05">
        <w:rPr>
          <w:rFonts w:ascii="Arial" w:eastAsia="Segoe UI" w:hAnsi="Arial" w:cs="Arial"/>
          <w:b/>
          <w:bCs/>
          <w:color w:val="auto"/>
          <w:spacing w:val="-2"/>
          <w:sz w:val="22"/>
          <w:szCs w:val="22"/>
          <w:lang w:val="pl-PL" w:eastAsia="pl-PL"/>
        </w:rPr>
        <w:t>szt. zostały przyjęte na majątek szkoły w księdze inwentarzowej i w księgach rachunkowych</w:t>
      </w:r>
      <w:r w:rsidRPr="00F46E05">
        <w:rPr>
          <w:rFonts w:ascii="Arial" w:eastAsia="Segoe UI" w:hAnsi="Arial" w:cs="Arial"/>
          <w:b/>
          <w:bCs/>
          <w:color w:val="auto"/>
          <w:spacing w:val="-2"/>
          <w:sz w:val="22"/>
          <w:szCs w:val="22"/>
          <w:lang w:val="pl-PL" w:eastAsia="pl-PL"/>
        </w:rPr>
        <w:t xml:space="preserve">. </w:t>
      </w:r>
      <w:r w:rsidR="008B66F9">
        <w:rPr>
          <w:rFonts w:ascii="Arial" w:eastAsia="Segoe UI" w:hAnsi="Arial" w:cs="Arial"/>
          <w:b/>
          <w:bCs/>
          <w:color w:val="auto"/>
          <w:spacing w:val="-2"/>
          <w:sz w:val="22"/>
          <w:szCs w:val="22"/>
          <w:lang w:val="pl-PL" w:eastAsia="pl-PL"/>
        </w:rPr>
        <w:t>Ponadto, w wykazie wyszczególniono kompleks boisk, którego właścicielem jest MOSIR w Tychach i które nie stanowią majątku szkoły.</w:t>
      </w:r>
    </w:p>
    <w:p w14:paraId="3AA948B1" w14:textId="74938DF6" w:rsidR="003058C3" w:rsidRPr="00F46E05" w:rsidRDefault="00532E70" w:rsidP="00784003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eastAsia="Segoe UI" w:hAnsi="Arial" w:cs="Arial"/>
          <w:b/>
          <w:bCs/>
          <w:color w:val="4F81BD" w:themeColor="accent1"/>
          <w:sz w:val="22"/>
          <w:szCs w:val="22"/>
          <w:lang w:val="pl-PL" w:eastAsia="pl-PL"/>
        </w:rPr>
      </w:pPr>
      <w:r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Ponadto,</w:t>
      </w:r>
      <w:r w:rsidR="00AB2A05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wobec braku wyszczególnienia</w:t>
      </w:r>
      <w:r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w księgach inwentarzowych</w:t>
      </w:r>
      <w:r w:rsidR="00AB2A05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elementów składowych </w:t>
      </w:r>
      <w:r w:rsidR="000062E1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wchodzących w skład</w:t>
      </w:r>
      <w:r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placów,</w:t>
      </w:r>
      <w:r w:rsidR="000062E1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terenu wokół szkoły</w:t>
      </w:r>
      <w:r w:rsidR="00AB2A05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</w:t>
      </w:r>
      <w:r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oraz placu atrakcji sportowych </w:t>
      </w:r>
      <w:r w:rsidR="00AB2A05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wraz z</w:t>
      </w:r>
      <w:r w:rsidR="00454D2D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 </w:t>
      </w:r>
      <w:r w:rsidR="00AB2A05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ich wartością nie było możliwości porównania stanu księgowego ze stanem faktycznym, co</w:t>
      </w:r>
      <w:r w:rsidR="008817DB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 </w:t>
      </w:r>
      <w:r w:rsidR="00AB2A05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jest podstawowym celem inwentaryzacji przeprowadzanej w drodze spisu z natury.</w:t>
      </w:r>
      <w:r w:rsidR="00F5592D" w:rsidRPr="00532E70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</w:t>
      </w:r>
      <w:r w:rsidR="0090604D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>Jak wynika z dokumentacji przedłożonej do kontroli komisja inwentaryzacyjna przeprowadzając spis z natury elementów terenu szkoły stwierdziła, że znajdują się na nim stojaki na rowery w ilości 7 szt. oraz dodatkowy kosz na śmieci, co potwierdza załączona dokumentacja fotograficzna. Elementy te nie są wyszczególnione w wykazie, którym komisja posiłkuje się podczas inwentaryzacji terenu przy szkole. Wobec tego elementy te powinny zostać wykazane jako różnica inwetaryzacyjna (nadwyżka)</w:t>
      </w:r>
      <w:r w:rsidR="00F46E05" w:rsidRPr="00F46E05">
        <w:rPr>
          <w:rFonts w:ascii="Arial" w:eastAsia="Segoe UI" w:hAnsi="Arial" w:cs="Arial"/>
          <w:b/>
          <w:bCs/>
          <w:color w:val="auto"/>
          <w:sz w:val="22"/>
          <w:szCs w:val="22"/>
          <w:lang w:val="pl-PL" w:eastAsia="pl-PL"/>
        </w:rPr>
        <w:t xml:space="preserve">, a następnie wycenione i ujęte w ewidencji. </w:t>
      </w:r>
    </w:p>
    <w:p w14:paraId="72BD470F" w14:textId="58000806" w:rsidR="00316238" w:rsidRPr="001D4830" w:rsidRDefault="00F5592D" w:rsidP="001477ED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rPr>
          <w:rFonts w:ascii="Arial" w:eastAsia="Segoe UI" w:hAnsi="Arial" w:cs="Arial"/>
          <w:color w:val="FF0000"/>
          <w:sz w:val="22"/>
          <w:szCs w:val="22"/>
          <w:lang w:val="pl-PL" w:eastAsia="pl-PL"/>
        </w:rPr>
      </w:pPr>
      <w:r w:rsidRPr="00296657">
        <w:rPr>
          <w:rFonts w:ascii="Arial" w:eastAsia="Segoe UI" w:hAnsi="Arial" w:cs="Arial"/>
          <w:color w:val="4F81BD" w:themeColor="accent1"/>
          <w:sz w:val="22"/>
          <w:szCs w:val="22"/>
          <w:lang w:val="pl-PL" w:eastAsia="pl-PL"/>
        </w:rPr>
        <w:tab/>
      </w:r>
      <w:r w:rsidRPr="009922C8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W toku czynności kontrolnych weryfikacji poddano dokumentacj</w:t>
      </w:r>
      <w:r w:rsidR="00823BD9" w:rsidRPr="009922C8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ę</w:t>
      </w:r>
      <w:r w:rsidRPr="009922C8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dot. inwentaryzacji magazynu, która zgodnie z zarządzeniem nr 021/57/2022 Dyrektora Miejskie Centrum Oświaty w Tychach z dnia 22 sierpnia 2022 r. odbyła się 31.08.2022 r. Spisu z natury dokonano na arkuszu akcydensowym nr</w:t>
      </w:r>
      <w:r w:rsidRPr="001D4830">
        <w:rPr>
          <w:rFonts w:ascii="Arial" w:eastAsia="Segoe UI" w:hAnsi="Arial" w:cs="Arial"/>
          <w:color w:val="FF0000"/>
          <w:sz w:val="22"/>
          <w:szCs w:val="22"/>
          <w:lang w:val="pl-PL" w:eastAsia="pl-PL"/>
        </w:rPr>
        <w:t xml:space="preserve"> </w:t>
      </w:r>
      <w:r w:rsidRPr="009922C8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000</w:t>
      </w:r>
      <w:r w:rsidR="009922C8" w:rsidRPr="009922C8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650</w:t>
      </w:r>
      <w:r w:rsidRPr="009922C8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>, stwierdzając zerowy stan magazynu co potwierdza saldo konta 310 oraz wydruk stanu magazynowego z systemu Wizja Net.</w:t>
      </w:r>
      <w:r w:rsidR="001D4830" w:rsidRPr="009922C8">
        <w:rPr>
          <w:rFonts w:ascii="Arial" w:eastAsia="Segoe UI" w:hAnsi="Arial" w:cs="Arial"/>
          <w:color w:val="auto"/>
          <w:sz w:val="22"/>
          <w:szCs w:val="22"/>
          <w:lang w:val="pl-PL" w:eastAsia="pl-PL"/>
        </w:rPr>
        <w:t xml:space="preserve"> </w:t>
      </w:r>
    </w:p>
    <w:p w14:paraId="1B3ADE06" w14:textId="77777777" w:rsidR="00164532" w:rsidRDefault="006B7D5F" w:rsidP="00164532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b/>
          <w:bCs/>
          <w:color w:val="auto"/>
        </w:rPr>
      </w:pPr>
      <w:r w:rsidRPr="006206CE">
        <w:rPr>
          <w:rFonts w:ascii="Arial" w:hAnsi="Arial" w:cs="Arial"/>
          <w:color w:val="auto"/>
        </w:rPr>
        <w:t>W toku czynności kontrolnych sprawdzeniu poddano dokumentację potwierdzającą realizację postanowień art. 26 ust.1 pkt 2 i pkt 3 ustawy o rachunkowości</w:t>
      </w:r>
      <w:r w:rsidR="00D06110">
        <w:rPr>
          <w:rFonts w:ascii="Arial" w:hAnsi="Arial" w:cs="Arial"/>
          <w:color w:val="auto"/>
        </w:rPr>
        <w:t xml:space="preserve">. </w:t>
      </w:r>
      <w:r w:rsidR="00D06110">
        <w:rPr>
          <w:rFonts w:ascii="Arial" w:hAnsi="Arial" w:cs="Arial"/>
          <w:b/>
          <w:bCs/>
          <w:color w:val="auto"/>
        </w:rPr>
        <w:t>Stwierdzono,</w:t>
      </w:r>
      <w:r w:rsidR="00D06110" w:rsidRPr="00D06110">
        <w:rPr>
          <w:rFonts w:ascii="Arial" w:hAnsi="Arial" w:cs="Arial"/>
          <w:b/>
          <w:bCs/>
          <w:color w:val="auto"/>
        </w:rPr>
        <w:t xml:space="preserve"> że </w:t>
      </w:r>
      <w:r w:rsidR="00D06110">
        <w:rPr>
          <w:rFonts w:ascii="Arial" w:hAnsi="Arial" w:cs="Arial"/>
          <w:b/>
          <w:bCs/>
          <w:color w:val="auto"/>
        </w:rPr>
        <w:t>na przedłożony</w:t>
      </w:r>
      <w:r w:rsidR="005163B0">
        <w:rPr>
          <w:rFonts w:ascii="Arial" w:hAnsi="Arial" w:cs="Arial"/>
          <w:b/>
          <w:bCs/>
          <w:color w:val="auto"/>
        </w:rPr>
        <w:t>ch</w:t>
      </w:r>
      <w:r w:rsidR="00D06110">
        <w:rPr>
          <w:rFonts w:ascii="Arial" w:hAnsi="Arial" w:cs="Arial"/>
          <w:b/>
          <w:bCs/>
          <w:color w:val="auto"/>
        </w:rPr>
        <w:t xml:space="preserve"> do kontroli</w:t>
      </w:r>
      <w:r w:rsidR="005163B0" w:rsidRPr="005163B0">
        <w:rPr>
          <w:rFonts w:ascii="Arial" w:hAnsi="Arial" w:cs="Arial"/>
          <w:b/>
          <w:bCs/>
          <w:color w:val="auto"/>
        </w:rPr>
        <w:t xml:space="preserve"> pięciu dokumentach „potwierdzenia sald” brak jakichkolwiek adnotacji o zgodności lub niezgodności sald i podpisu księgowej</w:t>
      </w:r>
      <w:r w:rsidR="00134BA5">
        <w:rPr>
          <w:rFonts w:ascii="Arial" w:hAnsi="Arial" w:cs="Arial"/>
          <w:b/>
          <w:bCs/>
          <w:color w:val="auto"/>
        </w:rPr>
        <w:t>, a</w:t>
      </w:r>
      <w:r w:rsidR="005D0491">
        <w:rPr>
          <w:rFonts w:ascii="Arial" w:hAnsi="Arial" w:cs="Arial"/>
          <w:b/>
          <w:bCs/>
          <w:color w:val="auto"/>
        </w:rPr>
        <w:t> </w:t>
      </w:r>
      <w:r w:rsidR="00134BA5">
        <w:rPr>
          <w:rFonts w:ascii="Arial" w:hAnsi="Arial" w:cs="Arial"/>
          <w:b/>
          <w:bCs/>
          <w:color w:val="auto"/>
        </w:rPr>
        <w:t>w</w:t>
      </w:r>
      <w:r w:rsidR="005D0491">
        <w:rPr>
          <w:rFonts w:ascii="Arial" w:hAnsi="Arial" w:cs="Arial"/>
          <w:b/>
          <w:bCs/>
          <w:color w:val="auto"/>
        </w:rPr>
        <w:t> </w:t>
      </w:r>
      <w:r w:rsidR="00134BA5">
        <w:rPr>
          <w:rFonts w:ascii="Arial" w:hAnsi="Arial" w:cs="Arial"/>
          <w:b/>
          <w:bCs/>
          <w:color w:val="auto"/>
        </w:rPr>
        <w:t xml:space="preserve">jednym umieszczono na części A adnotację o niezgodności salda. </w:t>
      </w:r>
      <w:r w:rsidR="005163B0">
        <w:rPr>
          <w:rFonts w:ascii="Arial" w:hAnsi="Arial" w:cs="Arial"/>
          <w:b/>
          <w:bCs/>
          <w:color w:val="auto"/>
        </w:rPr>
        <w:t>Zgodnie z</w:t>
      </w:r>
      <w:r w:rsidR="00134BA5">
        <w:rPr>
          <w:rFonts w:ascii="Arial" w:hAnsi="Arial" w:cs="Arial"/>
          <w:b/>
          <w:bCs/>
          <w:color w:val="auto"/>
        </w:rPr>
        <w:t> </w:t>
      </w:r>
      <w:r w:rsidR="005163B0">
        <w:rPr>
          <w:rFonts w:ascii="Arial" w:hAnsi="Arial" w:cs="Arial"/>
          <w:b/>
          <w:bCs/>
          <w:color w:val="auto"/>
        </w:rPr>
        <w:t>wyjaśnieniami, salda w czterech przypadkach zostało potwierdzono jako zgodne, a</w:t>
      </w:r>
      <w:r w:rsidR="00134BA5">
        <w:rPr>
          <w:rFonts w:ascii="Arial" w:hAnsi="Arial" w:cs="Arial"/>
          <w:b/>
          <w:bCs/>
          <w:color w:val="auto"/>
        </w:rPr>
        <w:t> </w:t>
      </w:r>
      <w:r w:rsidR="005163B0">
        <w:rPr>
          <w:rFonts w:ascii="Arial" w:hAnsi="Arial" w:cs="Arial"/>
          <w:b/>
          <w:bCs/>
          <w:color w:val="auto"/>
        </w:rPr>
        <w:t>w</w:t>
      </w:r>
      <w:r w:rsidR="005D0491">
        <w:rPr>
          <w:rFonts w:ascii="Arial" w:hAnsi="Arial" w:cs="Arial"/>
          <w:b/>
          <w:bCs/>
          <w:color w:val="auto"/>
        </w:rPr>
        <w:t> </w:t>
      </w:r>
      <w:r w:rsidR="00134BA5">
        <w:rPr>
          <w:rFonts w:ascii="Arial" w:hAnsi="Arial" w:cs="Arial"/>
          <w:b/>
          <w:bCs/>
          <w:color w:val="auto"/>
        </w:rPr>
        <w:t>dwóch</w:t>
      </w:r>
      <w:r w:rsidR="005163B0">
        <w:rPr>
          <w:rFonts w:ascii="Arial" w:hAnsi="Arial" w:cs="Arial"/>
          <w:b/>
          <w:bCs/>
          <w:color w:val="auto"/>
        </w:rPr>
        <w:t xml:space="preserve"> jako niezgodne</w:t>
      </w:r>
      <w:r w:rsidR="00134BA5">
        <w:rPr>
          <w:rFonts w:ascii="Arial" w:hAnsi="Arial" w:cs="Arial"/>
          <w:b/>
          <w:bCs/>
          <w:color w:val="auto"/>
        </w:rPr>
        <w:t xml:space="preserve">, lecz </w:t>
      </w:r>
      <w:r w:rsidR="005163B0">
        <w:rPr>
          <w:rFonts w:ascii="Arial" w:hAnsi="Arial" w:cs="Arial"/>
          <w:b/>
          <w:bCs/>
          <w:color w:val="auto"/>
        </w:rPr>
        <w:t xml:space="preserve">księgowa nie posiada kopii części </w:t>
      </w:r>
      <w:r w:rsidR="00134BA5">
        <w:rPr>
          <w:rFonts w:ascii="Arial" w:hAnsi="Arial" w:cs="Arial"/>
          <w:b/>
          <w:bCs/>
          <w:color w:val="auto"/>
        </w:rPr>
        <w:t>B „potwierdzenia sald” dla p</w:t>
      </w:r>
      <w:r w:rsidR="008F2A7F">
        <w:rPr>
          <w:rFonts w:ascii="Arial" w:hAnsi="Arial" w:cs="Arial"/>
          <w:b/>
          <w:bCs/>
          <w:color w:val="auto"/>
        </w:rPr>
        <w:t>oświadczenia</w:t>
      </w:r>
      <w:r w:rsidR="00134BA5">
        <w:rPr>
          <w:rFonts w:ascii="Arial" w:hAnsi="Arial" w:cs="Arial"/>
          <w:b/>
          <w:bCs/>
          <w:color w:val="auto"/>
        </w:rPr>
        <w:t xml:space="preserve"> tak potwierdzonych sald. W toku czynności kontrolnych </w:t>
      </w:r>
      <w:r w:rsidR="00134BA5">
        <w:rPr>
          <w:rFonts w:ascii="Arial" w:hAnsi="Arial" w:cs="Arial"/>
          <w:b/>
          <w:bCs/>
          <w:color w:val="auto"/>
        </w:rPr>
        <w:lastRenderedPageBreak/>
        <w:t xml:space="preserve">ustalono, że błędnie </w:t>
      </w:r>
      <w:r w:rsidR="00DD6A21">
        <w:rPr>
          <w:rFonts w:ascii="Arial" w:hAnsi="Arial" w:cs="Arial"/>
          <w:b/>
          <w:bCs/>
          <w:color w:val="auto"/>
        </w:rPr>
        <w:t>wskazano niezgodność</w:t>
      </w:r>
      <w:r w:rsidR="00134BA5">
        <w:rPr>
          <w:rFonts w:ascii="Arial" w:hAnsi="Arial" w:cs="Arial"/>
          <w:b/>
          <w:bCs/>
          <w:color w:val="auto"/>
        </w:rPr>
        <w:t xml:space="preserve"> </w:t>
      </w:r>
      <w:r w:rsidR="00885F10">
        <w:rPr>
          <w:rFonts w:ascii="Arial" w:hAnsi="Arial" w:cs="Arial"/>
          <w:b/>
          <w:bCs/>
          <w:color w:val="auto"/>
        </w:rPr>
        <w:t>dwóch salda</w:t>
      </w:r>
      <w:r w:rsidR="00134BA5">
        <w:rPr>
          <w:rFonts w:ascii="Arial" w:hAnsi="Arial" w:cs="Arial"/>
          <w:b/>
          <w:bCs/>
          <w:color w:val="auto"/>
        </w:rPr>
        <w:t xml:space="preserve"> </w:t>
      </w:r>
      <w:r w:rsidR="00DD6A21">
        <w:rPr>
          <w:rFonts w:ascii="Arial" w:hAnsi="Arial" w:cs="Arial"/>
          <w:b/>
          <w:bCs/>
          <w:color w:val="auto"/>
        </w:rPr>
        <w:t xml:space="preserve">wskazując saldo „O” </w:t>
      </w:r>
      <w:r w:rsidR="00134BA5">
        <w:rPr>
          <w:rFonts w:ascii="Arial" w:hAnsi="Arial" w:cs="Arial"/>
          <w:b/>
          <w:bCs/>
          <w:color w:val="auto"/>
        </w:rPr>
        <w:t xml:space="preserve">na </w:t>
      </w:r>
      <w:r w:rsidR="00DD6A21" w:rsidRPr="00DD6A21">
        <w:rPr>
          <w:rFonts w:ascii="Arial" w:hAnsi="Arial" w:cs="Arial"/>
          <w:b/>
          <w:bCs/>
          <w:color w:val="auto"/>
        </w:rPr>
        <w:t>31.10.2021 r.</w:t>
      </w:r>
      <w:r w:rsidR="00134BA5">
        <w:rPr>
          <w:rFonts w:ascii="Arial" w:hAnsi="Arial" w:cs="Arial"/>
          <w:b/>
          <w:bCs/>
          <w:color w:val="auto"/>
        </w:rPr>
        <w:t>:</w:t>
      </w:r>
    </w:p>
    <w:p w14:paraId="60BED24A" w14:textId="77777777" w:rsidR="00164532" w:rsidRPr="00164532" w:rsidRDefault="00D06110" w:rsidP="00164532">
      <w:pPr>
        <w:pStyle w:val="Akapitzlist"/>
        <w:numPr>
          <w:ilvl w:val="0"/>
          <w:numId w:val="50"/>
        </w:numPr>
        <w:overflowPunct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auto"/>
          <w:sz w:val="22"/>
          <w:szCs w:val="22"/>
        </w:rPr>
      </w:pPr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z PEC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Sp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. z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o.o.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>podczas</w:t>
      </w:r>
      <w:proofErr w:type="spellEnd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>gdy</w:t>
      </w:r>
      <w:proofErr w:type="spellEnd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>saldo</w:t>
      </w:r>
      <w:proofErr w:type="spellEnd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>było</w:t>
      </w:r>
      <w:proofErr w:type="spellEnd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>zgodne</w:t>
      </w:r>
      <w:proofErr w:type="spellEnd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z </w:t>
      </w:r>
      <w:proofErr w:type="spellStart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>kontem</w:t>
      </w:r>
      <w:proofErr w:type="spellEnd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300 </w:t>
      </w:r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na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kwotę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18 468,87 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zł</w:t>
      </w:r>
      <w:proofErr w:type="spellEnd"/>
      <w:r w:rsidR="003D4C56"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348BF72D" w14:textId="400A2874" w:rsidR="00DD6A21" w:rsidRPr="00164532" w:rsidRDefault="00DD6A21" w:rsidP="00164532">
      <w:pPr>
        <w:pStyle w:val="Akapitzlist"/>
        <w:numPr>
          <w:ilvl w:val="0"/>
          <w:numId w:val="50"/>
        </w:numPr>
        <w:overflowPunct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color w:val="auto"/>
          <w:sz w:val="22"/>
          <w:szCs w:val="22"/>
        </w:rPr>
      </w:pPr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Tauron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Dystrybucja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podczas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gdy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saldo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było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zgodne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z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kontem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300 na 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kwotę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 3 669,19</w:t>
      </w:r>
      <w:r w:rsidR="009922C8" w:rsidRPr="00164532">
        <w:rPr>
          <w:rFonts w:ascii="Arial" w:hAnsi="Arial" w:cs="Arial"/>
          <w:b/>
          <w:bCs/>
          <w:color w:val="auto"/>
          <w:sz w:val="22"/>
          <w:szCs w:val="22"/>
        </w:rPr>
        <w:t> </w:t>
      </w:r>
      <w:proofErr w:type="spellStart"/>
      <w:r w:rsidRPr="00164532">
        <w:rPr>
          <w:rFonts w:ascii="Arial" w:hAnsi="Arial" w:cs="Arial"/>
          <w:b/>
          <w:bCs/>
          <w:color w:val="auto"/>
          <w:sz w:val="22"/>
          <w:szCs w:val="22"/>
        </w:rPr>
        <w:t>zł</w:t>
      </w:r>
      <w:proofErr w:type="spellEnd"/>
      <w:r w:rsidRPr="00164532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1760DB4B" w14:textId="078C881B" w:rsidR="00B93839" w:rsidRDefault="00D06110" w:rsidP="00917B64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  <w:r w:rsidRPr="00D06110">
        <w:rPr>
          <w:rFonts w:ascii="Arial" w:hAnsi="Arial" w:cs="Arial"/>
          <w:color w:val="auto"/>
        </w:rPr>
        <w:t>W protokole z inwentaryzacji przeprowadzonej drogą weryfikacji na dzień 31.12.2021 r.  nie stwierdzono niezgodnoś</w:t>
      </w:r>
      <w:r w:rsidR="008F2A7F">
        <w:rPr>
          <w:rFonts w:ascii="Arial" w:hAnsi="Arial" w:cs="Arial"/>
          <w:color w:val="auto"/>
        </w:rPr>
        <w:t>ci</w:t>
      </w:r>
      <w:r w:rsidRPr="00D06110">
        <w:rPr>
          <w:rFonts w:ascii="Arial" w:hAnsi="Arial" w:cs="Arial"/>
          <w:color w:val="auto"/>
        </w:rPr>
        <w:t>.</w:t>
      </w:r>
    </w:p>
    <w:p w14:paraId="5DF1618F" w14:textId="77777777" w:rsidR="00164532" w:rsidRPr="00D06110" w:rsidRDefault="00164532" w:rsidP="00917B64">
      <w:pPr>
        <w:overflowPunct/>
        <w:autoSpaceDE w:val="0"/>
        <w:autoSpaceDN w:val="0"/>
        <w:adjustRightInd w:val="0"/>
        <w:spacing w:after="0" w:line="360" w:lineRule="auto"/>
        <w:ind w:firstLine="420"/>
        <w:jc w:val="both"/>
        <w:rPr>
          <w:rFonts w:ascii="Arial" w:hAnsi="Arial" w:cs="Arial"/>
          <w:color w:val="auto"/>
        </w:rPr>
      </w:pPr>
    </w:p>
    <w:p w14:paraId="34380A1D" w14:textId="291E2441" w:rsidR="008355FC" w:rsidRDefault="00D45954" w:rsidP="00E03FA5">
      <w:pPr>
        <w:pStyle w:val="Akapitzlist"/>
        <w:numPr>
          <w:ilvl w:val="1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auto"/>
          <w:sz w:val="22"/>
          <w:szCs w:val="22"/>
          <w:lang w:val="pl-PL"/>
        </w:rPr>
      </w:pPr>
      <w:bookmarkStart w:id="28" w:name="_Hlk123035609"/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Realizacja dochodów budżetowych w tym z tytułu </w:t>
      </w:r>
      <w:r w:rsidR="008355FC" w:rsidRPr="00374CE6">
        <w:rPr>
          <w:rFonts w:ascii="Arial" w:hAnsi="Arial" w:cs="Arial"/>
          <w:b/>
          <w:color w:val="auto"/>
          <w:sz w:val="22"/>
          <w:szCs w:val="22"/>
          <w:lang w:val="pl-PL"/>
        </w:rPr>
        <w:t>najmu</w:t>
      </w:r>
    </w:p>
    <w:p w14:paraId="22A4991A" w14:textId="4074F12E" w:rsidR="00D45954" w:rsidRPr="00296657" w:rsidRDefault="00D45954" w:rsidP="00D45954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4F81BD" w:themeColor="accent1"/>
        </w:rPr>
      </w:pPr>
      <w:r w:rsidRPr="00374CE6">
        <w:rPr>
          <w:rFonts w:ascii="Arial" w:hAnsi="Arial" w:cs="Arial"/>
          <w:color w:val="auto"/>
        </w:rPr>
        <w:t>Głównym dochodem budżetowym pobieranym przez szkołę są opłaty za wyżywienie dzieci w szkole</w:t>
      </w:r>
      <w:r w:rsidRPr="00296657">
        <w:rPr>
          <w:rFonts w:ascii="Arial" w:hAnsi="Arial" w:cs="Arial"/>
          <w:color w:val="4F81BD" w:themeColor="accent1"/>
        </w:rPr>
        <w:t xml:space="preserve">. </w:t>
      </w:r>
      <w:r w:rsidRPr="00374CE6">
        <w:rPr>
          <w:rFonts w:ascii="Arial" w:hAnsi="Arial" w:cs="Arial"/>
          <w:color w:val="auto"/>
        </w:rPr>
        <w:t>Jak wynika z przedłożonych do kontroli analitycznych zestawień obrotów i</w:t>
      </w:r>
      <w:r>
        <w:rPr>
          <w:rFonts w:ascii="Arial" w:hAnsi="Arial" w:cs="Arial"/>
          <w:color w:val="auto"/>
        </w:rPr>
        <w:t> </w:t>
      </w:r>
      <w:r w:rsidRPr="00374CE6">
        <w:rPr>
          <w:rFonts w:ascii="Arial" w:hAnsi="Arial" w:cs="Arial"/>
          <w:color w:val="auto"/>
        </w:rPr>
        <w:t xml:space="preserve">sald </w:t>
      </w:r>
      <w:r w:rsidRPr="004608C4">
        <w:rPr>
          <w:rFonts w:ascii="Arial" w:hAnsi="Arial" w:cs="Arial"/>
          <w:color w:val="auto"/>
        </w:rPr>
        <w:t>jednostka uzyskała z tytułu opłat za wyżywienie w szkole (§ 0830) dochody w wysokości odpowiednio w 2021 r. 85 253,22 zł, a w 2022 r. 169 220,78 zł.</w:t>
      </w:r>
    </w:p>
    <w:p w14:paraId="1F9249B9" w14:textId="77777777" w:rsidR="00D45954" w:rsidRPr="00296657" w:rsidRDefault="00D45954" w:rsidP="00D45954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4F81BD" w:themeColor="accent1"/>
        </w:rPr>
      </w:pPr>
      <w:r w:rsidRPr="00374CE6">
        <w:rPr>
          <w:rFonts w:ascii="Arial" w:hAnsi="Arial" w:cs="Arial"/>
          <w:color w:val="auto"/>
        </w:rPr>
        <w:t xml:space="preserve">Zgodnie z art. 106 ustawy z dnia 14 grudnia 2016 r. Prawo oświatowe (t.j. Dz. U. z 2021 r. poz. 1082 z późn. zm.) w celu zapewnienia prawidłowej realizacji zadań opiekuńczych, w szczególności wspierania prawidłowego rozwoju uczniów, szkoła może zorganizować stołówkę. Korzystanie z posiłków w stołówce szkolnej jest odpłatne, a warunki korzystania ze stołówki szkolnej, w tym wysokość opłat za posiłki, ustala dyrektor szkoły w porozumieniu z organem prowadzącym szkołę. </w:t>
      </w:r>
      <w:r w:rsidRPr="00374CE6">
        <w:rPr>
          <w:rFonts w:ascii="Arial" w:hAnsi="Arial" w:cs="Arial"/>
          <w:color w:val="auto"/>
          <w:u w:val="single"/>
        </w:rPr>
        <w:t>Do opłat wnoszonych za korzystanie przez uczniów z posiłku w stołówce szkolnej nie wlicza się wynagrodzeń pracowników i składek naliczanych od tych wynagrodzeń oraz kosztów utrzymania stołówki.</w:t>
      </w:r>
      <w:r w:rsidRPr="00374CE6">
        <w:rPr>
          <w:rFonts w:ascii="Arial" w:hAnsi="Arial" w:cs="Arial"/>
          <w:color w:val="auto"/>
        </w:rPr>
        <w:t xml:space="preserve"> W związku z powyższym opłaty za korzystanie ze stołówki powinny być kalkulowane na poziomie zapewniającym wyłącznie pokrycie faktycznych kosztów wykorzystanych surowców tzw. wsadu do kotła. </w:t>
      </w:r>
      <w:r w:rsidRPr="00721F9F">
        <w:rPr>
          <w:rFonts w:ascii="Arial" w:hAnsi="Arial" w:cs="Arial"/>
          <w:color w:val="auto"/>
        </w:rPr>
        <w:t xml:space="preserve">Jak wynika z wyjaśnień złożonych kontrolującym opłata za obiad dla dziecka w szkole </w:t>
      </w:r>
      <w:r>
        <w:rPr>
          <w:rFonts w:ascii="Arial" w:hAnsi="Arial" w:cs="Arial"/>
          <w:color w:val="auto"/>
        </w:rPr>
        <w:t xml:space="preserve">do końca sierpnia 2022 r. wynosiła 3,80 zł, od 1 września 2022 r. wynosiła 4,80 zł a od 1 stycznia 2023 r. wynosi 5,20 zł. </w:t>
      </w:r>
    </w:p>
    <w:p w14:paraId="7B240CEB" w14:textId="15564191" w:rsidR="00D45954" w:rsidRPr="00E515E4" w:rsidRDefault="00D45954" w:rsidP="00164532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</w:rPr>
      </w:pPr>
      <w:r w:rsidRPr="00E515E4">
        <w:rPr>
          <w:rFonts w:ascii="Arial" w:hAnsi="Arial" w:cs="Arial"/>
          <w:color w:val="auto"/>
        </w:rPr>
        <w:t xml:space="preserve">Analizie poddano wydatki faktycznie poniesione przez </w:t>
      </w:r>
      <w:r w:rsidR="00885F10" w:rsidRPr="00E515E4">
        <w:rPr>
          <w:rFonts w:ascii="Arial" w:hAnsi="Arial" w:cs="Arial"/>
          <w:color w:val="auto"/>
        </w:rPr>
        <w:t>szkołę</w:t>
      </w:r>
      <w:r w:rsidRPr="00E515E4">
        <w:rPr>
          <w:rFonts w:ascii="Arial" w:hAnsi="Arial" w:cs="Arial"/>
          <w:color w:val="auto"/>
        </w:rPr>
        <w:t xml:space="preserve"> w § 4220 </w:t>
      </w:r>
      <w:r w:rsidRPr="00E515E4">
        <w:rPr>
          <w:rFonts w:ascii="Arial" w:hAnsi="Arial" w:cs="Arial"/>
          <w:i/>
          <w:iCs/>
          <w:color w:val="auto"/>
        </w:rPr>
        <w:t xml:space="preserve">Zakup środków żywności </w:t>
      </w:r>
      <w:r w:rsidRPr="00E515E4">
        <w:rPr>
          <w:rFonts w:ascii="Arial" w:hAnsi="Arial" w:cs="Arial"/>
          <w:color w:val="auto"/>
        </w:rPr>
        <w:t>oraz przychody realizowane w § 0830 oraz § 0670 z tytułu opłaty za żywienie dzieci stwierdzając, że opłaty za korzystanie ze stołówki kalkulowane były z należytą starannością, na poziomie odpowiadającym faktycznym kosztom wykorzystanych surowców: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05"/>
        <w:gridCol w:w="2959"/>
        <w:gridCol w:w="2415"/>
        <w:gridCol w:w="2688"/>
      </w:tblGrid>
      <w:tr w:rsidR="00D45954" w:rsidRPr="00296657" w14:paraId="5117BD98" w14:textId="77777777" w:rsidTr="00E17087">
        <w:trPr>
          <w:trHeight w:val="340"/>
        </w:trPr>
        <w:tc>
          <w:tcPr>
            <w:tcW w:w="1005" w:type="dxa"/>
            <w:shd w:val="clear" w:color="auto" w:fill="F2F2F2" w:themeFill="background1" w:themeFillShade="F2"/>
            <w:vAlign w:val="center"/>
          </w:tcPr>
          <w:p w14:paraId="3AA14C9B" w14:textId="77777777" w:rsidR="00D45954" w:rsidRPr="00B768EB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768E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Rok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14:paraId="5904BC6F" w14:textId="77777777" w:rsidR="00D45954" w:rsidRPr="00B768EB" w:rsidRDefault="00D45954" w:rsidP="00E17087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768E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Przychody § 0830 i § 0670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25BDDE45" w14:textId="77777777" w:rsidR="00D45954" w:rsidRPr="00B768EB" w:rsidRDefault="00D45954" w:rsidP="00E17087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768E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Wydatki § 4220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004BEC8" w14:textId="77777777" w:rsidR="00D45954" w:rsidRPr="00B768EB" w:rsidRDefault="00D45954" w:rsidP="00E17087">
            <w:pPr>
              <w:autoSpaceDE w:val="0"/>
              <w:autoSpaceDN w:val="0"/>
              <w:adjustRightInd w:val="0"/>
              <w:ind w:firstLine="448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768E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Różnica</w:t>
            </w:r>
          </w:p>
        </w:tc>
      </w:tr>
      <w:tr w:rsidR="00D45954" w:rsidRPr="00E515E4" w14:paraId="3382886C" w14:textId="77777777" w:rsidTr="00E17087">
        <w:trPr>
          <w:trHeight w:val="340"/>
        </w:trPr>
        <w:tc>
          <w:tcPr>
            <w:tcW w:w="1005" w:type="dxa"/>
            <w:vAlign w:val="center"/>
          </w:tcPr>
          <w:p w14:paraId="16D1603E" w14:textId="77777777" w:rsidR="00D45954" w:rsidRPr="00E515E4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15E4">
              <w:rPr>
                <w:rFonts w:ascii="Arial" w:hAnsi="Arial" w:cs="Arial"/>
                <w:color w:val="auto"/>
                <w:sz w:val="18"/>
                <w:szCs w:val="18"/>
              </w:rPr>
              <w:t>2021 r.</w:t>
            </w:r>
          </w:p>
        </w:tc>
        <w:tc>
          <w:tcPr>
            <w:tcW w:w="2959" w:type="dxa"/>
            <w:vAlign w:val="center"/>
          </w:tcPr>
          <w:p w14:paraId="7965DAB3" w14:textId="77777777" w:rsidR="00D45954" w:rsidRPr="00E515E4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15E4">
              <w:rPr>
                <w:rFonts w:ascii="Arial" w:hAnsi="Arial" w:cs="Arial"/>
                <w:color w:val="auto"/>
                <w:sz w:val="18"/>
                <w:szCs w:val="18"/>
              </w:rPr>
              <w:t>92 887,20</w:t>
            </w:r>
          </w:p>
        </w:tc>
        <w:tc>
          <w:tcPr>
            <w:tcW w:w="2415" w:type="dxa"/>
            <w:vAlign w:val="center"/>
          </w:tcPr>
          <w:p w14:paraId="5383FD5C" w14:textId="77777777" w:rsidR="00D45954" w:rsidRPr="00E515E4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15E4">
              <w:rPr>
                <w:rFonts w:ascii="Arial" w:hAnsi="Arial" w:cs="Arial"/>
                <w:color w:val="auto"/>
                <w:sz w:val="18"/>
                <w:szCs w:val="18"/>
              </w:rPr>
              <w:t>92 887,20</w:t>
            </w:r>
          </w:p>
        </w:tc>
        <w:tc>
          <w:tcPr>
            <w:tcW w:w="2688" w:type="dxa"/>
            <w:vAlign w:val="center"/>
          </w:tcPr>
          <w:p w14:paraId="099BA7D7" w14:textId="77777777" w:rsidR="00D45954" w:rsidRPr="00E515E4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15E4">
              <w:rPr>
                <w:rFonts w:ascii="Arial" w:hAnsi="Arial" w:cs="Arial"/>
                <w:color w:val="auto"/>
                <w:sz w:val="18"/>
                <w:szCs w:val="18"/>
              </w:rPr>
              <w:t>0,00</w:t>
            </w:r>
          </w:p>
        </w:tc>
      </w:tr>
      <w:tr w:rsidR="00D45954" w:rsidRPr="00E515E4" w14:paraId="2E9D63A1" w14:textId="77777777" w:rsidTr="00E17087">
        <w:trPr>
          <w:trHeight w:val="340"/>
        </w:trPr>
        <w:tc>
          <w:tcPr>
            <w:tcW w:w="1005" w:type="dxa"/>
            <w:vAlign w:val="center"/>
          </w:tcPr>
          <w:p w14:paraId="31B85C3F" w14:textId="77777777" w:rsidR="00D45954" w:rsidRPr="00E515E4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15E4">
              <w:rPr>
                <w:rFonts w:ascii="Arial" w:hAnsi="Arial" w:cs="Arial"/>
                <w:color w:val="auto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r. </w:t>
            </w:r>
          </w:p>
        </w:tc>
        <w:tc>
          <w:tcPr>
            <w:tcW w:w="2959" w:type="dxa"/>
            <w:vAlign w:val="center"/>
          </w:tcPr>
          <w:p w14:paraId="08B79B88" w14:textId="77777777" w:rsidR="00D45954" w:rsidRPr="00E515E4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15E4">
              <w:rPr>
                <w:rFonts w:ascii="Arial" w:hAnsi="Arial" w:cs="Arial"/>
                <w:color w:val="auto"/>
                <w:sz w:val="18"/>
                <w:szCs w:val="18"/>
              </w:rPr>
              <w:t>177 243,80</w:t>
            </w:r>
          </w:p>
        </w:tc>
        <w:tc>
          <w:tcPr>
            <w:tcW w:w="2415" w:type="dxa"/>
            <w:vAlign w:val="center"/>
          </w:tcPr>
          <w:p w14:paraId="06D65E31" w14:textId="77777777" w:rsidR="00D45954" w:rsidRPr="00E515E4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515E4">
              <w:rPr>
                <w:rFonts w:ascii="Arial" w:hAnsi="Arial" w:cs="Arial"/>
                <w:color w:val="auto"/>
                <w:sz w:val="18"/>
                <w:szCs w:val="18"/>
              </w:rPr>
              <w:t>177 243,79</w:t>
            </w:r>
          </w:p>
        </w:tc>
        <w:tc>
          <w:tcPr>
            <w:tcW w:w="2688" w:type="dxa"/>
            <w:vAlign w:val="center"/>
          </w:tcPr>
          <w:p w14:paraId="68E8309A" w14:textId="77777777" w:rsidR="00D45954" w:rsidRPr="00E515E4" w:rsidRDefault="00D45954" w:rsidP="00E170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515E4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0,01</w:t>
            </w:r>
          </w:p>
        </w:tc>
      </w:tr>
    </w:tbl>
    <w:p w14:paraId="6703EF9A" w14:textId="77777777" w:rsidR="00D45954" w:rsidRPr="00E515E4" w:rsidRDefault="00D45954" w:rsidP="00D45954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color w:val="auto"/>
          <w:sz w:val="10"/>
          <w:szCs w:val="10"/>
        </w:rPr>
      </w:pPr>
    </w:p>
    <w:p w14:paraId="792A8F0D" w14:textId="354E29D5" w:rsidR="00A67727" w:rsidRDefault="00A67727" w:rsidP="00917B64">
      <w:pPr>
        <w:tabs>
          <w:tab w:val="left" w:pos="-5103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A67727">
        <w:rPr>
          <w:rFonts w:ascii="Arial" w:hAnsi="Arial" w:cs="Arial"/>
          <w:color w:val="auto"/>
        </w:rPr>
        <w:lastRenderedPageBreak/>
        <w:t>Weryfikacji poddano również wyrywkowo karty kontowe rodziców z tytułu odpłatności za żywienie dzieci szkolnych w 2021 r. i w 2022 r. w zakresie naliczania i ujmowanie należnych odsetek od nieterminowych płatności nie stwierdzając nieprawidłowości.</w:t>
      </w:r>
    </w:p>
    <w:p w14:paraId="04F044C2" w14:textId="0450C8B9" w:rsidR="00A67727" w:rsidRDefault="00A67727" w:rsidP="00A67727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 </w:t>
      </w:r>
      <w:r w:rsidRPr="00A67727">
        <w:rPr>
          <w:rFonts w:ascii="Arial" w:hAnsi="Arial" w:cs="Arial"/>
          <w:color w:val="auto"/>
        </w:rPr>
        <w:t>przedłożonych do kontroli zestawień obrotów i sald</w:t>
      </w:r>
      <w:r>
        <w:rPr>
          <w:rFonts w:ascii="Arial" w:hAnsi="Arial" w:cs="Arial"/>
          <w:color w:val="auto"/>
        </w:rPr>
        <w:t xml:space="preserve"> wynika, że </w:t>
      </w:r>
      <w:r w:rsidRPr="00A67727">
        <w:rPr>
          <w:rFonts w:ascii="Arial" w:hAnsi="Arial" w:cs="Arial"/>
          <w:color w:val="auto"/>
        </w:rPr>
        <w:t xml:space="preserve">jednostka uzyskała w 2021 r. oraz 2022 r. dochody z tytułu najmu (§ 0750) odpowiednio w wysokości 18 774,50 zł i 34 500,39 zł. </w:t>
      </w:r>
    </w:p>
    <w:bookmarkEnd w:id="28"/>
    <w:p w14:paraId="4CB82F98" w14:textId="49CA6AED" w:rsidR="006F1103" w:rsidRDefault="006F1103" w:rsidP="00E40BEB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color w:val="FF0000"/>
        </w:rPr>
      </w:pPr>
      <w:r w:rsidRPr="006F1103">
        <w:rPr>
          <w:rFonts w:ascii="Arial" w:eastAsia="Times New Roman" w:hAnsi="Arial" w:cs="Arial"/>
          <w:color w:val="auto"/>
        </w:rPr>
        <w:t xml:space="preserve">W kontrolowanej jednostce </w:t>
      </w:r>
      <w:r w:rsidR="001363D8">
        <w:rPr>
          <w:rFonts w:ascii="Arial" w:eastAsia="Times New Roman" w:hAnsi="Arial" w:cs="Arial"/>
          <w:color w:val="auto"/>
        </w:rPr>
        <w:t>cennik</w:t>
      </w:r>
      <w:r>
        <w:rPr>
          <w:rFonts w:ascii="Arial" w:eastAsia="Times New Roman" w:hAnsi="Arial" w:cs="Arial"/>
          <w:color w:val="auto"/>
        </w:rPr>
        <w:t xml:space="preserve"> stawek za najem określono następująco</w:t>
      </w:r>
      <w:r w:rsidR="00E40BEB">
        <w:rPr>
          <w:rFonts w:ascii="Arial" w:eastAsia="Times New Roman" w:hAnsi="Arial" w:cs="Arial"/>
          <w:color w:val="auto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335"/>
        <w:gridCol w:w="2336"/>
      </w:tblGrid>
      <w:tr w:rsidR="00D549D4" w:rsidRPr="008F2A7F" w14:paraId="1366112A" w14:textId="77777777" w:rsidTr="00164532">
        <w:trPr>
          <w:trHeight w:val="28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37A8175F" w14:textId="7F96A328" w:rsidR="00D549D4" w:rsidRPr="008F2A7F" w:rsidRDefault="00B93839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Przedmiot najmu</w:t>
            </w:r>
          </w:p>
        </w:tc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F451F04" w14:textId="6546D19B" w:rsidR="00D549D4" w:rsidRPr="008F2A7F" w:rsidRDefault="00D549D4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Cennik od 1.09.2018</w:t>
            </w:r>
          </w:p>
          <w:p w14:paraId="46956F8D" w14:textId="4DC1545C" w:rsidR="00D549D4" w:rsidRPr="008F2A7F" w:rsidRDefault="00D549D4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Cena netto/cena brutto</w:t>
            </w:r>
          </w:p>
        </w:tc>
        <w:tc>
          <w:tcPr>
            <w:tcW w:w="2336" w:type="dxa"/>
            <w:shd w:val="clear" w:color="auto" w:fill="F2F2F2" w:themeFill="background1" w:themeFillShade="F2"/>
            <w:vAlign w:val="center"/>
          </w:tcPr>
          <w:p w14:paraId="2CAD0723" w14:textId="77777777" w:rsidR="00D549D4" w:rsidRPr="008F2A7F" w:rsidRDefault="00D549D4" w:rsidP="00A67727">
            <w:pPr>
              <w:shd w:val="clear" w:color="auto" w:fill="F2F2F2" w:themeFill="background1" w:themeFillShade="F2"/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Cennik od 1.01.2022</w:t>
            </w:r>
          </w:p>
          <w:p w14:paraId="6DE55E78" w14:textId="0CCE38B9" w:rsidR="00D549D4" w:rsidRPr="008F2A7F" w:rsidRDefault="00D549D4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Cena netto/cena brutto</w:t>
            </w:r>
          </w:p>
        </w:tc>
      </w:tr>
      <w:tr w:rsidR="00D549D4" w:rsidRPr="008F2A7F" w14:paraId="11A08689" w14:textId="77777777" w:rsidTr="00164532">
        <w:trPr>
          <w:trHeight w:val="284"/>
          <w:jc w:val="center"/>
        </w:trPr>
        <w:tc>
          <w:tcPr>
            <w:tcW w:w="4248" w:type="dxa"/>
            <w:vAlign w:val="center"/>
          </w:tcPr>
          <w:p w14:paraId="4DAD3D91" w14:textId="42761283" w:rsidR="00D549D4" w:rsidRPr="008F2A7F" w:rsidRDefault="00D549D4" w:rsidP="008B0F57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Sala gimnastyczna (godz. zegarowa)</w:t>
            </w:r>
          </w:p>
        </w:tc>
        <w:tc>
          <w:tcPr>
            <w:tcW w:w="2335" w:type="dxa"/>
            <w:vAlign w:val="center"/>
          </w:tcPr>
          <w:p w14:paraId="0A1FBE31" w14:textId="5914C233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30,00/36,90</w:t>
            </w:r>
          </w:p>
        </w:tc>
        <w:tc>
          <w:tcPr>
            <w:tcW w:w="2336" w:type="dxa"/>
            <w:vAlign w:val="center"/>
          </w:tcPr>
          <w:p w14:paraId="7ED02175" w14:textId="137F0D9A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50,00/61,50</w:t>
            </w:r>
          </w:p>
        </w:tc>
      </w:tr>
      <w:tr w:rsidR="00D549D4" w:rsidRPr="008F2A7F" w14:paraId="72CF2BEE" w14:textId="77777777" w:rsidTr="00164532">
        <w:trPr>
          <w:trHeight w:val="284"/>
          <w:jc w:val="center"/>
        </w:trPr>
        <w:tc>
          <w:tcPr>
            <w:tcW w:w="4248" w:type="dxa"/>
            <w:vAlign w:val="center"/>
          </w:tcPr>
          <w:p w14:paraId="5655E127" w14:textId="27842D0C" w:rsidR="00D549D4" w:rsidRPr="008F2A7F" w:rsidRDefault="00D549D4" w:rsidP="008B0F57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Sala gimnastyczna mała - korekcyjna</w:t>
            </w:r>
          </w:p>
        </w:tc>
        <w:tc>
          <w:tcPr>
            <w:tcW w:w="2335" w:type="dxa"/>
            <w:vAlign w:val="center"/>
          </w:tcPr>
          <w:p w14:paraId="37AB7587" w14:textId="3F5727D1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20,00/24</w:t>
            </w:r>
          </w:p>
        </w:tc>
        <w:tc>
          <w:tcPr>
            <w:tcW w:w="2336" w:type="dxa"/>
            <w:vAlign w:val="center"/>
          </w:tcPr>
          <w:p w14:paraId="47C88626" w14:textId="1BA03C77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40,00/49,20</w:t>
            </w:r>
          </w:p>
        </w:tc>
      </w:tr>
      <w:tr w:rsidR="00D549D4" w:rsidRPr="008F2A7F" w14:paraId="6C2036C4" w14:textId="77777777" w:rsidTr="00164532">
        <w:trPr>
          <w:trHeight w:val="284"/>
          <w:jc w:val="center"/>
        </w:trPr>
        <w:tc>
          <w:tcPr>
            <w:tcW w:w="4248" w:type="dxa"/>
            <w:vAlign w:val="center"/>
          </w:tcPr>
          <w:p w14:paraId="10D53848" w14:textId="2F0043BE" w:rsidR="00D549D4" w:rsidRPr="008F2A7F" w:rsidRDefault="00D549D4" w:rsidP="008B0F57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Sala lekcyjna </w:t>
            </w:r>
          </w:p>
        </w:tc>
        <w:tc>
          <w:tcPr>
            <w:tcW w:w="2335" w:type="dxa"/>
            <w:vAlign w:val="center"/>
          </w:tcPr>
          <w:p w14:paraId="5EDCEE82" w14:textId="43A2A363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25,00/30,75</w:t>
            </w:r>
          </w:p>
        </w:tc>
        <w:tc>
          <w:tcPr>
            <w:tcW w:w="2336" w:type="dxa"/>
            <w:vAlign w:val="center"/>
          </w:tcPr>
          <w:p w14:paraId="5CB6CE96" w14:textId="442CB208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45,00/55,35</w:t>
            </w:r>
          </w:p>
        </w:tc>
      </w:tr>
      <w:tr w:rsidR="00D549D4" w:rsidRPr="008F2A7F" w14:paraId="110AB859" w14:textId="77777777" w:rsidTr="00164532">
        <w:trPr>
          <w:trHeight w:val="284"/>
          <w:jc w:val="center"/>
        </w:trPr>
        <w:tc>
          <w:tcPr>
            <w:tcW w:w="4248" w:type="dxa"/>
            <w:vAlign w:val="center"/>
          </w:tcPr>
          <w:p w14:paraId="2AE1FB16" w14:textId="08693D12" w:rsidR="00D549D4" w:rsidRPr="00164532" w:rsidRDefault="00D549D4" w:rsidP="008B0F57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pacing w:val="-6"/>
                <w:sz w:val="18"/>
                <w:szCs w:val="18"/>
              </w:rPr>
            </w:pPr>
            <w:r w:rsidRPr="00164532">
              <w:rPr>
                <w:rFonts w:ascii="Arial" w:eastAsia="Times New Roman" w:hAnsi="Arial" w:cs="Arial"/>
                <w:color w:val="auto"/>
                <w:spacing w:val="-6"/>
                <w:sz w:val="18"/>
                <w:szCs w:val="18"/>
              </w:rPr>
              <w:t>Powierzchnia pod automat samosprzedający (zł/1 m²)</w:t>
            </w:r>
          </w:p>
        </w:tc>
        <w:tc>
          <w:tcPr>
            <w:tcW w:w="2335" w:type="dxa"/>
            <w:vAlign w:val="center"/>
          </w:tcPr>
          <w:p w14:paraId="3A6A3476" w14:textId="3FBAEF4C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100,00/123,00</w:t>
            </w:r>
          </w:p>
        </w:tc>
        <w:tc>
          <w:tcPr>
            <w:tcW w:w="2336" w:type="dxa"/>
            <w:vAlign w:val="center"/>
          </w:tcPr>
          <w:p w14:paraId="176B78EC" w14:textId="649BA757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120,00/147,60</w:t>
            </w:r>
          </w:p>
        </w:tc>
      </w:tr>
      <w:tr w:rsidR="00D549D4" w:rsidRPr="008F2A7F" w14:paraId="60C71E52" w14:textId="77777777" w:rsidTr="00164532">
        <w:trPr>
          <w:trHeight w:val="284"/>
          <w:jc w:val="center"/>
        </w:trPr>
        <w:tc>
          <w:tcPr>
            <w:tcW w:w="4248" w:type="dxa"/>
            <w:vAlign w:val="center"/>
          </w:tcPr>
          <w:p w14:paraId="634EF42A" w14:textId="18D064B4" w:rsidR="00D549D4" w:rsidRPr="008F2A7F" w:rsidRDefault="00D549D4" w:rsidP="008B0F57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Powierzchnia pod baner reklamowy (zł/1m²)</w:t>
            </w:r>
          </w:p>
        </w:tc>
        <w:tc>
          <w:tcPr>
            <w:tcW w:w="2335" w:type="dxa"/>
            <w:vAlign w:val="center"/>
          </w:tcPr>
          <w:p w14:paraId="66F9D42F" w14:textId="7EE6671C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15,00/18,45</w:t>
            </w:r>
          </w:p>
        </w:tc>
        <w:tc>
          <w:tcPr>
            <w:tcW w:w="2336" w:type="dxa"/>
            <w:vAlign w:val="center"/>
          </w:tcPr>
          <w:p w14:paraId="194E029E" w14:textId="24C78F0C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35,00/43,05</w:t>
            </w:r>
          </w:p>
        </w:tc>
      </w:tr>
    </w:tbl>
    <w:p w14:paraId="4B305F2F" w14:textId="77777777" w:rsidR="0068142F" w:rsidRPr="008F2A7F" w:rsidRDefault="0068142F" w:rsidP="00B27180">
      <w:pPr>
        <w:tabs>
          <w:tab w:val="left" w:pos="-5103"/>
        </w:tabs>
        <w:spacing w:after="0" w:line="360" w:lineRule="auto"/>
        <w:ind w:firstLine="434"/>
        <w:jc w:val="both"/>
        <w:rPr>
          <w:rFonts w:ascii="Arial" w:eastAsia="Times New Roman" w:hAnsi="Arial" w:cs="Arial"/>
          <w:color w:val="auto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209"/>
        <w:gridCol w:w="826"/>
        <w:gridCol w:w="800"/>
        <w:gridCol w:w="1276"/>
        <w:gridCol w:w="992"/>
        <w:gridCol w:w="844"/>
      </w:tblGrid>
      <w:tr w:rsidR="008B0F57" w:rsidRPr="008F2A7F" w14:paraId="18006FCD" w14:textId="77777777" w:rsidTr="00164532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C15DC2E" w14:textId="758BC415" w:rsidR="00D549D4" w:rsidRPr="008F2A7F" w:rsidRDefault="008B0F57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Hala sportowa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26FC5DFA" w14:textId="77777777" w:rsidR="00A67727" w:rsidRDefault="00D549D4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Cennik od 1.09.2018</w:t>
            </w:r>
          </w:p>
          <w:p w14:paraId="21A22010" w14:textId="5E98CCF9" w:rsidR="00D549D4" w:rsidRPr="008F2A7F" w:rsidRDefault="00D549D4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3112" w:type="dxa"/>
            <w:gridSpan w:val="3"/>
            <w:shd w:val="clear" w:color="auto" w:fill="F2F2F2" w:themeFill="background1" w:themeFillShade="F2"/>
            <w:vAlign w:val="center"/>
          </w:tcPr>
          <w:p w14:paraId="3CA13B22" w14:textId="77777777" w:rsidR="00D549D4" w:rsidRPr="008F2A7F" w:rsidRDefault="00D549D4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Cennik od 1.01.2022</w:t>
            </w:r>
          </w:p>
          <w:p w14:paraId="6A59F45C" w14:textId="5673244E" w:rsidR="00D549D4" w:rsidRPr="008F2A7F" w:rsidRDefault="00D549D4" w:rsidP="00A67727">
            <w:pPr>
              <w:tabs>
                <w:tab w:val="left" w:pos="-5103"/>
              </w:tabs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Cena netto</w:t>
            </w:r>
          </w:p>
        </w:tc>
      </w:tr>
      <w:tr w:rsidR="008B0F57" w:rsidRPr="008F2A7F" w14:paraId="21F4BE30" w14:textId="77777777" w:rsidTr="00164532">
        <w:trPr>
          <w:trHeight w:val="284"/>
        </w:trPr>
        <w:tc>
          <w:tcPr>
            <w:tcW w:w="2972" w:type="dxa"/>
            <w:vAlign w:val="center"/>
          </w:tcPr>
          <w:p w14:paraId="63CDC10B" w14:textId="0DEE5BC8" w:rsidR="00D549D4" w:rsidRPr="008F2A7F" w:rsidRDefault="00D549D4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6773BE53" w14:textId="0B6CE345" w:rsidR="00D549D4" w:rsidRPr="008F2A7F" w:rsidRDefault="00D549D4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Jeden sektor</w:t>
            </w:r>
          </w:p>
        </w:tc>
        <w:tc>
          <w:tcPr>
            <w:tcW w:w="826" w:type="dxa"/>
            <w:vAlign w:val="center"/>
          </w:tcPr>
          <w:p w14:paraId="5E59759B" w14:textId="7563FC44" w:rsidR="00D549D4" w:rsidRPr="008F2A7F" w:rsidRDefault="00D549D4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Dwa sektory</w:t>
            </w:r>
          </w:p>
        </w:tc>
        <w:tc>
          <w:tcPr>
            <w:tcW w:w="800" w:type="dxa"/>
            <w:vAlign w:val="center"/>
          </w:tcPr>
          <w:p w14:paraId="29019407" w14:textId="1F7D74D0" w:rsidR="00D549D4" w:rsidRPr="008F2A7F" w:rsidRDefault="00D549D4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Cala hala</w:t>
            </w:r>
          </w:p>
        </w:tc>
        <w:tc>
          <w:tcPr>
            <w:tcW w:w="1276" w:type="dxa"/>
            <w:vAlign w:val="center"/>
          </w:tcPr>
          <w:p w14:paraId="6A02F514" w14:textId="77777777" w:rsidR="008B0F57" w:rsidRPr="008F2A7F" w:rsidRDefault="00D549D4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Jeden </w:t>
            </w:r>
          </w:p>
          <w:p w14:paraId="3C98866B" w14:textId="7C4E7C49" w:rsidR="00D549D4" w:rsidRPr="008F2A7F" w:rsidRDefault="00D549D4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sektor </w:t>
            </w:r>
          </w:p>
        </w:tc>
        <w:tc>
          <w:tcPr>
            <w:tcW w:w="992" w:type="dxa"/>
            <w:vAlign w:val="center"/>
          </w:tcPr>
          <w:p w14:paraId="4269815A" w14:textId="3D455368" w:rsidR="00D549D4" w:rsidRPr="008F2A7F" w:rsidRDefault="00D549D4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Dwa sektory</w:t>
            </w:r>
          </w:p>
        </w:tc>
        <w:tc>
          <w:tcPr>
            <w:tcW w:w="844" w:type="dxa"/>
            <w:vAlign w:val="center"/>
          </w:tcPr>
          <w:p w14:paraId="6494224D" w14:textId="00F4ED2B" w:rsidR="00D549D4" w:rsidRPr="008F2A7F" w:rsidRDefault="00D549D4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Cala hala</w:t>
            </w:r>
          </w:p>
        </w:tc>
      </w:tr>
      <w:tr w:rsidR="008B0F57" w:rsidRPr="008F2A7F" w14:paraId="703E2139" w14:textId="77777777" w:rsidTr="00164532">
        <w:trPr>
          <w:trHeight w:val="284"/>
        </w:trPr>
        <w:tc>
          <w:tcPr>
            <w:tcW w:w="2972" w:type="dxa"/>
            <w:vAlign w:val="center"/>
          </w:tcPr>
          <w:p w14:paraId="45310596" w14:textId="3DDD53A0" w:rsidR="00D549D4" w:rsidRPr="008F2A7F" w:rsidRDefault="00D549D4" w:rsidP="00B93839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Jednorazowo za 1 godzinę</w:t>
            </w:r>
          </w:p>
        </w:tc>
        <w:tc>
          <w:tcPr>
            <w:tcW w:w="1209" w:type="dxa"/>
            <w:vAlign w:val="center"/>
          </w:tcPr>
          <w:p w14:paraId="04B036A5" w14:textId="08AB2904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45,00</w:t>
            </w:r>
          </w:p>
        </w:tc>
        <w:tc>
          <w:tcPr>
            <w:tcW w:w="826" w:type="dxa"/>
            <w:vAlign w:val="center"/>
          </w:tcPr>
          <w:p w14:paraId="772D01AC" w14:textId="42E1A2B3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65,00</w:t>
            </w:r>
          </w:p>
        </w:tc>
        <w:tc>
          <w:tcPr>
            <w:tcW w:w="800" w:type="dxa"/>
            <w:vAlign w:val="center"/>
          </w:tcPr>
          <w:p w14:paraId="14A62A5C" w14:textId="492E41CD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90,00</w:t>
            </w:r>
          </w:p>
        </w:tc>
        <w:tc>
          <w:tcPr>
            <w:tcW w:w="1276" w:type="dxa"/>
            <w:vAlign w:val="center"/>
          </w:tcPr>
          <w:p w14:paraId="45B3BD19" w14:textId="17155471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65,00</w:t>
            </w:r>
          </w:p>
        </w:tc>
        <w:tc>
          <w:tcPr>
            <w:tcW w:w="992" w:type="dxa"/>
            <w:vAlign w:val="center"/>
          </w:tcPr>
          <w:p w14:paraId="1B6A5255" w14:textId="5EBCBE0E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85,00</w:t>
            </w:r>
          </w:p>
        </w:tc>
        <w:tc>
          <w:tcPr>
            <w:tcW w:w="844" w:type="dxa"/>
            <w:vAlign w:val="center"/>
          </w:tcPr>
          <w:p w14:paraId="58E55015" w14:textId="329FAB7D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110,00</w:t>
            </w:r>
          </w:p>
        </w:tc>
      </w:tr>
      <w:tr w:rsidR="008B0F57" w:rsidRPr="008F2A7F" w14:paraId="57398D56" w14:textId="77777777" w:rsidTr="00164532">
        <w:trPr>
          <w:trHeight w:val="284"/>
        </w:trPr>
        <w:tc>
          <w:tcPr>
            <w:tcW w:w="2972" w:type="dxa"/>
            <w:vAlign w:val="center"/>
          </w:tcPr>
          <w:p w14:paraId="1A8D819E" w14:textId="2CDBC3EC" w:rsidR="00D549D4" w:rsidRPr="008F2A7F" w:rsidRDefault="00D549D4" w:rsidP="00B93839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Cyklicznie za </w:t>
            </w:r>
            <w:r w:rsidR="009360FC"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1 </w:t>
            </w: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godzinę (min</w:t>
            </w:r>
            <w:r w:rsidR="009360FC"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</w:t>
            </w: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 raz w tygodniu oraz 3 wejścia)</w:t>
            </w:r>
          </w:p>
        </w:tc>
        <w:tc>
          <w:tcPr>
            <w:tcW w:w="1209" w:type="dxa"/>
            <w:vAlign w:val="center"/>
          </w:tcPr>
          <w:p w14:paraId="41B25241" w14:textId="64F9129F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40,00</w:t>
            </w:r>
          </w:p>
        </w:tc>
        <w:tc>
          <w:tcPr>
            <w:tcW w:w="826" w:type="dxa"/>
            <w:vAlign w:val="center"/>
          </w:tcPr>
          <w:p w14:paraId="710A68DE" w14:textId="74B8F89E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60,00</w:t>
            </w:r>
          </w:p>
        </w:tc>
        <w:tc>
          <w:tcPr>
            <w:tcW w:w="800" w:type="dxa"/>
            <w:vAlign w:val="center"/>
          </w:tcPr>
          <w:p w14:paraId="37660403" w14:textId="34B589F0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80,00</w:t>
            </w:r>
          </w:p>
        </w:tc>
        <w:tc>
          <w:tcPr>
            <w:tcW w:w="1276" w:type="dxa"/>
            <w:vAlign w:val="center"/>
          </w:tcPr>
          <w:p w14:paraId="5FB4A833" w14:textId="0C94999C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60,00</w:t>
            </w:r>
          </w:p>
        </w:tc>
        <w:tc>
          <w:tcPr>
            <w:tcW w:w="992" w:type="dxa"/>
            <w:vAlign w:val="center"/>
          </w:tcPr>
          <w:p w14:paraId="30A5A6D0" w14:textId="39D123E4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80,00</w:t>
            </w:r>
          </w:p>
        </w:tc>
        <w:tc>
          <w:tcPr>
            <w:tcW w:w="844" w:type="dxa"/>
            <w:vAlign w:val="center"/>
          </w:tcPr>
          <w:p w14:paraId="5DFD3DD2" w14:textId="3AA691BB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100,00</w:t>
            </w:r>
          </w:p>
        </w:tc>
      </w:tr>
      <w:tr w:rsidR="008B0F57" w:rsidRPr="008F2A7F" w14:paraId="3D5D046C" w14:textId="77777777" w:rsidTr="00164532">
        <w:trPr>
          <w:trHeight w:val="284"/>
        </w:trPr>
        <w:tc>
          <w:tcPr>
            <w:tcW w:w="2972" w:type="dxa"/>
            <w:vAlign w:val="center"/>
          </w:tcPr>
          <w:p w14:paraId="55EFF33C" w14:textId="346CC39F" w:rsidR="00D549D4" w:rsidRPr="008F2A7F" w:rsidRDefault="00D549D4" w:rsidP="00B93839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Jednorazowo za jednostkę treningową (90 minut)</w:t>
            </w:r>
          </w:p>
        </w:tc>
        <w:tc>
          <w:tcPr>
            <w:tcW w:w="1209" w:type="dxa"/>
            <w:vAlign w:val="center"/>
          </w:tcPr>
          <w:p w14:paraId="71531A36" w14:textId="488814EB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55,00</w:t>
            </w:r>
          </w:p>
        </w:tc>
        <w:tc>
          <w:tcPr>
            <w:tcW w:w="826" w:type="dxa"/>
            <w:vAlign w:val="center"/>
          </w:tcPr>
          <w:p w14:paraId="1C218C85" w14:textId="091CB0F1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80,00</w:t>
            </w:r>
          </w:p>
        </w:tc>
        <w:tc>
          <w:tcPr>
            <w:tcW w:w="800" w:type="dxa"/>
            <w:vAlign w:val="center"/>
          </w:tcPr>
          <w:p w14:paraId="4E188A61" w14:textId="181D0DB6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1276" w:type="dxa"/>
            <w:vAlign w:val="center"/>
          </w:tcPr>
          <w:p w14:paraId="1E8190B2" w14:textId="3AD1F556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75,00</w:t>
            </w:r>
          </w:p>
        </w:tc>
        <w:tc>
          <w:tcPr>
            <w:tcW w:w="992" w:type="dxa"/>
            <w:vAlign w:val="center"/>
          </w:tcPr>
          <w:p w14:paraId="6B98ADE4" w14:textId="3B3D7660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100,00</w:t>
            </w:r>
          </w:p>
        </w:tc>
        <w:tc>
          <w:tcPr>
            <w:tcW w:w="844" w:type="dxa"/>
            <w:vAlign w:val="center"/>
          </w:tcPr>
          <w:p w14:paraId="5B53EAA1" w14:textId="2233762F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120,00</w:t>
            </w:r>
          </w:p>
        </w:tc>
      </w:tr>
      <w:tr w:rsidR="008B0F57" w:rsidRPr="008F2A7F" w14:paraId="2D900FEB" w14:textId="77777777" w:rsidTr="00164532">
        <w:trPr>
          <w:trHeight w:val="284"/>
        </w:trPr>
        <w:tc>
          <w:tcPr>
            <w:tcW w:w="2972" w:type="dxa"/>
            <w:vAlign w:val="center"/>
          </w:tcPr>
          <w:p w14:paraId="347F6639" w14:textId="23CAC92F" w:rsidR="00D549D4" w:rsidRPr="008F2A7F" w:rsidRDefault="00D549D4" w:rsidP="00B93839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Cyklicznie za jednostkę treningową (90 minut) (min 1 raz w tygodniu oraz 3 wejścia w miesiącu)</w:t>
            </w:r>
          </w:p>
        </w:tc>
        <w:tc>
          <w:tcPr>
            <w:tcW w:w="1209" w:type="dxa"/>
            <w:vAlign w:val="center"/>
          </w:tcPr>
          <w:p w14:paraId="16815B05" w14:textId="24166831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50,00</w:t>
            </w:r>
          </w:p>
        </w:tc>
        <w:tc>
          <w:tcPr>
            <w:tcW w:w="826" w:type="dxa"/>
            <w:vAlign w:val="center"/>
          </w:tcPr>
          <w:p w14:paraId="7B8D9F23" w14:textId="4061E6C7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75,00</w:t>
            </w:r>
          </w:p>
        </w:tc>
        <w:tc>
          <w:tcPr>
            <w:tcW w:w="800" w:type="dxa"/>
            <w:vAlign w:val="center"/>
          </w:tcPr>
          <w:p w14:paraId="031EF722" w14:textId="0C4420E5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90,00</w:t>
            </w:r>
          </w:p>
        </w:tc>
        <w:tc>
          <w:tcPr>
            <w:tcW w:w="1276" w:type="dxa"/>
            <w:vAlign w:val="center"/>
          </w:tcPr>
          <w:p w14:paraId="55FB78BD" w14:textId="151CCC73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992" w:type="dxa"/>
            <w:vAlign w:val="center"/>
          </w:tcPr>
          <w:p w14:paraId="2B53DD01" w14:textId="39BB2CEC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95,00</w:t>
            </w:r>
          </w:p>
        </w:tc>
        <w:tc>
          <w:tcPr>
            <w:tcW w:w="844" w:type="dxa"/>
            <w:vAlign w:val="center"/>
          </w:tcPr>
          <w:p w14:paraId="4B5240E3" w14:textId="2EA723A0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110,00</w:t>
            </w:r>
          </w:p>
        </w:tc>
      </w:tr>
      <w:tr w:rsidR="008B0F57" w:rsidRPr="008F2A7F" w14:paraId="3E3B3AA1" w14:textId="77777777" w:rsidTr="00164532">
        <w:trPr>
          <w:trHeight w:val="284"/>
        </w:trPr>
        <w:tc>
          <w:tcPr>
            <w:tcW w:w="2972" w:type="dxa"/>
            <w:vAlign w:val="center"/>
          </w:tcPr>
          <w:p w14:paraId="2A522F07" w14:textId="38367CDE" w:rsidR="00D549D4" w:rsidRPr="008F2A7F" w:rsidRDefault="00D549D4" w:rsidP="00B93839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Cyklicznie za jednostkę treningową (90 minut) (min 2 razy w tygodniu oraz 5 wejść </w:t>
            </w:r>
            <w:r w:rsidR="0016453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 miesiącu)</w:t>
            </w:r>
          </w:p>
        </w:tc>
        <w:tc>
          <w:tcPr>
            <w:tcW w:w="1209" w:type="dxa"/>
            <w:vAlign w:val="center"/>
          </w:tcPr>
          <w:p w14:paraId="2DE2F56A" w14:textId="1F8BDEC8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50,00</w:t>
            </w:r>
          </w:p>
        </w:tc>
        <w:tc>
          <w:tcPr>
            <w:tcW w:w="826" w:type="dxa"/>
            <w:vAlign w:val="center"/>
          </w:tcPr>
          <w:p w14:paraId="76ED9D20" w14:textId="6EDE44AD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75,00</w:t>
            </w:r>
          </w:p>
        </w:tc>
        <w:tc>
          <w:tcPr>
            <w:tcW w:w="800" w:type="dxa"/>
            <w:vAlign w:val="center"/>
          </w:tcPr>
          <w:p w14:paraId="14B1C89E" w14:textId="13705E31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80,00</w:t>
            </w:r>
          </w:p>
        </w:tc>
        <w:tc>
          <w:tcPr>
            <w:tcW w:w="1276" w:type="dxa"/>
            <w:vAlign w:val="center"/>
          </w:tcPr>
          <w:p w14:paraId="036A0FC6" w14:textId="7123E1D0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70,00</w:t>
            </w:r>
          </w:p>
        </w:tc>
        <w:tc>
          <w:tcPr>
            <w:tcW w:w="992" w:type="dxa"/>
            <w:vAlign w:val="center"/>
          </w:tcPr>
          <w:p w14:paraId="16EBBF27" w14:textId="29BB08A2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90,00</w:t>
            </w:r>
          </w:p>
        </w:tc>
        <w:tc>
          <w:tcPr>
            <w:tcW w:w="844" w:type="dxa"/>
            <w:vAlign w:val="center"/>
          </w:tcPr>
          <w:p w14:paraId="6D10F2B0" w14:textId="06927BC2" w:rsidR="00D549D4" w:rsidRPr="008F2A7F" w:rsidRDefault="00D549D4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100,00</w:t>
            </w:r>
          </w:p>
        </w:tc>
      </w:tr>
      <w:tr w:rsidR="007478D3" w:rsidRPr="008F2A7F" w14:paraId="6205882F" w14:textId="77777777" w:rsidTr="00164532">
        <w:trPr>
          <w:trHeight w:val="284"/>
        </w:trPr>
        <w:tc>
          <w:tcPr>
            <w:tcW w:w="2972" w:type="dxa"/>
            <w:vMerge w:val="restart"/>
            <w:vAlign w:val="center"/>
          </w:tcPr>
          <w:p w14:paraId="44AABE1B" w14:textId="6B321AF6" w:rsidR="007478D3" w:rsidRPr="008F2A7F" w:rsidRDefault="007478D3" w:rsidP="00B93839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Mecze, turnieje, zawody, inne imprezy sportowe i</w:t>
            </w:r>
            <w:r w:rsidR="00B93839"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</w:t>
            </w: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rekreacyjne</w:t>
            </w:r>
          </w:p>
        </w:tc>
        <w:tc>
          <w:tcPr>
            <w:tcW w:w="1209" w:type="dxa"/>
            <w:vAlign w:val="center"/>
          </w:tcPr>
          <w:p w14:paraId="654BF995" w14:textId="6D32C87B" w:rsidR="007478D3" w:rsidRPr="00164532" w:rsidRDefault="007478D3" w:rsidP="00B93839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pacing w:val="-4"/>
                <w:sz w:val="18"/>
                <w:szCs w:val="18"/>
              </w:rPr>
            </w:pPr>
            <w:r w:rsidRPr="00164532">
              <w:rPr>
                <w:rFonts w:ascii="Arial" w:eastAsia="Times New Roman" w:hAnsi="Arial" w:cs="Arial"/>
                <w:color w:val="auto"/>
                <w:spacing w:val="-4"/>
                <w:sz w:val="18"/>
                <w:szCs w:val="18"/>
              </w:rPr>
              <w:t>Ligowe rozgrywki zgodnie z kalendarzem rozgrywek</w:t>
            </w:r>
          </w:p>
        </w:tc>
        <w:tc>
          <w:tcPr>
            <w:tcW w:w="1626" w:type="dxa"/>
            <w:gridSpan w:val="2"/>
            <w:vAlign w:val="center"/>
          </w:tcPr>
          <w:p w14:paraId="196D0FE0" w14:textId="439EA08E" w:rsidR="007478D3" w:rsidRPr="008F2A7F" w:rsidRDefault="000F7B8B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100,00/ godzinę</w:t>
            </w:r>
          </w:p>
        </w:tc>
        <w:tc>
          <w:tcPr>
            <w:tcW w:w="1276" w:type="dxa"/>
            <w:vAlign w:val="center"/>
          </w:tcPr>
          <w:p w14:paraId="0806CB90" w14:textId="61516996" w:rsidR="007478D3" w:rsidRPr="008F2A7F" w:rsidRDefault="007478D3" w:rsidP="00B93839">
            <w:pPr>
              <w:tabs>
                <w:tab w:val="left" w:pos="-5103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Ligowe rozgrywki zgodnie z kalendarzem rozgrywek</w:t>
            </w:r>
          </w:p>
        </w:tc>
        <w:tc>
          <w:tcPr>
            <w:tcW w:w="1836" w:type="dxa"/>
            <w:gridSpan w:val="2"/>
            <w:vAlign w:val="center"/>
          </w:tcPr>
          <w:p w14:paraId="50D3A248" w14:textId="6CE48789" w:rsidR="007478D3" w:rsidRPr="008F2A7F" w:rsidRDefault="007478D3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120</w:t>
            </w:r>
            <w:r w:rsidR="000F7B8B"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,00</w:t>
            </w: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/ godzinę</w:t>
            </w:r>
          </w:p>
        </w:tc>
      </w:tr>
      <w:tr w:rsidR="000F7B8B" w:rsidRPr="008F2A7F" w14:paraId="0B363402" w14:textId="77777777" w:rsidTr="00164532">
        <w:trPr>
          <w:trHeight w:val="284"/>
        </w:trPr>
        <w:tc>
          <w:tcPr>
            <w:tcW w:w="2972" w:type="dxa"/>
            <w:vMerge/>
            <w:vAlign w:val="center"/>
          </w:tcPr>
          <w:p w14:paraId="22735D89" w14:textId="77777777" w:rsidR="000F7B8B" w:rsidRPr="008F2A7F" w:rsidRDefault="000F7B8B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3ED81C5F" w14:textId="6FC179D0" w:rsidR="000F7B8B" w:rsidRPr="008F2A7F" w:rsidRDefault="000F7B8B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Pozostałe</w:t>
            </w:r>
          </w:p>
        </w:tc>
        <w:tc>
          <w:tcPr>
            <w:tcW w:w="1626" w:type="dxa"/>
            <w:gridSpan w:val="2"/>
            <w:vAlign w:val="center"/>
          </w:tcPr>
          <w:p w14:paraId="43249622" w14:textId="09F21FDE" w:rsidR="000F7B8B" w:rsidRPr="008F2A7F" w:rsidRDefault="000F7B8B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90,00/godzinę</w:t>
            </w:r>
          </w:p>
        </w:tc>
        <w:tc>
          <w:tcPr>
            <w:tcW w:w="1276" w:type="dxa"/>
            <w:vAlign w:val="center"/>
          </w:tcPr>
          <w:p w14:paraId="6DA06A1E" w14:textId="487FB772" w:rsidR="000F7B8B" w:rsidRPr="008F2A7F" w:rsidRDefault="000F7B8B" w:rsidP="00D549D4">
            <w:pPr>
              <w:tabs>
                <w:tab w:val="left" w:pos="-5103"/>
              </w:tabs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Pozostałe </w:t>
            </w:r>
          </w:p>
        </w:tc>
        <w:tc>
          <w:tcPr>
            <w:tcW w:w="1836" w:type="dxa"/>
            <w:gridSpan w:val="2"/>
            <w:vAlign w:val="center"/>
          </w:tcPr>
          <w:p w14:paraId="20E84F48" w14:textId="5CB69F3C" w:rsidR="000F7B8B" w:rsidRPr="008F2A7F" w:rsidRDefault="000F7B8B" w:rsidP="00B93839">
            <w:pPr>
              <w:tabs>
                <w:tab w:val="left" w:pos="-5103"/>
              </w:tabs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F2A7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110/ godzinę</w:t>
            </w:r>
          </w:p>
        </w:tc>
      </w:tr>
    </w:tbl>
    <w:p w14:paraId="4D6668A8" w14:textId="77777777" w:rsidR="00A67727" w:rsidRPr="00164532" w:rsidRDefault="00A67727" w:rsidP="00B93839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10"/>
          <w:szCs w:val="10"/>
        </w:rPr>
      </w:pPr>
    </w:p>
    <w:p w14:paraId="1DE58133" w14:textId="628794D9" w:rsidR="00E40BEB" w:rsidRDefault="00E40BEB" w:rsidP="00B93839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color w:val="auto"/>
          <w:u w:val="single"/>
        </w:rPr>
      </w:pPr>
      <w:r>
        <w:rPr>
          <w:rFonts w:ascii="Arial" w:eastAsia="Times New Roman" w:hAnsi="Arial" w:cs="Arial"/>
          <w:color w:val="auto"/>
        </w:rPr>
        <w:t xml:space="preserve">W </w:t>
      </w:r>
      <w:r w:rsidRPr="00685C02">
        <w:rPr>
          <w:rFonts w:ascii="Arial" w:eastAsia="Times New Roman" w:hAnsi="Arial" w:cs="Arial"/>
          <w:color w:val="auto"/>
        </w:rPr>
        <w:t xml:space="preserve">przedłożonych do kontroli </w:t>
      </w:r>
      <w:r w:rsidRPr="00685C02">
        <w:rPr>
          <w:rFonts w:ascii="Arial" w:eastAsia="Times New Roman" w:hAnsi="Arial" w:cs="Arial"/>
          <w:b/>
          <w:bCs/>
          <w:color w:val="auto"/>
        </w:rPr>
        <w:t xml:space="preserve">umowach najmu hali sportowej nie </w:t>
      </w:r>
      <w:r w:rsidR="00885F10" w:rsidRPr="00685C02">
        <w:rPr>
          <w:rFonts w:ascii="Arial" w:eastAsia="Times New Roman" w:hAnsi="Arial" w:cs="Arial"/>
          <w:b/>
          <w:bCs/>
          <w:color w:val="auto"/>
        </w:rPr>
        <w:t>wskazywano,</w:t>
      </w:r>
      <w:r w:rsidRPr="00685C02">
        <w:rPr>
          <w:rFonts w:ascii="Arial" w:eastAsia="Times New Roman" w:hAnsi="Arial" w:cs="Arial"/>
          <w:b/>
          <w:bCs/>
          <w:color w:val="auto"/>
        </w:rPr>
        <w:t xml:space="preserve"> czy najem dotyczy jednego sektora, dwóch sektorów czy całej hali pomimo zróżnicowania stawek za najem</w:t>
      </w:r>
      <w:r w:rsidR="00B93839">
        <w:rPr>
          <w:rFonts w:ascii="Arial" w:eastAsia="Times New Roman" w:hAnsi="Arial" w:cs="Arial"/>
          <w:b/>
          <w:bCs/>
          <w:color w:val="auto"/>
        </w:rPr>
        <w:t xml:space="preserve"> wg. obowiązującego cennika. </w:t>
      </w:r>
      <w:r w:rsidRPr="00685C02">
        <w:rPr>
          <w:rFonts w:ascii="Arial" w:eastAsia="Times New Roman" w:hAnsi="Arial" w:cs="Arial"/>
          <w:color w:val="auto"/>
        </w:rPr>
        <w:t>Przykładowo w</w:t>
      </w:r>
      <w:r w:rsidRPr="00685C02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685C02">
        <w:rPr>
          <w:rFonts w:ascii="Arial" w:eastAsia="Times New Roman" w:hAnsi="Arial" w:cs="Arial"/>
          <w:color w:val="auto"/>
        </w:rPr>
        <w:t>umowie nr 5/2022 z</w:t>
      </w:r>
      <w:r w:rsidR="00D45954">
        <w:rPr>
          <w:rFonts w:ascii="Arial" w:eastAsia="Times New Roman" w:hAnsi="Arial" w:cs="Arial"/>
          <w:color w:val="auto"/>
        </w:rPr>
        <w:t> </w:t>
      </w:r>
      <w:r w:rsidRPr="00685C02">
        <w:rPr>
          <w:rFonts w:ascii="Arial" w:eastAsia="Times New Roman" w:hAnsi="Arial" w:cs="Arial"/>
          <w:color w:val="auto"/>
        </w:rPr>
        <w:t>8</w:t>
      </w:r>
      <w:r w:rsidR="00D45954">
        <w:rPr>
          <w:rFonts w:ascii="Arial" w:eastAsia="Times New Roman" w:hAnsi="Arial" w:cs="Arial"/>
          <w:color w:val="auto"/>
        </w:rPr>
        <w:t>.02.</w:t>
      </w:r>
      <w:r w:rsidRPr="00685C02">
        <w:rPr>
          <w:rFonts w:ascii="Arial" w:eastAsia="Times New Roman" w:hAnsi="Arial" w:cs="Arial"/>
          <w:color w:val="auto"/>
        </w:rPr>
        <w:t xml:space="preserve">2022 r. </w:t>
      </w:r>
      <w:r w:rsidRPr="00685C02">
        <w:rPr>
          <w:rFonts w:ascii="Arial" w:eastAsia="Times New Roman" w:hAnsi="Arial" w:cs="Arial"/>
          <w:color w:val="auto"/>
          <w:u w:val="single"/>
        </w:rPr>
        <w:t>na najem hali sportowej</w:t>
      </w:r>
      <w:r w:rsidRPr="00685C02">
        <w:rPr>
          <w:rFonts w:ascii="Arial" w:eastAsia="Times New Roman" w:hAnsi="Arial" w:cs="Arial"/>
          <w:color w:val="auto"/>
        </w:rPr>
        <w:t xml:space="preserve"> na okres od 1</w:t>
      </w:r>
      <w:r w:rsidR="00D45954">
        <w:rPr>
          <w:rFonts w:ascii="Arial" w:eastAsia="Times New Roman" w:hAnsi="Arial" w:cs="Arial"/>
          <w:color w:val="auto"/>
        </w:rPr>
        <w:t>.03.</w:t>
      </w:r>
      <w:r w:rsidRPr="00685C02">
        <w:rPr>
          <w:rFonts w:ascii="Arial" w:eastAsia="Times New Roman" w:hAnsi="Arial" w:cs="Arial"/>
          <w:color w:val="auto"/>
        </w:rPr>
        <w:t>2022 r</w:t>
      </w:r>
      <w:r w:rsidR="00D45954">
        <w:rPr>
          <w:rFonts w:ascii="Arial" w:eastAsia="Times New Roman" w:hAnsi="Arial" w:cs="Arial"/>
          <w:color w:val="auto"/>
        </w:rPr>
        <w:t>.</w:t>
      </w:r>
      <w:r w:rsidRPr="00685C02">
        <w:rPr>
          <w:rFonts w:ascii="Arial" w:eastAsia="Times New Roman" w:hAnsi="Arial" w:cs="Arial"/>
          <w:color w:val="auto"/>
        </w:rPr>
        <w:t xml:space="preserve"> do 30</w:t>
      </w:r>
      <w:r w:rsidR="00D45954">
        <w:rPr>
          <w:rFonts w:ascii="Arial" w:eastAsia="Times New Roman" w:hAnsi="Arial" w:cs="Arial"/>
          <w:color w:val="auto"/>
        </w:rPr>
        <w:t>.06.</w:t>
      </w:r>
      <w:r w:rsidRPr="00685C02">
        <w:rPr>
          <w:rFonts w:ascii="Arial" w:eastAsia="Times New Roman" w:hAnsi="Arial" w:cs="Arial"/>
          <w:color w:val="auto"/>
        </w:rPr>
        <w:t xml:space="preserve">2022 </w:t>
      </w:r>
      <w:r w:rsidR="00D45954">
        <w:rPr>
          <w:rFonts w:ascii="Arial" w:eastAsia="Times New Roman" w:hAnsi="Arial" w:cs="Arial"/>
          <w:color w:val="auto"/>
        </w:rPr>
        <w:t xml:space="preserve">r. </w:t>
      </w:r>
      <w:r w:rsidR="00885F10" w:rsidRPr="00685C02">
        <w:rPr>
          <w:rFonts w:ascii="Arial" w:eastAsia="Times New Roman" w:hAnsi="Arial" w:cs="Arial"/>
          <w:color w:val="auto"/>
        </w:rPr>
        <w:t xml:space="preserve">w </w:t>
      </w:r>
      <w:r w:rsidR="00885F10">
        <w:rPr>
          <w:rFonts w:ascii="Arial" w:eastAsia="Times New Roman" w:hAnsi="Arial" w:cs="Arial"/>
          <w:color w:val="auto"/>
        </w:rPr>
        <w:t>każdy</w:t>
      </w:r>
      <w:r w:rsidRPr="00685C02">
        <w:rPr>
          <w:rFonts w:ascii="Arial" w:eastAsia="Times New Roman" w:hAnsi="Arial" w:cs="Arial"/>
          <w:color w:val="auto"/>
        </w:rPr>
        <w:t xml:space="preserve"> piątek w godzinach od 21:00 do 22:30 </w:t>
      </w:r>
      <w:r w:rsidR="00CA06A4" w:rsidRPr="00685C02">
        <w:rPr>
          <w:rFonts w:ascii="Arial" w:eastAsia="Times New Roman" w:hAnsi="Arial" w:cs="Arial"/>
          <w:color w:val="auto"/>
        </w:rPr>
        <w:t xml:space="preserve">określono stawkę w wysokości 70 zł </w:t>
      </w:r>
      <w:r w:rsidR="00101B08" w:rsidRPr="00685C02">
        <w:rPr>
          <w:rFonts w:ascii="Arial" w:eastAsia="Times New Roman" w:hAnsi="Arial" w:cs="Arial"/>
          <w:color w:val="auto"/>
        </w:rPr>
        <w:t xml:space="preserve">netto, </w:t>
      </w:r>
      <w:r w:rsidR="00CA06A4" w:rsidRPr="00685C02">
        <w:rPr>
          <w:rFonts w:ascii="Arial" w:eastAsia="Times New Roman" w:hAnsi="Arial" w:cs="Arial"/>
          <w:color w:val="auto"/>
        </w:rPr>
        <w:t xml:space="preserve">co zgodnie z cennikiem </w:t>
      </w:r>
      <w:r w:rsidR="00CA06A4" w:rsidRPr="00685C02">
        <w:rPr>
          <w:rFonts w:ascii="Arial" w:eastAsia="Times New Roman" w:hAnsi="Arial" w:cs="Arial"/>
          <w:color w:val="auto"/>
          <w:u w:val="single"/>
        </w:rPr>
        <w:t>sugerowałoby, że najemca wynajmuje tylko jeden sektor</w:t>
      </w:r>
      <w:r w:rsidR="00CA06A4" w:rsidRPr="00685C02">
        <w:rPr>
          <w:rFonts w:ascii="Arial" w:eastAsia="Times New Roman" w:hAnsi="Arial" w:cs="Arial"/>
          <w:color w:val="auto"/>
        </w:rPr>
        <w:t>, a co nie wynika z</w:t>
      </w:r>
      <w:r w:rsidR="00D45954">
        <w:rPr>
          <w:rFonts w:ascii="Arial" w:eastAsia="Times New Roman" w:hAnsi="Arial" w:cs="Arial"/>
          <w:color w:val="auto"/>
        </w:rPr>
        <w:t> </w:t>
      </w:r>
      <w:r w:rsidR="00CA06A4" w:rsidRPr="00685C02">
        <w:rPr>
          <w:rFonts w:ascii="Arial" w:eastAsia="Times New Roman" w:hAnsi="Arial" w:cs="Arial"/>
          <w:color w:val="auto"/>
        </w:rPr>
        <w:t xml:space="preserve">zapisów umowy. </w:t>
      </w:r>
      <w:r w:rsidR="00101B08" w:rsidRPr="00685C02">
        <w:rPr>
          <w:rFonts w:ascii="Arial" w:eastAsia="Times New Roman" w:hAnsi="Arial" w:cs="Arial"/>
          <w:color w:val="auto"/>
        </w:rPr>
        <w:t xml:space="preserve">Podobnie w umowie nr </w:t>
      </w:r>
      <w:r w:rsidR="00025EBD">
        <w:rPr>
          <w:rFonts w:ascii="Arial" w:eastAsia="Times New Roman" w:hAnsi="Arial" w:cs="Arial"/>
          <w:color w:val="auto"/>
        </w:rPr>
        <w:t>14</w:t>
      </w:r>
      <w:r w:rsidR="00101B08" w:rsidRPr="00685C02">
        <w:rPr>
          <w:rFonts w:ascii="Arial" w:eastAsia="Times New Roman" w:hAnsi="Arial" w:cs="Arial"/>
          <w:color w:val="auto"/>
        </w:rPr>
        <w:t>/2022 r. z 2</w:t>
      </w:r>
      <w:r w:rsidR="00D45954">
        <w:rPr>
          <w:rFonts w:ascii="Arial" w:eastAsia="Times New Roman" w:hAnsi="Arial" w:cs="Arial"/>
          <w:color w:val="auto"/>
        </w:rPr>
        <w:t>.08.</w:t>
      </w:r>
      <w:r w:rsidR="00101B08" w:rsidRPr="00685C02">
        <w:rPr>
          <w:rFonts w:ascii="Arial" w:eastAsia="Times New Roman" w:hAnsi="Arial" w:cs="Arial"/>
          <w:color w:val="auto"/>
        </w:rPr>
        <w:t xml:space="preserve">2022 r. </w:t>
      </w:r>
      <w:r w:rsidR="00101B08" w:rsidRPr="00685C02">
        <w:rPr>
          <w:rFonts w:ascii="Arial" w:eastAsia="Times New Roman" w:hAnsi="Arial" w:cs="Arial"/>
          <w:color w:val="auto"/>
          <w:u w:val="single"/>
        </w:rPr>
        <w:t>na najem hali sportowej</w:t>
      </w:r>
      <w:r w:rsidR="00101B08" w:rsidRPr="00685C02">
        <w:rPr>
          <w:rFonts w:ascii="Arial" w:eastAsia="Times New Roman" w:hAnsi="Arial" w:cs="Arial"/>
          <w:color w:val="auto"/>
        </w:rPr>
        <w:t xml:space="preserve"> na okres od 2</w:t>
      </w:r>
      <w:r w:rsidR="00D45954">
        <w:rPr>
          <w:rFonts w:ascii="Arial" w:eastAsia="Times New Roman" w:hAnsi="Arial" w:cs="Arial"/>
          <w:color w:val="auto"/>
        </w:rPr>
        <w:t>.08.</w:t>
      </w:r>
      <w:r w:rsidR="00101B08" w:rsidRPr="00685C02">
        <w:rPr>
          <w:rFonts w:ascii="Arial" w:eastAsia="Times New Roman" w:hAnsi="Arial" w:cs="Arial"/>
          <w:color w:val="auto"/>
        </w:rPr>
        <w:t>2022 r</w:t>
      </w:r>
      <w:r w:rsidR="00D45954">
        <w:rPr>
          <w:rFonts w:ascii="Arial" w:eastAsia="Times New Roman" w:hAnsi="Arial" w:cs="Arial"/>
          <w:color w:val="auto"/>
        </w:rPr>
        <w:t>.</w:t>
      </w:r>
      <w:r w:rsidR="00101B08" w:rsidRPr="00685C02">
        <w:rPr>
          <w:rFonts w:ascii="Arial" w:eastAsia="Times New Roman" w:hAnsi="Arial" w:cs="Arial"/>
          <w:color w:val="auto"/>
        </w:rPr>
        <w:t xml:space="preserve"> do 30</w:t>
      </w:r>
      <w:r w:rsidR="00D45954">
        <w:rPr>
          <w:rFonts w:ascii="Arial" w:eastAsia="Times New Roman" w:hAnsi="Arial" w:cs="Arial"/>
          <w:color w:val="auto"/>
        </w:rPr>
        <w:t>.06.</w:t>
      </w:r>
      <w:r w:rsidR="00101B08" w:rsidRPr="00685C02">
        <w:rPr>
          <w:rFonts w:ascii="Arial" w:eastAsia="Times New Roman" w:hAnsi="Arial" w:cs="Arial"/>
          <w:color w:val="auto"/>
        </w:rPr>
        <w:t xml:space="preserve">2023 </w:t>
      </w:r>
      <w:r w:rsidR="00D45954">
        <w:rPr>
          <w:rFonts w:ascii="Arial" w:eastAsia="Times New Roman" w:hAnsi="Arial" w:cs="Arial"/>
          <w:color w:val="auto"/>
        </w:rPr>
        <w:t xml:space="preserve">r. </w:t>
      </w:r>
      <w:r w:rsidR="00101B08" w:rsidRPr="00685C02">
        <w:rPr>
          <w:rFonts w:ascii="Arial" w:eastAsia="Times New Roman" w:hAnsi="Arial" w:cs="Arial"/>
          <w:color w:val="auto"/>
        </w:rPr>
        <w:t xml:space="preserve">w każdy piątek w godzinach od 19:30 do 21:00 </w:t>
      </w:r>
      <w:r w:rsidR="00101B08" w:rsidRPr="00685C02">
        <w:rPr>
          <w:rFonts w:ascii="Arial" w:eastAsia="Times New Roman" w:hAnsi="Arial" w:cs="Arial"/>
          <w:color w:val="auto"/>
        </w:rPr>
        <w:lastRenderedPageBreak/>
        <w:t>określono stawkę w wysokości 70 zł netto</w:t>
      </w:r>
      <w:r w:rsidR="00D45954">
        <w:rPr>
          <w:rFonts w:ascii="Arial" w:eastAsia="Times New Roman" w:hAnsi="Arial" w:cs="Arial"/>
          <w:color w:val="auto"/>
        </w:rPr>
        <w:t>,</w:t>
      </w:r>
      <w:r w:rsidR="00101B08" w:rsidRPr="00685C02">
        <w:rPr>
          <w:rFonts w:ascii="Arial" w:eastAsia="Times New Roman" w:hAnsi="Arial" w:cs="Arial"/>
          <w:color w:val="auto"/>
        </w:rPr>
        <w:t xml:space="preserve"> co zgodnie z cennikiem </w:t>
      </w:r>
      <w:r w:rsidR="00101B08" w:rsidRPr="00685C02">
        <w:rPr>
          <w:rFonts w:ascii="Arial" w:eastAsia="Times New Roman" w:hAnsi="Arial" w:cs="Arial"/>
          <w:color w:val="auto"/>
          <w:u w:val="single"/>
        </w:rPr>
        <w:t>sugerowałoby, że najemca wynajmuje tylko jeden sektor.</w:t>
      </w:r>
    </w:p>
    <w:p w14:paraId="6B5824DB" w14:textId="5C406FEE" w:rsidR="00D35519" w:rsidRPr="00A67727" w:rsidRDefault="00D35519" w:rsidP="00D35519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D35519">
        <w:rPr>
          <w:rFonts w:ascii="Arial" w:eastAsia="Times New Roman" w:hAnsi="Arial" w:cs="Arial"/>
          <w:color w:val="auto"/>
        </w:rPr>
        <w:t>Weryfikacji poddano realizacj</w:t>
      </w:r>
      <w:r w:rsidR="001E3463">
        <w:rPr>
          <w:rFonts w:ascii="Arial" w:eastAsia="Times New Roman" w:hAnsi="Arial" w:cs="Arial"/>
          <w:color w:val="auto"/>
        </w:rPr>
        <w:t>ę</w:t>
      </w:r>
      <w:r w:rsidRPr="00D35519">
        <w:rPr>
          <w:rFonts w:ascii="Arial" w:eastAsia="Times New Roman" w:hAnsi="Arial" w:cs="Arial"/>
          <w:color w:val="auto"/>
        </w:rPr>
        <w:t xml:space="preserve"> dochodów z tytułu najmu</w:t>
      </w:r>
      <w:r>
        <w:rPr>
          <w:rFonts w:ascii="Arial" w:eastAsia="Times New Roman" w:hAnsi="Arial" w:cs="Arial"/>
          <w:color w:val="auto"/>
        </w:rPr>
        <w:t xml:space="preserve"> w okresie od września 2021 </w:t>
      </w:r>
      <w:r w:rsidR="00D45954">
        <w:rPr>
          <w:rFonts w:ascii="Arial" w:eastAsia="Times New Roman" w:hAnsi="Arial" w:cs="Arial"/>
          <w:color w:val="auto"/>
        </w:rPr>
        <w:t xml:space="preserve">r. </w:t>
      </w:r>
      <w:r>
        <w:rPr>
          <w:rFonts w:ascii="Arial" w:eastAsia="Times New Roman" w:hAnsi="Arial" w:cs="Arial"/>
          <w:color w:val="auto"/>
        </w:rPr>
        <w:t xml:space="preserve">do grudnia </w:t>
      </w:r>
      <w:r w:rsidRPr="00A67727">
        <w:rPr>
          <w:rFonts w:ascii="Arial" w:eastAsia="Times New Roman" w:hAnsi="Arial" w:cs="Arial"/>
          <w:color w:val="auto"/>
        </w:rPr>
        <w:t>2022 r. na przykładzie umów zawartych</w:t>
      </w:r>
      <w:r w:rsidR="00891FE6" w:rsidRPr="00A67727">
        <w:rPr>
          <w:rFonts w:ascii="Arial" w:eastAsia="Times New Roman" w:hAnsi="Arial" w:cs="Arial"/>
          <w:color w:val="auto"/>
        </w:rPr>
        <w:t xml:space="preserve"> z </w:t>
      </w:r>
      <w:r w:rsidR="00C52E76" w:rsidRPr="00A67727">
        <w:rPr>
          <w:rFonts w:ascii="Arial" w:eastAsia="Times New Roman" w:hAnsi="Arial" w:cs="Arial"/>
          <w:color w:val="auto"/>
        </w:rPr>
        <w:t>sześcioma</w:t>
      </w:r>
      <w:r w:rsidRPr="00A67727">
        <w:rPr>
          <w:rFonts w:ascii="Arial" w:eastAsia="Times New Roman" w:hAnsi="Arial" w:cs="Arial"/>
          <w:color w:val="auto"/>
        </w:rPr>
        <w:t xml:space="preserve"> najemcami</w:t>
      </w:r>
      <w:r w:rsidR="00773996" w:rsidRPr="00A67727">
        <w:rPr>
          <w:rFonts w:ascii="Arial" w:eastAsia="Times New Roman" w:hAnsi="Arial" w:cs="Arial"/>
          <w:color w:val="auto"/>
        </w:rPr>
        <w:t xml:space="preserve"> nr</w:t>
      </w:r>
      <w:r w:rsidRPr="00A67727">
        <w:rPr>
          <w:rFonts w:ascii="Arial" w:eastAsia="Times New Roman" w:hAnsi="Arial" w:cs="Arial"/>
          <w:color w:val="auto"/>
        </w:rPr>
        <w:t>:</w:t>
      </w:r>
    </w:p>
    <w:p w14:paraId="44428AD1" w14:textId="08F73D43" w:rsidR="00D35519" w:rsidRPr="00443BA7" w:rsidRDefault="00A67727" w:rsidP="00655224">
      <w:pPr>
        <w:pStyle w:val="Akapitzlist"/>
        <w:numPr>
          <w:ilvl w:val="0"/>
          <w:numId w:val="32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u</w:t>
      </w:r>
      <w:r w:rsidR="00D35519" w:rsidRPr="00A6772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mowa nr 11 zawarta 30.08.2021 r. na najem hali w okresie </w:t>
      </w:r>
      <w:r w:rsidR="00E2047A" w:rsidRPr="00A6772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od </w:t>
      </w:r>
      <w:r w:rsidR="00D35519" w:rsidRPr="00A67727">
        <w:rPr>
          <w:rFonts w:ascii="Arial" w:eastAsia="Times New Roman" w:hAnsi="Arial" w:cs="Arial"/>
          <w:color w:val="auto"/>
          <w:sz w:val="22"/>
          <w:szCs w:val="22"/>
          <w:lang w:val="pl-PL"/>
        </w:rPr>
        <w:t>6.09.2021</w:t>
      </w:r>
      <w:r w:rsidR="00E2047A" w:rsidRPr="00A6772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 do </w:t>
      </w:r>
      <w:r w:rsidR="00D35519" w:rsidRPr="00A67727">
        <w:rPr>
          <w:rFonts w:ascii="Arial" w:eastAsia="Times New Roman" w:hAnsi="Arial" w:cs="Arial"/>
          <w:color w:val="auto"/>
          <w:sz w:val="22"/>
          <w:szCs w:val="22"/>
          <w:lang w:val="pl-PL"/>
        </w:rPr>
        <w:t>30.06.2022</w:t>
      </w:r>
      <w:r w:rsidR="00D35519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r. </w:t>
      </w:r>
      <w:r w:rsidR="00D35519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w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="00D35519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każdy wtorek i</w:t>
      </w:r>
      <w:r w:rsid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D35519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czwartek od </w:t>
      </w:r>
      <w:r w:rsid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>godziny</w:t>
      </w:r>
      <w:r w:rsidR="00AA7F7F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D35519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19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:</w:t>
      </w:r>
      <w:r w:rsidR="00D35519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30 do 21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:</w:t>
      </w:r>
      <w:r w:rsidR="00D35519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00 </w:t>
      </w:r>
      <w:r w:rsid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ze stawką </w:t>
      </w:r>
      <w:r w:rsidR="00D35519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80 zł</w:t>
      </w:r>
      <w:r w:rsid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>, aneksowan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a</w:t>
      </w:r>
      <w:r w:rsid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od </w:t>
      </w:r>
      <w:r w:rsidR="001123B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stycznia </w:t>
      </w:r>
      <w:r w:rsid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>2022 r. na 100 zł. Z tym samym najemc</w:t>
      </w:r>
      <w:r w:rsidR="00443BA7">
        <w:rPr>
          <w:rFonts w:ascii="Arial" w:eastAsia="Times New Roman" w:hAnsi="Arial" w:cs="Arial"/>
          <w:color w:val="auto"/>
          <w:sz w:val="22"/>
          <w:szCs w:val="22"/>
          <w:lang w:val="pl-PL"/>
        </w:rPr>
        <w:t>ą</w:t>
      </w:r>
      <w:r w:rsid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zawarto umowę nr 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20 na </w:t>
      </w:r>
      <w:r w:rsidR="00942C21" w:rsidRP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okres od 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7.09.</w:t>
      </w:r>
      <w:r w:rsid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22</w:t>
      </w:r>
      <w:r w:rsid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 do 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30.06.</w:t>
      </w:r>
      <w:r w:rsidR="00942C21" w:rsidRPr="00443BA7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23</w:t>
      </w:r>
      <w:r w:rsidR="00443BA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443BA7" w:rsidRPr="00443BA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na najem hali </w:t>
      </w:r>
      <w:r w:rsidR="00942C21" w:rsidRPr="00E2047A">
        <w:rPr>
          <w:rFonts w:ascii="Arial" w:eastAsia="Times New Roman" w:hAnsi="Arial" w:cs="Arial"/>
          <w:color w:val="auto"/>
          <w:sz w:val="22"/>
          <w:szCs w:val="22"/>
          <w:u w:val="single"/>
          <w:lang w:val="pl-PL"/>
        </w:rPr>
        <w:t>co drugą środę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w godz. 19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: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30 do 21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: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00 </w:t>
      </w:r>
      <w:r w:rsidR="00942C21" w:rsidRPr="00942C21">
        <w:rPr>
          <w:rFonts w:ascii="Arial" w:eastAsia="Times New Roman" w:hAnsi="Arial" w:cs="Arial"/>
          <w:color w:val="auto"/>
          <w:sz w:val="22"/>
          <w:szCs w:val="22"/>
          <w:lang w:val="pl-PL"/>
        </w:rPr>
        <w:t>ze stawką</w:t>
      </w:r>
      <w:r w:rsidR="00942C21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110 zł</w:t>
      </w:r>
      <w:r w:rsidR="00655224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  <w:r w:rsidR="00443BA7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tj. </w:t>
      </w:r>
      <w:r w:rsidR="00443BA7" w:rsidRPr="00443BA7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niezgodnie z </w:t>
      </w:r>
      <w:r w:rsidR="00885F10" w:rsidRPr="00443BA7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cennikiem,</w:t>
      </w:r>
      <w:r w:rsidR="00443BA7" w:rsidRPr="00443BA7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ponieważ stawka za jednostkę treningową trwającą 90 minut wynosi 120 zł</w:t>
      </w:r>
      <w:r w:rsidR="00E2047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, zastosowana stawka dotyczyła cyklicznego najmu min. 1 raz w tygodniu.</w:t>
      </w:r>
    </w:p>
    <w:p w14:paraId="5BFBEA50" w14:textId="5A82632E" w:rsidR="00942C21" w:rsidRDefault="00942C21" w:rsidP="00655224">
      <w:pPr>
        <w:pStyle w:val="Akapitzlist"/>
        <w:numPr>
          <w:ilvl w:val="0"/>
          <w:numId w:val="32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umowa nr 5/22 na najem hali sportowej od 1.03.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22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do 30.06.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22 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r. 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każdy piątek 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godz. 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od 21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:00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do 22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: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30 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ze stawk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ą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70 zł</w:t>
      </w:r>
      <w:r w:rsid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</w:p>
    <w:p w14:paraId="5FD3CE7C" w14:textId="4E748F3C" w:rsidR="00C52E76" w:rsidRDefault="005B676C" w:rsidP="00655224">
      <w:pPr>
        <w:pStyle w:val="Akapitzlist"/>
        <w:numPr>
          <w:ilvl w:val="0"/>
          <w:numId w:val="32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u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>mowa nr 1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7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D75633"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na najem hali sportowej 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od 1.</w:t>
      </w:r>
      <w:r w:rsidR="00D75633" w:rsidRP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10.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D75633" w:rsidRP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21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r. do </w:t>
      </w:r>
      <w:r w:rsidR="00D75633" w:rsidRP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30.06.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D75633" w:rsidRP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22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 w każdy czwartek w godz. 20:30 do 22:00</w:t>
      </w:r>
      <w:r w:rsidR="00AF0588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ze stawka </w:t>
      </w:r>
      <w:r w:rsidR="00EC1F93">
        <w:rPr>
          <w:rFonts w:ascii="Arial" w:eastAsia="Times New Roman" w:hAnsi="Arial" w:cs="Arial"/>
          <w:color w:val="auto"/>
          <w:sz w:val="22"/>
          <w:szCs w:val="22"/>
          <w:lang w:val="pl-PL"/>
        </w:rPr>
        <w:t>90 zł, aneks</w:t>
      </w:r>
      <w:r w:rsidR="00443BA7">
        <w:rPr>
          <w:rFonts w:ascii="Arial" w:eastAsia="Times New Roman" w:hAnsi="Arial" w:cs="Arial"/>
          <w:color w:val="auto"/>
          <w:sz w:val="22"/>
          <w:szCs w:val="22"/>
          <w:lang w:val="pl-PL"/>
        </w:rPr>
        <w:t>o</w:t>
      </w:r>
      <w:r w:rsidR="00EC1F93">
        <w:rPr>
          <w:rFonts w:ascii="Arial" w:eastAsia="Times New Roman" w:hAnsi="Arial" w:cs="Arial"/>
          <w:color w:val="auto"/>
          <w:sz w:val="22"/>
          <w:szCs w:val="22"/>
          <w:lang w:val="pl-PL"/>
        </w:rPr>
        <w:t>w</w:t>
      </w:r>
      <w:r w:rsidR="00443BA7">
        <w:rPr>
          <w:rFonts w:ascii="Arial" w:eastAsia="Times New Roman" w:hAnsi="Arial" w:cs="Arial"/>
          <w:color w:val="auto"/>
          <w:sz w:val="22"/>
          <w:szCs w:val="22"/>
          <w:lang w:val="pl-PL"/>
        </w:rPr>
        <w:t>an</w:t>
      </w:r>
      <w:r w:rsidR="007C719A">
        <w:rPr>
          <w:rFonts w:ascii="Arial" w:eastAsia="Times New Roman" w:hAnsi="Arial" w:cs="Arial"/>
          <w:color w:val="auto"/>
          <w:sz w:val="22"/>
          <w:szCs w:val="22"/>
          <w:lang w:val="pl-PL"/>
        </w:rPr>
        <w:t>a od stycznia 2022 r. na stawkę 110 zł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. Kolejna umowa nr 18 została zawarta w tym samym zakresie na okres od 1.09.2022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 r. 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>do 30.06.2023 r. ze stawk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ą</w:t>
      </w:r>
      <w:r w:rsidR="00D75633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110 z</w:t>
      </w:r>
      <w:r w:rsidR="00443BA7">
        <w:rPr>
          <w:rFonts w:ascii="Arial" w:eastAsia="Times New Roman" w:hAnsi="Arial" w:cs="Arial"/>
          <w:color w:val="auto"/>
          <w:sz w:val="22"/>
          <w:szCs w:val="22"/>
          <w:lang w:val="pl-PL"/>
        </w:rPr>
        <w:t>ł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</w:p>
    <w:p w14:paraId="303B7865" w14:textId="07D0A3FF" w:rsidR="00891FE6" w:rsidRDefault="00891FE6" w:rsidP="00655224">
      <w:pPr>
        <w:pStyle w:val="Akapitzlist"/>
        <w:numPr>
          <w:ilvl w:val="0"/>
          <w:numId w:val="32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umowa nr 10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na najem 2 m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²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powierzchni pod dwa automaty na okres od 1.09.2021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do 31.08.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22 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r. 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za 200 zł miesięcznie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, a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kolejn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ą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umow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ę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nr 19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zawarto od 1.09.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2022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val="pl-PL" w:eastAsia="pl-PL"/>
        </w:rPr>
        <w:t xml:space="preserve">r. do 30.06.2023 r. 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>ze stawk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ą</w:t>
      </w:r>
      <w:r w:rsidRPr="00D35519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240 zł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.</w:t>
      </w:r>
    </w:p>
    <w:p w14:paraId="4B1FF1F2" w14:textId="62A421EA" w:rsidR="00891FE6" w:rsidRPr="00891FE6" w:rsidRDefault="00891FE6" w:rsidP="00655224">
      <w:pPr>
        <w:pStyle w:val="Akapitzlist"/>
        <w:numPr>
          <w:ilvl w:val="0"/>
          <w:numId w:val="32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>umowa nr 15 na najem sali gimnastycznej w okresie od 16.09.2021 r. do 30.06 2021</w:t>
      </w:r>
      <w:r w:rsidR="00E2047A">
        <w:rPr>
          <w:rFonts w:ascii="Arial" w:eastAsia="Times New Roman" w:hAnsi="Arial" w:cs="Arial"/>
          <w:color w:val="auto"/>
          <w:sz w:val="22"/>
          <w:szCs w:val="22"/>
          <w:lang w:val="pl-PL"/>
        </w:rPr>
        <w:t> 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>r. w każdy wtorek i czwartek w godz. od 17:00 do 20:00 za 30 zł za godzinę zegarową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, a 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od 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1.01.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>2022 aneks</w:t>
      </w: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>owano stawkę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na 50 zł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. Następna 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umowa 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>w tym samym zakresie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została zawarta na okres 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>od 6.09.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>22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do 30.06.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Pr="00891FE6">
        <w:rPr>
          <w:rFonts w:ascii="Arial" w:eastAsia="Times New Roman" w:hAnsi="Arial" w:cs="Arial"/>
          <w:color w:val="auto"/>
          <w:sz w:val="22"/>
          <w:szCs w:val="22"/>
          <w:lang w:val="pl-PL"/>
        </w:rPr>
        <w:t>23</w:t>
      </w:r>
      <w:r w:rsidR="00C52E7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 </w:t>
      </w:r>
    </w:p>
    <w:p w14:paraId="73378865" w14:textId="0C2B4767" w:rsidR="00891FE6" w:rsidRPr="001E3463" w:rsidRDefault="00C52E76" w:rsidP="00655224">
      <w:pPr>
        <w:pStyle w:val="Akapitzlist"/>
        <w:numPr>
          <w:ilvl w:val="0"/>
          <w:numId w:val="32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umowa nr </w:t>
      </w:r>
      <w:r w:rsidR="00025EBD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13 na najem sali gimnastycznej 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okresie od </w:t>
      </w:r>
      <w:r w:rsidR="00773996" w:rsidRP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6.09.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773996" w:rsidRP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21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r. do </w:t>
      </w:r>
      <w:r w:rsidR="00773996" w:rsidRP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30.06.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20</w:t>
      </w:r>
      <w:r w:rsidR="00773996" w:rsidRP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22</w:t>
      </w:r>
      <w:r w:rsidR="00025EBD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r. w </w:t>
      </w:r>
      <w:r w:rsidR="00025EBD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poniedziałki i środy w godz. 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o</w:t>
      </w:r>
      <w:r w:rsidR="00025EBD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d 17:00 do 18:00 ze stawką 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3</w:t>
      </w:r>
      <w:r w:rsidR="00025EBD" w:rsidRPr="00025EBD">
        <w:rPr>
          <w:rFonts w:ascii="Arial" w:eastAsia="Times New Roman" w:hAnsi="Arial" w:cs="Arial"/>
          <w:color w:val="auto"/>
          <w:sz w:val="22"/>
          <w:szCs w:val="22"/>
          <w:lang w:val="pl-PL"/>
        </w:rPr>
        <w:t>0 zł</w:t>
      </w:r>
      <w:r w:rsidR="00025EBD">
        <w:rPr>
          <w:rFonts w:ascii="Arial" w:eastAsia="Times New Roman" w:hAnsi="Arial" w:cs="Arial"/>
          <w:color w:val="auto"/>
          <w:sz w:val="22"/>
          <w:szCs w:val="22"/>
          <w:lang w:val="pl-PL"/>
        </w:rPr>
        <w:t>,</w:t>
      </w:r>
      <w:r w:rsidR="00773996" w:rsidRPr="00773996">
        <w:rPr>
          <w:rFonts w:ascii="Arial" w:eastAsia="Times New Roman" w:hAnsi="Arial" w:cs="Arial"/>
          <w:color w:val="auto"/>
          <w:sz w:val="22"/>
          <w:szCs w:val="22"/>
          <w:lang w:val="pl-PL" w:eastAsia="pl-PL" w:bidi="ar-SA"/>
        </w:rPr>
        <w:t xml:space="preserve"> </w:t>
      </w:r>
      <w:r w:rsidR="00773996" w:rsidRP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a od 1.01.2022 aneksowano stawkę na 50 zł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>. N</w:t>
      </w:r>
      <w:r w:rsidR="00025EBD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ajem na tych samych zasadach kontynuowany na podstawie kolejnej umowy </w:t>
      </w:r>
      <w:r w:rsidR="00025EBD" w:rsidRPr="001E3463">
        <w:rPr>
          <w:rFonts w:ascii="Arial" w:eastAsia="Times New Roman" w:hAnsi="Arial" w:cs="Arial"/>
          <w:color w:val="auto"/>
          <w:sz w:val="22"/>
          <w:szCs w:val="22"/>
          <w:lang w:val="pl-PL"/>
        </w:rPr>
        <w:t>zawartej na okres od 5.09.2022 r. do 21.06.2023 r.</w:t>
      </w:r>
      <w:r w:rsidR="00773996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 </w:t>
      </w:r>
    </w:p>
    <w:p w14:paraId="188FC980" w14:textId="0660C31C" w:rsidR="00025EBD" w:rsidRPr="005A3537" w:rsidRDefault="001E3463" w:rsidP="00655224">
      <w:pPr>
        <w:tabs>
          <w:tab w:val="left" w:pos="-5103"/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color w:val="auto"/>
        </w:rPr>
      </w:pPr>
      <w:r w:rsidRPr="005A3537">
        <w:rPr>
          <w:rFonts w:ascii="Arial" w:eastAsia="Times New Roman" w:hAnsi="Arial" w:cs="Arial"/>
          <w:b/>
          <w:bCs/>
          <w:color w:val="auto"/>
        </w:rPr>
        <w:t xml:space="preserve">W wyniku weryfikacji </w:t>
      </w:r>
      <w:r w:rsidR="005A3537">
        <w:rPr>
          <w:rFonts w:ascii="Arial" w:eastAsia="Times New Roman" w:hAnsi="Arial" w:cs="Arial"/>
          <w:b/>
          <w:bCs/>
          <w:color w:val="auto"/>
        </w:rPr>
        <w:t xml:space="preserve">realizacji </w:t>
      </w:r>
      <w:r w:rsidRPr="005A3537">
        <w:rPr>
          <w:rFonts w:ascii="Arial" w:eastAsia="Times New Roman" w:hAnsi="Arial" w:cs="Arial"/>
          <w:b/>
          <w:bCs/>
          <w:color w:val="auto"/>
        </w:rPr>
        <w:t>ww. umów stwierdzono:</w:t>
      </w:r>
    </w:p>
    <w:p w14:paraId="359F198B" w14:textId="0FF5D6DC" w:rsidR="00C12594" w:rsidRPr="00C12594" w:rsidRDefault="00AD0362" w:rsidP="00655224">
      <w:pPr>
        <w:pStyle w:val="Akapitzlist"/>
        <w:numPr>
          <w:ilvl w:val="0"/>
          <w:numId w:val="41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że </w:t>
      </w:r>
      <w:r w:rsidR="001E3463" w:rsidRPr="001E3463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miesięcznych zestawieniach kierowanych przez szkołę do księgowej w celu </w:t>
      </w:r>
      <w:r w:rsidR="001E3463" w:rsidRPr="00C1259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wystawienia faktur za najem </w:t>
      </w:r>
      <w:r w:rsidR="001E3463" w:rsidRPr="00C1259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stwierdzono niezgodność liczby </w:t>
      </w:r>
      <w:r w:rsidR="00CE2C58" w:rsidRPr="00C1259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dni </w:t>
      </w:r>
      <w:r w:rsidR="009B63B1" w:rsidRPr="00C1259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korzystania</w:t>
      </w:r>
      <w:r w:rsidR="001E3463" w:rsidRPr="00C1259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z najmu w</w:t>
      </w:r>
      <w:r w:rsidR="00E2047A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 </w:t>
      </w:r>
      <w:r w:rsidR="001E3463" w:rsidRPr="00C1259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stosunku do zapisów zawartych w umowie</w:t>
      </w:r>
      <w:r w:rsid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,</w:t>
      </w:r>
      <w:r w:rsidR="00C12594" w:rsidRPr="00C1259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tj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.</w:t>
      </w:r>
      <w:r w:rsidR="00773996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przykładowo</w:t>
      </w:r>
      <w:r w:rsidR="00C12594" w:rsidRPr="00C1259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:</w:t>
      </w:r>
    </w:p>
    <w:p w14:paraId="3FE7648F" w14:textId="77777777" w:rsidR="00655224" w:rsidRPr="00655224" w:rsidRDefault="001E3463" w:rsidP="00C12594">
      <w:pPr>
        <w:pStyle w:val="Akapitzlist"/>
        <w:numPr>
          <w:ilvl w:val="0"/>
          <w:numId w:val="51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</w:pPr>
      <w:r w:rsidRPr="00655224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najemc</w:t>
      </w:r>
      <w:r w:rsidR="00E126AC" w:rsidRPr="00655224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a</w:t>
      </w:r>
      <w:r w:rsidRPr="00655224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 xml:space="preserve"> nr 1 </w:t>
      </w:r>
      <w:r w:rsidR="009B63B1" w:rsidRPr="00655224">
        <w:rPr>
          <w:rFonts w:ascii="Arial" w:eastAsia="Times New Roman" w:hAnsi="Arial" w:cs="Arial"/>
          <w:color w:val="auto"/>
          <w:spacing w:val="-2"/>
          <w:sz w:val="22"/>
          <w:szCs w:val="22"/>
          <w:lang w:val="pl-PL"/>
        </w:rPr>
        <w:t>zgodnie</w:t>
      </w:r>
      <w:r w:rsidR="009B63B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z </w:t>
      </w:r>
      <w:r w:rsidR="003A0E43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zapisami umowy</w:t>
      </w:r>
      <w:r w:rsidR="009B63B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w październiku i listopadzie 2021 r. </w:t>
      </w:r>
      <w:r w:rsidR="00CE25EB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oraz</w:t>
      </w:r>
      <w:r w:rsidR="009B63B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od </w:t>
      </w:r>
      <w:r w:rsidR="00CE25EB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maja </w:t>
      </w:r>
      <w:r w:rsidR="009B63B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do czerwca 2022 r. w</w:t>
      </w:r>
      <w:r w:rsidR="00A67727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i</w:t>
      </w:r>
      <w:r w:rsidR="009B63B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nien być obciążony za 8 wejść w miesiącu</w:t>
      </w:r>
      <w:r w:rsidR="005A3537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, a w marcu 2022</w:t>
      </w:r>
      <w:r w:rsidR="005D049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 </w:t>
      </w:r>
      <w:r w:rsidR="005A3537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r. za 10 wejść</w:t>
      </w:r>
      <w:r w:rsidR="009B63B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. </w:t>
      </w:r>
      <w:bookmarkStart w:id="29" w:name="_Hlk132718357"/>
      <w:r w:rsidR="009B63B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Tymczasem w wykazie wskazano </w:t>
      </w:r>
      <w:bookmarkEnd w:id="29"/>
      <w:r w:rsidR="009B63B1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>za: październik 6 wejść, listopad 5</w:t>
      </w:r>
      <w:r w:rsidR="005A3537" w:rsidRPr="00655224">
        <w:rPr>
          <w:rFonts w:ascii="Arial" w:eastAsia="Times New Roman" w:hAnsi="Arial" w:cs="Arial"/>
          <w:b/>
          <w:bCs/>
          <w:color w:val="auto"/>
          <w:spacing w:val="-2"/>
          <w:sz w:val="22"/>
          <w:szCs w:val="22"/>
          <w:lang w:val="pl-PL"/>
        </w:rPr>
        <w:t xml:space="preserve"> wejść, marzec 5 wejść, w czerwcu 2 wejścia, a w maju nie wykazano korzystania z hali. </w:t>
      </w:r>
    </w:p>
    <w:p w14:paraId="5996A982" w14:textId="77777777" w:rsidR="00655224" w:rsidRDefault="00C12594" w:rsidP="00C12594">
      <w:pPr>
        <w:pStyle w:val="Akapitzlist"/>
        <w:numPr>
          <w:ilvl w:val="0"/>
          <w:numId w:val="51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</w:pPr>
      <w:r w:rsidRPr="00655224">
        <w:rPr>
          <w:rFonts w:ascii="Arial" w:eastAsia="Times New Roman" w:hAnsi="Arial" w:cs="Arial"/>
          <w:color w:val="auto"/>
          <w:sz w:val="22"/>
          <w:szCs w:val="22"/>
          <w:lang w:val="pl-PL"/>
        </w:rPr>
        <w:lastRenderedPageBreak/>
        <w:t xml:space="preserve">najemca nr </w:t>
      </w:r>
      <w:r w:rsidR="00773996" w:rsidRPr="00655224">
        <w:rPr>
          <w:rFonts w:ascii="Arial" w:eastAsia="Times New Roman" w:hAnsi="Arial" w:cs="Arial"/>
          <w:color w:val="auto"/>
          <w:sz w:val="22"/>
          <w:szCs w:val="22"/>
          <w:lang w:val="pl-PL"/>
        </w:rPr>
        <w:t>3</w:t>
      </w:r>
      <w:r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773996" w:rsidRPr="00655224">
        <w:rPr>
          <w:rFonts w:ascii="Arial" w:eastAsia="Times New Roman" w:hAnsi="Arial" w:cs="Arial"/>
          <w:color w:val="auto"/>
          <w:sz w:val="22"/>
          <w:szCs w:val="22"/>
          <w:lang w:val="pl-PL"/>
        </w:rPr>
        <w:t>z</w:t>
      </w:r>
      <w:r w:rsidR="003A0E43" w:rsidRPr="0065522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godnie z zapisami umowy </w:t>
      </w:r>
      <w:r w:rsidR="00773996" w:rsidRPr="0065522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w lutym, kwietniu i maju 2022 </w:t>
      </w:r>
      <w:r w:rsidR="00A67727" w:rsidRPr="00655224">
        <w:rPr>
          <w:rFonts w:ascii="Arial" w:eastAsia="Times New Roman" w:hAnsi="Arial" w:cs="Arial"/>
          <w:color w:val="auto"/>
          <w:sz w:val="22"/>
          <w:szCs w:val="22"/>
          <w:lang w:val="pl-PL"/>
        </w:rPr>
        <w:t xml:space="preserve">r. </w:t>
      </w:r>
      <w:r w:rsidR="00773996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w</w:t>
      </w:r>
      <w:r w:rsidR="00A67727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i</w:t>
      </w:r>
      <w:r w:rsidR="00773996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nien być obciążony za 4 wejś</w:t>
      </w:r>
      <w:r w:rsidR="00AD0362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cia</w:t>
      </w:r>
      <w:r w:rsidR="00773996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 w miesiącu tymczasem w wykazie wskazano odpowiednio w</w:t>
      </w:r>
      <w:r w:rsidR="003A0E43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 </w:t>
      </w:r>
      <w:r w:rsidR="00773996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lutym i kwietniu 2 wejścia, za maj nie obciążono najemcy. </w:t>
      </w:r>
    </w:p>
    <w:p w14:paraId="1B7C2146" w14:textId="16EB3D2D" w:rsidR="00E126AC" w:rsidRPr="00655224" w:rsidRDefault="00E126AC" w:rsidP="00C12594">
      <w:pPr>
        <w:pStyle w:val="Akapitzlist"/>
        <w:numPr>
          <w:ilvl w:val="0"/>
          <w:numId w:val="51"/>
        </w:numPr>
        <w:tabs>
          <w:tab w:val="left" w:pos="-5103"/>
          <w:tab w:val="left" w:pos="426"/>
        </w:tabs>
        <w:ind w:left="0" w:firstLine="0"/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</w:pPr>
      <w:r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najemca nr 5 wynajmował salę gimnastyczką dwa 2 razy w tygodniu po 3 godziny tymczasem faktury za najem od września 2022 r. były wystawiane za ilość wejść w</w:t>
      </w:r>
      <w:r w:rsidR="005D0491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 </w:t>
      </w:r>
      <w:r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miesiącu bez uwzględnienia ilości godzin to jest zamiast obciążyć najemcę przykładowo za październik i listopad 2022 r. za 24 godziny obciążono go za 8 </w:t>
      </w:r>
      <w:r w:rsidR="00A67727"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>godzin</w:t>
      </w:r>
      <w:r w:rsidRPr="00655224">
        <w:rPr>
          <w:rFonts w:ascii="Arial" w:eastAsia="Times New Roman" w:hAnsi="Arial" w:cs="Arial"/>
          <w:b/>
          <w:bCs/>
          <w:color w:val="auto"/>
          <w:sz w:val="22"/>
          <w:szCs w:val="22"/>
          <w:lang w:val="pl-PL"/>
        </w:rPr>
        <w:t xml:space="preserve">. </w:t>
      </w:r>
    </w:p>
    <w:p w14:paraId="1BAC2D4C" w14:textId="7A1C87AD" w:rsidR="005A3537" w:rsidRDefault="005A3537" w:rsidP="00443BA7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auto"/>
        </w:rPr>
      </w:pPr>
      <w:r w:rsidRPr="005A3537">
        <w:rPr>
          <w:rFonts w:ascii="Arial" w:eastAsia="Times New Roman" w:hAnsi="Arial" w:cs="Arial"/>
          <w:color w:val="auto"/>
        </w:rPr>
        <w:t xml:space="preserve">Z zapisów umowy §1 ust.8, 9 umów wynika, że w uzasadnionych przypadkach najemca może zrezygnować z godzin korzystania z </w:t>
      </w:r>
      <w:r>
        <w:rPr>
          <w:rFonts w:ascii="Arial" w:eastAsia="Times New Roman" w:hAnsi="Arial" w:cs="Arial"/>
          <w:color w:val="auto"/>
        </w:rPr>
        <w:t>s</w:t>
      </w:r>
      <w:r w:rsidRPr="005A3537">
        <w:rPr>
          <w:rFonts w:ascii="Arial" w:eastAsia="Times New Roman" w:hAnsi="Arial" w:cs="Arial"/>
          <w:color w:val="auto"/>
        </w:rPr>
        <w:t>ali w danym miesiącu po uprzednim powiadomieniu drog</w:t>
      </w:r>
      <w:r w:rsidR="000C508A">
        <w:rPr>
          <w:rFonts w:ascii="Arial" w:eastAsia="Times New Roman" w:hAnsi="Arial" w:cs="Arial"/>
          <w:color w:val="auto"/>
        </w:rPr>
        <w:t>ą</w:t>
      </w:r>
      <w:r w:rsidRPr="005A3537">
        <w:rPr>
          <w:rFonts w:ascii="Arial" w:eastAsia="Times New Roman" w:hAnsi="Arial" w:cs="Arial"/>
          <w:color w:val="auto"/>
        </w:rPr>
        <w:t xml:space="preserve"> elektroniczną o tym fakcie wynajmującego. Powiadomienie to musi zawierać </w:t>
      </w:r>
      <w:r>
        <w:rPr>
          <w:rFonts w:ascii="Arial" w:eastAsia="Times New Roman" w:hAnsi="Arial" w:cs="Arial"/>
          <w:color w:val="auto"/>
        </w:rPr>
        <w:t>datę</w:t>
      </w:r>
      <w:r w:rsidRPr="005A3537">
        <w:rPr>
          <w:rFonts w:ascii="Arial" w:eastAsia="Times New Roman" w:hAnsi="Arial" w:cs="Arial"/>
          <w:color w:val="auto"/>
        </w:rPr>
        <w:t xml:space="preserve"> lub dat</w:t>
      </w:r>
      <w:r>
        <w:rPr>
          <w:rFonts w:ascii="Arial" w:eastAsia="Times New Roman" w:hAnsi="Arial" w:cs="Arial"/>
          <w:color w:val="auto"/>
        </w:rPr>
        <w:t>y</w:t>
      </w:r>
      <w:r w:rsidRPr="005A3537">
        <w:rPr>
          <w:rFonts w:ascii="Arial" w:eastAsia="Times New Roman" w:hAnsi="Arial" w:cs="Arial"/>
          <w:color w:val="auto"/>
        </w:rPr>
        <w:t xml:space="preserve"> w których najemca rezygnuje z godzin wynajmu, a otrzymane informacje wynajmujący potwierdza najemcy pocztą mailową. </w:t>
      </w:r>
      <w:r w:rsidRPr="00443BA7">
        <w:rPr>
          <w:rFonts w:ascii="Arial" w:eastAsia="Times New Roman" w:hAnsi="Arial" w:cs="Arial"/>
          <w:b/>
          <w:bCs/>
          <w:color w:val="auto"/>
        </w:rPr>
        <w:t>Do kontroli nie przedłożono jednak takiej korespondencji w celu udokumentowani</w:t>
      </w:r>
      <w:r w:rsidR="003A0E43">
        <w:rPr>
          <w:rFonts w:ascii="Arial" w:eastAsia="Times New Roman" w:hAnsi="Arial" w:cs="Arial"/>
          <w:b/>
          <w:bCs/>
          <w:color w:val="auto"/>
        </w:rPr>
        <w:t>a</w:t>
      </w:r>
      <w:r w:rsidRPr="00443BA7">
        <w:rPr>
          <w:rFonts w:ascii="Arial" w:eastAsia="Times New Roman" w:hAnsi="Arial" w:cs="Arial"/>
          <w:b/>
          <w:bCs/>
          <w:color w:val="auto"/>
        </w:rPr>
        <w:t xml:space="preserve"> prawidłowości sporządzanych wykazów do obciążenia najemcy kosztami najmu. Przedłożona do kontroli ewidencj</w:t>
      </w:r>
      <w:r w:rsidR="00760F8E">
        <w:rPr>
          <w:rFonts w:ascii="Arial" w:eastAsia="Times New Roman" w:hAnsi="Arial" w:cs="Arial"/>
          <w:b/>
          <w:bCs/>
          <w:color w:val="auto"/>
        </w:rPr>
        <w:t>a</w:t>
      </w:r>
      <w:r w:rsidRPr="00443BA7">
        <w:rPr>
          <w:rFonts w:ascii="Arial" w:eastAsia="Times New Roman" w:hAnsi="Arial" w:cs="Arial"/>
          <w:b/>
          <w:bCs/>
          <w:color w:val="auto"/>
        </w:rPr>
        <w:t xml:space="preserve"> wejść na halę sportową również nie stanowi rzetelnego </w:t>
      </w:r>
      <w:r w:rsidR="00885F10" w:rsidRPr="00443BA7">
        <w:rPr>
          <w:rFonts w:ascii="Arial" w:eastAsia="Times New Roman" w:hAnsi="Arial" w:cs="Arial"/>
          <w:b/>
          <w:bCs/>
          <w:color w:val="auto"/>
        </w:rPr>
        <w:t>dokumentu,</w:t>
      </w:r>
      <w:r w:rsidRPr="00443BA7">
        <w:rPr>
          <w:rFonts w:ascii="Arial" w:eastAsia="Times New Roman" w:hAnsi="Arial" w:cs="Arial"/>
          <w:b/>
          <w:bCs/>
          <w:color w:val="auto"/>
        </w:rPr>
        <w:t xml:space="preserve"> na podstawie którego można ustalić faktyczne korzystanie przez najemcę z przedmiotu </w:t>
      </w:r>
      <w:r w:rsidR="007625D0" w:rsidRPr="00443BA7">
        <w:rPr>
          <w:rFonts w:ascii="Arial" w:eastAsia="Times New Roman" w:hAnsi="Arial" w:cs="Arial"/>
          <w:b/>
          <w:bCs/>
          <w:color w:val="auto"/>
        </w:rPr>
        <w:t>najmu,</w:t>
      </w:r>
      <w:r w:rsidRPr="00443BA7">
        <w:rPr>
          <w:rFonts w:ascii="Arial" w:eastAsia="Times New Roman" w:hAnsi="Arial" w:cs="Arial"/>
          <w:b/>
          <w:bCs/>
          <w:color w:val="auto"/>
        </w:rPr>
        <w:t xml:space="preserve"> ponieważ nie znajduje odzwierciedlenia w danych zawartych w wykazie</w:t>
      </w:r>
      <w:r w:rsidR="00655224">
        <w:rPr>
          <w:rFonts w:ascii="Arial" w:eastAsia="Times New Roman" w:hAnsi="Arial" w:cs="Arial"/>
          <w:b/>
          <w:bCs/>
          <w:color w:val="auto"/>
        </w:rPr>
        <w:t>,</w:t>
      </w:r>
      <w:r w:rsidRPr="00443BA7">
        <w:rPr>
          <w:rFonts w:ascii="Arial" w:eastAsia="Times New Roman" w:hAnsi="Arial" w:cs="Arial"/>
          <w:b/>
          <w:bCs/>
          <w:color w:val="auto"/>
        </w:rPr>
        <w:t xml:space="preserve"> tj. w miesiącu odnotowywan</w:t>
      </w:r>
      <w:r w:rsidR="003A0E43">
        <w:rPr>
          <w:rFonts w:ascii="Arial" w:eastAsia="Times New Roman" w:hAnsi="Arial" w:cs="Arial"/>
          <w:b/>
          <w:bCs/>
          <w:color w:val="auto"/>
        </w:rPr>
        <w:t>o</w:t>
      </w:r>
      <w:r w:rsidRPr="00443BA7">
        <w:rPr>
          <w:rFonts w:ascii="Arial" w:eastAsia="Times New Roman" w:hAnsi="Arial" w:cs="Arial"/>
          <w:b/>
          <w:bCs/>
          <w:color w:val="auto"/>
        </w:rPr>
        <w:t xml:space="preserve"> od </w:t>
      </w:r>
      <w:r w:rsidR="00F931BE">
        <w:rPr>
          <w:rFonts w:ascii="Arial" w:eastAsia="Times New Roman" w:hAnsi="Arial" w:cs="Arial"/>
          <w:b/>
          <w:bCs/>
          <w:color w:val="auto"/>
        </w:rPr>
        <w:t>jednego</w:t>
      </w:r>
      <w:r w:rsidRPr="00443BA7">
        <w:rPr>
          <w:rFonts w:ascii="Arial" w:eastAsia="Times New Roman" w:hAnsi="Arial" w:cs="Arial"/>
          <w:b/>
          <w:bCs/>
          <w:color w:val="auto"/>
        </w:rPr>
        <w:t xml:space="preserve"> do </w:t>
      </w:r>
      <w:r w:rsidR="00F931BE">
        <w:rPr>
          <w:rFonts w:ascii="Arial" w:eastAsia="Times New Roman" w:hAnsi="Arial" w:cs="Arial"/>
          <w:b/>
          <w:bCs/>
          <w:color w:val="auto"/>
        </w:rPr>
        <w:t>trzech</w:t>
      </w:r>
      <w:r w:rsidRPr="00443BA7">
        <w:rPr>
          <w:rFonts w:ascii="Arial" w:eastAsia="Times New Roman" w:hAnsi="Arial" w:cs="Arial"/>
          <w:b/>
          <w:bCs/>
          <w:color w:val="auto"/>
        </w:rPr>
        <w:t xml:space="preserve"> wejść</w:t>
      </w:r>
      <w:r w:rsidR="00C12594">
        <w:rPr>
          <w:rFonts w:ascii="Arial" w:eastAsia="Times New Roman" w:hAnsi="Arial" w:cs="Arial"/>
          <w:b/>
          <w:bCs/>
          <w:color w:val="auto"/>
        </w:rPr>
        <w:t xml:space="preserve"> </w:t>
      </w:r>
      <w:r w:rsidR="00F931BE">
        <w:rPr>
          <w:rFonts w:ascii="Arial" w:eastAsia="Times New Roman" w:hAnsi="Arial" w:cs="Arial"/>
          <w:b/>
          <w:bCs/>
          <w:color w:val="auto"/>
        </w:rPr>
        <w:t xml:space="preserve">w miesiącu </w:t>
      </w:r>
      <w:r w:rsidR="00C12594">
        <w:rPr>
          <w:rFonts w:ascii="Arial" w:eastAsia="Times New Roman" w:hAnsi="Arial" w:cs="Arial"/>
          <w:b/>
          <w:bCs/>
          <w:color w:val="auto"/>
        </w:rPr>
        <w:t>w przypadku najemcy nr 1</w:t>
      </w:r>
      <w:r w:rsidR="00144F00">
        <w:rPr>
          <w:rFonts w:ascii="Arial" w:eastAsia="Times New Roman" w:hAnsi="Arial" w:cs="Arial"/>
          <w:b/>
          <w:bCs/>
          <w:color w:val="auto"/>
        </w:rPr>
        <w:t xml:space="preserve">, </w:t>
      </w:r>
      <w:r w:rsidR="00F931BE">
        <w:rPr>
          <w:rFonts w:ascii="Arial" w:eastAsia="Times New Roman" w:hAnsi="Arial" w:cs="Arial"/>
          <w:b/>
          <w:bCs/>
          <w:color w:val="auto"/>
        </w:rPr>
        <w:t>dwa</w:t>
      </w:r>
      <w:r w:rsidR="00144F00">
        <w:rPr>
          <w:rFonts w:ascii="Arial" w:eastAsia="Times New Roman" w:hAnsi="Arial" w:cs="Arial"/>
          <w:b/>
          <w:bCs/>
          <w:color w:val="auto"/>
        </w:rPr>
        <w:t xml:space="preserve"> wejści</w:t>
      </w:r>
      <w:r w:rsidR="00F931BE">
        <w:rPr>
          <w:rFonts w:ascii="Arial" w:eastAsia="Times New Roman" w:hAnsi="Arial" w:cs="Arial"/>
          <w:b/>
          <w:bCs/>
          <w:color w:val="auto"/>
        </w:rPr>
        <w:t>a</w:t>
      </w:r>
      <w:r w:rsidR="00144F00">
        <w:rPr>
          <w:rFonts w:ascii="Arial" w:eastAsia="Times New Roman" w:hAnsi="Arial" w:cs="Arial"/>
          <w:b/>
          <w:bCs/>
          <w:color w:val="auto"/>
        </w:rPr>
        <w:t xml:space="preserve"> </w:t>
      </w:r>
      <w:r w:rsidR="00F931BE">
        <w:rPr>
          <w:rFonts w:ascii="Arial" w:eastAsia="Times New Roman" w:hAnsi="Arial" w:cs="Arial"/>
          <w:b/>
          <w:bCs/>
          <w:color w:val="auto"/>
        </w:rPr>
        <w:t xml:space="preserve">w miesiącu </w:t>
      </w:r>
      <w:r w:rsidR="00144F00">
        <w:rPr>
          <w:rFonts w:ascii="Arial" w:eastAsia="Times New Roman" w:hAnsi="Arial" w:cs="Arial"/>
          <w:b/>
          <w:bCs/>
          <w:color w:val="auto"/>
        </w:rPr>
        <w:t>w przypadku najemcy nr 2</w:t>
      </w:r>
      <w:r w:rsidR="00F931BE">
        <w:rPr>
          <w:rFonts w:ascii="Arial" w:eastAsia="Times New Roman" w:hAnsi="Arial" w:cs="Arial"/>
          <w:b/>
          <w:bCs/>
          <w:color w:val="auto"/>
        </w:rPr>
        <w:t>, od 1 do 4 wejść w miesiącu w</w:t>
      </w:r>
      <w:r w:rsidR="003A0E43">
        <w:rPr>
          <w:rFonts w:ascii="Arial" w:eastAsia="Times New Roman" w:hAnsi="Arial" w:cs="Arial"/>
          <w:b/>
          <w:bCs/>
          <w:color w:val="auto"/>
        </w:rPr>
        <w:t> </w:t>
      </w:r>
      <w:r w:rsidR="00F931BE">
        <w:rPr>
          <w:rFonts w:ascii="Arial" w:eastAsia="Times New Roman" w:hAnsi="Arial" w:cs="Arial"/>
          <w:b/>
          <w:bCs/>
          <w:color w:val="auto"/>
        </w:rPr>
        <w:t>przypadku najemcy nr 3.</w:t>
      </w:r>
    </w:p>
    <w:p w14:paraId="180477B4" w14:textId="4E97300B" w:rsidR="003A0E43" w:rsidRDefault="003A0E43" w:rsidP="00443BA7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 xml:space="preserve">Powyższe dowodzi, że </w:t>
      </w:r>
      <w:r w:rsidR="00885F10">
        <w:rPr>
          <w:rFonts w:ascii="Arial" w:eastAsia="Times New Roman" w:hAnsi="Arial" w:cs="Arial"/>
          <w:b/>
          <w:bCs/>
          <w:color w:val="auto"/>
        </w:rPr>
        <w:t>nierzetelnie ustalano</w:t>
      </w:r>
      <w:r>
        <w:rPr>
          <w:rFonts w:ascii="Arial" w:eastAsia="Times New Roman" w:hAnsi="Arial" w:cs="Arial"/>
          <w:b/>
          <w:bCs/>
          <w:color w:val="auto"/>
        </w:rPr>
        <w:t xml:space="preserve"> należności z tytułu dochodów budżetowy, co stanowi naruszenie </w:t>
      </w:r>
      <w:r w:rsidR="00B86306">
        <w:rPr>
          <w:rFonts w:ascii="Arial" w:eastAsia="Times New Roman" w:hAnsi="Arial" w:cs="Arial"/>
          <w:b/>
          <w:bCs/>
          <w:color w:val="auto"/>
        </w:rPr>
        <w:t>art. 42 ust. 5 ustawy o finansach publicznych zgodnie z którym j</w:t>
      </w:r>
      <w:r w:rsidR="00B86306" w:rsidRPr="00B86306">
        <w:rPr>
          <w:rFonts w:ascii="Arial" w:eastAsia="Times New Roman" w:hAnsi="Arial" w:cs="Arial"/>
          <w:b/>
          <w:bCs/>
          <w:color w:val="auto"/>
        </w:rPr>
        <w:t xml:space="preserve">ednostki sektora finansów publicznych są obowiązane do ustalania </w:t>
      </w:r>
      <w:r w:rsidR="00B86306" w:rsidRPr="00B86306">
        <w:rPr>
          <w:rFonts w:ascii="Arial" w:eastAsia="Times New Roman" w:hAnsi="Arial" w:cs="Arial"/>
          <w:b/>
          <w:bCs/>
          <w:color w:val="auto"/>
          <w:u w:val="single"/>
        </w:rPr>
        <w:t>przypadających im należności pieniężnych</w:t>
      </w:r>
      <w:r w:rsidR="00B86306" w:rsidRPr="00B86306">
        <w:rPr>
          <w:rFonts w:ascii="Arial" w:eastAsia="Times New Roman" w:hAnsi="Arial" w:cs="Arial"/>
          <w:b/>
          <w:bCs/>
          <w:color w:val="auto"/>
        </w:rPr>
        <w:t>, w tym mających charakter cywilnoprawny, oraz terminowego podejmowania w stosunku do zobowiązanych czynności zmierzających do wykonania zobowiązania.</w:t>
      </w:r>
    </w:p>
    <w:p w14:paraId="5FC31F48" w14:textId="4EF97EF9" w:rsidR="00BF1CF2" w:rsidRPr="00BF1CF2" w:rsidRDefault="00BF1CF2" w:rsidP="00BF1CF2">
      <w:pPr>
        <w:tabs>
          <w:tab w:val="left" w:pos="-5103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  <w:t>W</w:t>
      </w:r>
      <w:r w:rsidRPr="00BF1CF2">
        <w:rPr>
          <w:rFonts w:ascii="Arial" w:eastAsia="Times New Roman" w:hAnsi="Arial" w:cs="Arial"/>
          <w:color w:val="auto"/>
        </w:rPr>
        <w:t xml:space="preserve"> zakresie naliczania i ujmowanie należnych odsetek od nieterminowych płatności ww. najemców nie stwierdz</w:t>
      </w:r>
      <w:r>
        <w:rPr>
          <w:rFonts w:ascii="Arial" w:eastAsia="Times New Roman" w:hAnsi="Arial" w:cs="Arial"/>
          <w:color w:val="auto"/>
        </w:rPr>
        <w:t>ono</w:t>
      </w:r>
      <w:r w:rsidRPr="00BF1CF2">
        <w:rPr>
          <w:rFonts w:ascii="Arial" w:eastAsia="Times New Roman" w:hAnsi="Arial" w:cs="Arial"/>
          <w:color w:val="auto"/>
        </w:rPr>
        <w:t xml:space="preserve"> nieprawidłowości.</w:t>
      </w:r>
    </w:p>
    <w:p w14:paraId="236C1150" w14:textId="12A7A8CC" w:rsidR="00BF1CF2" w:rsidRDefault="00D45954" w:rsidP="00917B64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b/>
          <w:bCs/>
          <w:color w:val="auto"/>
        </w:rPr>
      </w:pPr>
      <w:r w:rsidRPr="00D45954">
        <w:rPr>
          <w:rFonts w:ascii="Arial" w:hAnsi="Arial" w:cs="Arial"/>
          <w:color w:val="auto"/>
        </w:rPr>
        <w:t xml:space="preserve">Zgodnie z art. 43 ust. 2 pkt 3 obowiązującej ustawy z dnia 21 sierpnia 1997 r. o gospodarce nieruchomościami (t.j. Dz. U. z 2023 r. poz. 344), jednostka organizacyjna ma prawo, do oddania nieruchomości lub jej części w najem, dzierżawę albo użyczenie na czas nie dłuższy niż czas, na który został ustanowiony trwały zarząd, z równoczesnym zawiadomieniem właściwego organu i organu nadzorującego, jeżeli umowa jest zawierana na czas oznaczony do 3 lat, albo za zgodą tych organów, jeżeli umowa jest zawierana na czas oznaczony dłuższy niż 3 lata lub czas nieoznaczony, jednak na okres nie dłuższy niż czas, na który został ustanowiony trwały zarząd. Zgoda jest wymagana również w przypadku, </w:t>
      </w:r>
      <w:r w:rsidRPr="00D45954">
        <w:rPr>
          <w:rFonts w:ascii="Arial" w:hAnsi="Arial" w:cs="Arial"/>
          <w:color w:val="auto"/>
        </w:rPr>
        <w:lastRenderedPageBreak/>
        <w:t xml:space="preserve">gdy po umowie zawartej na czas oznaczony strony zawierają kolejne umowy, których przedmiotem jest ta sama nieruchomość. </w:t>
      </w:r>
      <w:r w:rsidR="00885F10" w:rsidRPr="00D45954">
        <w:rPr>
          <w:rFonts w:ascii="Arial" w:hAnsi="Arial" w:cs="Arial"/>
          <w:b/>
          <w:bCs/>
          <w:color w:val="auto"/>
        </w:rPr>
        <w:t>Ustalono,</w:t>
      </w:r>
      <w:r w:rsidRPr="00D45954">
        <w:rPr>
          <w:rFonts w:ascii="Arial" w:hAnsi="Arial" w:cs="Arial"/>
          <w:b/>
          <w:bCs/>
          <w:color w:val="auto"/>
        </w:rPr>
        <w:t xml:space="preserve"> że w okresie objętym kontrolą szkoła nie realizowała obowiązku wynikającego z art. 43 ust.2 pkt 3 ww. ustawy. Tymczasem w 2021 roku zawarto 25 umów najmu, a w 2022 r. 31 umów, w tym z 13 najemcami z którymi zawarto umowy w 2021 r. </w:t>
      </w:r>
    </w:p>
    <w:p w14:paraId="2CB2AEEC" w14:textId="77777777" w:rsidR="00917B64" w:rsidRPr="00917B64" w:rsidRDefault="00917B64" w:rsidP="00917B64">
      <w:pPr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Arial" w:hAnsi="Arial" w:cs="Arial"/>
          <w:b/>
          <w:bCs/>
          <w:color w:val="auto"/>
        </w:rPr>
      </w:pPr>
    </w:p>
    <w:p w14:paraId="5A4EBB41" w14:textId="77777777" w:rsidR="00867197" w:rsidRPr="00867197" w:rsidRDefault="00867197" w:rsidP="00867197">
      <w:pPr>
        <w:widowControl w:val="0"/>
        <w:numPr>
          <w:ilvl w:val="1"/>
          <w:numId w:val="2"/>
        </w:numPr>
        <w:suppressAutoHyphens/>
        <w:overflowPunct/>
        <w:spacing w:after="0" w:line="360" w:lineRule="auto"/>
        <w:ind w:left="426" w:hanging="426"/>
        <w:contextualSpacing/>
        <w:jc w:val="both"/>
        <w:textAlignment w:val="baseline"/>
        <w:rPr>
          <w:rFonts w:ascii="Arial" w:eastAsia="Andale Sans UI" w:hAnsi="Arial" w:cs="Arial"/>
          <w:b/>
          <w:color w:val="auto"/>
          <w:lang w:eastAsia="ja-JP" w:bidi="fa-IR"/>
        </w:rPr>
      </w:pPr>
      <w:r w:rsidRPr="00867197">
        <w:rPr>
          <w:rFonts w:ascii="Arial" w:eastAsia="Andale Sans UI" w:hAnsi="Arial" w:cs="Arial"/>
          <w:b/>
          <w:color w:val="auto"/>
          <w:lang w:eastAsia="ja-JP" w:bidi="fa-IR"/>
        </w:rPr>
        <w:t>Ustalenie i przekazanie odpisu na ZFŚS oraz prawidłowość przyznawanych świadczeń</w:t>
      </w:r>
    </w:p>
    <w:p w14:paraId="197294D7" w14:textId="77777777" w:rsidR="00867197" w:rsidRPr="00867197" w:rsidRDefault="00867197" w:rsidP="008671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4F81BD"/>
        </w:rPr>
      </w:pPr>
      <w:r w:rsidRPr="00867197">
        <w:rPr>
          <w:rFonts w:ascii="Arial" w:hAnsi="Arial" w:cs="Arial"/>
          <w:color w:val="auto"/>
        </w:rPr>
        <w:tab/>
        <w:t xml:space="preserve">Weryfikacji poddano dokumentację związaną z ustalaniem wartości odpisu podstawowego na zakładowy fundusz świadczeń socjalnych w 2022 r. </w:t>
      </w:r>
      <w:r w:rsidRPr="00867197">
        <w:rPr>
          <w:rFonts w:ascii="Arial" w:hAnsi="Arial" w:cs="Arial"/>
          <w:bCs/>
          <w:color w:val="auto"/>
        </w:rPr>
        <w:t xml:space="preserve">W myśl art. 6 ust. 2 ustawy z dnia 4 marca 1994 r. o zakładowym funduszu świadczeń (t.j. Dz. U. z 2022 r. poz. 923 z późn. zm.) </w:t>
      </w:r>
      <w:r w:rsidRPr="00867197">
        <w:rPr>
          <w:rFonts w:ascii="Arial" w:hAnsi="Arial" w:cs="Arial"/>
          <w:color w:val="auto"/>
        </w:rPr>
        <w:t xml:space="preserve">równowartość dokonanych odpisów i zwiększeń na dany rok kalendarzowy pracodawca przekazuje na rachunek bankowy funduszu w terminie do dnia 30 września tego roku, z tym, że w terminie do dnia 31 maja tego roku przekazuje kwotę stanowiącą co najmniej 75% równowartości odpisów. </w:t>
      </w:r>
      <w:r w:rsidRPr="00867197">
        <w:rPr>
          <w:rFonts w:ascii="Arial" w:hAnsi="Arial" w:cs="Arial"/>
          <w:bCs/>
          <w:color w:val="auto"/>
        </w:rPr>
        <w:t>W związku z powyższym w dniu 30.05.2022 r. na rachunek bankowy ZFŚS przekazano kwotę 232 410 zł. Pozostałą część zgodnie z ustawą przekazano do końca września 2022 r., tj. w dniu 28.09.2022 r. w kwocie 77 467,47 zł. Zgodnie z dokumentacją przedłożoną do kontroli w wyniku przeliczenia stanu zatrudnienia do faktycznej liczby zatrudnionych, które odbyło się na dzień 21.11.2022 r., ustalono, iż na rachunek ZFŚS należy przekazać kwotę 9 239,68 zł, co zostało dokonane w dniu 21.12.2022 r.</w:t>
      </w:r>
    </w:p>
    <w:p w14:paraId="5BC4C8FB" w14:textId="77777777" w:rsidR="00867197" w:rsidRPr="00867197" w:rsidRDefault="00867197" w:rsidP="0086719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67197">
        <w:rPr>
          <w:rFonts w:ascii="Arial" w:hAnsi="Arial" w:cs="Arial"/>
          <w:bCs/>
          <w:color w:val="4F81BD"/>
        </w:rPr>
        <w:tab/>
      </w:r>
      <w:r w:rsidRPr="00867197">
        <w:rPr>
          <w:rFonts w:ascii="Arial" w:hAnsi="Arial" w:cs="Arial"/>
          <w:bCs/>
          <w:color w:val="auto"/>
        </w:rPr>
        <w:t>Sprawdzeniu poddano prawidłowość ustalenia odpisu na ZFŚS po przeliczeniu do faktycznej liczby zatrudnionych w podziale na:</w:t>
      </w:r>
    </w:p>
    <w:p w14:paraId="275F2CF6" w14:textId="3B416177" w:rsidR="00867197" w:rsidRPr="00867197" w:rsidRDefault="00867197" w:rsidP="00867197">
      <w:pPr>
        <w:widowControl w:val="0"/>
        <w:numPr>
          <w:ilvl w:val="0"/>
          <w:numId w:val="13"/>
        </w:numPr>
        <w:tabs>
          <w:tab w:val="left" w:pos="448"/>
        </w:tabs>
        <w:suppressAutoHyphens/>
        <w:overflowPunct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auto"/>
          <w:lang w:eastAsia="ja-JP" w:bidi="fa-IR"/>
        </w:rPr>
      </w:pP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>Nauczyciele</w:t>
      </w:r>
      <w:r w:rsidRPr="00867197">
        <w:rPr>
          <w:rFonts w:ascii="Arial" w:eastAsia="Andale Sans UI" w:hAnsi="Arial" w:cs="Arial"/>
          <w:b/>
          <w:bCs/>
          <w:color w:val="4F81BD"/>
          <w:lang w:eastAsia="ja-JP" w:bidi="fa-IR"/>
        </w:rPr>
        <w:t xml:space="preserve"> </w:t>
      </w: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– </w:t>
      </w:r>
      <w:bookmarkStart w:id="30" w:name="_Hlk124339088"/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w zakresie ustalenia rzeczywistego stanu zatrudnienia nauczycieli </w:t>
      </w:r>
      <w:bookmarkEnd w:id="30"/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w 2022 r. </w:t>
      </w:r>
      <w:r w:rsidR="007625D0">
        <w:rPr>
          <w:rFonts w:ascii="Arial" w:eastAsia="Andale Sans UI" w:hAnsi="Arial" w:cs="Arial"/>
          <w:bCs/>
          <w:color w:val="auto"/>
          <w:lang w:eastAsia="ja-JP" w:bidi="fa-IR"/>
        </w:rPr>
        <w:t>W</w:t>
      </w:r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eryfikacji poddano akta osobowe nauczycieli oraz dokumentację stanowiącą podstawę do dokonania ww. odpisu. W wyniku powyższego stwierdzono, że średnia zatrudnienia nauczycieli za 12 miesięcy stanowiła 60,13 etatów, zatem odpis po przeliczeniu do faktycznej liczby zatrudnionych powinien wynosić </w:t>
      </w:r>
      <w:r w:rsidRPr="00867197">
        <w:rPr>
          <w:rFonts w:ascii="Arial" w:eastAsia="Times New Roman" w:hAnsi="Arial" w:cs="Arial"/>
          <w:bCs/>
          <w:color w:val="auto"/>
          <w:lang w:eastAsia="ja-JP" w:bidi="fa-IR"/>
        </w:rPr>
        <w:t>201 419,27 zł.</w:t>
      </w:r>
      <w:r w:rsidRPr="00867197">
        <w:rPr>
          <w:rFonts w:ascii="Arial" w:eastAsia="Times New Roman" w:hAnsi="Arial" w:cs="Arial"/>
          <w:b/>
          <w:color w:val="auto"/>
          <w:lang w:eastAsia="ja-JP" w:bidi="fa-IR"/>
        </w:rPr>
        <w:t xml:space="preserve"> </w:t>
      </w:r>
      <w:r w:rsidRPr="00867197">
        <w:rPr>
          <w:rFonts w:ascii="Arial" w:eastAsia="Andale Sans UI" w:hAnsi="Arial" w:cs="Arial"/>
          <w:b/>
          <w:color w:val="auto"/>
          <w:lang w:eastAsia="ja-JP" w:bidi="fa-IR"/>
        </w:rPr>
        <w:t xml:space="preserve">Tymczasem z dokumentacji przedłożonej do kontroli wynika, że średnią zatrudnienia nauczycieli za 12 miesięcy ustalono na 60,56 </w:t>
      </w:r>
      <w:r w:rsidR="00885F10" w:rsidRPr="00867197">
        <w:rPr>
          <w:rFonts w:ascii="Arial" w:eastAsia="Andale Sans UI" w:hAnsi="Arial" w:cs="Arial"/>
          <w:b/>
          <w:color w:val="auto"/>
          <w:lang w:eastAsia="ja-JP" w:bidi="fa-IR"/>
        </w:rPr>
        <w:t>etatów, wobec</w:t>
      </w:r>
      <w:r w:rsidRPr="00867197">
        <w:rPr>
          <w:rFonts w:ascii="Arial" w:eastAsia="Andale Sans UI" w:hAnsi="Arial" w:cs="Arial"/>
          <w:b/>
          <w:color w:val="auto"/>
          <w:lang w:eastAsia="ja-JP" w:bidi="fa-IR"/>
        </w:rPr>
        <w:t xml:space="preserve"> czego kwota dokonanego odpisu </w:t>
      </w:r>
      <w:r w:rsidRPr="00867197">
        <w:rPr>
          <w:rFonts w:ascii="Arial" w:eastAsia="Times New Roman" w:hAnsi="Arial" w:cs="Arial"/>
          <w:b/>
          <w:color w:val="auto"/>
          <w:lang w:eastAsia="ja-JP" w:bidi="fa-IR"/>
        </w:rPr>
        <w:t>wynosiła 202 859,65 zł, co oznacza, że została zawyżona o 1 440,38 zł.</w:t>
      </w:r>
    </w:p>
    <w:p w14:paraId="5C0E463F" w14:textId="681940EA" w:rsidR="00867197" w:rsidRPr="00B86306" w:rsidRDefault="00867197" w:rsidP="00B86306">
      <w:pPr>
        <w:widowControl w:val="0"/>
        <w:numPr>
          <w:ilvl w:val="0"/>
          <w:numId w:val="13"/>
        </w:numPr>
        <w:tabs>
          <w:tab w:val="left" w:pos="448"/>
        </w:tabs>
        <w:suppressAutoHyphens/>
        <w:overflowPunct/>
        <w:spacing w:after="0" w:line="360" w:lineRule="auto"/>
        <w:contextualSpacing/>
        <w:jc w:val="both"/>
        <w:rPr>
          <w:rFonts w:ascii="Arial" w:eastAsia="Andale Sans UI" w:hAnsi="Arial" w:cs="Arial"/>
          <w:b/>
          <w:bCs/>
          <w:color w:val="4F81BD"/>
          <w:lang w:eastAsia="ja-JP" w:bidi="fa-IR"/>
        </w:rPr>
      </w:pPr>
      <w:r w:rsidRPr="00867197">
        <w:rPr>
          <w:rFonts w:ascii="Arial" w:eastAsia="Andale Sans UI" w:hAnsi="Arial" w:cs="Arial"/>
          <w:b/>
          <w:bCs/>
          <w:color w:val="4F81BD"/>
          <w:lang w:eastAsia="ja-JP" w:bidi="fa-IR"/>
        </w:rPr>
        <w:t xml:space="preserve"> </w:t>
      </w: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>Pracownicy administracji i obsługi</w:t>
      </w:r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 – w wyniku analizy akt osobowych pracowników zatrudnionych w jednostce w 2022 r. stwierdzono, iż odpis podstawowy na ZFŚS dla faktycznej, przeciętnej liczby zatrudnionych w skali roku w pełnym i</w:t>
      </w:r>
      <w:r w:rsidR="005D0491">
        <w:rPr>
          <w:rFonts w:ascii="Arial" w:eastAsia="Andale Sans UI" w:hAnsi="Arial" w:cs="Arial"/>
          <w:bCs/>
          <w:color w:val="auto"/>
          <w:lang w:eastAsia="ja-JP" w:bidi="fa-IR"/>
        </w:rPr>
        <w:t> </w:t>
      </w:r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niepełnym wymiarze czasu pracy po przeliczeniu na pełny wymiar czasu pracy </w:t>
      </w:r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lastRenderedPageBreak/>
        <w:t xml:space="preserve">powinien wynosić 33 575,36 zł dla 20,19 etatów. </w:t>
      </w:r>
      <w:r w:rsidRPr="00867197">
        <w:rPr>
          <w:rFonts w:ascii="Arial" w:eastAsia="Andale Sans UI" w:hAnsi="Arial" w:cs="Arial"/>
          <w:color w:val="auto"/>
          <w:lang w:eastAsia="ja-JP" w:bidi="fa-IR"/>
        </w:rPr>
        <w:t>Zgodnie z dokumentacją przedłożoną do kontroli na rachunek ZFŚS przekazano kwotę 32 328,14 zł dla 19,44 etatów.</w:t>
      </w:r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 </w:t>
      </w: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Powyższa różnica 0,29 etatu stanowi wartość 1 247,22 zł. </w:t>
      </w:r>
    </w:p>
    <w:p w14:paraId="2AA9CC6F" w14:textId="26263882" w:rsidR="00867197" w:rsidRPr="00867197" w:rsidRDefault="00867197" w:rsidP="00867197">
      <w:pPr>
        <w:widowControl w:val="0"/>
        <w:tabs>
          <w:tab w:val="left" w:pos="448"/>
        </w:tabs>
        <w:suppressAutoHyphens/>
        <w:spacing w:after="0" w:line="360" w:lineRule="auto"/>
        <w:ind w:left="720"/>
        <w:contextualSpacing/>
        <w:jc w:val="both"/>
        <w:rPr>
          <w:rFonts w:ascii="Arial" w:eastAsia="Andale Sans UI" w:hAnsi="Arial" w:cs="Arial"/>
          <w:b/>
          <w:bCs/>
          <w:color w:val="4F81BD"/>
          <w:lang w:eastAsia="ja-JP" w:bidi="fa-IR"/>
        </w:rPr>
      </w:pP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Kontrolującym nie wyjaśniono jakie </w:t>
      </w:r>
      <w:r w:rsidR="00885F10"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>etaty wpływają</w:t>
      </w: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na różnice w kwotach odpisu na nauczycieli oraz pracowników administracji i obsługi. Jednostka przelicza etaty wg dokumentu analiza </w:t>
      </w:r>
      <w:r w:rsidR="00885F10"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>zatrudnienia,</w:t>
      </w: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lecz wykazane dane nie są zgodne z wymiarem etatów wykazanym w dokumencie „przeliczenie planu na ZFŚS w oparciu o rzeczywiste kwoty będące podstawą odpisu”.</w:t>
      </w:r>
      <w:r w:rsidRPr="00867197">
        <w:rPr>
          <w:rFonts w:ascii="Arial" w:eastAsia="Andale Sans UI" w:hAnsi="Arial" w:cs="Arial"/>
          <w:b/>
          <w:bCs/>
          <w:color w:val="4F81BD"/>
          <w:lang w:eastAsia="ja-JP" w:bidi="fa-IR"/>
        </w:rPr>
        <w:t xml:space="preserve"> </w:t>
      </w:r>
    </w:p>
    <w:p w14:paraId="4F14873B" w14:textId="442C120F" w:rsidR="00867197" w:rsidRPr="00867197" w:rsidRDefault="00867197" w:rsidP="00867197">
      <w:pPr>
        <w:widowControl w:val="0"/>
        <w:numPr>
          <w:ilvl w:val="0"/>
          <w:numId w:val="13"/>
        </w:numPr>
        <w:tabs>
          <w:tab w:val="left" w:pos="-3828"/>
          <w:tab w:val="left" w:pos="-3119"/>
          <w:tab w:val="left" w:pos="420"/>
          <w:tab w:val="left" w:pos="448"/>
        </w:tabs>
        <w:suppressAutoHyphens/>
        <w:overflowPunct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auto"/>
          <w:lang w:eastAsia="ja-JP" w:bidi="fa-IR"/>
        </w:rPr>
      </w:pP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>Emeryci i renciści – byli nauczyciele</w:t>
      </w:r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 – zgodnie</w:t>
      </w:r>
      <w:r w:rsidRPr="00867197">
        <w:rPr>
          <w:rFonts w:ascii="Arial" w:eastAsia="Times New Roman" w:hAnsi="Arial" w:cs="Arial"/>
          <w:bCs/>
          <w:color w:val="auto"/>
          <w:lang w:eastAsia="ja-JP" w:bidi="fa-IR"/>
        </w:rPr>
        <w:t xml:space="preserve"> z </w:t>
      </w:r>
      <w:r w:rsidRPr="00867197">
        <w:rPr>
          <w:rFonts w:ascii="Arial" w:eastAsia="Times New Roman" w:hAnsi="Arial" w:cs="Arial"/>
          <w:color w:val="auto"/>
          <w:lang w:eastAsia="ja-JP" w:bidi="fa-IR"/>
        </w:rPr>
        <w:t>art. 53 ust. 2 ustawy z dnia 26 stycznia 1982 r. Karta Nauczyciela (t.j. Dz. U. z 2021 r. poz. 1762 z późn. zm.) dla nauczycieli będących emerytami, rencistami lub nauczycielami pobierającymi świadczenie kompensacyjne dokonuje się odpisu na zakładowy fundusz świadczeń socjalnych w wysokości 5% pobieranych przez nich emerytur, rent oraz nauczycielskich świadczeń kompensacyjnych. Wartość powyższego odpisu w</w:t>
      </w:r>
      <w:r w:rsidR="005D0491">
        <w:rPr>
          <w:rFonts w:ascii="Arial" w:eastAsia="Times New Roman" w:hAnsi="Arial" w:cs="Arial"/>
          <w:color w:val="auto"/>
          <w:lang w:eastAsia="ja-JP" w:bidi="fa-IR"/>
        </w:rPr>
        <w:t> </w:t>
      </w:r>
      <w:r w:rsidRPr="00867197">
        <w:rPr>
          <w:rFonts w:ascii="Arial" w:eastAsia="Times New Roman" w:hAnsi="Arial" w:cs="Arial"/>
          <w:color w:val="auto"/>
          <w:lang w:eastAsia="ja-JP" w:bidi="fa-IR"/>
        </w:rPr>
        <w:t xml:space="preserve">kontrolowanej jednostce ustala się na podstawie decyzji ZUS, określających wysokość świadczenia danego emeryta lub rencisty. </w:t>
      </w: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Do końca września 2022 r. szkoła przekazała na rachunek Funduszu kwotę 78 667,47 zł ustalając, że suma emerytur i rent pobieranych przez 45 emerytów wyniesie 1 573 349,47 zł. Następnie w listopadzie 2022 r. dokonano przeliczenia rocznej wysokości pobieranych emerytur i rent zmniejszając kwotę odpisu na 78 663,32 zł. Zgodnie z art. 53 ust. 1 Karty Nauczyciela dla nauczycieli dokonuje się corocznie odpisu na zakładowy fundusz świadczeń socjalnych w wysokości ustalanej jako iloczyn planowanej, przeciętnej w danym roku kalendarzowym, liczby nauczycieli zatrudnionych w pełnym i niepełnym wymiarze zajęć (po przeliczeniu na pełny wymiar zajęć) </w:t>
      </w:r>
      <w:r w:rsidRPr="00867197">
        <w:rPr>
          <w:rFonts w:ascii="Arial" w:eastAsia="Andale Sans UI" w:hAnsi="Arial" w:cs="Arial"/>
          <w:b/>
          <w:bCs/>
          <w:color w:val="auto"/>
          <w:u w:val="single"/>
          <w:lang w:eastAsia="ja-JP" w:bidi="fa-IR"/>
        </w:rPr>
        <w:t>skorygowanej w końcu roku</w:t>
      </w: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 do faktycznej przeciętnej liczby zatrudnionych nauczycieli (po przeliczeniu na pełny wymiar zajęć) i 110% kwoty bazowej. Powyższy przepis obliguje zatem do przeliczenia kwoty odpisu jedynie w zakresie czynnych nauczycieli. Brak jest zatem podstaw prawnych do dokonania korekty odpisu ustalonego na emerytów i</w:t>
      </w:r>
      <w:r w:rsidR="005D0491">
        <w:rPr>
          <w:rFonts w:ascii="Arial" w:eastAsia="Andale Sans UI" w:hAnsi="Arial" w:cs="Arial"/>
          <w:b/>
          <w:bCs/>
          <w:color w:val="auto"/>
          <w:lang w:eastAsia="ja-JP" w:bidi="fa-IR"/>
        </w:rPr>
        <w:t> </w:t>
      </w: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>rencistów – nauczycieli.</w:t>
      </w:r>
      <w:r w:rsidRPr="00867197">
        <w:rPr>
          <w:rFonts w:ascii="Arial" w:eastAsia="Andale Sans UI" w:hAnsi="Arial" w:cs="Arial"/>
          <w:b/>
          <w:bCs/>
          <w:color w:val="4F81BD"/>
          <w:lang w:eastAsia="ja-JP" w:bidi="fa-IR"/>
        </w:rPr>
        <w:t xml:space="preserve"> </w:t>
      </w:r>
      <w:r w:rsidRPr="00867197">
        <w:rPr>
          <w:rFonts w:ascii="Arial" w:eastAsia="Times New Roman" w:hAnsi="Arial" w:cs="Arial"/>
          <w:b/>
          <w:bCs/>
          <w:color w:val="auto"/>
          <w:lang w:eastAsia="ja-JP" w:bidi="fa-IR"/>
        </w:rPr>
        <w:t>Do kontroli przedłożono decyzje ZUS od 45 emerytowanych nauczycieli. Zgodnie z wyjaśnieniami udzielonymi kontrolującym</w:t>
      </w:r>
      <w:r w:rsidRPr="00867197">
        <w:rPr>
          <w:rFonts w:ascii="Arial" w:eastAsia="Times New Roman" w:hAnsi="Arial" w:cs="Arial"/>
          <w:b/>
          <w:bCs/>
          <w:color w:val="4F81BD"/>
          <w:lang w:eastAsia="ja-JP" w:bidi="fa-IR"/>
        </w:rPr>
        <w:t xml:space="preserve"> </w:t>
      </w:r>
      <w:r w:rsidRPr="00867197">
        <w:rPr>
          <w:rFonts w:ascii="Arial" w:eastAsia="Times New Roman" w:hAnsi="Arial" w:cs="Arial"/>
          <w:b/>
          <w:bCs/>
          <w:color w:val="auto"/>
          <w:lang w:eastAsia="ja-JP" w:bidi="fa-IR"/>
        </w:rPr>
        <w:t>kilku emerytów w 2022 r. nie dostarczyło aktualnej decyzji o</w:t>
      </w:r>
      <w:r w:rsidR="005D0491">
        <w:rPr>
          <w:rFonts w:ascii="Arial" w:eastAsia="Times New Roman" w:hAnsi="Arial" w:cs="Arial"/>
          <w:b/>
          <w:bCs/>
          <w:color w:val="auto"/>
          <w:lang w:eastAsia="ja-JP" w:bidi="fa-IR"/>
        </w:rPr>
        <w:t> </w:t>
      </w:r>
      <w:r w:rsidRPr="00867197">
        <w:rPr>
          <w:rFonts w:ascii="Arial" w:eastAsia="Times New Roman" w:hAnsi="Arial" w:cs="Arial"/>
          <w:b/>
          <w:bCs/>
          <w:color w:val="auto"/>
          <w:lang w:eastAsia="ja-JP" w:bidi="fa-IR"/>
        </w:rPr>
        <w:t>wysokości emerytury, a jeden emeryt nie dostarczył do szkoły żadnej decyzji o wysokości pobieranej emerytury</w:t>
      </w:r>
      <w:r w:rsidRPr="00867197">
        <w:rPr>
          <w:rFonts w:ascii="Arial" w:eastAsia="Times New Roman" w:hAnsi="Arial" w:cs="Arial"/>
          <w:b/>
          <w:bCs/>
          <w:i/>
          <w:iCs/>
          <w:color w:val="auto"/>
          <w:lang w:eastAsia="ja-JP" w:bidi="fa-IR"/>
        </w:rPr>
        <w:t>.</w:t>
      </w:r>
      <w:r w:rsidRPr="00867197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Kwota odpisu ustalona na podstawie dokumentacji posiadanej przez szkołę powinna wynosić 76 611,</w:t>
      </w:r>
      <w:r w:rsidR="00885F10" w:rsidRPr="00867197">
        <w:rPr>
          <w:rFonts w:ascii="Arial" w:eastAsia="Times New Roman" w:hAnsi="Arial" w:cs="Arial"/>
          <w:b/>
          <w:bCs/>
          <w:color w:val="auto"/>
          <w:lang w:eastAsia="ja-JP" w:bidi="fa-IR"/>
        </w:rPr>
        <w:t>44 zł</w:t>
      </w:r>
      <w:r w:rsidRPr="00867197">
        <w:rPr>
          <w:rFonts w:ascii="Arial" w:eastAsia="Times New Roman" w:hAnsi="Arial" w:cs="Arial"/>
          <w:b/>
          <w:bCs/>
          <w:color w:val="auto"/>
          <w:lang w:eastAsia="ja-JP" w:bidi="fa-IR"/>
        </w:rPr>
        <w:t>, czyli o</w:t>
      </w:r>
      <w:r w:rsidR="005D0491">
        <w:rPr>
          <w:rFonts w:ascii="Arial" w:eastAsia="Times New Roman" w:hAnsi="Arial" w:cs="Arial"/>
          <w:b/>
          <w:bCs/>
          <w:color w:val="auto"/>
          <w:lang w:eastAsia="ja-JP" w:bidi="fa-IR"/>
        </w:rPr>
        <w:t> </w:t>
      </w:r>
      <w:r w:rsidRPr="00867197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2 051,89 zł mniej niż kwota odpisu przekazanego przez szkołę. Trudno jednak </w:t>
      </w:r>
      <w:r w:rsidRPr="00867197">
        <w:rPr>
          <w:rFonts w:ascii="Arial" w:eastAsia="Times New Roman" w:hAnsi="Arial" w:cs="Arial"/>
          <w:b/>
          <w:bCs/>
          <w:color w:val="auto"/>
          <w:lang w:eastAsia="ja-JP" w:bidi="fa-IR"/>
        </w:rPr>
        <w:lastRenderedPageBreak/>
        <w:t xml:space="preserve">określić czy na dzień ustalenia kwoty odpisu (kwiecień 2022 r.) szkoła dysponowała wszystkimi aktualnymi decyzjami (które przedłożono do kontroli), gdyż w większości nie są one opatrzone pieczęciami wpływu. </w:t>
      </w:r>
    </w:p>
    <w:p w14:paraId="6194B228" w14:textId="77777777" w:rsidR="00867197" w:rsidRPr="00867197" w:rsidRDefault="00867197" w:rsidP="00867197">
      <w:pPr>
        <w:widowControl w:val="0"/>
        <w:numPr>
          <w:ilvl w:val="0"/>
          <w:numId w:val="13"/>
        </w:numPr>
        <w:tabs>
          <w:tab w:val="left" w:pos="-3828"/>
          <w:tab w:val="left" w:pos="-3119"/>
          <w:tab w:val="left" w:pos="420"/>
          <w:tab w:val="left" w:pos="448"/>
        </w:tabs>
        <w:suppressAutoHyphens/>
        <w:overflowPunct/>
        <w:spacing w:after="0" w:line="360" w:lineRule="auto"/>
        <w:contextualSpacing/>
        <w:jc w:val="both"/>
        <w:rPr>
          <w:rFonts w:ascii="Arial" w:eastAsia="Andale Sans UI" w:hAnsi="Arial" w:cs="Arial"/>
          <w:bCs/>
          <w:color w:val="auto"/>
          <w:lang w:eastAsia="ja-JP" w:bidi="fa-IR"/>
        </w:rPr>
      </w:pPr>
      <w:r w:rsidRPr="00867197">
        <w:rPr>
          <w:rFonts w:ascii="Arial" w:eastAsia="Andale Sans UI" w:hAnsi="Arial" w:cs="Arial"/>
          <w:b/>
          <w:bCs/>
          <w:color w:val="auto"/>
          <w:lang w:eastAsia="ja-JP" w:bidi="fa-IR"/>
        </w:rPr>
        <w:t xml:space="preserve">Pracownicy administracji i obsługi – </w:t>
      </w:r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>jak wynika z dokumentacji przedłożonej do kontroli, w 2022 r. prawidłowo utworzono odpis na ZFŚS na 19 emerytowanych pracowników administracji i obsługi w kwocie 5 266,04 zł.</w:t>
      </w:r>
      <w:r w:rsidRPr="00867197">
        <w:rPr>
          <w:rFonts w:ascii="Arial" w:eastAsia="Andale Sans UI" w:hAnsi="Arial" w:cs="Arial"/>
          <w:bCs/>
          <w:color w:val="auto"/>
          <w:spacing w:val="-6"/>
          <w:lang w:eastAsia="ja-JP" w:bidi="fa-IR"/>
        </w:rPr>
        <w:tab/>
      </w:r>
    </w:p>
    <w:p w14:paraId="20838C90" w14:textId="77777777" w:rsidR="00867197" w:rsidRPr="00867197" w:rsidRDefault="00867197" w:rsidP="00867197">
      <w:pPr>
        <w:widowControl w:val="0"/>
        <w:tabs>
          <w:tab w:val="left" w:pos="-3828"/>
          <w:tab w:val="left" w:pos="-3119"/>
          <w:tab w:val="left" w:pos="420"/>
          <w:tab w:val="left" w:pos="448"/>
        </w:tabs>
        <w:suppressAutoHyphens/>
        <w:spacing w:after="0" w:line="360" w:lineRule="auto"/>
        <w:contextualSpacing/>
        <w:jc w:val="both"/>
        <w:rPr>
          <w:rFonts w:ascii="Arial" w:eastAsia="Andale Sans UI" w:hAnsi="Arial" w:cs="Arial"/>
          <w:bCs/>
          <w:color w:val="4F81BD"/>
          <w:sz w:val="12"/>
          <w:szCs w:val="12"/>
          <w:lang w:eastAsia="ja-JP" w:bidi="fa-IR"/>
        </w:rPr>
      </w:pPr>
    </w:p>
    <w:p w14:paraId="71B43698" w14:textId="628E17B5" w:rsidR="00867197" w:rsidRPr="00867197" w:rsidRDefault="00867197" w:rsidP="00867197">
      <w:pPr>
        <w:widowControl w:val="0"/>
        <w:tabs>
          <w:tab w:val="left" w:pos="-3828"/>
          <w:tab w:val="left" w:pos="-3119"/>
          <w:tab w:val="left" w:pos="448"/>
        </w:tabs>
        <w:suppressAutoHyphens/>
        <w:spacing w:after="0" w:line="360" w:lineRule="auto"/>
        <w:contextualSpacing/>
        <w:jc w:val="both"/>
        <w:rPr>
          <w:rFonts w:ascii="Arial" w:eastAsia="Andale Sans UI" w:hAnsi="Arial" w:cs="Arial"/>
          <w:color w:val="auto"/>
          <w:lang w:eastAsia="ja-JP" w:bidi="fa-IR"/>
        </w:rPr>
      </w:pPr>
      <w:r w:rsidRPr="00867197">
        <w:rPr>
          <w:rFonts w:ascii="Arial" w:hAnsi="Arial" w:cs="Arial"/>
          <w:bCs/>
          <w:color w:val="4F81BD"/>
        </w:rPr>
        <w:tab/>
      </w:r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Zasady funkcjonowania ZFŚS w 2022 r. określone zostały w regulaminie </w:t>
      </w:r>
      <w:r w:rsidRPr="00867197">
        <w:rPr>
          <w:rFonts w:ascii="Arial" w:eastAsia="Andale Sans UI" w:hAnsi="Arial" w:cs="Arial"/>
          <w:color w:val="auto"/>
          <w:lang w:eastAsia="ja-JP" w:bidi="fa-IR"/>
        </w:rPr>
        <w:t xml:space="preserve">wprowadzonym </w:t>
      </w:r>
      <w:bookmarkStart w:id="31" w:name="_Hlk132626467"/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>zarządzeniem nr 19/D/2019/AW z dnia z 15 kwietnia 2019 r. w sprawie wprowadzenia Regulaminu Zakładowego Funduszu Świadczeń Socjalnych</w:t>
      </w:r>
      <w:bookmarkEnd w:id="31"/>
      <w:r w:rsidRPr="00867197">
        <w:rPr>
          <w:rFonts w:ascii="Arial" w:eastAsia="Andale Sans UI" w:hAnsi="Arial" w:cs="Arial"/>
          <w:bCs/>
          <w:color w:val="auto"/>
          <w:lang w:eastAsia="ja-JP" w:bidi="fa-IR"/>
        </w:rPr>
        <w:t xml:space="preserve">. </w:t>
      </w:r>
      <w:r w:rsidRPr="00867197">
        <w:rPr>
          <w:rFonts w:ascii="Arial" w:eastAsia="Andale Sans UI" w:hAnsi="Arial" w:cs="Arial"/>
          <w:color w:val="auto"/>
          <w:lang w:eastAsia="ja-JP" w:bidi="fa-IR"/>
        </w:rPr>
        <w:t>Zgodnie z</w:t>
      </w:r>
      <w:r w:rsidR="00B86306">
        <w:rPr>
          <w:rFonts w:ascii="Arial" w:eastAsia="Andale Sans UI" w:hAnsi="Arial" w:cs="Arial"/>
          <w:color w:val="auto"/>
          <w:lang w:eastAsia="ja-JP" w:bidi="fa-IR"/>
        </w:rPr>
        <w:t> </w:t>
      </w:r>
      <w:r w:rsidRPr="00867197">
        <w:rPr>
          <w:rFonts w:ascii="Arial" w:eastAsia="Andale Sans UI" w:hAnsi="Arial" w:cs="Arial"/>
          <w:color w:val="auto"/>
          <w:lang w:eastAsia="ja-JP" w:bidi="fa-IR"/>
        </w:rPr>
        <w:t>treścią regulaminu fundusz jest przeznaczony na finansowanie działalności socjalnej z</w:t>
      </w:r>
      <w:r w:rsidR="00B86306">
        <w:rPr>
          <w:rFonts w:ascii="Arial" w:eastAsia="Andale Sans UI" w:hAnsi="Arial" w:cs="Arial"/>
          <w:color w:val="auto"/>
          <w:lang w:eastAsia="ja-JP" w:bidi="fa-IR"/>
        </w:rPr>
        <w:t> </w:t>
      </w:r>
      <w:r w:rsidRPr="00867197">
        <w:rPr>
          <w:rFonts w:ascii="Arial" w:eastAsia="Andale Sans UI" w:hAnsi="Arial" w:cs="Arial"/>
          <w:color w:val="auto"/>
          <w:lang w:eastAsia="ja-JP" w:bidi="fa-IR"/>
        </w:rPr>
        <w:t>uwzględnieniem sytuacji życiowej, rodzinnej, materialnej osób uprawnionych. Środki funduszu przeznacza się na:</w:t>
      </w:r>
    </w:p>
    <w:p w14:paraId="299F4D98" w14:textId="5BD91DFB" w:rsidR="00867197" w:rsidRPr="00867197" w:rsidRDefault="00867197" w:rsidP="00D464C1">
      <w:pPr>
        <w:widowControl w:val="0"/>
        <w:numPr>
          <w:ilvl w:val="0"/>
          <w:numId w:val="25"/>
        </w:numPr>
        <w:tabs>
          <w:tab w:val="left" w:pos="-3828"/>
          <w:tab w:val="left" w:pos="-3119"/>
          <w:tab w:val="left" w:pos="0"/>
        </w:tabs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dofinansowanie kosztów uczestnictwa w osób uprawnionych w różnych rodzajach i</w:t>
      </w:r>
      <w:r w:rsidR="00B86306">
        <w:rPr>
          <w:rFonts w:ascii="Arial" w:eastAsia="Calibri" w:hAnsi="Arial" w:cs="Arial"/>
          <w:bCs/>
          <w:color w:val="auto"/>
          <w:lang w:bidi="fa-IR"/>
        </w:rPr>
        <w:t> </w:t>
      </w:r>
      <w:r w:rsidRPr="00867197">
        <w:rPr>
          <w:rFonts w:ascii="Arial" w:eastAsia="Calibri" w:hAnsi="Arial" w:cs="Arial"/>
          <w:bCs/>
          <w:color w:val="auto"/>
          <w:lang w:bidi="fa-IR"/>
        </w:rPr>
        <w:t xml:space="preserve">formach działalności socjalnej, zwłaszcza na: </w:t>
      </w:r>
    </w:p>
    <w:p w14:paraId="5F709B1B" w14:textId="77777777" w:rsidR="00867197" w:rsidRPr="00867197" w:rsidRDefault="00867197" w:rsidP="00D464C1">
      <w:pPr>
        <w:widowControl w:val="0"/>
        <w:numPr>
          <w:ilvl w:val="0"/>
          <w:numId w:val="26"/>
        </w:numPr>
        <w:tabs>
          <w:tab w:val="left" w:pos="-3828"/>
          <w:tab w:val="left" w:pos="-3119"/>
        </w:tabs>
        <w:suppressAutoHyphens/>
        <w:overflowPunct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dofinansowanie do wypoczynku urlopowego „wczasy pod gruszą”,</w:t>
      </w:r>
    </w:p>
    <w:p w14:paraId="7DFB414F" w14:textId="77777777" w:rsidR="00867197" w:rsidRPr="00867197" w:rsidRDefault="00867197" w:rsidP="00D464C1">
      <w:pPr>
        <w:widowControl w:val="0"/>
        <w:numPr>
          <w:ilvl w:val="0"/>
          <w:numId w:val="26"/>
        </w:numPr>
        <w:tabs>
          <w:tab w:val="left" w:pos="-3828"/>
          <w:tab w:val="left" w:pos="-3119"/>
        </w:tabs>
        <w:suppressAutoHyphens/>
        <w:overflowPunct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dofinansowania do wyjazdów śródrocznych na tzw. Zielone szkoły lub zielone przedszkola,</w:t>
      </w:r>
    </w:p>
    <w:p w14:paraId="2B05601F" w14:textId="77777777" w:rsidR="00867197" w:rsidRPr="00867197" w:rsidRDefault="00867197" w:rsidP="00D464C1">
      <w:pPr>
        <w:widowControl w:val="0"/>
        <w:numPr>
          <w:ilvl w:val="0"/>
          <w:numId w:val="26"/>
        </w:numPr>
        <w:tabs>
          <w:tab w:val="left" w:pos="-3828"/>
          <w:tab w:val="left" w:pos="-3119"/>
        </w:tabs>
        <w:suppressAutoHyphens/>
        <w:overflowPunct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działalność kulturalno – oświatową,</w:t>
      </w:r>
    </w:p>
    <w:p w14:paraId="084558CF" w14:textId="77777777" w:rsidR="00867197" w:rsidRPr="00867197" w:rsidRDefault="00867197" w:rsidP="00D464C1">
      <w:pPr>
        <w:widowControl w:val="0"/>
        <w:numPr>
          <w:ilvl w:val="0"/>
          <w:numId w:val="26"/>
        </w:numPr>
        <w:tabs>
          <w:tab w:val="left" w:pos="-3828"/>
          <w:tab w:val="left" w:pos="-3119"/>
        </w:tabs>
        <w:suppressAutoHyphens/>
        <w:overflowPunct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działalność sportowo – rekreacyjną,</w:t>
      </w:r>
    </w:p>
    <w:p w14:paraId="676CC4FA" w14:textId="77777777" w:rsidR="00867197" w:rsidRPr="00867197" w:rsidRDefault="00867197" w:rsidP="00D464C1">
      <w:pPr>
        <w:widowControl w:val="0"/>
        <w:numPr>
          <w:ilvl w:val="0"/>
          <w:numId w:val="26"/>
        </w:numPr>
        <w:tabs>
          <w:tab w:val="left" w:pos="-3828"/>
          <w:tab w:val="left" w:pos="-3119"/>
        </w:tabs>
        <w:suppressAutoHyphens/>
        <w:overflowPunct/>
        <w:spacing w:after="0" w:line="360" w:lineRule="auto"/>
        <w:ind w:left="851" w:hanging="425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dofinansowanie do opłat związanych z opieką nad dzieckiem w żłobku, klubie dziecięcym, przedszkolu lub innej formie wychowania przedszkolnego,</w:t>
      </w:r>
    </w:p>
    <w:p w14:paraId="52CDAB79" w14:textId="77777777" w:rsidR="00867197" w:rsidRPr="00867197" w:rsidRDefault="00867197" w:rsidP="00D464C1">
      <w:pPr>
        <w:widowControl w:val="0"/>
        <w:numPr>
          <w:ilvl w:val="0"/>
          <w:numId w:val="25"/>
        </w:numPr>
        <w:tabs>
          <w:tab w:val="left" w:pos="-3828"/>
          <w:tab w:val="left" w:pos="-3119"/>
          <w:tab w:val="left" w:pos="0"/>
        </w:tabs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udzielanie osobom uprawnionym:</w:t>
      </w:r>
    </w:p>
    <w:p w14:paraId="37381614" w14:textId="77777777" w:rsidR="00867197" w:rsidRPr="00867197" w:rsidRDefault="00867197" w:rsidP="00D464C1">
      <w:pPr>
        <w:widowControl w:val="0"/>
        <w:numPr>
          <w:ilvl w:val="0"/>
          <w:numId w:val="27"/>
        </w:numPr>
        <w:tabs>
          <w:tab w:val="left" w:pos="-3828"/>
          <w:tab w:val="left" w:pos="-3119"/>
          <w:tab w:val="left" w:pos="0"/>
        </w:tabs>
        <w:suppressAutoHyphens/>
        <w:overflowPunct/>
        <w:spacing w:after="0" w:line="360" w:lineRule="auto"/>
        <w:ind w:left="868" w:hanging="442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pomocy finansowej w formie zapomogi losowej</w:t>
      </w:r>
    </w:p>
    <w:p w14:paraId="7DB3BDED" w14:textId="77777777" w:rsidR="00867197" w:rsidRPr="00867197" w:rsidRDefault="00867197" w:rsidP="00D464C1">
      <w:pPr>
        <w:widowControl w:val="0"/>
        <w:numPr>
          <w:ilvl w:val="0"/>
          <w:numId w:val="27"/>
        </w:numPr>
        <w:tabs>
          <w:tab w:val="left" w:pos="-3828"/>
          <w:tab w:val="left" w:pos="-3119"/>
          <w:tab w:val="left" w:pos="0"/>
        </w:tabs>
        <w:suppressAutoHyphens/>
        <w:overflowPunct/>
        <w:spacing w:after="0" w:line="360" w:lineRule="auto"/>
        <w:ind w:left="868" w:hanging="442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pomocy finansowej w formie zapomogi socjalnej,</w:t>
      </w:r>
    </w:p>
    <w:p w14:paraId="738A23EE" w14:textId="77777777" w:rsidR="00867197" w:rsidRPr="00867197" w:rsidRDefault="00867197" w:rsidP="00D464C1">
      <w:pPr>
        <w:widowControl w:val="0"/>
        <w:numPr>
          <w:ilvl w:val="0"/>
          <w:numId w:val="27"/>
        </w:numPr>
        <w:tabs>
          <w:tab w:val="left" w:pos="-3828"/>
          <w:tab w:val="left" w:pos="-3119"/>
          <w:tab w:val="left" w:pos="0"/>
        </w:tabs>
        <w:suppressAutoHyphens/>
        <w:overflowPunct/>
        <w:spacing w:after="0" w:line="360" w:lineRule="auto"/>
        <w:ind w:left="868" w:hanging="442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pomocy finansowej w formie zaopatrzenia jesienno – zimowego,</w:t>
      </w:r>
    </w:p>
    <w:p w14:paraId="159164F7" w14:textId="77777777" w:rsidR="00867197" w:rsidRPr="00867197" w:rsidRDefault="00867197" w:rsidP="00D464C1">
      <w:pPr>
        <w:widowControl w:val="0"/>
        <w:numPr>
          <w:ilvl w:val="0"/>
          <w:numId w:val="27"/>
        </w:numPr>
        <w:tabs>
          <w:tab w:val="left" w:pos="-3828"/>
          <w:tab w:val="left" w:pos="-3119"/>
          <w:tab w:val="left" w:pos="0"/>
        </w:tabs>
        <w:suppressAutoHyphens/>
        <w:overflowPunct/>
        <w:spacing w:after="0" w:line="360" w:lineRule="auto"/>
        <w:ind w:left="868" w:hanging="442"/>
        <w:contextualSpacing/>
        <w:jc w:val="both"/>
        <w:rPr>
          <w:rFonts w:ascii="Arial" w:eastAsia="Calibri" w:hAnsi="Arial" w:cs="Arial"/>
          <w:bCs/>
          <w:color w:val="auto"/>
          <w:lang w:bidi="fa-IR"/>
        </w:rPr>
      </w:pPr>
      <w:r w:rsidRPr="00867197">
        <w:rPr>
          <w:rFonts w:ascii="Arial" w:eastAsia="Calibri" w:hAnsi="Arial" w:cs="Arial"/>
          <w:bCs/>
          <w:color w:val="auto"/>
          <w:lang w:bidi="fa-IR"/>
        </w:rPr>
        <w:t>zwrotnej pomocy finansowej na cele mieszkaniowe.</w:t>
      </w:r>
    </w:p>
    <w:p w14:paraId="05DB02D1" w14:textId="77777777" w:rsidR="00867197" w:rsidRPr="00867197" w:rsidRDefault="00867197" w:rsidP="00867197">
      <w:pPr>
        <w:tabs>
          <w:tab w:val="left" w:pos="-3828"/>
          <w:tab w:val="left" w:pos="-3119"/>
          <w:tab w:val="left" w:pos="42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867197">
        <w:rPr>
          <w:rFonts w:ascii="Arial" w:hAnsi="Arial" w:cs="Arial"/>
          <w:color w:val="4F81BD"/>
        </w:rPr>
        <w:tab/>
      </w:r>
      <w:r w:rsidRPr="00867197">
        <w:rPr>
          <w:rFonts w:ascii="Arial" w:hAnsi="Arial" w:cs="Arial"/>
          <w:color w:val="auto"/>
        </w:rPr>
        <w:t xml:space="preserve">Świadczenia przyznawane są na pisemny wniosek osoby uprawnionej. W trakcie weryfikacji zapisów regulaminu stwierdzono, że kwoty dofinansowania </w:t>
      </w:r>
      <w:r w:rsidRPr="00867197">
        <w:rPr>
          <w:rFonts w:ascii="Arial" w:hAnsi="Arial" w:cs="Arial"/>
          <w:color w:val="auto"/>
        </w:rPr>
        <w:br/>
        <w:t xml:space="preserve">w zakresie ww. świadczeń przy określonym dochodzie na osobę w rodzinie ustalono jako np.: „do 1 000 zł, do 900 zł, do 800 zł, do 700 zł” itd. </w:t>
      </w:r>
      <w:r w:rsidRPr="00867197">
        <w:rPr>
          <w:rFonts w:ascii="Arial" w:hAnsi="Arial" w:cs="Arial"/>
          <w:b/>
          <w:bCs/>
          <w:color w:val="auto"/>
        </w:rPr>
        <w:t xml:space="preserve">Wprowadzenie takich uregulowań może oznaczać, że osoby znajdujące się w różnych przedziałach dochodowych otrzymają tę samą kwotę dofinansowania, co jest niezgodne z podstawowym kryterium przyznawania świadczeń z ZFŚS określonym w art. 8 ustawy z dnia 4 marca 1994 r. o zakładowym funduszu świadczeń socjalnych zgodnie z którym przyznawanie ulgowych usług i świadczeń oraz wysokość dopłat z Funduszu uzależnia się od </w:t>
      </w:r>
      <w:r w:rsidRPr="00867197">
        <w:rPr>
          <w:rFonts w:ascii="Arial" w:hAnsi="Arial" w:cs="Arial"/>
          <w:b/>
          <w:bCs/>
          <w:color w:val="auto"/>
        </w:rPr>
        <w:lastRenderedPageBreak/>
        <w:t>sytuacji życiowej, rodzinnej i materialnej osoby uprawnionej do korzystania z Funduszu.</w:t>
      </w:r>
      <w:r w:rsidRPr="00867197">
        <w:rPr>
          <w:rFonts w:ascii="Arial" w:hAnsi="Arial" w:cs="Arial"/>
          <w:bCs/>
          <w:color w:val="0070C0"/>
        </w:rPr>
        <w:t xml:space="preserve"> </w:t>
      </w:r>
      <w:r w:rsidRPr="00867197">
        <w:rPr>
          <w:rFonts w:ascii="Arial" w:hAnsi="Arial" w:cs="Arial"/>
          <w:bCs/>
          <w:color w:val="auto"/>
        </w:rPr>
        <w:t>Kontrolującym udzielono wyjaśnień, zgodnie z którymi kwoty dofinansowań ustalane są co roku dla każdego z ww. świadczeń z uwzględnieniem górnej granicy wynikającej z regulaminu, wobec czego każda osoba która znajduje się w tym samym kryterium dochodowym otrzymuje w danym roku świadczenie o tej samej wysokości.</w:t>
      </w:r>
    </w:p>
    <w:p w14:paraId="3E07D069" w14:textId="7475E52E" w:rsidR="00867197" w:rsidRPr="00867197" w:rsidRDefault="00867197" w:rsidP="00867197">
      <w:pPr>
        <w:tabs>
          <w:tab w:val="left" w:pos="-3828"/>
          <w:tab w:val="left" w:pos="-3119"/>
          <w:tab w:val="left" w:pos="42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867197">
        <w:rPr>
          <w:rFonts w:ascii="Arial" w:hAnsi="Arial" w:cs="Arial"/>
          <w:color w:val="auto"/>
        </w:rPr>
        <w:tab/>
        <w:t>W trakcie weryfikacji zapisów regulaminu stwierdzono, że nie doprecyzowano zasad przyznawania świadczeń w zakresie dofinansowania do kosztów związanych z opieką dziecka w różnych formach wychowania przedszkolnego. Jak wynika z treści regulaminu warunkiem otrzymania dofinansowania jest złożenie wniosku, do którego należy dołączyć faktury lub inne dokumenty wystawione przez placówkę sprawującą opiekę nad dzieckiem, potwierdzające poniesione koszty w danym okresie roku kalendarzowego. Dofinansowanie może być przyznane dwa razy w roku, w łącznej kw</w:t>
      </w:r>
      <w:r w:rsidR="00A16A13">
        <w:rPr>
          <w:rFonts w:ascii="Arial" w:hAnsi="Arial" w:cs="Arial"/>
          <w:color w:val="auto"/>
        </w:rPr>
        <w:t>o</w:t>
      </w:r>
      <w:r w:rsidRPr="00867197">
        <w:rPr>
          <w:rFonts w:ascii="Arial" w:hAnsi="Arial" w:cs="Arial"/>
          <w:color w:val="auto"/>
        </w:rPr>
        <w:t xml:space="preserve">cie nieprzekraczającej wysokości ustalonej w tabeli 5 stanowiącej załącznik do regulaminu. </w:t>
      </w:r>
      <w:r w:rsidRPr="00867197">
        <w:rPr>
          <w:rFonts w:ascii="Arial" w:hAnsi="Arial" w:cs="Arial"/>
          <w:b/>
          <w:bCs/>
          <w:color w:val="auto"/>
        </w:rPr>
        <w:t>W treści regulaminu nie wskazano jednak czy dofinansowanie dotyczy tylko jednego dziecka, czy mogą nim być objęte wszystkie dzieci osoby uprawnionej, które korzystają z jednej z form wychowania przedszkolnego. Nie wskazano też czy kwoty wykazane w tabeli dotyczą dofinansowania na jedno dziecko czy też na wszystkie dzieci uprawnionego, które korzystają z wychowania przedszkolnego.</w:t>
      </w:r>
      <w:r w:rsidRPr="00867197">
        <w:rPr>
          <w:rFonts w:ascii="Arial" w:hAnsi="Arial" w:cs="Arial"/>
          <w:color w:val="auto"/>
        </w:rPr>
        <w:t xml:space="preserve"> Wyrywkowa weryfikacja świadczeń wypłaconych w 2022 r. wykazała, że dofinansowanie przyznawane jest uznaniowo i np. jednemu z pracowników, dla którego zgodnie z tabelą dofinansowanie do opieki na dzieckiem wynosiło do 1 200 zł przyznano łącznie dofinansowanie w kwocie 1000 zł (500 zł w czerwcu i 500 zł w grudniu) na jedno dziecko, a innemu pracownikowi, który zgodnie z oświadczeniem znajdował się w tym samym progu dochodowym wypłacono dofinansowanie w łącznej kwocie 1 200 zł (400 zł w czerwcu na jedno dziecko i 800 zł w grudniu na dwoje dzieci). Ponadto, niejednokrotnie złożone wnioski nie spełniały warunków określonym w regulaminie tzn. jako dokument potwierdzający poniesione koszty przedkładano potwierdzenia wykonanych przelewów, a nie faktury lub inne dokumenty wystawione przez placówkę sprawującą opiekę nad dzieckiem, do czego obliguje regulamin. </w:t>
      </w:r>
    </w:p>
    <w:p w14:paraId="4CD326BB" w14:textId="2BC398D5" w:rsidR="00867197" w:rsidRPr="00867197" w:rsidRDefault="00867197" w:rsidP="00867197">
      <w:pPr>
        <w:tabs>
          <w:tab w:val="left" w:pos="-3828"/>
          <w:tab w:val="left" w:pos="-3119"/>
          <w:tab w:val="left" w:pos="420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867197">
        <w:rPr>
          <w:rFonts w:ascii="Arial" w:hAnsi="Arial" w:cs="Arial"/>
          <w:color w:val="auto"/>
        </w:rPr>
        <w:tab/>
        <w:t>Jak wynika z zapisów regulaminu podstawą do ustalenia wysokości świadczenia socjalnego jest informacja złożona w formie oświadczenia o sytuacji życiowej, rodzinnej i</w:t>
      </w:r>
      <w:r w:rsidR="005D0491">
        <w:rPr>
          <w:rFonts w:ascii="Arial" w:hAnsi="Arial" w:cs="Arial"/>
          <w:color w:val="auto"/>
        </w:rPr>
        <w:t> </w:t>
      </w:r>
      <w:r w:rsidRPr="00867197">
        <w:rPr>
          <w:rFonts w:ascii="Arial" w:hAnsi="Arial" w:cs="Arial"/>
          <w:color w:val="auto"/>
        </w:rPr>
        <w:t xml:space="preserve">materialnej osoby uprawnionej oraz uzasadnienie zawarte we wniosku. Oświadczenie powinno zawierać w szczególności informację o średniej miesięcznej kwocie przypadającej na jednego członka rodziny osoby uprawnionej za trzy ostatnie miesiące poprzedzające datę złożenia wniosku. Obliczając kwotę dochodu uwzględnia się: wynagrodzenie brutto, emerytury, renty, nauczycielskie świadczenia kompensacyjne itp., dochody z gospodarstwa rolnego, dochody z działalności gospodarczej oraz wszystkie inne świadczenia pieniężne, </w:t>
      </w:r>
      <w:r w:rsidRPr="00867197">
        <w:rPr>
          <w:rFonts w:ascii="Arial" w:hAnsi="Arial" w:cs="Arial"/>
          <w:color w:val="auto"/>
        </w:rPr>
        <w:lastRenderedPageBreak/>
        <w:t>które nie stanowią dochodu, ale mają wpływ na sytuację materialną uprawnionego (w</w:t>
      </w:r>
      <w:r w:rsidR="00B86306">
        <w:rPr>
          <w:rFonts w:ascii="Arial" w:hAnsi="Arial" w:cs="Arial"/>
          <w:color w:val="auto"/>
        </w:rPr>
        <w:t> </w:t>
      </w:r>
      <w:r w:rsidRPr="00867197">
        <w:rPr>
          <w:rFonts w:ascii="Arial" w:hAnsi="Arial" w:cs="Arial"/>
          <w:color w:val="auto"/>
        </w:rPr>
        <w:t xml:space="preserve">szczególności zasiłki z ubezpieczenia społecznego, świadczenia z pomocy społecznej, alimenty, stypendia). Powyższe zapisy nie precyzują wprost czy świadczenie wychowawcze „500+”, które niewątpliwie ma wpływ na sytuację materialna uprawnionego powinno zostać uwzględnione przy wyliczaniu kwoty dochodu. Nieprecyzyjne zapisy w tym zakresie mogę zatem być różnie interpretowane przez pracowników co potwierdziła wyrywkowa weryfikacja </w:t>
      </w:r>
      <w:r w:rsidR="00885F10" w:rsidRPr="00867197">
        <w:rPr>
          <w:rFonts w:ascii="Arial" w:hAnsi="Arial" w:cs="Arial"/>
          <w:color w:val="auto"/>
        </w:rPr>
        <w:t>złożonych w</w:t>
      </w:r>
      <w:r w:rsidRPr="00867197">
        <w:rPr>
          <w:rFonts w:ascii="Arial" w:hAnsi="Arial" w:cs="Arial"/>
          <w:color w:val="auto"/>
        </w:rPr>
        <w:t xml:space="preserve"> 2022 r. oświ</w:t>
      </w:r>
      <w:r>
        <w:rPr>
          <w:rFonts w:ascii="Arial" w:hAnsi="Arial" w:cs="Arial"/>
          <w:color w:val="auto"/>
        </w:rPr>
        <w:t>a</w:t>
      </w:r>
      <w:r w:rsidRPr="00867197">
        <w:rPr>
          <w:rFonts w:ascii="Arial" w:hAnsi="Arial" w:cs="Arial"/>
          <w:color w:val="auto"/>
        </w:rPr>
        <w:t>dczeń.</w:t>
      </w:r>
    </w:p>
    <w:p w14:paraId="5B81C4ED" w14:textId="77777777" w:rsidR="00867197" w:rsidRPr="00867197" w:rsidRDefault="00867197" w:rsidP="00867197">
      <w:pPr>
        <w:tabs>
          <w:tab w:val="left" w:pos="-3828"/>
          <w:tab w:val="left" w:pos="-3119"/>
          <w:tab w:val="left" w:pos="420"/>
        </w:tabs>
        <w:spacing w:after="0" w:line="360" w:lineRule="auto"/>
        <w:jc w:val="both"/>
        <w:rPr>
          <w:rFonts w:ascii="Arial" w:hAnsi="Arial" w:cs="Arial"/>
          <w:color w:val="auto"/>
        </w:rPr>
      </w:pPr>
    </w:p>
    <w:p w14:paraId="7A418EB0" w14:textId="77777777" w:rsidR="00D464C1" w:rsidRPr="00D464C1" w:rsidRDefault="00D464C1" w:rsidP="00D464C1">
      <w:pPr>
        <w:widowControl w:val="0"/>
        <w:numPr>
          <w:ilvl w:val="1"/>
          <w:numId w:val="2"/>
        </w:numPr>
        <w:tabs>
          <w:tab w:val="left" w:pos="-8505"/>
          <w:tab w:val="left" w:pos="-2127"/>
          <w:tab w:val="left" w:pos="0"/>
        </w:tabs>
        <w:suppressAutoHyphens/>
        <w:overflowPunct/>
        <w:spacing w:after="0" w:line="360" w:lineRule="auto"/>
        <w:ind w:left="0" w:firstLine="0"/>
        <w:contextualSpacing/>
        <w:jc w:val="both"/>
        <w:textAlignment w:val="baseline"/>
        <w:rPr>
          <w:rFonts w:ascii="Arial" w:eastAsia="Andale Sans UI" w:hAnsi="Arial" w:cs="Arial"/>
          <w:color w:val="auto"/>
          <w:sz w:val="24"/>
          <w:szCs w:val="24"/>
          <w:lang w:eastAsia="ja-JP" w:bidi="fa-IR"/>
        </w:rPr>
      </w:pPr>
      <w:r w:rsidRPr="00D464C1">
        <w:rPr>
          <w:rFonts w:ascii="Arial" w:eastAsia="Andale Sans UI" w:hAnsi="Arial" w:cs="Arial"/>
          <w:b/>
          <w:color w:val="auto"/>
          <w:lang w:eastAsia="ja-JP" w:bidi="fa-IR"/>
        </w:rPr>
        <w:t>Weryfikacja wypłaconych nagród jubileuszowych, odpraw emerytalnych, ekwiwalentów za niewykorzystany urlop</w:t>
      </w:r>
      <w:r w:rsidRPr="00D464C1">
        <w:rPr>
          <w:rFonts w:ascii="Arial" w:hAnsi="Arial" w:cs="Arial"/>
          <w:b/>
          <w:color w:val="auto"/>
        </w:rPr>
        <w:t xml:space="preserve"> i dodatkowego wynagrodzenia rocznego </w:t>
      </w:r>
      <w:r w:rsidRPr="00D464C1">
        <w:rPr>
          <w:rFonts w:ascii="Arial" w:eastAsia="Andale Sans UI" w:hAnsi="Arial" w:cs="Arial"/>
          <w:b/>
          <w:color w:val="auto"/>
          <w:lang w:eastAsia="ja-JP" w:bidi="fa-IR"/>
        </w:rPr>
        <w:t xml:space="preserve">oraz </w:t>
      </w:r>
      <w:r w:rsidRPr="00D464C1">
        <w:rPr>
          <w:rFonts w:ascii="Arial" w:eastAsia="Andale Sans UI" w:hAnsi="Arial" w:cs="Arial"/>
          <w:b/>
          <w:bCs/>
          <w:color w:val="auto"/>
          <w:lang w:eastAsia="ja-JP" w:bidi="fa-IR"/>
        </w:rPr>
        <w:t>wydatków osobowych niezaliczanych do wynagrodzeń</w:t>
      </w:r>
    </w:p>
    <w:p w14:paraId="400BE50E" w14:textId="5C521362" w:rsidR="00D464C1" w:rsidRPr="00D464C1" w:rsidRDefault="00D464C1" w:rsidP="00D464C1">
      <w:pPr>
        <w:widowControl w:val="0"/>
        <w:tabs>
          <w:tab w:val="left" w:pos="-8505"/>
          <w:tab w:val="left" w:pos="-2127"/>
          <w:tab w:val="left" w:pos="426"/>
        </w:tabs>
        <w:suppressAutoHyphens/>
        <w:spacing w:after="0" w:line="360" w:lineRule="auto"/>
        <w:contextualSpacing/>
        <w:jc w:val="both"/>
        <w:textAlignment w:val="baseline"/>
        <w:rPr>
          <w:rFonts w:ascii="Arial" w:eastAsia="Andale Sans UI" w:hAnsi="Arial" w:cs="Arial"/>
          <w:color w:val="auto"/>
          <w:lang w:eastAsia="ja-JP" w:bidi="fa-IR"/>
        </w:rPr>
      </w:pPr>
      <w:r w:rsidRPr="00D464C1">
        <w:rPr>
          <w:rFonts w:ascii="Arial" w:eastAsia="Andale Sans UI" w:hAnsi="Arial" w:cs="Arial"/>
          <w:color w:val="4F81BD"/>
          <w:sz w:val="24"/>
          <w:szCs w:val="24"/>
          <w:lang w:eastAsia="ja-JP" w:bidi="fa-IR"/>
        </w:rPr>
        <w:tab/>
      </w:r>
      <w:r w:rsidRPr="00D464C1">
        <w:rPr>
          <w:rFonts w:ascii="Arial" w:eastAsia="Andale Sans UI" w:hAnsi="Arial" w:cs="Arial"/>
          <w:color w:val="auto"/>
          <w:lang w:eastAsia="ja-JP" w:bidi="fa-IR"/>
        </w:rPr>
        <w:t xml:space="preserve">W ramach wydatków </w:t>
      </w:r>
      <w:r w:rsidR="00885F10" w:rsidRPr="00D464C1">
        <w:rPr>
          <w:rFonts w:ascii="Arial" w:eastAsia="Andale Sans UI" w:hAnsi="Arial" w:cs="Arial"/>
          <w:color w:val="auto"/>
          <w:lang w:eastAsia="ja-JP" w:bidi="fa-IR"/>
        </w:rPr>
        <w:t>osobowych poniesionych</w:t>
      </w:r>
      <w:r w:rsidRPr="00D464C1">
        <w:rPr>
          <w:rFonts w:ascii="Arial" w:eastAsia="Andale Sans UI" w:hAnsi="Arial" w:cs="Arial"/>
          <w:color w:val="auto"/>
          <w:lang w:eastAsia="ja-JP" w:bidi="fa-IR"/>
        </w:rPr>
        <w:t xml:space="preserve"> w 2021 i w 2022 r. weryfikacji poddano ustalenie wysokości i terminy wypłat:</w:t>
      </w:r>
    </w:p>
    <w:p w14:paraId="235F3250" w14:textId="77777777" w:rsidR="00D464C1" w:rsidRPr="00D464C1" w:rsidRDefault="00D464C1" w:rsidP="00D464C1">
      <w:pPr>
        <w:widowControl w:val="0"/>
        <w:numPr>
          <w:ilvl w:val="0"/>
          <w:numId w:val="14"/>
        </w:numPr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D464C1">
        <w:rPr>
          <w:rFonts w:ascii="Arial" w:eastAsia="Andale Sans UI" w:hAnsi="Arial" w:cs="Arial"/>
          <w:color w:val="auto"/>
          <w:lang w:eastAsia="ja-JP" w:bidi="fa-IR"/>
        </w:rPr>
        <w:t>nagród jubileuszowych dla 28 pracowników na łączną kwotę</w:t>
      </w:r>
      <w:r w:rsidRPr="00D464C1">
        <w:rPr>
          <w:rFonts w:ascii="Arial" w:eastAsia="Times New Roman" w:hAnsi="Arial" w:cs="Arial"/>
          <w:color w:val="auto"/>
          <w:lang w:eastAsia="ja-JP" w:bidi="fa-IR"/>
        </w:rPr>
        <w:t xml:space="preserve"> 231 338,21 zł,</w:t>
      </w:r>
    </w:p>
    <w:p w14:paraId="1619F3F1" w14:textId="77777777" w:rsidR="00D464C1" w:rsidRPr="00D464C1" w:rsidRDefault="00D464C1" w:rsidP="00D464C1">
      <w:pPr>
        <w:widowControl w:val="0"/>
        <w:numPr>
          <w:ilvl w:val="0"/>
          <w:numId w:val="14"/>
        </w:numPr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D464C1">
        <w:rPr>
          <w:rFonts w:ascii="Arial" w:eastAsia="Andale Sans UI" w:hAnsi="Arial" w:cs="Arial"/>
          <w:color w:val="auto"/>
          <w:lang w:eastAsia="ja-JP" w:bidi="fa-IR"/>
        </w:rPr>
        <w:t xml:space="preserve">odpraw emerytalnych dla 6 pracowników na łączną kwotę 100 684,41 </w:t>
      </w:r>
      <w:r w:rsidRPr="00D464C1">
        <w:rPr>
          <w:rFonts w:ascii="Arial" w:eastAsia="Times New Roman" w:hAnsi="Arial" w:cs="Arial"/>
          <w:color w:val="auto"/>
          <w:lang w:eastAsia="ja-JP" w:bidi="fa-IR"/>
        </w:rPr>
        <w:t>zł,</w:t>
      </w:r>
    </w:p>
    <w:p w14:paraId="7CB025F6" w14:textId="77777777" w:rsidR="00D464C1" w:rsidRPr="00D464C1" w:rsidRDefault="00D464C1" w:rsidP="00D464C1">
      <w:pPr>
        <w:widowControl w:val="0"/>
        <w:numPr>
          <w:ilvl w:val="0"/>
          <w:numId w:val="14"/>
        </w:numPr>
        <w:suppressAutoHyphens/>
        <w:overflowPunct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auto"/>
          <w:lang w:eastAsia="ja-JP" w:bidi="fa-IR"/>
        </w:rPr>
      </w:pPr>
      <w:r w:rsidRPr="00D464C1">
        <w:rPr>
          <w:rFonts w:ascii="Arial" w:eastAsia="Andale Sans UI" w:hAnsi="Arial" w:cs="Arial"/>
          <w:color w:val="auto"/>
          <w:lang w:eastAsia="ja-JP" w:bidi="fa-IR"/>
        </w:rPr>
        <w:t xml:space="preserve">ekwiwalentów za niewykorzystany urlop wypoczynkowy dla 16 pracowników na łączną kwotę </w:t>
      </w:r>
      <w:r w:rsidRPr="00D464C1">
        <w:rPr>
          <w:rFonts w:ascii="Arial" w:eastAsia="Times New Roman" w:hAnsi="Arial" w:cs="Arial"/>
          <w:color w:val="auto"/>
          <w:lang w:eastAsia="ja-JP" w:bidi="fa-IR"/>
        </w:rPr>
        <w:t>55 731,32 zł.</w:t>
      </w:r>
    </w:p>
    <w:p w14:paraId="0CAD3E2A" w14:textId="5D78A0EB" w:rsidR="00D464C1" w:rsidRPr="00F56D70" w:rsidRDefault="00D464C1" w:rsidP="00D464C1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auto"/>
        </w:rPr>
      </w:pPr>
      <w:r w:rsidRPr="00D464C1">
        <w:rPr>
          <w:rFonts w:ascii="Arial" w:eastAsia="Times New Roman" w:hAnsi="Arial" w:cs="Arial"/>
          <w:color w:val="auto"/>
        </w:rPr>
        <w:t xml:space="preserve">W wyniku przeprowadzonej kontroli stwierdzono, że w większości przypadków terminy nabycia prawa do nagród jubileuszowych ustalane są w kontrolowanej jednostce prawidłowo, z uwzględnieniem obowiązujących w tym zakresie przepisów prawa. </w:t>
      </w:r>
      <w:r w:rsidRPr="00F56D70">
        <w:rPr>
          <w:rFonts w:ascii="Arial" w:eastAsia="Times New Roman" w:hAnsi="Arial" w:cs="Arial"/>
          <w:b/>
          <w:bCs/>
          <w:color w:val="auto"/>
        </w:rPr>
        <w:t>Weryfikacja dokumentów wykazała, że w 6 przypadkach w 2021 r. błędnie ustalono termin nabycia prawa do nagrody</w:t>
      </w:r>
      <w:r w:rsidR="002105F2">
        <w:rPr>
          <w:rFonts w:ascii="Arial" w:eastAsia="Times New Roman" w:hAnsi="Arial" w:cs="Arial"/>
          <w:b/>
          <w:bCs/>
          <w:color w:val="auto"/>
        </w:rPr>
        <w:t>,</w:t>
      </w:r>
      <w:r w:rsidRPr="00F56D70">
        <w:rPr>
          <w:rFonts w:ascii="Arial" w:eastAsia="Times New Roman" w:hAnsi="Arial" w:cs="Arial"/>
          <w:b/>
          <w:bCs/>
          <w:color w:val="auto"/>
        </w:rPr>
        <w:t xml:space="preserve"> co skutkował wypłaceniem nagrody kilka dni przed prawidłowo ustalonym terminem jej nabycia</w:t>
      </w:r>
      <w:r w:rsidR="002105F2">
        <w:rPr>
          <w:rFonts w:ascii="Arial" w:eastAsia="Times New Roman" w:hAnsi="Arial" w:cs="Arial"/>
          <w:b/>
          <w:bCs/>
          <w:color w:val="auto"/>
        </w:rPr>
        <w:t>, a w</w:t>
      </w:r>
      <w:r w:rsidR="002105F2" w:rsidRPr="002105F2">
        <w:rPr>
          <w:rFonts w:ascii="Arial" w:eastAsia="Times New Roman" w:hAnsi="Arial" w:cs="Arial"/>
          <w:b/>
          <w:bCs/>
          <w:color w:val="auto"/>
        </w:rPr>
        <w:t xml:space="preserve"> 2022 r. </w:t>
      </w:r>
      <w:r w:rsidR="00D23ED2" w:rsidRPr="00F56D70">
        <w:rPr>
          <w:rFonts w:ascii="Arial" w:eastAsia="Times New Roman" w:hAnsi="Arial" w:cs="Arial"/>
          <w:b/>
          <w:bCs/>
          <w:color w:val="auto"/>
        </w:rPr>
        <w:t xml:space="preserve">w </w:t>
      </w:r>
      <w:r w:rsidR="002105F2">
        <w:rPr>
          <w:rFonts w:ascii="Arial" w:eastAsia="Times New Roman" w:hAnsi="Arial" w:cs="Arial"/>
          <w:b/>
          <w:bCs/>
          <w:color w:val="auto"/>
        </w:rPr>
        <w:t>jednym</w:t>
      </w:r>
      <w:r w:rsidR="00D23ED2" w:rsidRPr="00F56D70">
        <w:rPr>
          <w:rFonts w:ascii="Arial" w:eastAsia="Times New Roman" w:hAnsi="Arial" w:cs="Arial"/>
          <w:b/>
          <w:bCs/>
          <w:color w:val="auto"/>
        </w:rPr>
        <w:t xml:space="preserve"> przypadku</w:t>
      </w:r>
      <w:r w:rsidR="002105F2">
        <w:rPr>
          <w:rFonts w:ascii="Arial" w:eastAsia="Times New Roman" w:hAnsi="Arial" w:cs="Arial"/>
          <w:b/>
          <w:bCs/>
          <w:color w:val="auto"/>
        </w:rPr>
        <w:t xml:space="preserve"> </w:t>
      </w:r>
      <w:r w:rsidR="002105F2" w:rsidRPr="002105F2">
        <w:rPr>
          <w:rFonts w:ascii="Arial" w:eastAsia="Times New Roman" w:hAnsi="Arial" w:cs="Arial"/>
          <w:b/>
          <w:bCs/>
          <w:color w:val="auto"/>
        </w:rPr>
        <w:t>skutkował wypłaceniem nagrody</w:t>
      </w:r>
      <w:r w:rsidR="00D23ED2" w:rsidRPr="00F56D70">
        <w:rPr>
          <w:rFonts w:ascii="Arial" w:eastAsia="Times New Roman" w:hAnsi="Arial" w:cs="Arial"/>
          <w:b/>
          <w:bCs/>
          <w:color w:val="auto"/>
        </w:rPr>
        <w:t xml:space="preserve"> dzień przed nabyci</w:t>
      </w:r>
      <w:r w:rsidR="00F53E0A" w:rsidRPr="00F56D70">
        <w:rPr>
          <w:rFonts w:ascii="Arial" w:eastAsia="Times New Roman" w:hAnsi="Arial" w:cs="Arial"/>
          <w:b/>
          <w:bCs/>
          <w:color w:val="auto"/>
        </w:rPr>
        <w:t>em prawa do nagrody</w:t>
      </w:r>
      <w:r w:rsidR="002105F2">
        <w:rPr>
          <w:rFonts w:ascii="Arial" w:eastAsia="Times New Roman" w:hAnsi="Arial" w:cs="Arial"/>
          <w:b/>
          <w:bCs/>
          <w:color w:val="auto"/>
        </w:rPr>
        <w:t xml:space="preserve">, a w drugim wypłaceniem nagrody z dziewięciodniowym opóźnieniem. </w:t>
      </w:r>
      <w:r w:rsidRPr="00F56D70">
        <w:rPr>
          <w:rFonts w:ascii="Arial" w:eastAsia="Times New Roman" w:hAnsi="Arial" w:cs="Arial"/>
          <w:b/>
          <w:bCs/>
          <w:color w:val="auto"/>
        </w:rPr>
        <w:t>Powyższ</w:t>
      </w:r>
      <w:r w:rsidR="00824E6A">
        <w:rPr>
          <w:rFonts w:ascii="Arial" w:eastAsia="Times New Roman" w:hAnsi="Arial" w:cs="Arial"/>
          <w:b/>
          <w:bCs/>
          <w:color w:val="auto"/>
        </w:rPr>
        <w:t>e</w:t>
      </w:r>
      <w:r w:rsidRPr="00F56D70">
        <w:rPr>
          <w:rFonts w:ascii="Arial" w:eastAsia="Times New Roman" w:hAnsi="Arial" w:cs="Arial"/>
          <w:b/>
          <w:bCs/>
          <w:color w:val="auto"/>
        </w:rPr>
        <w:t xml:space="preserve"> błędy nie miały jednak wpływu na wysokość wypłaconych nagród</w:t>
      </w:r>
      <w:r w:rsidRPr="00D464C1">
        <w:rPr>
          <w:rFonts w:ascii="Arial" w:eastAsia="Times New Roman" w:hAnsi="Arial" w:cs="Arial"/>
          <w:color w:val="auto"/>
        </w:rPr>
        <w:t xml:space="preserve">. </w:t>
      </w:r>
      <w:r w:rsidR="00F56D70">
        <w:rPr>
          <w:rFonts w:ascii="Arial" w:eastAsia="Times New Roman" w:hAnsi="Arial" w:cs="Arial"/>
          <w:b/>
          <w:bCs/>
          <w:color w:val="auto"/>
        </w:rPr>
        <w:t xml:space="preserve"> </w:t>
      </w:r>
    </w:p>
    <w:p w14:paraId="5F9A7173" w14:textId="344DCDDA" w:rsidR="00D464C1" w:rsidRPr="00824E6A" w:rsidRDefault="00D464C1" w:rsidP="00824E6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color w:val="auto"/>
        </w:rPr>
      </w:pPr>
      <w:r w:rsidRPr="00D464C1">
        <w:rPr>
          <w:rFonts w:ascii="Arial" w:eastAsia="Times New Roman" w:hAnsi="Arial" w:cs="Arial"/>
          <w:color w:val="4F81BD"/>
        </w:rPr>
        <w:tab/>
      </w:r>
      <w:r w:rsidRPr="00D464C1">
        <w:rPr>
          <w:rFonts w:ascii="Arial" w:eastAsia="Times New Roman" w:hAnsi="Arial" w:cs="Arial"/>
          <w:color w:val="auto"/>
        </w:rPr>
        <w:t>W zakresie prawidłowości wyliczenia kwot wypłaconych odpraw, ekwiwalentów i nagród jubileuszowych sprawdzeniu poddano dokumenty płacowe, przedłożone do kontroli przez pracownika MCO w Tychach stwierdzając, ż</w:t>
      </w:r>
      <w:bookmarkStart w:id="32" w:name="_Hlk81480750"/>
      <w:r w:rsidRPr="00D464C1">
        <w:rPr>
          <w:rFonts w:ascii="Arial" w:eastAsia="Times New Roman" w:hAnsi="Arial" w:cs="Arial"/>
          <w:color w:val="auto"/>
        </w:rPr>
        <w:t>e</w:t>
      </w:r>
      <w:bookmarkEnd w:id="32"/>
      <w:r w:rsidR="00824E6A">
        <w:rPr>
          <w:rFonts w:ascii="Arial" w:eastAsia="Times New Roman" w:hAnsi="Arial" w:cs="Arial"/>
          <w:color w:val="auto"/>
        </w:rPr>
        <w:t xml:space="preserve"> </w:t>
      </w:r>
      <w:r w:rsidRPr="00D464C1">
        <w:rPr>
          <w:rFonts w:ascii="Arial" w:eastAsia="Times New Roman" w:hAnsi="Arial" w:cs="Arial"/>
          <w:color w:val="auto"/>
          <w:lang w:eastAsia="ja-JP" w:bidi="fa-IR"/>
        </w:rPr>
        <w:t>w czerwcu 2021 r. nieprawidłowo ustalono kwotę ekwiwalentu za 37 dni niewykorzystanego urlopu wypoczynkowego nauczycielowi (umowa nr 2926) poprzez ustalenie błędnej liczby (172 zamiast 194) godzin ponadwymiarowych wypracowanych przez nauczyciela w okresie od października 2021 do czerwca 2021</w:t>
      </w:r>
      <w:r w:rsidR="006C55BB">
        <w:rPr>
          <w:rFonts w:ascii="Arial" w:eastAsia="Times New Roman" w:hAnsi="Arial" w:cs="Arial"/>
          <w:color w:val="auto"/>
          <w:lang w:eastAsia="ja-JP" w:bidi="fa-IR"/>
        </w:rPr>
        <w:t> </w:t>
      </w:r>
      <w:r w:rsidRPr="00D464C1">
        <w:rPr>
          <w:rFonts w:ascii="Arial" w:eastAsia="Times New Roman" w:hAnsi="Arial" w:cs="Arial"/>
          <w:color w:val="auto"/>
          <w:lang w:eastAsia="ja-JP" w:bidi="fa-IR"/>
        </w:rPr>
        <w:t>r</w:t>
      </w:r>
      <w:r w:rsidRPr="00D464C1">
        <w:rPr>
          <w:rFonts w:ascii="Arial" w:eastAsia="Times New Roman" w:hAnsi="Arial" w:cs="Arial"/>
          <w:color w:val="4F81BD"/>
          <w:lang w:eastAsia="ja-JP" w:bidi="fa-IR"/>
        </w:rPr>
        <w:t xml:space="preserve">. </w:t>
      </w:r>
      <w:r w:rsidRPr="00D464C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Wobec powyższego kwota wypłaconego ekwiwalentu została </w:t>
      </w:r>
      <w:r w:rsidR="00885F10" w:rsidRPr="00D464C1">
        <w:rPr>
          <w:rFonts w:ascii="Arial" w:eastAsia="Times New Roman" w:hAnsi="Arial" w:cs="Arial"/>
          <w:b/>
          <w:bCs/>
          <w:color w:val="auto"/>
          <w:lang w:eastAsia="ja-JP" w:bidi="fa-IR"/>
        </w:rPr>
        <w:t>zaniżona o</w:t>
      </w:r>
      <w:r w:rsidRPr="00D464C1">
        <w:rPr>
          <w:rFonts w:ascii="Arial" w:eastAsia="Times New Roman" w:hAnsi="Arial" w:cs="Arial"/>
          <w:b/>
          <w:bCs/>
          <w:color w:val="auto"/>
          <w:lang w:eastAsia="ja-JP" w:bidi="fa-IR"/>
        </w:rPr>
        <w:t xml:space="preserve"> 165,25 zł</w:t>
      </w:r>
      <w:r w:rsidR="00EC665B">
        <w:rPr>
          <w:rFonts w:ascii="Arial" w:eastAsia="Times New Roman" w:hAnsi="Arial" w:cs="Arial"/>
          <w:b/>
          <w:bCs/>
          <w:color w:val="auto"/>
          <w:lang w:eastAsia="ja-JP" w:bidi="fa-IR"/>
        </w:rPr>
        <w:t>.</w:t>
      </w:r>
    </w:p>
    <w:p w14:paraId="44D1C525" w14:textId="27DEF7E4" w:rsidR="00EC665B" w:rsidRPr="00EC665B" w:rsidRDefault="00824E6A" w:rsidP="00EC665B">
      <w:pPr>
        <w:widowControl w:val="0"/>
        <w:tabs>
          <w:tab w:val="left" w:pos="426"/>
        </w:tabs>
        <w:suppressAutoHyphens/>
        <w:overflowPunct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color w:val="auto"/>
          <w:lang w:eastAsia="ja-JP" w:bidi="fa-IR"/>
        </w:rPr>
      </w:pPr>
      <w:r>
        <w:rPr>
          <w:rFonts w:ascii="Arial" w:eastAsia="Times New Roman" w:hAnsi="Arial" w:cs="Arial"/>
          <w:color w:val="auto"/>
          <w:lang w:eastAsia="ja-JP" w:bidi="fa-IR"/>
        </w:rPr>
        <w:tab/>
      </w:r>
      <w:r w:rsidR="00EC665B">
        <w:rPr>
          <w:rFonts w:ascii="Arial" w:eastAsia="Times New Roman" w:hAnsi="Arial" w:cs="Arial"/>
          <w:color w:val="auto"/>
          <w:lang w:eastAsia="ja-JP" w:bidi="fa-IR"/>
        </w:rPr>
        <w:t xml:space="preserve">W wyniku przeprowadzonej weryfikacji stwierdzono, że prawidłowo ustalono prawo do nabycia dodatkowego wynagrodzenia rocznego dla pracowników za 2022 r. </w:t>
      </w:r>
    </w:p>
    <w:p w14:paraId="42FF3832" w14:textId="77777777" w:rsidR="00D464C1" w:rsidRPr="00D464C1" w:rsidRDefault="00D464C1" w:rsidP="00D464C1">
      <w:pPr>
        <w:widowControl w:val="0"/>
        <w:suppressAutoHyphens/>
        <w:spacing w:after="0" w:line="36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ja-JP" w:bidi="fa-IR"/>
        </w:rPr>
      </w:pPr>
      <w:r w:rsidRPr="00D464C1">
        <w:rPr>
          <w:rFonts w:ascii="Arial" w:eastAsia="Times New Roman" w:hAnsi="Arial" w:cs="Arial"/>
          <w:b/>
          <w:bCs/>
          <w:color w:val="000000"/>
          <w:lang w:eastAsia="ja-JP" w:bidi="fa-IR"/>
        </w:rPr>
        <w:lastRenderedPageBreak/>
        <w:t>W toku czynności kontrolnych zwrócono uwagę, iż dokument potwierdzający przyznanie pracownikowi nagrody nie określa jej wysokości.</w:t>
      </w:r>
      <w:r w:rsidRPr="00D464C1">
        <w:rPr>
          <w:rFonts w:ascii="Arial" w:eastAsia="Times New Roman" w:hAnsi="Arial" w:cs="Arial"/>
          <w:color w:val="000000"/>
          <w:lang w:eastAsia="ja-JP" w:bidi="fa-IR"/>
        </w:rPr>
        <w:t xml:space="preserve"> Obowiązek umieszczania w aktach osobowych pracownika dokumentu potwierdzającego przyznanie nagrody wynika z art. 105 Kodeksu pracy, który brzmi „Odpis zawiadomienia o przyznaniu nagrody lub wyróżnienia składa się do akt osobowych pracownika”, jak również z § 3 ust. 2 lit l rozporządzenia Ministra Rodziny, Pracy i Polityki Społecznej z dnia 10 grudnia 2018 r. w sprawie </w:t>
      </w:r>
      <w:r w:rsidRPr="00D464C1">
        <w:rPr>
          <w:rFonts w:ascii="Arial" w:eastAsia="Times New Roman" w:hAnsi="Arial" w:cs="Arial"/>
          <w:i/>
          <w:iCs/>
          <w:color w:val="000000"/>
          <w:lang w:eastAsia="ja-JP" w:bidi="fa-IR"/>
        </w:rPr>
        <w:t>dokumentacji</w:t>
      </w:r>
      <w:r w:rsidRPr="00D464C1">
        <w:rPr>
          <w:rFonts w:ascii="Arial" w:eastAsia="Times New Roman" w:hAnsi="Arial" w:cs="Arial"/>
          <w:color w:val="000000"/>
          <w:lang w:eastAsia="ja-JP" w:bidi="fa-IR"/>
        </w:rPr>
        <w:t xml:space="preserve"> pracowniczej (Dz. U. z 2018 r. poz. 2369) zgodnie z którym część B akt obejmuje m.in. dokumenty związane z przyznaniem pracownikowi nagrody lub wyróżnienia. </w:t>
      </w:r>
      <w:r w:rsidRPr="00D464C1">
        <w:rPr>
          <w:rFonts w:ascii="Arial" w:eastAsia="Times New Roman" w:hAnsi="Arial" w:cs="Arial"/>
          <w:b/>
          <w:bCs/>
          <w:color w:val="000000"/>
          <w:lang w:eastAsia="ja-JP" w:bidi="fa-IR"/>
        </w:rPr>
        <w:t xml:space="preserve">Akt przyznania nagrody lub wyróżnienia tworzy prawo podmiotowe pracownika do żądania jej spełnienia przez pracodawcę, dlatego oczywistym jest, iż powinien określać jej wysokość. </w:t>
      </w:r>
    </w:p>
    <w:p w14:paraId="541BB3D3" w14:textId="77777777" w:rsidR="00D464C1" w:rsidRPr="00D464C1" w:rsidRDefault="00D464C1" w:rsidP="00D464C1">
      <w:pPr>
        <w:widowControl w:val="0"/>
        <w:suppressAutoHyphens/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ja-JP" w:bidi="fa-IR"/>
        </w:rPr>
      </w:pPr>
    </w:p>
    <w:p w14:paraId="74775ED7" w14:textId="5FBD12DE" w:rsidR="007C25FB" w:rsidRPr="00E377E5" w:rsidRDefault="007C25FB" w:rsidP="00E03FA5">
      <w:pPr>
        <w:pStyle w:val="Akapitzlist"/>
        <w:numPr>
          <w:ilvl w:val="1"/>
          <w:numId w:val="2"/>
        </w:numPr>
        <w:tabs>
          <w:tab w:val="left" w:pos="426"/>
        </w:tabs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377E5">
        <w:rPr>
          <w:rFonts w:ascii="Arial" w:hAnsi="Arial" w:cs="Arial"/>
          <w:b/>
          <w:color w:val="auto"/>
          <w:sz w:val="22"/>
          <w:szCs w:val="22"/>
          <w:lang w:val="pl-PL"/>
        </w:rPr>
        <w:t>Przestrzeganie stosowania Procedury MDR i przepisów MDR</w:t>
      </w:r>
    </w:p>
    <w:p w14:paraId="227E4822" w14:textId="0DE5B9C5" w:rsidR="007C25FB" w:rsidRPr="00E377E5" w:rsidRDefault="007C25FB" w:rsidP="006D3D0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ab/>
        <w:t>Podczas czynności kontrolnych weryfikacji poddano stosowani</w:t>
      </w:r>
      <w:r w:rsidR="00D073A5" w:rsidRPr="00E377E5">
        <w:rPr>
          <w:rFonts w:ascii="Arial" w:hAnsi="Arial" w:cs="Arial"/>
          <w:color w:val="auto"/>
        </w:rPr>
        <w:t>e</w:t>
      </w:r>
      <w:r w:rsidRPr="00E377E5">
        <w:rPr>
          <w:rFonts w:ascii="Arial" w:hAnsi="Arial" w:cs="Arial"/>
          <w:color w:val="auto"/>
        </w:rPr>
        <w:t xml:space="preserve"> Procedury MDR i przepisów MDR zgodnie z zarządzeniem nr 0050/418/19 Prezydenta Miasta Tychy z dnia 24 grudnia 2019 r. w sprawie wprowadzenia wewnętrznej procedury postępowania w zakresie przeciwdziałania niewywiązywaniu się z obowiązku przekazywania informacji o schematach podatkowych w jednostkach organizacyjnych Miasta Tychy i komórkach organizacyjnych Urzędu Miasta Tychy. Do kontroli przedłożono oświadczenie (stanowiące załącznik nr 6) złożone przez dyrektora </w:t>
      </w:r>
      <w:r w:rsidR="00AF78FC" w:rsidRPr="00E377E5">
        <w:rPr>
          <w:rFonts w:ascii="Arial" w:hAnsi="Arial" w:cs="Arial"/>
          <w:color w:val="auto"/>
        </w:rPr>
        <w:t>Szkoły Podstawowej nr</w:t>
      </w:r>
      <w:r w:rsidR="0005138E" w:rsidRPr="00E377E5">
        <w:rPr>
          <w:rFonts w:ascii="Arial" w:hAnsi="Arial" w:cs="Arial"/>
          <w:color w:val="auto"/>
        </w:rPr>
        <w:t xml:space="preserve"> </w:t>
      </w:r>
      <w:r w:rsidR="00E377E5">
        <w:rPr>
          <w:rFonts w:ascii="Arial" w:hAnsi="Arial" w:cs="Arial"/>
          <w:color w:val="auto"/>
        </w:rPr>
        <w:t>10</w:t>
      </w:r>
      <w:r w:rsidR="00D073A5" w:rsidRPr="00E377E5">
        <w:rPr>
          <w:rFonts w:ascii="Arial" w:hAnsi="Arial" w:cs="Arial"/>
          <w:color w:val="auto"/>
        </w:rPr>
        <w:t xml:space="preserve"> </w:t>
      </w:r>
      <w:r w:rsidR="00E377E5">
        <w:rPr>
          <w:rFonts w:ascii="Arial" w:hAnsi="Arial" w:cs="Arial"/>
          <w:color w:val="auto"/>
        </w:rPr>
        <w:t xml:space="preserve">im. Gustawa Morcinka </w:t>
      </w:r>
      <w:r w:rsidR="00022A01" w:rsidRPr="00E377E5">
        <w:rPr>
          <w:rFonts w:ascii="Arial" w:hAnsi="Arial" w:cs="Arial"/>
          <w:color w:val="auto"/>
        </w:rPr>
        <w:t xml:space="preserve"> </w:t>
      </w:r>
      <w:r w:rsidR="00AF78FC" w:rsidRPr="00E377E5">
        <w:rPr>
          <w:rFonts w:ascii="Arial" w:hAnsi="Arial" w:cs="Arial"/>
          <w:color w:val="auto"/>
        </w:rPr>
        <w:t>w </w:t>
      </w:r>
      <w:r w:rsidRPr="00E377E5">
        <w:rPr>
          <w:rFonts w:ascii="Arial" w:hAnsi="Arial" w:cs="Arial"/>
          <w:color w:val="auto"/>
        </w:rPr>
        <w:t>Tychach oraz pracowników MCO, tj. specjalisty realizującego zadania głównego księgowego i specjalisty ds. płac o: zapoznaniu się z Procedurą wewnętrzną w zakresie przeciwdziałania niewywiązywaniu się z obowiązku przekazywania informacji o schematach podatkowych MDR obowiązującą w Gminie Miasta Tychy; zrozumieniu postanowień Procedury wewnętrznej MDR i zobowiązaniu się do jej przestrzegania w sytuacjach przewidzianych w</w:t>
      </w:r>
      <w:r w:rsidR="00A166F8" w:rsidRPr="00E377E5">
        <w:rPr>
          <w:rFonts w:ascii="Arial" w:hAnsi="Arial" w:cs="Arial"/>
          <w:color w:val="auto"/>
        </w:rPr>
        <w:t> </w:t>
      </w:r>
      <w:r w:rsidRPr="00E377E5">
        <w:rPr>
          <w:rFonts w:ascii="Arial" w:hAnsi="Arial" w:cs="Arial"/>
          <w:color w:val="auto"/>
        </w:rPr>
        <w:t>Procedurze oraz w przepisach dotyczą</w:t>
      </w:r>
      <w:r w:rsidR="002348DB" w:rsidRPr="00E377E5">
        <w:rPr>
          <w:rFonts w:ascii="Arial" w:hAnsi="Arial" w:cs="Arial"/>
          <w:color w:val="auto"/>
        </w:rPr>
        <w:t>cych przekazywania informacji o </w:t>
      </w:r>
      <w:r w:rsidRPr="00E377E5">
        <w:rPr>
          <w:rFonts w:ascii="Arial" w:hAnsi="Arial" w:cs="Arial"/>
          <w:color w:val="auto"/>
        </w:rPr>
        <w:t>schematach podatkowych oraz o znajomości przepisów prawa w zakresie przekazywania informacji o</w:t>
      </w:r>
      <w:r w:rsidR="00A166F8" w:rsidRPr="00E377E5">
        <w:rPr>
          <w:rFonts w:ascii="Arial" w:hAnsi="Arial" w:cs="Arial"/>
          <w:color w:val="auto"/>
        </w:rPr>
        <w:t> </w:t>
      </w:r>
      <w:r w:rsidRPr="00E377E5">
        <w:rPr>
          <w:rFonts w:ascii="Arial" w:hAnsi="Arial" w:cs="Arial"/>
          <w:color w:val="auto"/>
        </w:rPr>
        <w:t xml:space="preserve">schematach podatkowych i zasady zgłaszania rzeczywistych lub potencjalnych naruszeń przepisów MDR i obowiązków wynikających z Procedury. Podczas czynności kontrolnych ustalono, iż do dnia kontroli w jednostce nie dokonano uzgodnień mogących stanowić schemat podatkowy. </w:t>
      </w:r>
    </w:p>
    <w:p w14:paraId="0815F3E2" w14:textId="77777777" w:rsidR="004D22A1" w:rsidRPr="00E377E5" w:rsidRDefault="004D22A1" w:rsidP="006D3D00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color w:val="auto"/>
        </w:rPr>
      </w:pPr>
    </w:p>
    <w:p w14:paraId="39FF7993" w14:textId="250DE4DB" w:rsidR="00A166F8" w:rsidRPr="00E377E5" w:rsidRDefault="007C25FB" w:rsidP="00EB2ECE">
      <w:pPr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>Na powyższych ustaleniach protokół zakończono.</w:t>
      </w:r>
    </w:p>
    <w:p w14:paraId="49797904" w14:textId="2371D531" w:rsidR="007C25FB" w:rsidRPr="00E377E5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 xml:space="preserve">Protokół składa </w:t>
      </w:r>
      <w:r w:rsidR="0036197B" w:rsidRPr="00E377E5">
        <w:rPr>
          <w:rFonts w:ascii="Arial" w:hAnsi="Arial" w:cs="Arial"/>
          <w:color w:val="auto"/>
        </w:rPr>
        <w:t>się z</w:t>
      </w:r>
      <w:r w:rsidR="00197E20" w:rsidRPr="00E377E5">
        <w:rPr>
          <w:rFonts w:ascii="Arial" w:hAnsi="Arial" w:cs="Arial"/>
          <w:color w:val="auto"/>
        </w:rPr>
        <w:t xml:space="preserve"> </w:t>
      </w:r>
      <w:r w:rsidR="00CF21BC">
        <w:rPr>
          <w:rFonts w:ascii="Arial" w:hAnsi="Arial" w:cs="Arial"/>
          <w:color w:val="auto"/>
        </w:rPr>
        <w:t>3</w:t>
      </w:r>
      <w:r w:rsidR="00917B64">
        <w:rPr>
          <w:rFonts w:ascii="Arial" w:hAnsi="Arial" w:cs="Arial"/>
          <w:color w:val="auto"/>
        </w:rPr>
        <w:t>1</w:t>
      </w:r>
      <w:r w:rsidR="00D073A5" w:rsidRPr="00E377E5">
        <w:rPr>
          <w:rFonts w:ascii="Arial" w:hAnsi="Arial" w:cs="Arial"/>
          <w:color w:val="auto"/>
        </w:rPr>
        <w:t xml:space="preserve"> </w:t>
      </w:r>
      <w:r w:rsidRPr="00E377E5">
        <w:rPr>
          <w:rFonts w:ascii="Arial" w:hAnsi="Arial" w:cs="Arial"/>
          <w:color w:val="auto"/>
        </w:rPr>
        <w:t>stron kolejno ponumerowanych i zaparafowanych przez osoby uczestniczące w postępowaniu kontrolnym.</w:t>
      </w:r>
    </w:p>
    <w:p w14:paraId="5424612C" w14:textId="77777777" w:rsidR="007C25FB" w:rsidRPr="00E377E5" w:rsidRDefault="007C25FB" w:rsidP="003D312B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lastRenderedPageBreak/>
        <w:t>Niniejszy protokół podlega publikacji w wersji elektronicznej w Biuletynie Informacji Publicznej zgodnie z postanowieniami:</w:t>
      </w:r>
    </w:p>
    <w:p w14:paraId="12B0C335" w14:textId="3A0A52D0" w:rsidR="00612A76" w:rsidRPr="00E377E5" w:rsidRDefault="007C25FB" w:rsidP="00E03FA5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E377E5">
        <w:rPr>
          <w:rFonts w:ascii="Arial" w:hAnsi="Arial" w:cs="Arial"/>
          <w:color w:val="auto"/>
          <w:spacing w:val="-2"/>
        </w:rPr>
        <w:t xml:space="preserve">art. 6 ust. 1 pkt. 4 lit a) tiret drugie z zastrzeżeniem art. 8 ust. 5 ustawy z dnia 6 września 2001 r. o dostępie do informacji publicznej </w:t>
      </w:r>
      <w:r w:rsidR="00A166F8" w:rsidRPr="00E377E5">
        <w:rPr>
          <w:rFonts w:ascii="Arial" w:hAnsi="Arial" w:cs="Arial"/>
          <w:color w:val="auto"/>
          <w:spacing w:val="-2"/>
        </w:rPr>
        <w:t>(t.j. Dz. U. z 2022 r. poz. 902)</w:t>
      </w:r>
      <w:r w:rsidRPr="00E377E5">
        <w:rPr>
          <w:rFonts w:ascii="Arial" w:hAnsi="Arial" w:cs="Arial"/>
          <w:color w:val="auto"/>
          <w:spacing w:val="-2"/>
        </w:rPr>
        <w:t>.</w:t>
      </w:r>
    </w:p>
    <w:p w14:paraId="223D8326" w14:textId="77777777" w:rsidR="00612A76" w:rsidRPr="00E377E5" w:rsidRDefault="00612A76" w:rsidP="00EB2ECE">
      <w:pPr>
        <w:tabs>
          <w:tab w:val="left" w:pos="426"/>
        </w:tabs>
        <w:spacing w:after="0" w:line="24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</w:p>
    <w:p w14:paraId="3933B4E0" w14:textId="21117655" w:rsidR="007C25FB" w:rsidRPr="00917B64" w:rsidRDefault="007C25FB" w:rsidP="00917B64">
      <w:pPr>
        <w:tabs>
          <w:tab w:val="left" w:pos="426"/>
        </w:tabs>
        <w:spacing w:after="0" w:line="360" w:lineRule="auto"/>
        <w:jc w:val="both"/>
        <w:textAlignment w:val="baseline"/>
        <w:rPr>
          <w:rFonts w:ascii="Arial" w:hAnsi="Arial" w:cs="Arial"/>
          <w:color w:val="auto"/>
          <w:spacing w:val="-2"/>
        </w:rPr>
      </w:pPr>
      <w:r w:rsidRPr="00E377E5">
        <w:rPr>
          <w:rFonts w:ascii="Arial" w:hAnsi="Arial" w:cs="Arial"/>
          <w:color w:val="auto"/>
        </w:rPr>
        <w:t>Protokół sporządzono w trzech jednobrzmiących egzemplarzach</w:t>
      </w:r>
      <w:r w:rsidR="00D073A5" w:rsidRPr="00E377E5">
        <w:rPr>
          <w:rFonts w:ascii="Arial" w:hAnsi="Arial" w:cs="Arial"/>
          <w:color w:val="auto"/>
        </w:rPr>
        <w:t>.</w:t>
      </w:r>
      <w:r w:rsidRPr="00E377E5">
        <w:rPr>
          <w:rFonts w:ascii="Arial" w:hAnsi="Arial" w:cs="Arial"/>
          <w:color w:val="auto"/>
        </w:rPr>
        <w:t xml:space="preserve"> </w:t>
      </w:r>
      <w:r w:rsidRPr="00E377E5">
        <w:rPr>
          <w:rFonts w:ascii="Arial" w:hAnsi="Arial" w:cs="Arial"/>
          <w:iCs/>
          <w:color w:val="auto"/>
        </w:rPr>
        <w:t xml:space="preserve">Jeden </w:t>
      </w:r>
      <w:r w:rsidRPr="00E377E5">
        <w:rPr>
          <w:rFonts w:ascii="Arial" w:hAnsi="Arial" w:cs="Arial"/>
          <w:color w:val="auto"/>
        </w:rPr>
        <w:t xml:space="preserve">egzemplarz protokołu pozostawiono w kontrolowanej jednostce, tj. </w:t>
      </w:r>
      <w:r w:rsidR="00CE22F1" w:rsidRPr="00E377E5">
        <w:rPr>
          <w:rFonts w:ascii="Arial" w:hAnsi="Arial" w:cs="Arial"/>
          <w:color w:val="auto"/>
        </w:rPr>
        <w:t xml:space="preserve">Szkole Podstawowej nr </w:t>
      </w:r>
      <w:r w:rsidR="00E377E5">
        <w:rPr>
          <w:rFonts w:ascii="Arial" w:hAnsi="Arial" w:cs="Arial"/>
          <w:color w:val="auto"/>
        </w:rPr>
        <w:t xml:space="preserve">10 im Gustawa Morcinka </w:t>
      </w:r>
      <w:r w:rsidR="00D073A5" w:rsidRPr="00E377E5">
        <w:rPr>
          <w:rFonts w:ascii="Arial" w:hAnsi="Arial" w:cs="Arial"/>
          <w:color w:val="auto"/>
        </w:rPr>
        <w:t>z</w:t>
      </w:r>
      <w:r w:rsidR="00F15CE4" w:rsidRPr="00E377E5">
        <w:rPr>
          <w:rFonts w:ascii="Arial" w:hAnsi="Arial" w:cs="Arial"/>
          <w:color w:val="auto"/>
        </w:rPr>
        <w:t> </w:t>
      </w:r>
      <w:r w:rsidR="00D073A5" w:rsidRPr="00E377E5">
        <w:rPr>
          <w:rFonts w:ascii="Arial" w:hAnsi="Arial" w:cs="Arial"/>
          <w:color w:val="auto"/>
        </w:rPr>
        <w:t xml:space="preserve">Oddziałami Integracyjnymi </w:t>
      </w:r>
      <w:r w:rsidRPr="00E377E5">
        <w:rPr>
          <w:rFonts w:ascii="Arial" w:hAnsi="Arial" w:cs="Arial"/>
          <w:color w:val="auto"/>
        </w:rPr>
        <w:t>w Tychach, drugi w Miejskim Centrum Oświaty w</w:t>
      </w:r>
      <w:r w:rsidR="00A166F8" w:rsidRPr="00E377E5">
        <w:rPr>
          <w:rFonts w:ascii="Arial" w:hAnsi="Arial" w:cs="Arial"/>
          <w:color w:val="auto"/>
        </w:rPr>
        <w:t> </w:t>
      </w:r>
      <w:r w:rsidRPr="00E377E5">
        <w:rPr>
          <w:rFonts w:ascii="Arial" w:hAnsi="Arial" w:cs="Arial"/>
          <w:color w:val="auto"/>
        </w:rPr>
        <w:t>Tychach.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377E5" w:rsidRPr="00E377E5" w14:paraId="022EDE49" w14:textId="77777777" w:rsidTr="000B4BFE">
        <w:trPr>
          <w:cantSplit/>
        </w:trPr>
        <w:tc>
          <w:tcPr>
            <w:tcW w:w="8931" w:type="dxa"/>
            <w:shd w:val="clear" w:color="auto" w:fill="D9D9D9"/>
            <w:vAlign w:val="bottom"/>
          </w:tcPr>
          <w:p w14:paraId="4CE1816C" w14:textId="4E7315CC" w:rsidR="000B4BFE" w:rsidRPr="00E377E5" w:rsidRDefault="000B4BFE" w:rsidP="001B79EA">
            <w:pPr>
              <w:pStyle w:val="Domylnie"/>
              <w:numPr>
                <w:ilvl w:val="0"/>
                <w:numId w:val="17"/>
              </w:numPr>
              <w:tabs>
                <w:tab w:val="left" w:pos="-4395"/>
              </w:tabs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</w:pPr>
            <w:r w:rsidRPr="00E377E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pl-PL"/>
              </w:rPr>
              <w:t>Pouczenie</w:t>
            </w:r>
          </w:p>
        </w:tc>
      </w:tr>
    </w:tbl>
    <w:p w14:paraId="479291E4" w14:textId="77777777" w:rsidR="000B4BFE" w:rsidRPr="00296657" w:rsidRDefault="000B4BFE" w:rsidP="003D312B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4F81BD" w:themeColor="accent1"/>
          <w:sz w:val="6"/>
          <w:szCs w:val="6"/>
        </w:rPr>
      </w:pPr>
    </w:p>
    <w:p w14:paraId="24AE286F" w14:textId="5A046068" w:rsidR="00AC0E4C" w:rsidRPr="00E377E5" w:rsidRDefault="007C25FB" w:rsidP="00917B64">
      <w:pPr>
        <w:pStyle w:val="Tretekstu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 xml:space="preserve">Dyrektor </w:t>
      </w:r>
      <w:r w:rsidR="00AF78FC" w:rsidRPr="00E377E5">
        <w:rPr>
          <w:rFonts w:ascii="Arial" w:hAnsi="Arial" w:cs="Arial"/>
          <w:color w:val="auto"/>
        </w:rPr>
        <w:t xml:space="preserve">Szkoły Podstawowej nr </w:t>
      </w:r>
      <w:r w:rsidR="00E377E5" w:rsidRPr="00E377E5">
        <w:rPr>
          <w:rFonts w:ascii="Arial" w:hAnsi="Arial" w:cs="Arial"/>
          <w:color w:val="auto"/>
        </w:rPr>
        <w:t>10</w:t>
      </w:r>
      <w:r w:rsidR="00D073A5" w:rsidRPr="00E377E5">
        <w:rPr>
          <w:rFonts w:ascii="Arial" w:hAnsi="Arial" w:cs="Arial"/>
          <w:color w:val="auto"/>
        </w:rPr>
        <w:t xml:space="preserve"> z </w:t>
      </w:r>
      <w:r w:rsidR="00E377E5" w:rsidRPr="00E377E5">
        <w:rPr>
          <w:rFonts w:ascii="Arial" w:hAnsi="Arial" w:cs="Arial"/>
          <w:color w:val="auto"/>
        </w:rPr>
        <w:t>im. Gustawa Morcinka</w:t>
      </w:r>
      <w:r w:rsidR="00CE22F1" w:rsidRPr="00E377E5">
        <w:rPr>
          <w:rFonts w:ascii="Arial" w:hAnsi="Arial" w:cs="Arial"/>
          <w:color w:val="auto"/>
        </w:rPr>
        <w:t xml:space="preserve"> w Tychach </w:t>
      </w:r>
      <w:r w:rsidRPr="00E377E5">
        <w:rPr>
          <w:rFonts w:ascii="Arial" w:hAnsi="Arial" w:cs="Arial"/>
          <w:color w:val="auto"/>
        </w:rPr>
        <w:t xml:space="preserve">oraz Dyrektor Miejskiego Centrum Oświaty w </w:t>
      </w:r>
      <w:r w:rsidR="00AF78FC" w:rsidRPr="00E377E5">
        <w:rPr>
          <w:rFonts w:ascii="Arial" w:hAnsi="Arial" w:cs="Arial"/>
          <w:color w:val="auto"/>
        </w:rPr>
        <w:t>Tychach zostały poinformowane</w:t>
      </w:r>
      <w:r w:rsidRPr="00E377E5">
        <w:rPr>
          <w:rFonts w:ascii="Arial" w:hAnsi="Arial" w:cs="Arial"/>
          <w:color w:val="auto"/>
        </w:rPr>
        <w:t xml:space="preserve"> o prawie do złożenia w</w:t>
      </w:r>
      <w:r w:rsidR="00A166F8" w:rsidRPr="00E377E5">
        <w:rPr>
          <w:rFonts w:ascii="Arial" w:hAnsi="Arial" w:cs="Arial"/>
          <w:color w:val="auto"/>
        </w:rPr>
        <w:t> </w:t>
      </w:r>
      <w:r w:rsidRPr="00E377E5">
        <w:rPr>
          <w:rFonts w:ascii="Arial" w:hAnsi="Arial" w:cs="Arial"/>
          <w:color w:val="auto"/>
        </w:rPr>
        <w:t>ciągu 7 dni od daty podpisania niniejszego protokołu dodatkowych wyjaśnień i uwag co do treści protokołu do Wydziału Kontroli Urzędu Miasta Tychy.</w:t>
      </w:r>
    </w:p>
    <w:p w14:paraId="7DF17312" w14:textId="08F3999F" w:rsidR="00824E6A" w:rsidRPr="00E377E5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>Tychy, dnia</w:t>
      </w:r>
      <w:r w:rsidR="00F04BB5">
        <w:rPr>
          <w:rFonts w:ascii="Arial" w:hAnsi="Arial" w:cs="Arial"/>
          <w:color w:val="auto"/>
        </w:rPr>
        <w:t xml:space="preserve"> 12 maja </w:t>
      </w:r>
      <w:r w:rsidR="00936F46" w:rsidRPr="00E377E5">
        <w:rPr>
          <w:rFonts w:ascii="Arial" w:hAnsi="Arial" w:cs="Arial"/>
          <w:color w:val="auto"/>
        </w:rPr>
        <w:t>202</w:t>
      </w:r>
      <w:r w:rsidR="00FD7FE9" w:rsidRPr="00E377E5">
        <w:rPr>
          <w:rFonts w:ascii="Arial" w:hAnsi="Arial" w:cs="Arial"/>
          <w:color w:val="auto"/>
        </w:rPr>
        <w:t>3</w:t>
      </w:r>
      <w:r w:rsidR="00936F46" w:rsidRPr="00E377E5">
        <w:rPr>
          <w:rFonts w:ascii="Arial" w:hAnsi="Arial" w:cs="Arial"/>
          <w:color w:val="auto"/>
        </w:rPr>
        <w:t xml:space="preserve"> r.</w:t>
      </w:r>
    </w:p>
    <w:p w14:paraId="00FD05C9" w14:textId="77777777" w:rsidR="007C25FB" w:rsidRPr="00E377E5" w:rsidRDefault="007C25FB" w:rsidP="003D312B">
      <w:pPr>
        <w:pStyle w:val="Standard"/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auto"/>
        </w:rPr>
      </w:pPr>
      <w:r w:rsidRPr="00E377E5">
        <w:rPr>
          <w:rFonts w:ascii="Arial" w:hAnsi="Arial" w:cs="Arial"/>
          <w:color w:val="auto"/>
        </w:rPr>
        <w:t>Protokół podpisały następujące osoby:</w:t>
      </w:r>
    </w:p>
    <w:tbl>
      <w:tblPr>
        <w:tblW w:w="92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04"/>
        <w:gridCol w:w="3505"/>
      </w:tblGrid>
      <w:tr w:rsidR="00296657" w:rsidRPr="00296657" w14:paraId="42FB4ECD" w14:textId="77777777" w:rsidTr="001B6939">
        <w:trPr>
          <w:trHeight w:val="46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05D3ADB0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Lp.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24BAFF39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after="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Imię i nazwisko, Stanowisko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45" w:type="dxa"/>
            </w:tcMar>
            <w:vAlign w:val="bottom"/>
          </w:tcPr>
          <w:p w14:paraId="34DDFB37" w14:textId="77777777" w:rsidR="007C25FB" w:rsidRPr="00E377E5" w:rsidRDefault="007C25FB" w:rsidP="00EB2ECE">
            <w:pPr>
              <w:pStyle w:val="Standard"/>
              <w:tabs>
                <w:tab w:val="left" w:pos="426"/>
              </w:tabs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Podpis i pieczątka</w:t>
            </w:r>
          </w:p>
        </w:tc>
      </w:tr>
      <w:tr w:rsidR="00296657" w:rsidRPr="00296657" w14:paraId="55446BE3" w14:textId="77777777" w:rsidTr="00025D8F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E0ADA30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1613F26" w14:textId="459839A5" w:rsidR="007C25FB" w:rsidRPr="00E377E5" w:rsidRDefault="00E377E5" w:rsidP="00AF78F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 xml:space="preserve">Anna Wolnik </w:t>
            </w:r>
            <w:r w:rsidR="007C25FB" w:rsidRPr="00E377E5">
              <w:rPr>
                <w:rFonts w:ascii="Arial" w:hAnsi="Arial" w:cs="Arial"/>
                <w:color w:val="auto"/>
              </w:rPr>
              <w:t xml:space="preserve">– Dyrektor </w:t>
            </w:r>
            <w:r w:rsidR="00AF78FC" w:rsidRPr="00E377E5">
              <w:rPr>
                <w:rFonts w:ascii="Arial" w:hAnsi="Arial" w:cs="Arial"/>
                <w:color w:val="auto"/>
              </w:rPr>
              <w:t xml:space="preserve">Szkoły Podstawowej nr </w:t>
            </w:r>
            <w:r w:rsidRPr="00E377E5">
              <w:rPr>
                <w:rFonts w:ascii="Arial" w:hAnsi="Arial" w:cs="Arial"/>
                <w:color w:val="auto"/>
              </w:rPr>
              <w:t>10</w:t>
            </w:r>
            <w:r w:rsidR="000B4BFE" w:rsidRPr="00E377E5">
              <w:rPr>
                <w:rFonts w:ascii="Arial" w:hAnsi="Arial" w:cs="Arial"/>
                <w:color w:val="auto"/>
              </w:rPr>
              <w:t xml:space="preserve"> </w:t>
            </w:r>
            <w:r w:rsidRPr="00E377E5">
              <w:rPr>
                <w:rFonts w:ascii="Arial" w:hAnsi="Arial" w:cs="Arial"/>
                <w:color w:val="auto"/>
              </w:rPr>
              <w:t xml:space="preserve">im. Gustawa Morcinka </w:t>
            </w:r>
            <w:r w:rsidR="000B4BFE" w:rsidRPr="00E377E5">
              <w:rPr>
                <w:rFonts w:ascii="Arial" w:hAnsi="Arial" w:cs="Arial"/>
                <w:color w:val="auto"/>
                <w:spacing w:val="-2"/>
              </w:rPr>
              <w:t>w</w:t>
            </w:r>
            <w:r w:rsidR="00A166F8" w:rsidRPr="00E377E5">
              <w:rPr>
                <w:rFonts w:ascii="Arial" w:hAnsi="Arial" w:cs="Arial"/>
                <w:color w:val="auto"/>
                <w:spacing w:val="-2"/>
              </w:rPr>
              <w:t> </w:t>
            </w:r>
            <w:r w:rsidR="000B4BFE" w:rsidRPr="00E377E5">
              <w:rPr>
                <w:rFonts w:ascii="Arial" w:hAnsi="Arial" w:cs="Arial"/>
                <w:color w:val="auto"/>
                <w:spacing w:val="-2"/>
              </w:rPr>
              <w:t>Tych</w:t>
            </w:r>
            <w:r w:rsidR="00CE22F1" w:rsidRPr="00E377E5">
              <w:rPr>
                <w:rFonts w:ascii="Arial" w:hAnsi="Arial" w:cs="Arial"/>
                <w:color w:val="auto"/>
              </w:rPr>
              <w:t>ach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4AC07B3B" w14:textId="430E0BD9" w:rsidR="007C25FB" w:rsidRPr="00E377E5" w:rsidRDefault="00025D8F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025D8F">
              <w:rPr>
                <w:rFonts w:ascii="Arial" w:hAnsi="Arial" w:cs="Arial"/>
                <w:color w:val="auto"/>
              </w:rPr>
              <w:t>Anna Wolnik</w:t>
            </w:r>
          </w:p>
        </w:tc>
      </w:tr>
      <w:tr w:rsidR="00296657" w:rsidRPr="00296657" w14:paraId="7F057809" w14:textId="77777777" w:rsidTr="00025D8F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CEBBB0E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A73EEE3" w14:textId="73255A69" w:rsidR="007C25FB" w:rsidRPr="00E377E5" w:rsidRDefault="00F04BB5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F04BB5">
              <w:rPr>
                <w:rFonts w:ascii="Arial" w:hAnsi="Arial" w:cs="Arial"/>
                <w:color w:val="auto"/>
              </w:rPr>
              <w:t xml:space="preserve">Iwona </w:t>
            </w:r>
            <w:proofErr w:type="spellStart"/>
            <w:r w:rsidRPr="00F04BB5">
              <w:rPr>
                <w:rFonts w:ascii="Arial" w:hAnsi="Arial" w:cs="Arial"/>
                <w:color w:val="auto"/>
              </w:rPr>
              <w:t>Dańczura</w:t>
            </w:r>
            <w:proofErr w:type="spellEnd"/>
            <w:r w:rsidRPr="00F04BB5">
              <w:rPr>
                <w:rFonts w:ascii="Arial" w:hAnsi="Arial" w:cs="Arial"/>
                <w:color w:val="auto"/>
              </w:rPr>
              <w:t xml:space="preserve"> – Zastępca </w:t>
            </w:r>
            <w:r w:rsidR="007C25FB" w:rsidRPr="00E377E5">
              <w:rPr>
                <w:rFonts w:ascii="Arial" w:hAnsi="Arial" w:cs="Arial"/>
                <w:color w:val="auto"/>
              </w:rPr>
              <w:t>Dyrektor</w:t>
            </w:r>
            <w:r>
              <w:rPr>
                <w:rFonts w:ascii="Arial" w:hAnsi="Arial" w:cs="Arial"/>
                <w:color w:val="auto"/>
              </w:rPr>
              <w:t>a</w:t>
            </w:r>
            <w:r w:rsidR="007C25FB" w:rsidRPr="00E377E5">
              <w:rPr>
                <w:rFonts w:ascii="Arial" w:hAnsi="Arial" w:cs="Arial"/>
                <w:color w:val="auto"/>
              </w:rPr>
              <w:t xml:space="preserve"> Miejskiego Centrum Oświaty w Tychach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CA05C66" w14:textId="3ACFEF3F" w:rsidR="007C25FB" w:rsidRPr="00E377E5" w:rsidRDefault="00025D8F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025D8F">
              <w:rPr>
                <w:rFonts w:ascii="Arial" w:hAnsi="Arial" w:cs="Arial"/>
                <w:color w:val="auto"/>
              </w:rPr>
              <w:t xml:space="preserve">Iwona </w:t>
            </w:r>
            <w:proofErr w:type="spellStart"/>
            <w:r w:rsidRPr="00025D8F">
              <w:rPr>
                <w:rFonts w:ascii="Arial" w:hAnsi="Arial" w:cs="Arial"/>
                <w:color w:val="auto"/>
              </w:rPr>
              <w:t>Dańczura</w:t>
            </w:r>
            <w:proofErr w:type="spellEnd"/>
          </w:p>
        </w:tc>
      </w:tr>
      <w:tr w:rsidR="00296657" w:rsidRPr="00296657" w14:paraId="6021ED00" w14:textId="77777777" w:rsidTr="00025D8F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0FDB0050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A7A718" w14:textId="77777777" w:rsidR="007C25FB" w:rsidRPr="00E377E5" w:rsidRDefault="007C25FB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Kornelia Gzik-Lisiecka – Główna Księgowa Miejskiego Centrum Oświaty w Tychach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C2401A" w14:textId="680E0C03" w:rsidR="007C25FB" w:rsidRPr="00E377E5" w:rsidRDefault="00025D8F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025D8F">
              <w:rPr>
                <w:rFonts w:ascii="Arial" w:hAnsi="Arial" w:cs="Arial"/>
                <w:color w:val="auto"/>
              </w:rPr>
              <w:t>Kornelia Gzik-Lisiecka</w:t>
            </w:r>
          </w:p>
        </w:tc>
      </w:tr>
      <w:tr w:rsidR="00296657" w:rsidRPr="00296657" w14:paraId="5E1ED242" w14:textId="77777777" w:rsidTr="00025D8F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108E04C0" w14:textId="77777777" w:rsidR="007C25FB" w:rsidRPr="00E377E5" w:rsidRDefault="007C25FB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358F4DF" w14:textId="088B0BD9" w:rsidR="007C25FB" w:rsidRPr="00E377E5" w:rsidRDefault="00D03BA4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  <w:spacing w:val="-2"/>
              </w:rPr>
            </w:pPr>
            <w:r w:rsidRPr="00E377E5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="00990B3A">
              <w:rPr>
                <w:rFonts w:ascii="Arial" w:hAnsi="Arial" w:cs="Arial"/>
                <w:color w:val="auto"/>
                <w:spacing w:val="-2"/>
              </w:rPr>
              <w:t xml:space="preserve">Joanna </w:t>
            </w:r>
            <w:proofErr w:type="spellStart"/>
            <w:r w:rsidR="00990B3A">
              <w:rPr>
                <w:rFonts w:ascii="Arial" w:hAnsi="Arial" w:cs="Arial"/>
                <w:color w:val="auto"/>
                <w:spacing w:val="-2"/>
              </w:rPr>
              <w:t>Czura</w:t>
            </w:r>
            <w:proofErr w:type="spellEnd"/>
            <w:r w:rsidR="00025D8F">
              <w:rPr>
                <w:rFonts w:ascii="Arial" w:hAnsi="Arial" w:cs="Arial"/>
                <w:color w:val="auto"/>
                <w:spacing w:val="-2"/>
              </w:rPr>
              <w:t xml:space="preserve"> </w:t>
            </w:r>
            <w:r w:rsidR="007C25FB" w:rsidRPr="00E377E5">
              <w:rPr>
                <w:rFonts w:ascii="Arial" w:hAnsi="Arial" w:cs="Arial"/>
                <w:color w:val="auto"/>
                <w:spacing w:val="-2"/>
              </w:rPr>
              <w:t xml:space="preserve">– specjalista realizujący zadania Głównego Księgowego </w:t>
            </w:r>
            <w:r w:rsidRPr="00E377E5">
              <w:rPr>
                <w:rFonts w:ascii="Arial" w:hAnsi="Arial" w:cs="Arial"/>
                <w:color w:val="auto"/>
                <w:spacing w:val="-2"/>
              </w:rPr>
              <w:t xml:space="preserve">Szkoły Podstawowej nr </w:t>
            </w:r>
            <w:r w:rsidR="00E377E5" w:rsidRPr="00E377E5">
              <w:rPr>
                <w:rFonts w:ascii="Arial" w:hAnsi="Arial" w:cs="Arial"/>
                <w:color w:val="auto"/>
                <w:spacing w:val="-2"/>
              </w:rPr>
              <w:t>10 im. Gustawa Morcinka</w:t>
            </w:r>
            <w:r w:rsidR="001447EE" w:rsidRPr="00E377E5">
              <w:rPr>
                <w:rFonts w:ascii="Arial" w:hAnsi="Arial" w:cs="Arial"/>
                <w:color w:val="auto"/>
                <w:spacing w:val="-2"/>
              </w:rPr>
              <w:t xml:space="preserve"> w</w:t>
            </w:r>
            <w:r w:rsidR="00A166F8" w:rsidRPr="00E377E5">
              <w:rPr>
                <w:rFonts w:ascii="Arial" w:hAnsi="Arial" w:cs="Arial"/>
                <w:color w:val="auto"/>
                <w:spacing w:val="-2"/>
              </w:rPr>
              <w:t> </w:t>
            </w:r>
            <w:r w:rsidR="001447EE" w:rsidRPr="00E377E5">
              <w:rPr>
                <w:rFonts w:ascii="Arial" w:hAnsi="Arial" w:cs="Arial"/>
                <w:color w:val="auto"/>
                <w:spacing w:val="-2"/>
              </w:rPr>
              <w:t>Tychach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6B6CE8C" w14:textId="7136AA76" w:rsidR="007C25FB" w:rsidRPr="00E377E5" w:rsidRDefault="00025D8F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025D8F">
              <w:rPr>
                <w:rFonts w:ascii="Arial" w:hAnsi="Arial" w:cs="Arial"/>
                <w:color w:val="auto"/>
              </w:rPr>
              <w:t xml:space="preserve">Joanna </w:t>
            </w:r>
            <w:proofErr w:type="spellStart"/>
            <w:r w:rsidRPr="00025D8F">
              <w:rPr>
                <w:rFonts w:ascii="Arial" w:hAnsi="Arial" w:cs="Arial"/>
                <w:color w:val="auto"/>
              </w:rPr>
              <w:t>Czura</w:t>
            </w:r>
            <w:proofErr w:type="spellEnd"/>
          </w:p>
        </w:tc>
      </w:tr>
      <w:tr w:rsidR="00296657" w:rsidRPr="00296657" w14:paraId="74F432DD" w14:textId="77777777" w:rsidTr="00025D8F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F75227D" w14:textId="77777777" w:rsidR="00D03BA4" w:rsidRPr="00E377E5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2BB9008F" w14:textId="74DC6D0F" w:rsidR="00D03BA4" w:rsidRPr="00E377E5" w:rsidRDefault="00E377E5" w:rsidP="0098027C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 xml:space="preserve">Agnieszka Olak </w:t>
            </w:r>
            <w:r w:rsidR="00D03BA4" w:rsidRPr="00E377E5">
              <w:rPr>
                <w:rFonts w:ascii="Arial" w:hAnsi="Arial" w:cs="Arial"/>
                <w:color w:val="auto"/>
              </w:rPr>
              <w:t xml:space="preserve">– </w:t>
            </w:r>
            <w:r w:rsidRPr="00E377E5">
              <w:rPr>
                <w:rFonts w:ascii="Arial" w:hAnsi="Arial" w:cs="Arial"/>
                <w:color w:val="auto"/>
              </w:rPr>
              <w:t>Naczelnik</w:t>
            </w:r>
            <w:r w:rsidR="00D03BA4" w:rsidRPr="00E377E5">
              <w:rPr>
                <w:rFonts w:ascii="Arial" w:hAnsi="Arial" w:cs="Arial"/>
                <w:color w:val="auto"/>
              </w:rPr>
              <w:t xml:space="preserve"> Wydziału Kontroli Urzędu Miasta Tychy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73573E0B" w14:textId="4B77FDB9" w:rsidR="00D03BA4" w:rsidRPr="00E377E5" w:rsidRDefault="00025D8F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025D8F">
              <w:rPr>
                <w:rFonts w:ascii="Arial" w:hAnsi="Arial" w:cs="Arial"/>
                <w:color w:val="auto"/>
              </w:rPr>
              <w:t xml:space="preserve">Agnieszka </w:t>
            </w:r>
            <w:proofErr w:type="spellStart"/>
            <w:r w:rsidRPr="00025D8F">
              <w:rPr>
                <w:rFonts w:ascii="Arial" w:hAnsi="Arial" w:cs="Arial"/>
                <w:color w:val="auto"/>
              </w:rPr>
              <w:t>Olak</w:t>
            </w:r>
            <w:proofErr w:type="spellEnd"/>
          </w:p>
        </w:tc>
      </w:tr>
      <w:tr w:rsidR="00296657" w:rsidRPr="00296657" w14:paraId="7D863310" w14:textId="77777777" w:rsidTr="00025D8F">
        <w:trPr>
          <w:trHeight w:val="1035"/>
          <w:jc w:val="center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75046B0" w14:textId="77777777" w:rsidR="007C25FB" w:rsidRPr="00E377E5" w:rsidRDefault="00D03BA4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6</w:t>
            </w:r>
            <w:r w:rsidR="007C25FB" w:rsidRPr="00E377E5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5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3DB4B843" w14:textId="13AF55F8" w:rsidR="007C25FB" w:rsidRPr="00E377E5" w:rsidRDefault="00D03BA4" w:rsidP="00D03BA4">
            <w:pPr>
              <w:pStyle w:val="Standard"/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E377E5">
              <w:rPr>
                <w:rFonts w:ascii="Arial" w:hAnsi="Arial" w:cs="Arial"/>
                <w:color w:val="auto"/>
              </w:rPr>
              <w:t>A</w:t>
            </w:r>
            <w:r w:rsidR="00C37F2B">
              <w:rPr>
                <w:rFonts w:ascii="Arial" w:hAnsi="Arial" w:cs="Arial"/>
                <w:color w:val="auto"/>
              </w:rPr>
              <w:t>nna</w:t>
            </w:r>
            <w:r w:rsidRPr="00E377E5">
              <w:rPr>
                <w:rFonts w:ascii="Arial" w:hAnsi="Arial" w:cs="Arial"/>
                <w:color w:val="auto"/>
              </w:rPr>
              <w:t xml:space="preserve"> </w:t>
            </w:r>
            <w:r w:rsidR="00E377E5" w:rsidRPr="00E377E5">
              <w:rPr>
                <w:rFonts w:ascii="Arial" w:hAnsi="Arial" w:cs="Arial"/>
                <w:color w:val="auto"/>
              </w:rPr>
              <w:t>Wardzińska</w:t>
            </w:r>
            <w:r w:rsidR="007C25FB" w:rsidRPr="00E377E5">
              <w:rPr>
                <w:rFonts w:ascii="Arial" w:hAnsi="Arial" w:cs="Arial"/>
                <w:color w:val="auto"/>
              </w:rPr>
              <w:t xml:space="preserve"> –</w:t>
            </w:r>
            <w:r w:rsidR="001447EE" w:rsidRPr="00E377E5">
              <w:rPr>
                <w:rFonts w:ascii="Arial" w:hAnsi="Arial" w:cs="Arial"/>
                <w:color w:val="auto"/>
              </w:rPr>
              <w:t xml:space="preserve"> </w:t>
            </w:r>
            <w:r w:rsidRPr="00E377E5">
              <w:rPr>
                <w:rFonts w:ascii="Arial" w:hAnsi="Arial" w:cs="Arial"/>
                <w:color w:val="auto"/>
              </w:rPr>
              <w:t>Główny Specjalista</w:t>
            </w:r>
            <w:r w:rsidR="001447EE" w:rsidRPr="00E377E5">
              <w:rPr>
                <w:rFonts w:ascii="Arial" w:hAnsi="Arial" w:cs="Arial"/>
                <w:color w:val="auto"/>
              </w:rPr>
              <w:t xml:space="preserve"> </w:t>
            </w:r>
            <w:r w:rsidR="007C25FB" w:rsidRPr="00E377E5">
              <w:rPr>
                <w:rFonts w:ascii="Arial" w:hAnsi="Arial" w:cs="Arial"/>
                <w:color w:val="auto"/>
              </w:rPr>
              <w:t>Wydziału Kontroli Urzędu Miasta Tychy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14:paraId="590DB283" w14:textId="043B4B97" w:rsidR="007C25FB" w:rsidRPr="00E377E5" w:rsidRDefault="00025D8F" w:rsidP="003D312B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/-/ </w:t>
            </w:r>
            <w:r w:rsidRPr="00025D8F">
              <w:rPr>
                <w:rFonts w:ascii="Arial" w:hAnsi="Arial" w:cs="Arial"/>
                <w:color w:val="auto"/>
              </w:rPr>
              <w:t>Anna Wardzińska</w:t>
            </w:r>
          </w:p>
        </w:tc>
      </w:tr>
    </w:tbl>
    <w:p w14:paraId="323B5DEA" w14:textId="77777777" w:rsidR="00443BA7" w:rsidRDefault="00443BA7" w:rsidP="00356119">
      <w:pPr>
        <w:spacing w:line="360" w:lineRule="auto"/>
        <w:jc w:val="both"/>
        <w:rPr>
          <w:color w:val="4F81BD" w:themeColor="accent1"/>
        </w:rPr>
      </w:pPr>
    </w:p>
    <w:sectPr w:rsidR="00443BA7" w:rsidSect="004C5705">
      <w:footerReference w:type="default" r:id="rId8"/>
      <w:pgSz w:w="11906" w:h="16838"/>
      <w:pgMar w:top="1418" w:right="1134" w:bottom="708" w:left="1843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8C0C" w14:textId="77777777" w:rsidR="002348DB" w:rsidRDefault="002348DB" w:rsidP="00BD2101">
      <w:pPr>
        <w:spacing w:after="0" w:line="240" w:lineRule="auto"/>
      </w:pPr>
      <w:r>
        <w:separator/>
      </w:r>
    </w:p>
  </w:endnote>
  <w:endnote w:type="continuationSeparator" w:id="0">
    <w:p w14:paraId="27DC17C6" w14:textId="77777777" w:rsidR="002348DB" w:rsidRDefault="002348DB" w:rsidP="00B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inherit">
    <w:altName w:val="Times New Roman"/>
    <w:charset w:val="EE"/>
    <w:family w:val="roman"/>
    <w:pitch w:val="variable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C08D" w14:textId="77777777" w:rsidR="002348DB" w:rsidRPr="000F4BAC" w:rsidRDefault="002A1A5C">
    <w:pPr>
      <w:pStyle w:val="Stopka"/>
      <w:jc w:val="center"/>
      <w:rPr>
        <w:rFonts w:ascii="Arial" w:hAnsi="Arial" w:cs="Arial"/>
        <w:sz w:val="22"/>
        <w:szCs w:val="22"/>
      </w:rPr>
    </w:pPr>
    <w:r w:rsidRPr="000F4BAC">
      <w:rPr>
        <w:rFonts w:ascii="Arial" w:hAnsi="Arial" w:cs="Arial"/>
        <w:sz w:val="22"/>
        <w:szCs w:val="22"/>
      </w:rPr>
      <w:fldChar w:fldCharType="begin"/>
    </w:r>
    <w:r w:rsidR="002348DB" w:rsidRPr="000F4BAC">
      <w:rPr>
        <w:rFonts w:ascii="Arial" w:hAnsi="Arial" w:cs="Arial"/>
        <w:sz w:val="22"/>
        <w:szCs w:val="22"/>
      </w:rPr>
      <w:instrText>PAGE</w:instrText>
    </w:r>
    <w:r w:rsidRPr="000F4BAC">
      <w:rPr>
        <w:rFonts w:ascii="Arial" w:hAnsi="Arial" w:cs="Arial"/>
        <w:sz w:val="22"/>
        <w:szCs w:val="22"/>
      </w:rPr>
      <w:fldChar w:fldCharType="separate"/>
    </w:r>
    <w:r w:rsidR="00351A97">
      <w:rPr>
        <w:rFonts w:ascii="Arial" w:hAnsi="Arial" w:cs="Arial"/>
        <w:noProof/>
        <w:sz w:val="22"/>
        <w:szCs w:val="22"/>
      </w:rPr>
      <w:t>24</w:t>
    </w:r>
    <w:r w:rsidRPr="000F4BAC">
      <w:rPr>
        <w:rFonts w:ascii="Arial" w:hAnsi="Arial" w:cs="Arial"/>
        <w:sz w:val="22"/>
        <w:szCs w:val="22"/>
      </w:rPr>
      <w:fldChar w:fldCharType="end"/>
    </w:r>
  </w:p>
  <w:p w14:paraId="606BB06C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Urząd Miasta Tychy,</w:t>
    </w:r>
  </w:p>
  <w:p w14:paraId="1E5BF8DA" w14:textId="77777777" w:rsidR="002348DB" w:rsidRDefault="002348DB">
    <w:pPr>
      <w:pStyle w:val="Stopka"/>
      <w:spacing w:line="240" w:lineRule="auto"/>
      <w:jc w:val="center"/>
      <w:rPr>
        <w:rFonts w:ascii="Arial" w:hAnsi="Arial" w:cs="Arial"/>
        <w:iCs/>
        <w:sz w:val="16"/>
        <w:szCs w:val="16"/>
        <w:lang w:val="pl-PL"/>
      </w:rPr>
    </w:pPr>
    <w:r>
      <w:rPr>
        <w:rFonts w:ascii="Arial" w:hAnsi="Arial" w:cs="Arial"/>
        <w:iCs/>
        <w:sz w:val="16"/>
        <w:szCs w:val="16"/>
        <w:lang w:val="pl-PL"/>
      </w:rPr>
      <w:t>Wydział Kontroli,</w:t>
    </w:r>
  </w:p>
  <w:p w14:paraId="49667FF6" w14:textId="77777777" w:rsidR="002348DB" w:rsidRDefault="00025D8F">
    <w:pPr>
      <w:pStyle w:val="Stopka"/>
      <w:spacing w:line="240" w:lineRule="auto"/>
      <w:jc w:val="center"/>
    </w:pPr>
    <w:hyperlink r:id="rId1">
      <w:r w:rsidR="002348DB">
        <w:rPr>
          <w:rStyle w:val="czeinternetowe"/>
          <w:sz w:val="16"/>
          <w:szCs w:val="16"/>
          <w:lang w:val="pl-PL"/>
        </w:rPr>
        <w:t>www.umtychy.pl</w:t>
      </w:r>
    </w:hyperlink>
  </w:p>
  <w:p w14:paraId="7C47E61E" w14:textId="77777777" w:rsidR="002348DB" w:rsidRDefault="002348DB">
    <w:pPr>
      <w:pStyle w:val="Stopka"/>
      <w:jc w:val="center"/>
    </w:pPr>
  </w:p>
  <w:p w14:paraId="6D54005C" w14:textId="77777777" w:rsidR="002348DB" w:rsidRDefault="00234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6E57" w14:textId="77777777" w:rsidR="002348DB" w:rsidRDefault="002348DB" w:rsidP="00BD2101">
      <w:pPr>
        <w:spacing w:after="0" w:line="240" w:lineRule="auto"/>
      </w:pPr>
      <w:r>
        <w:separator/>
      </w:r>
    </w:p>
  </w:footnote>
  <w:footnote w:type="continuationSeparator" w:id="0">
    <w:p w14:paraId="7F013CA8" w14:textId="77777777" w:rsidR="002348DB" w:rsidRDefault="002348DB" w:rsidP="00BD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C10"/>
    <w:multiLevelType w:val="hybridMultilevel"/>
    <w:tmpl w:val="DE806D1C"/>
    <w:lvl w:ilvl="0" w:tplc="2F08B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1D0"/>
    <w:multiLevelType w:val="hybridMultilevel"/>
    <w:tmpl w:val="F190DB98"/>
    <w:lvl w:ilvl="0" w:tplc="F132A92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6908E5"/>
    <w:multiLevelType w:val="hybridMultilevel"/>
    <w:tmpl w:val="B9C44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79AF"/>
    <w:multiLevelType w:val="hybridMultilevel"/>
    <w:tmpl w:val="F4C6ED0A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153DD2"/>
    <w:multiLevelType w:val="hybridMultilevel"/>
    <w:tmpl w:val="4150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1AA8"/>
    <w:multiLevelType w:val="hybridMultilevel"/>
    <w:tmpl w:val="3698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6E7D"/>
    <w:multiLevelType w:val="multilevel"/>
    <w:tmpl w:val="52BA35BE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2A454EB"/>
    <w:multiLevelType w:val="hybridMultilevel"/>
    <w:tmpl w:val="F216F408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 w15:restartNumberingAfterBreak="0">
    <w:nsid w:val="13677B94"/>
    <w:multiLevelType w:val="hybridMultilevel"/>
    <w:tmpl w:val="94AE7B96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612D1"/>
    <w:multiLevelType w:val="multilevel"/>
    <w:tmpl w:val="240092D8"/>
    <w:lvl w:ilvl="0">
      <w:start w:val="4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0" w15:restartNumberingAfterBreak="0">
    <w:nsid w:val="194810E3"/>
    <w:multiLevelType w:val="hybridMultilevel"/>
    <w:tmpl w:val="A362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B4A74"/>
    <w:multiLevelType w:val="hybridMultilevel"/>
    <w:tmpl w:val="F516FBA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25A47"/>
    <w:multiLevelType w:val="hybridMultilevel"/>
    <w:tmpl w:val="24985F7E"/>
    <w:lvl w:ilvl="0" w:tplc="43E05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F4D8F"/>
    <w:multiLevelType w:val="hybridMultilevel"/>
    <w:tmpl w:val="6E80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B6470"/>
    <w:multiLevelType w:val="multilevel"/>
    <w:tmpl w:val="828C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216667E"/>
    <w:multiLevelType w:val="hybridMultilevel"/>
    <w:tmpl w:val="728CF3A2"/>
    <w:lvl w:ilvl="0" w:tplc="C9463C6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4603F7B"/>
    <w:multiLevelType w:val="hybridMultilevel"/>
    <w:tmpl w:val="2572EA42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B808FE"/>
    <w:multiLevelType w:val="hybridMultilevel"/>
    <w:tmpl w:val="E88E42A0"/>
    <w:lvl w:ilvl="0" w:tplc="485C3FEE">
      <w:start w:val="1"/>
      <w:numFmt w:val="decimal"/>
      <w:lvlText w:val="%1)"/>
      <w:lvlJc w:val="left"/>
      <w:pPr>
        <w:ind w:left="3675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87724"/>
    <w:multiLevelType w:val="hybridMultilevel"/>
    <w:tmpl w:val="6C2689EA"/>
    <w:lvl w:ilvl="0" w:tplc="687E03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00055B"/>
    <w:multiLevelType w:val="multilevel"/>
    <w:tmpl w:val="56B6170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0" w:themeColor="text1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C81384"/>
    <w:multiLevelType w:val="hybridMultilevel"/>
    <w:tmpl w:val="5E568A64"/>
    <w:lvl w:ilvl="0" w:tplc="9140D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C0B92"/>
    <w:multiLevelType w:val="hybridMultilevel"/>
    <w:tmpl w:val="6ACCA430"/>
    <w:lvl w:ilvl="0" w:tplc="70BEC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90031"/>
    <w:multiLevelType w:val="hybridMultilevel"/>
    <w:tmpl w:val="F90262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A627358"/>
    <w:multiLevelType w:val="hybridMultilevel"/>
    <w:tmpl w:val="6F441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07192"/>
    <w:multiLevelType w:val="hybridMultilevel"/>
    <w:tmpl w:val="E78466CA"/>
    <w:lvl w:ilvl="0" w:tplc="C78A8948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 w15:restartNumberingAfterBreak="0">
    <w:nsid w:val="3C2759F6"/>
    <w:multiLevelType w:val="hybridMultilevel"/>
    <w:tmpl w:val="02B8CA08"/>
    <w:lvl w:ilvl="0" w:tplc="28907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3073C"/>
    <w:multiLevelType w:val="hybridMultilevel"/>
    <w:tmpl w:val="D2AEFF04"/>
    <w:lvl w:ilvl="0" w:tplc="C4B8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147A9"/>
    <w:multiLevelType w:val="hybridMultilevel"/>
    <w:tmpl w:val="98A8D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0FC3"/>
    <w:multiLevelType w:val="hybridMultilevel"/>
    <w:tmpl w:val="92425D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EF16E9E"/>
    <w:multiLevelType w:val="hybridMultilevel"/>
    <w:tmpl w:val="87B0CCAA"/>
    <w:lvl w:ilvl="0" w:tplc="393A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2214B"/>
    <w:multiLevelType w:val="multilevel"/>
    <w:tmpl w:val="DB18E67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125706"/>
    <w:multiLevelType w:val="hybridMultilevel"/>
    <w:tmpl w:val="8E803A2C"/>
    <w:lvl w:ilvl="0" w:tplc="31FA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4C2DA8"/>
    <w:multiLevelType w:val="hybridMultilevel"/>
    <w:tmpl w:val="2AA6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01B93"/>
    <w:multiLevelType w:val="hybridMultilevel"/>
    <w:tmpl w:val="390E17C2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F5592"/>
    <w:multiLevelType w:val="multilevel"/>
    <w:tmpl w:val="EC0E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6AB15F3"/>
    <w:multiLevelType w:val="hybridMultilevel"/>
    <w:tmpl w:val="803E4570"/>
    <w:lvl w:ilvl="0" w:tplc="0F707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449C3"/>
    <w:multiLevelType w:val="multilevel"/>
    <w:tmpl w:val="828C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AFF420B"/>
    <w:multiLevelType w:val="hybridMultilevel"/>
    <w:tmpl w:val="A25A040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5B4B2398"/>
    <w:multiLevelType w:val="multilevel"/>
    <w:tmpl w:val="7DAA8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2290990"/>
    <w:multiLevelType w:val="hybridMultilevel"/>
    <w:tmpl w:val="1C9CDAC4"/>
    <w:lvl w:ilvl="0" w:tplc="2A346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13CE5"/>
    <w:multiLevelType w:val="hybridMultilevel"/>
    <w:tmpl w:val="A0EC0470"/>
    <w:lvl w:ilvl="0" w:tplc="C9463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94CF1"/>
    <w:multiLevelType w:val="hybridMultilevel"/>
    <w:tmpl w:val="6CBE3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D1BA4"/>
    <w:multiLevelType w:val="hybridMultilevel"/>
    <w:tmpl w:val="C2D0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E1669"/>
    <w:multiLevelType w:val="multilevel"/>
    <w:tmpl w:val="ED9E7D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EBC656A"/>
    <w:multiLevelType w:val="hybridMultilevel"/>
    <w:tmpl w:val="402E7118"/>
    <w:lvl w:ilvl="0" w:tplc="0415000F">
      <w:start w:val="1"/>
      <w:numFmt w:val="decimal"/>
      <w:lvlText w:val="%1."/>
      <w:lvlJc w:val="left"/>
      <w:pPr>
        <w:ind w:left="3675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45" w15:restartNumberingAfterBreak="0">
    <w:nsid w:val="6F851361"/>
    <w:multiLevelType w:val="hybridMultilevel"/>
    <w:tmpl w:val="46D0E970"/>
    <w:lvl w:ilvl="0" w:tplc="C9463C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F35429"/>
    <w:multiLevelType w:val="hybridMultilevel"/>
    <w:tmpl w:val="1CF67566"/>
    <w:lvl w:ilvl="0" w:tplc="4606CD0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7" w15:restartNumberingAfterBreak="0">
    <w:nsid w:val="7735736F"/>
    <w:multiLevelType w:val="hybridMultilevel"/>
    <w:tmpl w:val="6F06B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DD2866"/>
    <w:multiLevelType w:val="multilevel"/>
    <w:tmpl w:val="2CD69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B7578AC"/>
    <w:multiLevelType w:val="hybridMultilevel"/>
    <w:tmpl w:val="53706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527F8"/>
    <w:multiLevelType w:val="hybridMultilevel"/>
    <w:tmpl w:val="2EEEBB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66213797">
    <w:abstractNumId w:val="6"/>
  </w:num>
  <w:num w:numId="2" w16cid:durableId="1509905019">
    <w:abstractNumId w:val="9"/>
  </w:num>
  <w:num w:numId="3" w16cid:durableId="1569728498">
    <w:abstractNumId w:val="43"/>
  </w:num>
  <w:num w:numId="4" w16cid:durableId="932128858">
    <w:abstractNumId w:val="24"/>
  </w:num>
  <w:num w:numId="5" w16cid:durableId="182331320">
    <w:abstractNumId w:val="19"/>
  </w:num>
  <w:num w:numId="6" w16cid:durableId="199980191">
    <w:abstractNumId w:val="35"/>
  </w:num>
  <w:num w:numId="7" w16cid:durableId="1487362021">
    <w:abstractNumId w:val="21"/>
  </w:num>
  <w:num w:numId="8" w16cid:durableId="1990018974">
    <w:abstractNumId w:val="41"/>
  </w:num>
  <w:num w:numId="9" w16cid:durableId="1528104949">
    <w:abstractNumId w:val="20"/>
  </w:num>
  <w:num w:numId="10" w16cid:durableId="1841777629">
    <w:abstractNumId w:val="49"/>
  </w:num>
  <w:num w:numId="11" w16cid:durableId="132868347">
    <w:abstractNumId w:val="7"/>
  </w:num>
  <w:num w:numId="12" w16cid:durableId="977345615">
    <w:abstractNumId w:val="37"/>
  </w:num>
  <w:num w:numId="13" w16cid:durableId="8220867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66905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5020257">
    <w:abstractNumId w:val="30"/>
  </w:num>
  <w:num w:numId="16" w16cid:durableId="1950815894">
    <w:abstractNumId w:val="29"/>
  </w:num>
  <w:num w:numId="17" w16cid:durableId="936207439">
    <w:abstractNumId w:val="48"/>
  </w:num>
  <w:num w:numId="18" w16cid:durableId="120266854">
    <w:abstractNumId w:val="40"/>
  </w:num>
  <w:num w:numId="19" w16cid:durableId="324556235">
    <w:abstractNumId w:val="5"/>
  </w:num>
  <w:num w:numId="20" w16cid:durableId="12076046">
    <w:abstractNumId w:val="3"/>
  </w:num>
  <w:num w:numId="21" w16cid:durableId="367687390">
    <w:abstractNumId w:val="44"/>
  </w:num>
  <w:num w:numId="22" w16cid:durableId="1002122114">
    <w:abstractNumId w:val="1"/>
  </w:num>
  <w:num w:numId="23" w16cid:durableId="2053992845">
    <w:abstractNumId w:val="26"/>
  </w:num>
  <w:num w:numId="24" w16cid:durableId="703286561">
    <w:abstractNumId w:val="25"/>
  </w:num>
  <w:num w:numId="25" w16cid:durableId="1231306129">
    <w:abstractNumId w:val="2"/>
  </w:num>
  <w:num w:numId="26" w16cid:durableId="684865934">
    <w:abstractNumId w:val="50"/>
  </w:num>
  <w:num w:numId="27" w16cid:durableId="1154564808">
    <w:abstractNumId w:val="22"/>
  </w:num>
  <w:num w:numId="28" w16cid:durableId="691416320">
    <w:abstractNumId w:val="4"/>
  </w:num>
  <w:num w:numId="29" w16cid:durableId="726223448">
    <w:abstractNumId w:val="14"/>
  </w:num>
  <w:num w:numId="30" w16cid:durableId="1884562675">
    <w:abstractNumId w:val="17"/>
  </w:num>
  <w:num w:numId="31" w16cid:durableId="1644768928">
    <w:abstractNumId w:val="47"/>
  </w:num>
  <w:num w:numId="32" w16cid:durableId="1466388766">
    <w:abstractNumId w:val="46"/>
  </w:num>
  <w:num w:numId="33" w16cid:durableId="530995440">
    <w:abstractNumId w:val="27"/>
  </w:num>
  <w:num w:numId="34" w16cid:durableId="1178426668">
    <w:abstractNumId w:val="28"/>
  </w:num>
  <w:num w:numId="35" w16cid:durableId="1003582071">
    <w:abstractNumId w:val="10"/>
  </w:num>
  <w:num w:numId="36" w16cid:durableId="192771290">
    <w:abstractNumId w:val="12"/>
  </w:num>
  <w:num w:numId="37" w16cid:durableId="647562156">
    <w:abstractNumId w:val="45"/>
  </w:num>
  <w:num w:numId="38" w16cid:durableId="170291833">
    <w:abstractNumId w:val="34"/>
  </w:num>
  <w:num w:numId="39" w16cid:durableId="1659727531">
    <w:abstractNumId w:val="38"/>
  </w:num>
  <w:num w:numId="40" w16cid:durableId="1814523005">
    <w:abstractNumId w:val="16"/>
  </w:num>
  <w:num w:numId="41" w16cid:durableId="1468010892">
    <w:abstractNumId w:val="42"/>
  </w:num>
  <w:num w:numId="42" w16cid:durableId="545333136">
    <w:abstractNumId w:val="23"/>
  </w:num>
  <w:num w:numId="43" w16cid:durableId="539325728">
    <w:abstractNumId w:val="0"/>
  </w:num>
  <w:num w:numId="44" w16cid:durableId="1104813266">
    <w:abstractNumId w:val="32"/>
  </w:num>
  <w:num w:numId="45" w16cid:durableId="387270246">
    <w:abstractNumId w:val="36"/>
  </w:num>
  <w:num w:numId="46" w16cid:durableId="876312383">
    <w:abstractNumId w:val="13"/>
  </w:num>
  <w:num w:numId="47" w16cid:durableId="748576554">
    <w:abstractNumId w:val="15"/>
  </w:num>
  <w:num w:numId="48" w16cid:durableId="780492270">
    <w:abstractNumId w:val="33"/>
  </w:num>
  <w:num w:numId="49" w16cid:durableId="1084765109">
    <w:abstractNumId w:val="39"/>
  </w:num>
  <w:num w:numId="50" w16cid:durableId="1729646664">
    <w:abstractNumId w:val="8"/>
  </w:num>
  <w:num w:numId="51" w16cid:durableId="6712914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FB"/>
    <w:rsid w:val="00001A33"/>
    <w:rsid w:val="00004A96"/>
    <w:rsid w:val="00005DA2"/>
    <w:rsid w:val="00005E8D"/>
    <w:rsid w:val="000062E1"/>
    <w:rsid w:val="00006BE2"/>
    <w:rsid w:val="00007DAC"/>
    <w:rsid w:val="00010497"/>
    <w:rsid w:val="00011C86"/>
    <w:rsid w:val="00012158"/>
    <w:rsid w:val="00012403"/>
    <w:rsid w:val="00013912"/>
    <w:rsid w:val="00014D53"/>
    <w:rsid w:val="00015938"/>
    <w:rsid w:val="000167A4"/>
    <w:rsid w:val="00017154"/>
    <w:rsid w:val="00017645"/>
    <w:rsid w:val="00017909"/>
    <w:rsid w:val="000210FF"/>
    <w:rsid w:val="00021880"/>
    <w:rsid w:val="000227D7"/>
    <w:rsid w:val="00022A01"/>
    <w:rsid w:val="00023D85"/>
    <w:rsid w:val="00024C47"/>
    <w:rsid w:val="000252AB"/>
    <w:rsid w:val="00025D8F"/>
    <w:rsid w:val="00025EBD"/>
    <w:rsid w:val="00026774"/>
    <w:rsid w:val="00026BF1"/>
    <w:rsid w:val="00027680"/>
    <w:rsid w:val="00031120"/>
    <w:rsid w:val="000325F8"/>
    <w:rsid w:val="000333CE"/>
    <w:rsid w:val="000353EF"/>
    <w:rsid w:val="00040BCB"/>
    <w:rsid w:val="0004235A"/>
    <w:rsid w:val="00042E17"/>
    <w:rsid w:val="00043A62"/>
    <w:rsid w:val="00045303"/>
    <w:rsid w:val="00046459"/>
    <w:rsid w:val="0004664E"/>
    <w:rsid w:val="0005138E"/>
    <w:rsid w:val="00051658"/>
    <w:rsid w:val="00052397"/>
    <w:rsid w:val="00053DD9"/>
    <w:rsid w:val="000557C3"/>
    <w:rsid w:val="00055D80"/>
    <w:rsid w:val="000575FC"/>
    <w:rsid w:val="00057671"/>
    <w:rsid w:val="000602A1"/>
    <w:rsid w:val="00060ACF"/>
    <w:rsid w:val="00061131"/>
    <w:rsid w:val="00061F03"/>
    <w:rsid w:val="00061F5D"/>
    <w:rsid w:val="000629AE"/>
    <w:rsid w:val="00062A62"/>
    <w:rsid w:val="00063431"/>
    <w:rsid w:val="00063454"/>
    <w:rsid w:val="00064C65"/>
    <w:rsid w:val="00071DA7"/>
    <w:rsid w:val="00072E89"/>
    <w:rsid w:val="0007302F"/>
    <w:rsid w:val="00073336"/>
    <w:rsid w:val="00073378"/>
    <w:rsid w:val="00073CED"/>
    <w:rsid w:val="00074572"/>
    <w:rsid w:val="00074632"/>
    <w:rsid w:val="00075437"/>
    <w:rsid w:val="00075ED0"/>
    <w:rsid w:val="00077C58"/>
    <w:rsid w:val="0008170E"/>
    <w:rsid w:val="00083972"/>
    <w:rsid w:val="00085CDE"/>
    <w:rsid w:val="00085F0F"/>
    <w:rsid w:val="00086712"/>
    <w:rsid w:val="00086B12"/>
    <w:rsid w:val="0009070A"/>
    <w:rsid w:val="00090A7D"/>
    <w:rsid w:val="000945C1"/>
    <w:rsid w:val="000945FF"/>
    <w:rsid w:val="00095A05"/>
    <w:rsid w:val="000A00F5"/>
    <w:rsid w:val="000A1ABC"/>
    <w:rsid w:val="000A230A"/>
    <w:rsid w:val="000A2675"/>
    <w:rsid w:val="000A3900"/>
    <w:rsid w:val="000A3DA0"/>
    <w:rsid w:val="000A47C9"/>
    <w:rsid w:val="000A4F25"/>
    <w:rsid w:val="000A52AD"/>
    <w:rsid w:val="000A5532"/>
    <w:rsid w:val="000A6C8E"/>
    <w:rsid w:val="000A70A5"/>
    <w:rsid w:val="000B0E3B"/>
    <w:rsid w:val="000B16C5"/>
    <w:rsid w:val="000B19B1"/>
    <w:rsid w:val="000B301A"/>
    <w:rsid w:val="000B3F44"/>
    <w:rsid w:val="000B4137"/>
    <w:rsid w:val="000B4BFE"/>
    <w:rsid w:val="000B5A76"/>
    <w:rsid w:val="000B60B9"/>
    <w:rsid w:val="000B7832"/>
    <w:rsid w:val="000B7A13"/>
    <w:rsid w:val="000B7B82"/>
    <w:rsid w:val="000C0376"/>
    <w:rsid w:val="000C04E2"/>
    <w:rsid w:val="000C11F6"/>
    <w:rsid w:val="000C174C"/>
    <w:rsid w:val="000C1777"/>
    <w:rsid w:val="000C1A1B"/>
    <w:rsid w:val="000C32E3"/>
    <w:rsid w:val="000C508A"/>
    <w:rsid w:val="000C59A2"/>
    <w:rsid w:val="000C5C84"/>
    <w:rsid w:val="000C6936"/>
    <w:rsid w:val="000C718D"/>
    <w:rsid w:val="000C743B"/>
    <w:rsid w:val="000C743C"/>
    <w:rsid w:val="000D1ED1"/>
    <w:rsid w:val="000D2038"/>
    <w:rsid w:val="000D4564"/>
    <w:rsid w:val="000D5012"/>
    <w:rsid w:val="000D7C54"/>
    <w:rsid w:val="000E19F1"/>
    <w:rsid w:val="000E22F9"/>
    <w:rsid w:val="000E2CBE"/>
    <w:rsid w:val="000E3C71"/>
    <w:rsid w:val="000E4596"/>
    <w:rsid w:val="000E4BAC"/>
    <w:rsid w:val="000E6217"/>
    <w:rsid w:val="000E636F"/>
    <w:rsid w:val="000E69F8"/>
    <w:rsid w:val="000E7AB0"/>
    <w:rsid w:val="000F0D06"/>
    <w:rsid w:val="000F0F12"/>
    <w:rsid w:val="000F23EE"/>
    <w:rsid w:val="000F3655"/>
    <w:rsid w:val="000F7B8B"/>
    <w:rsid w:val="00100AB5"/>
    <w:rsid w:val="0010194B"/>
    <w:rsid w:val="00101B08"/>
    <w:rsid w:val="00101FBA"/>
    <w:rsid w:val="0010265C"/>
    <w:rsid w:val="00104261"/>
    <w:rsid w:val="00106B47"/>
    <w:rsid w:val="00111043"/>
    <w:rsid w:val="0011133A"/>
    <w:rsid w:val="001121E6"/>
    <w:rsid w:val="001123BA"/>
    <w:rsid w:val="00113F0E"/>
    <w:rsid w:val="00115B3D"/>
    <w:rsid w:val="00121B23"/>
    <w:rsid w:val="00121F25"/>
    <w:rsid w:val="00122490"/>
    <w:rsid w:val="001233CC"/>
    <w:rsid w:val="0012376B"/>
    <w:rsid w:val="00125871"/>
    <w:rsid w:val="001258B7"/>
    <w:rsid w:val="00126179"/>
    <w:rsid w:val="00130624"/>
    <w:rsid w:val="00130845"/>
    <w:rsid w:val="00130F64"/>
    <w:rsid w:val="00131802"/>
    <w:rsid w:val="00134BA5"/>
    <w:rsid w:val="00135D1E"/>
    <w:rsid w:val="001363D8"/>
    <w:rsid w:val="001419D8"/>
    <w:rsid w:val="00142B6F"/>
    <w:rsid w:val="00142FF0"/>
    <w:rsid w:val="001447EE"/>
    <w:rsid w:val="00144F00"/>
    <w:rsid w:val="0014516F"/>
    <w:rsid w:val="00146FB9"/>
    <w:rsid w:val="001474B4"/>
    <w:rsid w:val="001477ED"/>
    <w:rsid w:val="00147ED0"/>
    <w:rsid w:val="001509D2"/>
    <w:rsid w:val="00150F58"/>
    <w:rsid w:val="00152D65"/>
    <w:rsid w:val="00154428"/>
    <w:rsid w:val="00154586"/>
    <w:rsid w:val="00154882"/>
    <w:rsid w:val="00154E22"/>
    <w:rsid w:val="00154FB9"/>
    <w:rsid w:val="00155AD1"/>
    <w:rsid w:val="00157482"/>
    <w:rsid w:val="0016288E"/>
    <w:rsid w:val="0016322E"/>
    <w:rsid w:val="00163888"/>
    <w:rsid w:val="00164532"/>
    <w:rsid w:val="0016492C"/>
    <w:rsid w:val="001649A7"/>
    <w:rsid w:val="00166CC1"/>
    <w:rsid w:val="001715A4"/>
    <w:rsid w:val="00171C9C"/>
    <w:rsid w:val="00173683"/>
    <w:rsid w:val="001750B7"/>
    <w:rsid w:val="00176BF4"/>
    <w:rsid w:val="00176F2C"/>
    <w:rsid w:val="00177058"/>
    <w:rsid w:val="00180A4F"/>
    <w:rsid w:val="00185ECC"/>
    <w:rsid w:val="0018798A"/>
    <w:rsid w:val="00191055"/>
    <w:rsid w:val="0019274F"/>
    <w:rsid w:val="001952CF"/>
    <w:rsid w:val="00197E20"/>
    <w:rsid w:val="001A03DB"/>
    <w:rsid w:val="001A0D9E"/>
    <w:rsid w:val="001A0F29"/>
    <w:rsid w:val="001A5156"/>
    <w:rsid w:val="001A709C"/>
    <w:rsid w:val="001B15A4"/>
    <w:rsid w:val="001B1F57"/>
    <w:rsid w:val="001B4614"/>
    <w:rsid w:val="001B6147"/>
    <w:rsid w:val="001B6939"/>
    <w:rsid w:val="001B7263"/>
    <w:rsid w:val="001B79EA"/>
    <w:rsid w:val="001C011F"/>
    <w:rsid w:val="001C1AAE"/>
    <w:rsid w:val="001C1E6E"/>
    <w:rsid w:val="001C284B"/>
    <w:rsid w:val="001C539B"/>
    <w:rsid w:val="001C595A"/>
    <w:rsid w:val="001C7488"/>
    <w:rsid w:val="001C7BFC"/>
    <w:rsid w:val="001D1A15"/>
    <w:rsid w:val="001D22B6"/>
    <w:rsid w:val="001D3BC4"/>
    <w:rsid w:val="001D3DA7"/>
    <w:rsid w:val="001D4830"/>
    <w:rsid w:val="001D5691"/>
    <w:rsid w:val="001D7788"/>
    <w:rsid w:val="001E0436"/>
    <w:rsid w:val="001E13AE"/>
    <w:rsid w:val="001E1CB7"/>
    <w:rsid w:val="001E2FBE"/>
    <w:rsid w:val="001E3463"/>
    <w:rsid w:val="001E68D5"/>
    <w:rsid w:val="001E7F83"/>
    <w:rsid w:val="001F0342"/>
    <w:rsid w:val="001F12F4"/>
    <w:rsid w:val="001F2AF7"/>
    <w:rsid w:val="001F3629"/>
    <w:rsid w:val="001F463C"/>
    <w:rsid w:val="001F722F"/>
    <w:rsid w:val="001F76BD"/>
    <w:rsid w:val="002005BA"/>
    <w:rsid w:val="00204BC5"/>
    <w:rsid w:val="00204F4A"/>
    <w:rsid w:val="002105F2"/>
    <w:rsid w:val="00210702"/>
    <w:rsid w:val="00210B3C"/>
    <w:rsid w:val="00211991"/>
    <w:rsid w:val="00211C84"/>
    <w:rsid w:val="00211F30"/>
    <w:rsid w:val="00212D01"/>
    <w:rsid w:val="00213FAC"/>
    <w:rsid w:val="00215D55"/>
    <w:rsid w:val="00217DD6"/>
    <w:rsid w:val="0022085D"/>
    <w:rsid w:val="00220E1F"/>
    <w:rsid w:val="00222757"/>
    <w:rsid w:val="00223C80"/>
    <w:rsid w:val="00226040"/>
    <w:rsid w:val="00226EF4"/>
    <w:rsid w:val="002271BF"/>
    <w:rsid w:val="00227266"/>
    <w:rsid w:val="0022742E"/>
    <w:rsid w:val="00231084"/>
    <w:rsid w:val="002319A1"/>
    <w:rsid w:val="00232710"/>
    <w:rsid w:val="00232DF1"/>
    <w:rsid w:val="002348DB"/>
    <w:rsid w:val="002350B3"/>
    <w:rsid w:val="002356C3"/>
    <w:rsid w:val="0023599E"/>
    <w:rsid w:val="00236A84"/>
    <w:rsid w:val="00237859"/>
    <w:rsid w:val="00237E4A"/>
    <w:rsid w:val="00237F14"/>
    <w:rsid w:val="00240920"/>
    <w:rsid w:val="00241CBD"/>
    <w:rsid w:val="00241DF8"/>
    <w:rsid w:val="002438CE"/>
    <w:rsid w:val="00244E27"/>
    <w:rsid w:val="0024515A"/>
    <w:rsid w:val="0024577F"/>
    <w:rsid w:val="0024669A"/>
    <w:rsid w:val="00246A29"/>
    <w:rsid w:val="00247CDA"/>
    <w:rsid w:val="0025180B"/>
    <w:rsid w:val="00252E1E"/>
    <w:rsid w:val="0025335C"/>
    <w:rsid w:val="00253C34"/>
    <w:rsid w:val="002566F9"/>
    <w:rsid w:val="00260176"/>
    <w:rsid w:val="00260A85"/>
    <w:rsid w:val="0026445A"/>
    <w:rsid w:val="00264886"/>
    <w:rsid w:val="0026529F"/>
    <w:rsid w:val="00266303"/>
    <w:rsid w:val="0026760F"/>
    <w:rsid w:val="00267EF9"/>
    <w:rsid w:val="00270320"/>
    <w:rsid w:val="0027177C"/>
    <w:rsid w:val="00271D25"/>
    <w:rsid w:val="00272223"/>
    <w:rsid w:val="002734C5"/>
    <w:rsid w:val="00274B67"/>
    <w:rsid w:val="00275C88"/>
    <w:rsid w:val="00275DD4"/>
    <w:rsid w:val="00276270"/>
    <w:rsid w:val="002803CB"/>
    <w:rsid w:val="00280FC7"/>
    <w:rsid w:val="00281F17"/>
    <w:rsid w:val="00282A8F"/>
    <w:rsid w:val="00284B2F"/>
    <w:rsid w:val="002853D2"/>
    <w:rsid w:val="00287BBC"/>
    <w:rsid w:val="00290048"/>
    <w:rsid w:val="00290DB3"/>
    <w:rsid w:val="0029223E"/>
    <w:rsid w:val="00292B76"/>
    <w:rsid w:val="00292C46"/>
    <w:rsid w:val="002935BC"/>
    <w:rsid w:val="00294A36"/>
    <w:rsid w:val="00296657"/>
    <w:rsid w:val="00296AB3"/>
    <w:rsid w:val="00296CC7"/>
    <w:rsid w:val="00297248"/>
    <w:rsid w:val="002A1391"/>
    <w:rsid w:val="002A1A5C"/>
    <w:rsid w:val="002A3870"/>
    <w:rsid w:val="002A43D7"/>
    <w:rsid w:val="002A4A0D"/>
    <w:rsid w:val="002A5E96"/>
    <w:rsid w:val="002A6425"/>
    <w:rsid w:val="002A7D54"/>
    <w:rsid w:val="002A7DFF"/>
    <w:rsid w:val="002B083D"/>
    <w:rsid w:val="002B119A"/>
    <w:rsid w:val="002B1828"/>
    <w:rsid w:val="002B2D78"/>
    <w:rsid w:val="002B2D9F"/>
    <w:rsid w:val="002B3360"/>
    <w:rsid w:val="002B3F87"/>
    <w:rsid w:val="002B51A3"/>
    <w:rsid w:val="002B6C52"/>
    <w:rsid w:val="002B7921"/>
    <w:rsid w:val="002C2900"/>
    <w:rsid w:val="002C32F3"/>
    <w:rsid w:val="002C35DC"/>
    <w:rsid w:val="002C3D6A"/>
    <w:rsid w:val="002C6A2A"/>
    <w:rsid w:val="002D2FEE"/>
    <w:rsid w:val="002D306C"/>
    <w:rsid w:val="002D571A"/>
    <w:rsid w:val="002D5C25"/>
    <w:rsid w:val="002E0B3D"/>
    <w:rsid w:val="002E0F95"/>
    <w:rsid w:val="002E4A91"/>
    <w:rsid w:val="002E5072"/>
    <w:rsid w:val="002E52B7"/>
    <w:rsid w:val="002F055E"/>
    <w:rsid w:val="002F0DA9"/>
    <w:rsid w:val="002F1317"/>
    <w:rsid w:val="002F1E67"/>
    <w:rsid w:val="002F55BC"/>
    <w:rsid w:val="002F7AD3"/>
    <w:rsid w:val="0030238E"/>
    <w:rsid w:val="003058C3"/>
    <w:rsid w:val="00307B12"/>
    <w:rsid w:val="0031178A"/>
    <w:rsid w:val="00314352"/>
    <w:rsid w:val="00315270"/>
    <w:rsid w:val="00316238"/>
    <w:rsid w:val="003169F3"/>
    <w:rsid w:val="00317CD7"/>
    <w:rsid w:val="00322328"/>
    <w:rsid w:val="00322F6A"/>
    <w:rsid w:val="00324421"/>
    <w:rsid w:val="00325CB5"/>
    <w:rsid w:val="0033088E"/>
    <w:rsid w:val="00331E71"/>
    <w:rsid w:val="0033254F"/>
    <w:rsid w:val="003330ED"/>
    <w:rsid w:val="00333714"/>
    <w:rsid w:val="0033378E"/>
    <w:rsid w:val="00333ECA"/>
    <w:rsid w:val="0033492B"/>
    <w:rsid w:val="003359C1"/>
    <w:rsid w:val="00335E08"/>
    <w:rsid w:val="0033610A"/>
    <w:rsid w:val="003363D8"/>
    <w:rsid w:val="003366F3"/>
    <w:rsid w:val="00337355"/>
    <w:rsid w:val="0033738B"/>
    <w:rsid w:val="00341840"/>
    <w:rsid w:val="0034290C"/>
    <w:rsid w:val="00344E0C"/>
    <w:rsid w:val="003456D7"/>
    <w:rsid w:val="003473A9"/>
    <w:rsid w:val="00351A97"/>
    <w:rsid w:val="00352938"/>
    <w:rsid w:val="00353580"/>
    <w:rsid w:val="00353F1B"/>
    <w:rsid w:val="00354F87"/>
    <w:rsid w:val="00355B06"/>
    <w:rsid w:val="00356119"/>
    <w:rsid w:val="00356E96"/>
    <w:rsid w:val="00357DC1"/>
    <w:rsid w:val="00360D0F"/>
    <w:rsid w:val="00361350"/>
    <w:rsid w:val="0036197B"/>
    <w:rsid w:val="003627D3"/>
    <w:rsid w:val="00363D81"/>
    <w:rsid w:val="0036639C"/>
    <w:rsid w:val="0036759F"/>
    <w:rsid w:val="00367AB6"/>
    <w:rsid w:val="003703ED"/>
    <w:rsid w:val="00370EB0"/>
    <w:rsid w:val="0037367C"/>
    <w:rsid w:val="003738D9"/>
    <w:rsid w:val="0037466E"/>
    <w:rsid w:val="00374CE6"/>
    <w:rsid w:val="00376A2E"/>
    <w:rsid w:val="00376F5E"/>
    <w:rsid w:val="00377AB8"/>
    <w:rsid w:val="00380636"/>
    <w:rsid w:val="0038133F"/>
    <w:rsid w:val="0038138A"/>
    <w:rsid w:val="00381908"/>
    <w:rsid w:val="00382CB6"/>
    <w:rsid w:val="00382EEA"/>
    <w:rsid w:val="00384CDA"/>
    <w:rsid w:val="00385880"/>
    <w:rsid w:val="00391287"/>
    <w:rsid w:val="00392774"/>
    <w:rsid w:val="00395999"/>
    <w:rsid w:val="00396DFD"/>
    <w:rsid w:val="003A0BE3"/>
    <w:rsid w:val="003A0E43"/>
    <w:rsid w:val="003A312D"/>
    <w:rsid w:val="003A4044"/>
    <w:rsid w:val="003A40B9"/>
    <w:rsid w:val="003A5053"/>
    <w:rsid w:val="003A6C21"/>
    <w:rsid w:val="003A6DF5"/>
    <w:rsid w:val="003B1F28"/>
    <w:rsid w:val="003B230E"/>
    <w:rsid w:val="003B2E77"/>
    <w:rsid w:val="003B45D2"/>
    <w:rsid w:val="003B61C6"/>
    <w:rsid w:val="003B6D97"/>
    <w:rsid w:val="003B70F4"/>
    <w:rsid w:val="003B74D9"/>
    <w:rsid w:val="003B757E"/>
    <w:rsid w:val="003B7B86"/>
    <w:rsid w:val="003C0504"/>
    <w:rsid w:val="003C29EC"/>
    <w:rsid w:val="003C51DF"/>
    <w:rsid w:val="003C6CAD"/>
    <w:rsid w:val="003D0425"/>
    <w:rsid w:val="003D19DD"/>
    <w:rsid w:val="003D312B"/>
    <w:rsid w:val="003D4C56"/>
    <w:rsid w:val="003D6237"/>
    <w:rsid w:val="003D74D8"/>
    <w:rsid w:val="003E010B"/>
    <w:rsid w:val="003E329B"/>
    <w:rsid w:val="003E371E"/>
    <w:rsid w:val="003E39F2"/>
    <w:rsid w:val="003E468E"/>
    <w:rsid w:val="003E4971"/>
    <w:rsid w:val="003E6459"/>
    <w:rsid w:val="003E75C1"/>
    <w:rsid w:val="003E7D72"/>
    <w:rsid w:val="003F076F"/>
    <w:rsid w:val="003F16DA"/>
    <w:rsid w:val="003F19D8"/>
    <w:rsid w:val="003F3A38"/>
    <w:rsid w:val="003F486E"/>
    <w:rsid w:val="003F56A3"/>
    <w:rsid w:val="003F5C90"/>
    <w:rsid w:val="003F608A"/>
    <w:rsid w:val="003F69CF"/>
    <w:rsid w:val="0040098A"/>
    <w:rsid w:val="00400CA3"/>
    <w:rsid w:val="004010F1"/>
    <w:rsid w:val="004014A6"/>
    <w:rsid w:val="00406F5E"/>
    <w:rsid w:val="004073FD"/>
    <w:rsid w:val="004165CD"/>
    <w:rsid w:val="00420DF1"/>
    <w:rsid w:val="00422E9E"/>
    <w:rsid w:val="0042363E"/>
    <w:rsid w:val="00424657"/>
    <w:rsid w:val="00425E28"/>
    <w:rsid w:val="00425EC1"/>
    <w:rsid w:val="0042624F"/>
    <w:rsid w:val="00426C8F"/>
    <w:rsid w:val="0043145A"/>
    <w:rsid w:val="00433611"/>
    <w:rsid w:val="00433F4A"/>
    <w:rsid w:val="0043406B"/>
    <w:rsid w:val="0043644E"/>
    <w:rsid w:val="00436521"/>
    <w:rsid w:val="004367A7"/>
    <w:rsid w:val="00442282"/>
    <w:rsid w:val="004425AD"/>
    <w:rsid w:val="00442D05"/>
    <w:rsid w:val="00443BA7"/>
    <w:rsid w:val="00445144"/>
    <w:rsid w:val="00447711"/>
    <w:rsid w:val="004519D7"/>
    <w:rsid w:val="00453F15"/>
    <w:rsid w:val="00454D2D"/>
    <w:rsid w:val="00455A58"/>
    <w:rsid w:val="00456328"/>
    <w:rsid w:val="0045641A"/>
    <w:rsid w:val="00457EF6"/>
    <w:rsid w:val="004608C4"/>
    <w:rsid w:val="004609DD"/>
    <w:rsid w:val="00461D14"/>
    <w:rsid w:val="004631E5"/>
    <w:rsid w:val="00463485"/>
    <w:rsid w:val="004635AD"/>
    <w:rsid w:val="0046457B"/>
    <w:rsid w:val="004670BF"/>
    <w:rsid w:val="00470691"/>
    <w:rsid w:val="004708C4"/>
    <w:rsid w:val="00471B67"/>
    <w:rsid w:val="00473260"/>
    <w:rsid w:val="00473408"/>
    <w:rsid w:val="00474E56"/>
    <w:rsid w:val="0047781D"/>
    <w:rsid w:val="00482EEF"/>
    <w:rsid w:val="00484944"/>
    <w:rsid w:val="00485412"/>
    <w:rsid w:val="00486A56"/>
    <w:rsid w:val="00487A44"/>
    <w:rsid w:val="00487D72"/>
    <w:rsid w:val="00494DE6"/>
    <w:rsid w:val="004A0A0E"/>
    <w:rsid w:val="004A37CC"/>
    <w:rsid w:val="004A4AD4"/>
    <w:rsid w:val="004A4BC9"/>
    <w:rsid w:val="004A5733"/>
    <w:rsid w:val="004A5BEE"/>
    <w:rsid w:val="004A5EC4"/>
    <w:rsid w:val="004B092D"/>
    <w:rsid w:val="004B0FE9"/>
    <w:rsid w:val="004B1CE9"/>
    <w:rsid w:val="004B270F"/>
    <w:rsid w:val="004B5778"/>
    <w:rsid w:val="004B6BA4"/>
    <w:rsid w:val="004B6F21"/>
    <w:rsid w:val="004B741B"/>
    <w:rsid w:val="004B7B84"/>
    <w:rsid w:val="004B7D9A"/>
    <w:rsid w:val="004C1D43"/>
    <w:rsid w:val="004C375B"/>
    <w:rsid w:val="004C53DE"/>
    <w:rsid w:val="004C5705"/>
    <w:rsid w:val="004C68E0"/>
    <w:rsid w:val="004D0725"/>
    <w:rsid w:val="004D0A22"/>
    <w:rsid w:val="004D187F"/>
    <w:rsid w:val="004D22A1"/>
    <w:rsid w:val="004D2A80"/>
    <w:rsid w:val="004D58ED"/>
    <w:rsid w:val="004D65CE"/>
    <w:rsid w:val="004D6D0D"/>
    <w:rsid w:val="004D6E13"/>
    <w:rsid w:val="004D7B7C"/>
    <w:rsid w:val="004E0D98"/>
    <w:rsid w:val="004E3571"/>
    <w:rsid w:val="004E686F"/>
    <w:rsid w:val="004E7AB4"/>
    <w:rsid w:val="004F031C"/>
    <w:rsid w:val="004F29D9"/>
    <w:rsid w:val="004F33CE"/>
    <w:rsid w:val="004F476E"/>
    <w:rsid w:val="004F5CA0"/>
    <w:rsid w:val="004F5F51"/>
    <w:rsid w:val="004F6AA1"/>
    <w:rsid w:val="004F7A29"/>
    <w:rsid w:val="0050050B"/>
    <w:rsid w:val="00502D10"/>
    <w:rsid w:val="00504592"/>
    <w:rsid w:val="00505AB6"/>
    <w:rsid w:val="00512867"/>
    <w:rsid w:val="00515B72"/>
    <w:rsid w:val="00515BD8"/>
    <w:rsid w:val="005163B0"/>
    <w:rsid w:val="00520386"/>
    <w:rsid w:val="00520B25"/>
    <w:rsid w:val="005256FE"/>
    <w:rsid w:val="005272FF"/>
    <w:rsid w:val="00530404"/>
    <w:rsid w:val="00530AC9"/>
    <w:rsid w:val="00530CEA"/>
    <w:rsid w:val="005312D7"/>
    <w:rsid w:val="00531385"/>
    <w:rsid w:val="00532220"/>
    <w:rsid w:val="00532E70"/>
    <w:rsid w:val="00534A2E"/>
    <w:rsid w:val="00534C4D"/>
    <w:rsid w:val="005354C8"/>
    <w:rsid w:val="00537043"/>
    <w:rsid w:val="0053768D"/>
    <w:rsid w:val="00537BD1"/>
    <w:rsid w:val="00540334"/>
    <w:rsid w:val="00540A46"/>
    <w:rsid w:val="0054151F"/>
    <w:rsid w:val="005428F4"/>
    <w:rsid w:val="005432ED"/>
    <w:rsid w:val="00543468"/>
    <w:rsid w:val="00543783"/>
    <w:rsid w:val="00545FE6"/>
    <w:rsid w:val="00546539"/>
    <w:rsid w:val="00546D3A"/>
    <w:rsid w:val="00546E2A"/>
    <w:rsid w:val="0054726E"/>
    <w:rsid w:val="005477C3"/>
    <w:rsid w:val="00551D90"/>
    <w:rsid w:val="00552CF2"/>
    <w:rsid w:val="005537C5"/>
    <w:rsid w:val="005539B6"/>
    <w:rsid w:val="00554CEB"/>
    <w:rsid w:val="00555609"/>
    <w:rsid w:val="0055652E"/>
    <w:rsid w:val="0055675D"/>
    <w:rsid w:val="0056117A"/>
    <w:rsid w:val="00562064"/>
    <w:rsid w:val="00564127"/>
    <w:rsid w:val="00564741"/>
    <w:rsid w:val="0056538C"/>
    <w:rsid w:val="005658BE"/>
    <w:rsid w:val="00565DF8"/>
    <w:rsid w:val="00567B59"/>
    <w:rsid w:val="00571D6B"/>
    <w:rsid w:val="00572C4C"/>
    <w:rsid w:val="00577B9B"/>
    <w:rsid w:val="00581521"/>
    <w:rsid w:val="005820A9"/>
    <w:rsid w:val="00583396"/>
    <w:rsid w:val="005836B3"/>
    <w:rsid w:val="00583AF1"/>
    <w:rsid w:val="00585406"/>
    <w:rsid w:val="005901CA"/>
    <w:rsid w:val="00590BA5"/>
    <w:rsid w:val="00592C71"/>
    <w:rsid w:val="00593BD5"/>
    <w:rsid w:val="005947A2"/>
    <w:rsid w:val="005957A2"/>
    <w:rsid w:val="005A0413"/>
    <w:rsid w:val="005A2969"/>
    <w:rsid w:val="005A3537"/>
    <w:rsid w:val="005A445D"/>
    <w:rsid w:val="005A63EB"/>
    <w:rsid w:val="005A6B63"/>
    <w:rsid w:val="005A74E7"/>
    <w:rsid w:val="005A7E95"/>
    <w:rsid w:val="005B0FCE"/>
    <w:rsid w:val="005B213B"/>
    <w:rsid w:val="005B2288"/>
    <w:rsid w:val="005B34F5"/>
    <w:rsid w:val="005B3529"/>
    <w:rsid w:val="005B3BAA"/>
    <w:rsid w:val="005B59EF"/>
    <w:rsid w:val="005B638E"/>
    <w:rsid w:val="005B676C"/>
    <w:rsid w:val="005B731B"/>
    <w:rsid w:val="005C0A3A"/>
    <w:rsid w:val="005C13F3"/>
    <w:rsid w:val="005C1803"/>
    <w:rsid w:val="005C21E0"/>
    <w:rsid w:val="005C245B"/>
    <w:rsid w:val="005C3728"/>
    <w:rsid w:val="005C6D8D"/>
    <w:rsid w:val="005C76B1"/>
    <w:rsid w:val="005D0491"/>
    <w:rsid w:val="005D0C82"/>
    <w:rsid w:val="005D2203"/>
    <w:rsid w:val="005D4D07"/>
    <w:rsid w:val="005D5CB9"/>
    <w:rsid w:val="005E0C3E"/>
    <w:rsid w:val="005E1D3F"/>
    <w:rsid w:val="005E3218"/>
    <w:rsid w:val="005E5B17"/>
    <w:rsid w:val="005E6DEE"/>
    <w:rsid w:val="005E7176"/>
    <w:rsid w:val="005E72F5"/>
    <w:rsid w:val="005E7AFF"/>
    <w:rsid w:val="005E7C5C"/>
    <w:rsid w:val="005E7CAF"/>
    <w:rsid w:val="005F1F08"/>
    <w:rsid w:val="005F2CAC"/>
    <w:rsid w:val="005F32D7"/>
    <w:rsid w:val="005F378B"/>
    <w:rsid w:val="005F4C39"/>
    <w:rsid w:val="005F4E9E"/>
    <w:rsid w:val="005F5676"/>
    <w:rsid w:val="005F6A96"/>
    <w:rsid w:val="00600B1C"/>
    <w:rsid w:val="00601376"/>
    <w:rsid w:val="00603952"/>
    <w:rsid w:val="0060529C"/>
    <w:rsid w:val="00605AE6"/>
    <w:rsid w:val="0060675A"/>
    <w:rsid w:val="0060693C"/>
    <w:rsid w:val="00607466"/>
    <w:rsid w:val="00610028"/>
    <w:rsid w:val="006111E5"/>
    <w:rsid w:val="0061139C"/>
    <w:rsid w:val="006125CE"/>
    <w:rsid w:val="00612642"/>
    <w:rsid w:val="00612A76"/>
    <w:rsid w:val="00613B9A"/>
    <w:rsid w:val="00615F06"/>
    <w:rsid w:val="0061606D"/>
    <w:rsid w:val="00616502"/>
    <w:rsid w:val="0061778C"/>
    <w:rsid w:val="00620020"/>
    <w:rsid w:val="006200CD"/>
    <w:rsid w:val="006206CE"/>
    <w:rsid w:val="00621491"/>
    <w:rsid w:val="006219B3"/>
    <w:rsid w:val="006225A7"/>
    <w:rsid w:val="006242CE"/>
    <w:rsid w:val="00625250"/>
    <w:rsid w:val="00625AD6"/>
    <w:rsid w:val="00625BF0"/>
    <w:rsid w:val="00626759"/>
    <w:rsid w:val="0062679C"/>
    <w:rsid w:val="006273EA"/>
    <w:rsid w:val="006274EE"/>
    <w:rsid w:val="00627595"/>
    <w:rsid w:val="00630CBF"/>
    <w:rsid w:val="0063238F"/>
    <w:rsid w:val="00636FB6"/>
    <w:rsid w:val="00637F28"/>
    <w:rsid w:val="00640880"/>
    <w:rsid w:val="006409FA"/>
    <w:rsid w:val="00643427"/>
    <w:rsid w:val="006435AD"/>
    <w:rsid w:val="0064465E"/>
    <w:rsid w:val="006450E9"/>
    <w:rsid w:val="00646C31"/>
    <w:rsid w:val="00650061"/>
    <w:rsid w:val="006503D6"/>
    <w:rsid w:val="0065123F"/>
    <w:rsid w:val="006514B0"/>
    <w:rsid w:val="0065231D"/>
    <w:rsid w:val="006526EF"/>
    <w:rsid w:val="00652E50"/>
    <w:rsid w:val="00653389"/>
    <w:rsid w:val="00653F9A"/>
    <w:rsid w:val="00654C35"/>
    <w:rsid w:val="00655224"/>
    <w:rsid w:val="0065637C"/>
    <w:rsid w:val="0066160F"/>
    <w:rsid w:val="00663A13"/>
    <w:rsid w:val="0066452F"/>
    <w:rsid w:val="0066472C"/>
    <w:rsid w:val="00666609"/>
    <w:rsid w:val="006719A8"/>
    <w:rsid w:val="0067247A"/>
    <w:rsid w:val="00673138"/>
    <w:rsid w:val="0067576F"/>
    <w:rsid w:val="00676891"/>
    <w:rsid w:val="00677516"/>
    <w:rsid w:val="0068142F"/>
    <w:rsid w:val="006828AC"/>
    <w:rsid w:val="00682D28"/>
    <w:rsid w:val="0068538B"/>
    <w:rsid w:val="00685C02"/>
    <w:rsid w:val="00690E75"/>
    <w:rsid w:val="00692879"/>
    <w:rsid w:val="00692DA3"/>
    <w:rsid w:val="0069417D"/>
    <w:rsid w:val="00694E9A"/>
    <w:rsid w:val="0069593F"/>
    <w:rsid w:val="00695A91"/>
    <w:rsid w:val="0069699A"/>
    <w:rsid w:val="006977C0"/>
    <w:rsid w:val="006A0E9D"/>
    <w:rsid w:val="006A114A"/>
    <w:rsid w:val="006A26D2"/>
    <w:rsid w:val="006A27DB"/>
    <w:rsid w:val="006A2AE2"/>
    <w:rsid w:val="006A32FA"/>
    <w:rsid w:val="006A336E"/>
    <w:rsid w:val="006A4806"/>
    <w:rsid w:val="006A7CBD"/>
    <w:rsid w:val="006B0622"/>
    <w:rsid w:val="006B266B"/>
    <w:rsid w:val="006B322A"/>
    <w:rsid w:val="006B66A2"/>
    <w:rsid w:val="006B7D5F"/>
    <w:rsid w:val="006C03E3"/>
    <w:rsid w:val="006C1700"/>
    <w:rsid w:val="006C2371"/>
    <w:rsid w:val="006C477F"/>
    <w:rsid w:val="006C52B7"/>
    <w:rsid w:val="006C55BB"/>
    <w:rsid w:val="006D0B94"/>
    <w:rsid w:val="006D189D"/>
    <w:rsid w:val="006D18A1"/>
    <w:rsid w:val="006D3051"/>
    <w:rsid w:val="006D3D00"/>
    <w:rsid w:val="006D6B51"/>
    <w:rsid w:val="006E0EBB"/>
    <w:rsid w:val="006E1B12"/>
    <w:rsid w:val="006E2339"/>
    <w:rsid w:val="006E2C65"/>
    <w:rsid w:val="006E343D"/>
    <w:rsid w:val="006E347A"/>
    <w:rsid w:val="006E3C8F"/>
    <w:rsid w:val="006E40F8"/>
    <w:rsid w:val="006E4843"/>
    <w:rsid w:val="006E595B"/>
    <w:rsid w:val="006E68FF"/>
    <w:rsid w:val="006E6AEC"/>
    <w:rsid w:val="006F0299"/>
    <w:rsid w:val="006F1103"/>
    <w:rsid w:val="006F18B4"/>
    <w:rsid w:val="006F1A43"/>
    <w:rsid w:val="006F4420"/>
    <w:rsid w:val="006F52C0"/>
    <w:rsid w:val="007001B7"/>
    <w:rsid w:val="007028EA"/>
    <w:rsid w:val="00703AA6"/>
    <w:rsid w:val="007054B6"/>
    <w:rsid w:val="00705A4A"/>
    <w:rsid w:val="00705C53"/>
    <w:rsid w:val="00705CD6"/>
    <w:rsid w:val="00705E8D"/>
    <w:rsid w:val="00706018"/>
    <w:rsid w:val="007065D7"/>
    <w:rsid w:val="00707DAF"/>
    <w:rsid w:val="00711E80"/>
    <w:rsid w:val="00711F44"/>
    <w:rsid w:val="00712401"/>
    <w:rsid w:val="007129E3"/>
    <w:rsid w:val="00712A6E"/>
    <w:rsid w:val="00712DD8"/>
    <w:rsid w:val="00713FBD"/>
    <w:rsid w:val="00714FB1"/>
    <w:rsid w:val="00716AC9"/>
    <w:rsid w:val="00717106"/>
    <w:rsid w:val="00717987"/>
    <w:rsid w:val="00717C13"/>
    <w:rsid w:val="0072003D"/>
    <w:rsid w:val="00720119"/>
    <w:rsid w:val="00721F9F"/>
    <w:rsid w:val="00721FB3"/>
    <w:rsid w:val="00722DBA"/>
    <w:rsid w:val="00726698"/>
    <w:rsid w:val="007270E2"/>
    <w:rsid w:val="00727294"/>
    <w:rsid w:val="0072774F"/>
    <w:rsid w:val="00730C92"/>
    <w:rsid w:val="00731EA4"/>
    <w:rsid w:val="0073562F"/>
    <w:rsid w:val="00737B43"/>
    <w:rsid w:val="0074025A"/>
    <w:rsid w:val="00740957"/>
    <w:rsid w:val="00740F42"/>
    <w:rsid w:val="00741328"/>
    <w:rsid w:val="00742908"/>
    <w:rsid w:val="00742B5F"/>
    <w:rsid w:val="00744C99"/>
    <w:rsid w:val="0074522F"/>
    <w:rsid w:val="00745715"/>
    <w:rsid w:val="007460FA"/>
    <w:rsid w:val="00746623"/>
    <w:rsid w:val="00746A53"/>
    <w:rsid w:val="00747590"/>
    <w:rsid w:val="007478D3"/>
    <w:rsid w:val="00751632"/>
    <w:rsid w:val="00752C55"/>
    <w:rsid w:val="00753543"/>
    <w:rsid w:val="00753686"/>
    <w:rsid w:val="00753CD3"/>
    <w:rsid w:val="007546A4"/>
    <w:rsid w:val="00756ECE"/>
    <w:rsid w:val="00756EE6"/>
    <w:rsid w:val="00757B2A"/>
    <w:rsid w:val="00757F42"/>
    <w:rsid w:val="00760F8E"/>
    <w:rsid w:val="007625D0"/>
    <w:rsid w:val="00764567"/>
    <w:rsid w:val="007655BC"/>
    <w:rsid w:val="007710DD"/>
    <w:rsid w:val="00772D27"/>
    <w:rsid w:val="00773176"/>
    <w:rsid w:val="0077356E"/>
    <w:rsid w:val="00773996"/>
    <w:rsid w:val="00776B44"/>
    <w:rsid w:val="007773FD"/>
    <w:rsid w:val="00780100"/>
    <w:rsid w:val="00783E5A"/>
    <w:rsid w:val="00784003"/>
    <w:rsid w:val="00784DF3"/>
    <w:rsid w:val="007856A2"/>
    <w:rsid w:val="007877CB"/>
    <w:rsid w:val="00791C2A"/>
    <w:rsid w:val="00791E1A"/>
    <w:rsid w:val="007959C8"/>
    <w:rsid w:val="0079606C"/>
    <w:rsid w:val="007970D1"/>
    <w:rsid w:val="00797168"/>
    <w:rsid w:val="007A1410"/>
    <w:rsid w:val="007A3B69"/>
    <w:rsid w:val="007A4726"/>
    <w:rsid w:val="007A5F9F"/>
    <w:rsid w:val="007A7CEA"/>
    <w:rsid w:val="007A7F1F"/>
    <w:rsid w:val="007B1C91"/>
    <w:rsid w:val="007B20CB"/>
    <w:rsid w:val="007B31A7"/>
    <w:rsid w:val="007B5629"/>
    <w:rsid w:val="007B6B06"/>
    <w:rsid w:val="007B74F5"/>
    <w:rsid w:val="007B7B6F"/>
    <w:rsid w:val="007C202A"/>
    <w:rsid w:val="007C25FB"/>
    <w:rsid w:val="007C2AB5"/>
    <w:rsid w:val="007C4815"/>
    <w:rsid w:val="007C4D93"/>
    <w:rsid w:val="007C524A"/>
    <w:rsid w:val="007C62DE"/>
    <w:rsid w:val="007C65A0"/>
    <w:rsid w:val="007C7120"/>
    <w:rsid w:val="007C719A"/>
    <w:rsid w:val="007C7276"/>
    <w:rsid w:val="007C790C"/>
    <w:rsid w:val="007C795D"/>
    <w:rsid w:val="007D208E"/>
    <w:rsid w:val="007D3C4A"/>
    <w:rsid w:val="007D4C5A"/>
    <w:rsid w:val="007D5D1E"/>
    <w:rsid w:val="007D702D"/>
    <w:rsid w:val="007D76DD"/>
    <w:rsid w:val="007E2E4D"/>
    <w:rsid w:val="007E34D6"/>
    <w:rsid w:val="007E4F8F"/>
    <w:rsid w:val="007E679C"/>
    <w:rsid w:val="007E7173"/>
    <w:rsid w:val="007E7634"/>
    <w:rsid w:val="007F1186"/>
    <w:rsid w:val="007F1874"/>
    <w:rsid w:val="007F3AD6"/>
    <w:rsid w:val="007F4904"/>
    <w:rsid w:val="007F6CA5"/>
    <w:rsid w:val="007F785C"/>
    <w:rsid w:val="00800923"/>
    <w:rsid w:val="008022BB"/>
    <w:rsid w:val="0080587A"/>
    <w:rsid w:val="00805D67"/>
    <w:rsid w:val="0080626E"/>
    <w:rsid w:val="00807413"/>
    <w:rsid w:val="0080776B"/>
    <w:rsid w:val="00807BDC"/>
    <w:rsid w:val="0081075B"/>
    <w:rsid w:val="00811523"/>
    <w:rsid w:val="00811885"/>
    <w:rsid w:val="00811886"/>
    <w:rsid w:val="00812676"/>
    <w:rsid w:val="00812925"/>
    <w:rsid w:val="00815D7D"/>
    <w:rsid w:val="00816FB2"/>
    <w:rsid w:val="00817BEA"/>
    <w:rsid w:val="00820E6E"/>
    <w:rsid w:val="0082169F"/>
    <w:rsid w:val="008229A7"/>
    <w:rsid w:val="00823BD9"/>
    <w:rsid w:val="00823EFC"/>
    <w:rsid w:val="00824D16"/>
    <w:rsid w:val="00824E6A"/>
    <w:rsid w:val="008268EB"/>
    <w:rsid w:val="0082704C"/>
    <w:rsid w:val="00827CB4"/>
    <w:rsid w:val="00831329"/>
    <w:rsid w:val="00831B49"/>
    <w:rsid w:val="00831E62"/>
    <w:rsid w:val="00832027"/>
    <w:rsid w:val="0083405B"/>
    <w:rsid w:val="008342A8"/>
    <w:rsid w:val="008344C8"/>
    <w:rsid w:val="00834B34"/>
    <w:rsid w:val="00834C3E"/>
    <w:rsid w:val="008355FC"/>
    <w:rsid w:val="00836EA0"/>
    <w:rsid w:val="00837AD9"/>
    <w:rsid w:val="008401A8"/>
    <w:rsid w:val="008407AB"/>
    <w:rsid w:val="00841386"/>
    <w:rsid w:val="00842A38"/>
    <w:rsid w:val="0084765A"/>
    <w:rsid w:val="00850B34"/>
    <w:rsid w:val="00851765"/>
    <w:rsid w:val="00852FA8"/>
    <w:rsid w:val="00852FBF"/>
    <w:rsid w:val="008541E6"/>
    <w:rsid w:val="0085428A"/>
    <w:rsid w:val="00857966"/>
    <w:rsid w:val="00857AAE"/>
    <w:rsid w:val="008610FE"/>
    <w:rsid w:val="0086438D"/>
    <w:rsid w:val="00867197"/>
    <w:rsid w:val="00870DE3"/>
    <w:rsid w:val="00871CF1"/>
    <w:rsid w:val="00873B89"/>
    <w:rsid w:val="0087449E"/>
    <w:rsid w:val="008753BF"/>
    <w:rsid w:val="00875F02"/>
    <w:rsid w:val="00876610"/>
    <w:rsid w:val="008766E6"/>
    <w:rsid w:val="00876B4D"/>
    <w:rsid w:val="00877627"/>
    <w:rsid w:val="00877E58"/>
    <w:rsid w:val="008817DB"/>
    <w:rsid w:val="0088428B"/>
    <w:rsid w:val="008845AA"/>
    <w:rsid w:val="00885BB9"/>
    <w:rsid w:val="00885F10"/>
    <w:rsid w:val="0088764B"/>
    <w:rsid w:val="0088799D"/>
    <w:rsid w:val="008910C2"/>
    <w:rsid w:val="008915AB"/>
    <w:rsid w:val="00891FE6"/>
    <w:rsid w:val="00892D84"/>
    <w:rsid w:val="008935B1"/>
    <w:rsid w:val="00894B0C"/>
    <w:rsid w:val="008961AA"/>
    <w:rsid w:val="00896457"/>
    <w:rsid w:val="00896541"/>
    <w:rsid w:val="008A1FA3"/>
    <w:rsid w:val="008A2645"/>
    <w:rsid w:val="008A327F"/>
    <w:rsid w:val="008A3833"/>
    <w:rsid w:val="008A402F"/>
    <w:rsid w:val="008A5EC6"/>
    <w:rsid w:val="008A6C68"/>
    <w:rsid w:val="008A6EF0"/>
    <w:rsid w:val="008A703D"/>
    <w:rsid w:val="008B0F57"/>
    <w:rsid w:val="008B18AC"/>
    <w:rsid w:val="008B40BA"/>
    <w:rsid w:val="008B66F9"/>
    <w:rsid w:val="008B6C17"/>
    <w:rsid w:val="008B7B51"/>
    <w:rsid w:val="008C0688"/>
    <w:rsid w:val="008C09EB"/>
    <w:rsid w:val="008C0AAA"/>
    <w:rsid w:val="008C0F24"/>
    <w:rsid w:val="008C2994"/>
    <w:rsid w:val="008C2DD6"/>
    <w:rsid w:val="008C2FF6"/>
    <w:rsid w:val="008C323B"/>
    <w:rsid w:val="008C440E"/>
    <w:rsid w:val="008C4EBF"/>
    <w:rsid w:val="008C6107"/>
    <w:rsid w:val="008C7314"/>
    <w:rsid w:val="008D455B"/>
    <w:rsid w:val="008D4F31"/>
    <w:rsid w:val="008D552A"/>
    <w:rsid w:val="008D6F89"/>
    <w:rsid w:val="008D795F"/>
    <w:rsid w:val="008D7ACC"/>
    <w:rsid w:val="008E0B4A"/>
    <w:rsid w:val="008E1B11"/>
    <w:rsid w:val="008E2D6A"/>
    <w:rsid w:val="008E3DF6"/>
    <w:rsid w:val="008E49B2"/>
    <w:rsid w:val="008E4A6C"/>
    <w:rsid w:val="008E72D9"/>
    <w:rsid w:val="008F225A"/>
    <w:rsid w:val="008F2328"/>
    <w:rsid w:val="008F25DF"/>
    <w:rsid w:val="008F2A7F"/>
    <w:rsid w:val="008F3596"/>
    <w:rsid w:val="008F488C"/>
    <w:rsid w:val="008F5DDB"/>
    <w:rsid w:val="008F6149"/>
    <w:rsid w:val="008F63EA"/>
    <w:rsid w:val="008F66A4"/>
    <w:rsid w:val="008F6CC0"/>
    <w:rsid w:val="00900B46"/>
    <w:rsid w:val="00900E71"/>
    <w:rsid w:val="00902ED3"/>
    <w:rsid w:val="00903597"/>
    <w:rsid w:val="00903A1C"/>
    <w:rsid w:val="0090416B"/>
    <w:rsid w:val="00905E6D"/>
    <w:rsid w:val="0090604D"/>
    <w:rsid w:val="00910CF3"/>
    <w:rsid w:val="0091371B"/>
    <w:rsid w:val="00913FB8"/>
    <w:rsid w:val="00915758"/>
    <w:rsid w:val="00915CC2"/>
    <w:rsid w:val="0091631E"/>
    <w:rsid w:val="00916366"/>
    <w:rsid w:val="00916A77"/>
    <w:rsid w:val="00917B64"/>
    <w:rsid w:val="0092020C"/>
    <w:rsid w:val="00920FB8"/>
    <w:rsid w:val="009215F3"/>
    <w:rsid w:val="0092503F"/>
    <w:rsid w:val="00927033"/>
    <w:rsid w:val="009272AD"/>
    <w:rsid w:val="00930386"/>
    <w:rsid w:val="00931FE8"/>
    <w:rsid w:val="009325B9"/>
    <w:rsid w:val="00932FBC"/>
    <w:rsid w:val="009347F4"/>
    <w:rsid w:val="009357DF"/>
    <w:rsid w:val="009359C2"/>
    <w:rsid w:val="009360FC"/>
    <w:rsid w:val="00936F46"/>
    <w:rsid w:val="00937937"/>
    <w:rsid w:val="009424B8"/>
    <w:rsid w:val="00942598"/>
    <w:rsid w:val="00942827"/>
    <w:rsid w:val="00942C21"/>
    <w:rsid w:val="0094431A"/>
    <w:rsid w:val="00947B6E"/>
    <w:rsid w:val="00950AD7"/>
    <w:rsid w:val="00950DBB"/>
    <w:rsid w:val="00951AE6"/>
    <w:rsid w:val="00952ED0"/>
    <w:rsid w:val="00955505"/>
    <w:rsid w:val="00955FC4"/>
    <w:rsid w:val="00957BE9"/>
    <w:rsid w:val="0096117F"/>
    <w:rsid w:val="0096128B"/>
    <w:rsid w:val="0096644E"/>
    <w:rsid w:val="0097013E"/>
    <w:rsid w:val="0097128B"/>
    <w:rsid w:val="00972E41"/>
    <w:rsid w:val="009732BD"/>
    <w:rsid w:val="00976D25"/>
    <w:rsid w:val="00976E5E"/>
    <w:rsid w:val="0098027C"/>
    <w:rsid w:val="009810BA"/>
    <w:rsid w:val="009827AF"/>
    <w:rsid w:val="00983388"/>
    <w:rsid w:val="00983604"/>
    <w:rsid w:val="009858EE"/>
    <w:rsid w:val="00986A98"/>
    <w:rsid w:val="00987149"/>
    <w:rsid w:val="00990B3A"/>
    <w:rsid w:val="00990E1D"/>
    <w:rsid w:val="0099128C"/>
    <w:rsid w:val="00992271"/>
    <w:rsid w:val="009922C8"/>
    <w:rsid w:val="00992A68"/>
    <w:rsid w:val="00993292"/>
    <w:rsid w:val="00994A93"/>
    <w:rsid w:val="0099515D"/>
    <w:rsid w:val="00997B68"/>
    <w:rsid w:val="009A1B83"/>
    <w:rsid w:val="009A1C57"/>
    <w:rsid w:val="009A1DA7"/>
    <w:rsid w:val="009A21EC"/>
    <w:rsid w:val="009A32BB"/>
    <w:rsid w:val="009A3E5A"/>
    <w:rsid w:val="009A79A4"/>
    <w:rsid w:val="009A7A0F"/>
    <w:rsid w:val="009B007E"/>
    <w:rsid w:val="009B0A28"/>
    <w:rsid w:val="009B3C56"/>
    <w:rsid w:val="009B5E57"/>
    <w:rsid w:val="009B6197"/>
    <w:rsid w:val="009B6356"/>
    <w:rsid w:val="009B63B1"/>
    <w:rsid w:val="009B6DFC"/>
    <w:rsid w:val="009B6EBE"/>
    <w:rsid w:val="009B6EC1"/>
    <w:rsid w:val="009B705C"/>
    <w:rsid w:val="009B7605"/>
    <w:rsid w:val="009C002D"/>
    <w:rsid w:val="009C2EF3"/>
    <w:rsid w:val="009C3C20"/>
    <w:rsid w:val="009C3E36"/>
    <w:rsid w:val="009C41FF"/>
    <w:rsid w:val="009C4A05"/>
    <w:rsid w:val="009C5E37"/>
    <w:rsid w:val="009C687A"/>
    <w:rsid w:val="009C753C"/>
    <w:rsid w:val="009D068D"/>
    <w:rsid w:val="009D1EA5"/>
    <w:rsid w:val="009D32F2"/>
    <w:rsid w:val="009D4201"/>
    <w:rsid w:val="009D44D4"/>
    <w:rsid w:val="009D648B"/>
    <w:rsid w:val="009D6B74"/>
    <w:rsid w:val="009D7999"/>
    <w:rsid w:val="009D7D36"/>
    <w:rsid w:val="009E0CFC"/>
    <w:rsid w:val="009E2C57"/>
    <w:rsid w:val="009E2FD2"/>
    <w:rsid w:val="009E3DA8"/>
    <w:rsid w:val="009E40E4"/>
    <w:rsid w:val="009E4940"/>
    <w:rsid w:val="009E5198"/>
    <w:rsid w:val="009E7F8F"/>
    <w:rsid w:val="009F2437"/>
    <w:rsid w:val="009F64BD"/>
    <w:rsid w:val="009F6C85"/>
    <w:rsid w:val="009F7850"/>
    <w:rsid w:val="00A0210E"/>
    <w:rsid w:val="00A022D0"/>
    <w:rsid w:val="00A05942"/>
    <w:rsid w:val="00A07358"/>
    <w:rsid w:val="00A07419"/>
    <w:rsid w:val="00A109AA"/>
    <w:rsid w:val="00A10FDB"/>
    <w:rsid w:val="00A122E2"/>
    <w:rsid w:val="00A13678"/>
    <w:rsid w:val="00A137DF"/>
    <w:rsid w:val="00A13A02"/>
    <w:rsid w:val="00A15DE3"/>
    <w:rsid w:val="00A16438"/>
    <w:rsid w:val="00A166F8"/>
    <w:rsid w:val="00A16A13"/>
    <w:rsid w:val="00A16D12"/>
    <w:rsid w:val="00A17419"/>
    <w:rsid w:val="00A17D95"/>
    <w:rsid w:val="00A21B5D"/>
    <w:rsid w:val="00A229B0"/>
    <w:rsid w:val="00A23AA8"/>
    <w:rsid w:val="00A23B01"/>
    <w:rsid w:val="00A2438C"/>
    <w:rsid w:val="00A2547E"/>
    <w:rsid w:val="00A2710F"/>
    <w:rsid w:val="00A30AC2"/>
    <w:rsid w:val="00A31941"/>
    <w:rsid w:val="00A31B3F"/>
    <w:rsid w:val="00A326D5"/>
    <w:rsid w:val="00A32FD6"/>
    <w:rsid w:val="00A336D3"/>
    <w:rsid w:val="00A3405D"/>
    <w:rsid w:val="00A34A27"/>
    <w:rsid w:val="00A35475"/>
    <w:rsid w:val="00A3748C"/>
    <w:rsid w:val="00A40FE5"/>
    <w:rsid w:val="00A41045"/>
    <w:rsid w:val="00A4143A"/>
    <w:rsid w:val="00A41638"/>
    <w:rsid w:val="00A416EE"/>
    <w:rsid w:val="00A419F0"/>
    <w:rsid w:val="00A424A3"/>
    <w:rsid w:val="00A43011"/>
    <w:rsid w:val="00A43CA7"/>
    <w:rsid w:val="00A44380"/>
    <w:rsid w:val="00A44D40"/>
    <w:rsid w:val="00A44E7C"/>
    <w:rsid w:val="00A470C6"/>
    <w:rsid w:val="00A47F51"/>
    <w:rsid w:val="00A47F7F"/>
    <w:rsid w:val="00A50D80"/>
    <w:rsid w:val="00A51DBC"/>
    <w:rsid w:val="00A5293B"/>
    <w:rsid w:val="00A52F0A"/>
    <w:rsid w:val="00A54601"/>
    <w:rsid w:val="00A5485E"/>
    <w:rsid w:val="00A55E20"/>
    <w:rsid w:val="00A57A41"/>
    <w:rsid w:val="00A6027D"/>
    <w:rsid w:val="00A6184D"/>
    <w:rsid w:val="00A65B98"/>
    <w:rsid w:val="00A660FD"/>
    <w:rsid w:val="00A67434"/>
    <w:rsid w:val="00A67727"/>
    <w:rsid w:val="00A703E2"/>
    <w:rsid w:val="00A70549"/>
    <w:rsid w:val="00A70B8E"/>
    <w:rsid w:val="00A71468"/>
    <w:rsid w:val="00A7319E"/>
    <w:rsid w:val="00A74844"/>
    <w:rsid w:val="00A76149"/>
    <w:rsid w:val="00A766FB"/>
    <w:rsid w:val="00A7793A"/>
    <w:rsid w:val="00A8064E"/>
    <w:rsid w:val="00A80C07"/>
    <w:rsid w:val="00A835CF"/>
    <w:rsid w:val="00A854E3"/>
    <w:rsid w:val="00A85C02"/>
    <w:rsid w:val="00A85D05"/>
    <w:rsid w:val="00A85FB0"/>
    <w:rsid w:val="00A87749"/>
    <w:rsid w:val="00A87B11"/>
    <w:rsid w:val="00A91186"/>
    <w:rsid w:val="00A91465"/>
    <w:rsid w:val="00A919DE"/>
    <w:rsid w:val="00A935EB"/>
    <w:rsid w:val="00A94134"/>
    <w:rsid w:val="00A94815"/>
    <w:rsid w:val="00A95547"/>
    <w:rsid w:val="00A955DC"/>
    <w:rsid w:val="00A96B0D"/>
    <w:rsid w:val="00AA06FD"/>
    <w:rsid w:val="00AA0C85"/>
    <w:rsid w:val="00AA14FC"/>
    <w:rsid w:val="00AA58B8"/>
    <w:rsid w:val="00AA7A15"/>
    <w:rsid w:val="00AA7F7F"/>
    <w:rsid w:val="00AB1CBF"/>
    <w:rsid w:val="00AB2A05"/>
    <w:rsid w:val="00AB40D1"/>
    <w:rsid w:val="00AC007F"/>
    <w:rsid w:val="00AC072D"/>
    <w:rsid w:val="00AC0E4C"/>
    <w:rsid w:val="00AC312A"/>
    <w:rsid w:val="00AC35CE"/>
    <w:rsid w:val="00AC41F0"/>
    <w:rsid w:val="00AC435E"/>
    <w:rsid w:val="00AC5D50"/>
    <w:rsid w:val="00AC7189"/>
    <w:rsid w:val="00AC7D7F"/>
    <w:rsid w:val="00AD0362"/>
    <w:rsid w:val="00AD0D49"/>
    <w:rsid w:val="00AD1C3E"/>
    <w:rsid w:val="00AD2EE2"/>
    <w:rsid w:val="00AD3A88"/>
    <w:rsid w:val="00AD3D68"/>
    <w:rsid w:val="00AD48A3"/>
    <w:rsid w:val="00AD4DD8"/>
    <w:rsid w:val="00AD5F94"/>
    <w:rsid w:val="00AD65F1"/>
    <w:rsid w:val="00AD7081"/>
    <w:rsid w:val="00AD72E5"/>
    <w:rsid w:val="00AE6182"/>
    <w:rsid w:val="00AE63AC"/>
    <w:rsid w:val="00AE6D33"/>
    <w:rsid w:val="00AE71A4"/>
    <w:rsid w:val="00AF0188"/>
    <w:rsid w:val="00AF0588"/>
    <w:rsid w:val="00AF337B"/>
    <w:rsid w:val="00AF3A69"/>
    <w:rsid w:val="00AF3EC3"/>
    <w:rsid w:val="00AF4333"/>
    <w:rsid w:val="00AF70B9"/>
    <w:rsid w:val="00AF76DC"/>
    <w:rsid w:val="00AF78FC"/>
    <w:rsid w:val="00B0058E"/>
    <w:rsid w:val="00B011E0"/>
    <w:rsid w:val="00B01C55"/>
    <w:rsid w:val="00B02416"/>
    <w:rsid w:val="00B03ECB"/>
    <w:rsid w:val="00B0423A"/>
    <w:rsid w:val="00B05064"/>
    <w:rsid w:val="00B05D68"/>
    <w:rsid w:val="00B06720"/>
    <w:rsid w:val="00B06F10"/>
    <w:rsid w:val="00B07F05"/>
    <w:rsid w:val="00B07F07"/>
    <w:rsid w:val="00B103E0"/>
    <w:rsid w:val="00B117A5"/>
    <w:rsid w:val="00B120AA"/>
    <w:rsid w:val="00B12567"/>
    <w:rsid w:val="00B13BA4"/>
    <w:rsid w:val="00B158BE"/>
    <w:rsid w:val="00B172DB"/>
    <w:rsid w:val="00B21094"/>
    <w:rsid w:val="00B21171"/>
    <w:rsid w:val="00B2141E"/>
    <w:rsid w:val="00B22CF8"/>
    <w:rsid w:val="00B22FC6"/>
    <w:rsid w:val="00B24A1C"/>
    <w:rsid w:val="00B27180"/>
    <w:rsid w:val="00B274DA"/>
    <w:rsid w:val="00B32A14"/>
    <w:rsid w:val="00B3378D"/>
    <w:rsid w:val="00B34CCC"/>
    <w:rsid w:val="00B35C1C"/>
    <w:rsid w:val="00B372C5"/>
    <w:rsid w:val="00B3794F"/>
    <w:rsid w:val="00B37AB2"/>
    <w:rsid w:val="00B40033"/>
    <w:rsid w:val="00B447D9"/>
    <w:rsid w:val="00B45070"/>
    <w:rsid w:val="00B4584B"/>
    <w:rsid w:val="00B45FCE"/>
    <w:rsid w:val="00B5062E"/>
    <w:rsid w:val="00B50764"/>
    <w:rsid w:val="00B507AD"/>
    <w:rsid w:val="00B50F4A"/>
    <w:rsid w:val="00B511FB"/>
    <w:rsid w:val="00B51DDB"/>
    <w:rsid w:val="00B51FBC"/>
    <w:rsid w:val="00B525A2"/>
    <w:rsid w:val="00B53A7A"/>
    <w:rsid w:val="00B53E7D"/>
    <w:rsid w:val="00B5424A"/>
    <w:rsid w:val="00B5522B"/>
    <w:rsid w:val="00B55B6F"/>
    <w:rsid w:val="00B55FD1"/>
    <w:rsid w:val="00B60C3A"/>
    <w:rsid w:val="00B61DBB"/>
    <w:rsid w:val="00B64143"/>
    <w:rsid w:val="00B65F99"/>
    <w:rsid w:val="00B6791C"/>
    <w:rsid w:val="00B67D54"/>
    <w:rsid w:val="00B704A3"/>
    <w:rsid w:val="00B70D67"/>
    <w:rsid w:val="00B718BD"/>
    <w:rsid w:val="00B7213A"/>
    <w:rsid w:val="00B73B70"/>
    <w:rsid w:val="00B73C46"/>
    <w:rsid w:val="00B74A56"/>
    <w:rsid w:val="00B75B3C"/>
    <w:rsid w:val="00B764D2"/>
    <w:rsid w:val="00B768EB"/>
    <w:rsid w:val="00B76A13"/>
    <w:rsid w:val="00B77100"/>
    <w:rsid w:val="00B80704"/>
    <w:rsid w:val="00B80BDE"/>
    <w:rsid w:val="00B812E9"/>
    <w:rsid w:val="00B81CCE"/>
    <w:rsid w:val="00B83B0B"/>
    <w:rsid w:val="00B83C24"/>
    <w:rsid w:val="00B83E52"/>
    <w:rsid w:val="00B8409D"/>
    <w:rsid w:val="00B85E1B"/>
    <w:rsid w:val="00B86306"/>
    <w:rsid w:val="00B86D0A"/>
    <w:rsid w:val="00B900FC"/>
    <w:rsid w:val="00B90437"/>
    <w:rsid w:val="00B93570"/>
    <w:rsid w:val="00B93839"/>
    <w:rsid w:val="00B93CE6"/>
    <w:rsid w:val="00B94F8A"/>
    <w:rsid w:val="00B96BEB"/>
    <w:rsid w:val="00BA0197"/>
    <w:rsid w:val="00BA1875"/>
    <w:rsid w:val="00BA2353"/>
    <w:rsid w:val="00BA2C17"/>
    <w:rsid w:val="00BA4102"/>
    <w:rsid w:val="00BA4441"/>
    <w:rsid w:val="00BA63B9"/>
    <w:rsid w:val="00BA73F4"/>
    <w:rsid w:val="00BA76DF"/>
    <w:rsid w:val="00BA7DAE"/>
    <w:rsid w:val="00BA7F92"/>
    <w:rsid w:val="00BB02A1"/>
    <w:rsid w:val="00BB1523"/>
    <w:rsid w:val="00BB174A"/>
    <w:rsid w:val="00BB2397"/>
    <w:rsid w:val="00BB5759"/>
    <w:rsid w:val="00BB7D7C"/>
    <w:rsid w:val="00BC0823"/>
    <w:rsid w:val="00BC2AD5"/>
    <w:rsid w:val="00BC2F53"/>
    <w:rsid w:val="00BC3078"/>
    <w:rsid w:val="00BC73DD"/>
    <w:rsid w:val="00BD0989"/>
    <w:rsid w:val="00BD0EB3"/>
    <w:rsid w:val="00BD1367"/>
    <w:rsid w:val="00BD2101"/>
    <w:rsid w:val="00BD26B8"/>
    <w:rsid w:val="00BD430D"/>
    <w:rsid w:val="00BD482B"/>
    <w:rsid w:val="00BD4A34"/>
    <w:rsid w:val="00BD4A6C"/>
    <w:rsid w:val="00BE302C"/>
    <w:rsid w:val="00BE443B"/>
    <w:rsid w:val="00BE45FC"/>
    <w:rsid w:val="00BE6104"/>
    <w:rsid w:val="00BE64D7"/>
    <w:rsid w:val="00BE72DE"/>
    <w:rsid w:val="00BF0B20"/>
    <w:rsid w:val="00BF1CF2"/>
    <w:rsid w:val="00BF2B76"/>
    <w:rsid w:val="00BF2CBD"/>
    <w:rsid w:val="00BF3287"/>
    <w:rsid w:val="00BF43E2"/>
    <w:rsid w:val="00BF5BAC"/>
    <w:rsid w:val="00C00E28"/>
    <w:rsid w:val="00C02C71"/>
    <w:rsid w:val="00C0312E"/>
    <w:rsid w:val="00C05A38"/>
    <w:rsid w:val="00C07906"/>
    <w:rsid w:val="00C12594"/>
    <w:rsid w:val="00C20275"/>
    <w:rsid w:val="00C20BAC"/>
    <w:rsid w:val="00C2145F"/>
    <w:rsid w:val="00C21E7E"/>
    <w:rsid w:val="00C2217A"/>
    <w:rsid w:val="00C2307F"/>
    <w:rsid w:val="00C241E7"/>
    <w:rsid w:val="00C2424A"/>
    <w:rsid w:val="00C2658C"/>
    <w:rsid w:val="00C26D41"/>
    <w:rsid w:val="00C26E08"/>
    <w:rsid w:val="00C30BEC"/>
    <w:rsid w:val="00C31C44"/>
    <w:rsid w:val="00C329B3"/>
    <w:rsid w:val="00C32A4B"/>
    <w:rsid w:val="00C33BF5"/>
    <w:rsid w:val="00C356B7"/>
    <w:rsid w:val="00C35BC7"/>
    <w:rsid w:val="00C35F83"/>
    <w:rsid w:val="00C36B35"/>
    <w:rsid w:val="00C3764C"/>
    <w:rsid w:val="00C37F2B"/>
    <w:rsid w:val="00C40F43"/>
    <w:rsid w:val="00C432F8"/>
    <w:rsid w:val="00C43891"/>
    <w:rsid w:val="00C44586"/>
    <w:rsid w:val="00C46861"/>
    <w:rsid w:val="00C47EE6"/>
    <w:rsid w:val="00C523AC"/>
    <w:rsid w:val="00C527F2"/>
    <w:rsid w:val="00C52C5A"/>
    <w:rsid w:val="00C52E76"/>
    <w:rsid w:val="00C53A4C"/>
    <w:rsid w:val="00C54FE9"/>
    <w:rsid w:val="00C60D1B"/>
    <w:rsid w:val="00C64D09"/>
    <w:rsid w:val="00C65360"/>
    <w:rsid w:val="00C66791"/>
    <w:rsid w:val="00C71899"/>
    <w:rsid w:val="00C71CB3"/>
    <w:rsid w:val="00C72D8A"/>
    <w:rsid w:val="00C732AE"/>
    <w:rsid w:val="00C734B6"/>
    <w:rsid w:val="00C7414C"/>
    <w:rsid w:val="00C76842"/>
    <w:rsid w:val="00C822E1"/>
    <w:rsid w:val="00C824A8"/>
    <w:rsid w:val="00C825AF"/>
    <w:rsid w:val="00C82CEF"/>
    <w:rsid w:val="00C8493C"/>
    <w:rsid w:val="00C85F35"/>
    <w:rsid w:val="00C87CFF"/>
    <w:rsid w:val="00C904F8"/>
    <w:rsid w:val="00C906FE"/>
    <w:rsid w:val="00C91093"/>
    <w:rsid w:val="00C910FC"/>
    <w:rsid w:val="00C9118B"/>
    <w:rsid w:val="00C928F9"/>
    <w:rsid w:val="00C92947"/>
    <w:rsid w:val="00C950EA"/>
    <w:rsid w:val="00C95B05"/>
    <w:rsid w:val="00C95EB6"/>
    <w:rsid w:val="00CA0068"/>
    <w:rsid w:val="00CA0573"/>
    <w:rsid w:val="00CA06A4"/>
    <w:rsid w:val="00CA257E"/>
    <w:rsid w:val="00CA5776"/>
    <w:rsid w:val="00CA63C5"/>
    <w:rsid w:val="00CB01A3"/>
    <w:rsid w:val="00CB109A"/>
    <w:rsid w:val="00CB3339"/>
    <w:rsid w:val="00CB4C7E"/>
    <w:rsid w:val="00CB4F14"/>
    <w:rsid w:val="00CB5E17"/>
    <w:rsid w:val="00CC26E3"/>
    <w:rsid w:val="00CC4832"/>
    <w:rsid w:val="00CC52A6"/>
    <w:rsid w:val="00CC562D"/>
    <w:rsid w:val="00CD11CC"/>
    <w:rsid w:val="00CD2E87"/>
    <w:rsid w:val="00CD4165"/>
    <w:rsid w:val="00CE09A5"/>
    <w:rsid w:val="00CE22F1"/>
    <w:rsid w:val="00CE25EB"/>
    <w:rsid w:val="00CE2C58"/>
    <w:rsid w:val="00CE560E"/>
    <w:rsid w:val="00CE60E4"/>
    <w:rsid w:val="00CE7366"/>
    <w:rsid w:val="00CF1ECC"/>
    <w:rsid w:val="00CF2172"/>
    <w:rsid w:val="00CF21BC"/>
    <w:rsid w:val="00CF4FD0"/>
    <w:rsid w:val="00CF51D3"/>
    <w:rsid w:val="00CF5F1F"/>
    <w:rsid w:val="00CF7085"/>
    <w:rsid w:val="00D0114C"/>
    <w:rsid w:val="00D016AB"/>
    <w:rsid w:val="00D02FAC"/>
    <w:rsid w:val="00D03192"/>
    <w:rsid w:val="00D03BA4"/>
    <w:rsid w:val="00D04EF2"/>
    <w:rsid w:val="00D06110"/>
    <w:rsid w:val="00D06859"/>
    <w:rsid w:val="00D073A5"/>
    <w:rsid w:val="00D10D4C"/>
    <w:rsid w:val="00D1119A"/>
    <w:rsid w:val="00D128F7"/>
    <w:rsid w:val="00D12AB3"/>
    <w:rsid w:val="00D228CB"/>
    <w:rsid w:val="00D23065"/>
    <w:rsid w:val="00D23ED2"/>
    <w:rsid w:val="00D25888"/>
    <w:rsid w:val="00D30A1F"/>
    <w:rsid w:val="00D30D9D"/>
    <w:rsid w:val="00D31A66"/>
    <w:rsid w:val="00D32F27"/>
    <w:rsid w:val="00D35519"/>
    <w:rsid w:val="00D35E63"/>
    <w:rsid w:val="00D373DE"/>
    <w:rsid w:val="00D40F49"/>
    <w:rsid w:val="00D40F62"/>
    <w:rsid w:val="00D418DE"/>
    <w:rsid w:val="00D43D95"/>
    <w:rsid w:val="00D4416D"/>
    <w:rsid w:val="00D44CB6"/>
    <w:rsid w:val="00D45954"/>
    <w:rsid w:val="00D45CE5"/>
    <w:rsid w:val="00D45F08"/>
    <w:rsid w:val="00D464C1"/>
    <w:rsid w:val="00D47D74"/>
    <w:rsid w:val="00D47FBF"/>
    <w:rsid w:val="00D500AD"/>
    <w:rsid w:val="00D505B7"/>
    <w:rsid w:val="00D50861"/>
    <w:rsid w:val="00D50E43"/>
    <w:rsid w:val="00D51B80"/>
    <w:rsid w:val="00D5201F"/>
    <w:rsid w:val="00D527D5"/>
    <w:rsid w:val="00D549D4"/>
    <w:rsid w:val="00D55C86"/>
    <w:rsid w:val="00D5730D"/>
    <w:rsid w:val="00D57F6A"/>
    <w:rsid w:val="00D604C3"/>
    <w:rsid w:val="00D611FD"/>
    <w:rsid w:val="00D62C8C"/>
    <w:rsid w:val="00D664B5"/>
    <w:rsid w:val="00D66EDA"/>
    <w:rsid w:val="00D67950"/>
    <w:rsid w:val="00D70963"/>
    <w:rsid w:val="00D71DC4"/>
    <w:rsid w:val="00D72812"/>
    <w:rsid w:val="00D75270"/>
    <w:rsid w:val="00D75633"/>
    <w:rsid w:val="00D75AC2"/>
    <w:rsid w:val="00D7683F"/>
    <w:rsid w:val="00D81F9F"/>
    <w:rsid w:val="00D83DFA"/>
    <w:rsid w:val="00D857F0"/>
    <w:rsid w:val="00D8662C"/>
    <w:rsid w:val="00D86AFD"/>
    <w:rsid w:val="00D86D00"/>
    <w:rsid w:val="00D87BC1"/>
    <w:rsid w:val="00D87F58"/>
    <w:rsid w:val="00D90830"/>
    <w:rsid w:val="00D90BFF"/>
    <w:rsid w:val="00D90F2A"/>
    <w:rsid w:val="00D912B4"/>
    <w:rsid w:val="00D9164B"/>
    <w:rsid w:val="00D91CA2"/>
    <w:rsid w:val="00D92020"/>
    <w:rsid w:val="00D9260B"/>
    <w:rsid w:val="00D92866"/>
    <w:rsid w:val="00D93174"/>
    <w:rsid w:val="00D93395"/>
    <w:rsid w:val="00D9383B"/>
    <w:rsid w:val="00D94148"/>
    <w:rsid w:val="00D945DB"/>
    <w:rsid w:val="00D95E99"/>
    <w:rsid w:val="00D97C42"/>
    <w:rsid w:val="00DA0E18"/>
    <w:rsid w:val="00DA434A"/>
    <w:rsid w:val="00DA533F"/>
    <w:rsid w:val="00DA5945"/>
    <w:rsid w:val="00DA6F7E"/>
    <w:rsid w:val="00DA711A"/>
    <w:rsid w:val="00DA7433"/>
    <w:rsid w:val="00DB05FD"/>
    <w:rsid w:val="00DB1E13"/>
    <w:rsid w:val="00DB5E50"/>
    <w:rsid w:val="00DB609A"/>
    <w:rsid w:val="00DB6D8C"/>
    <w:rsid w:val="00DC01A1"/>
    <w:rsid w:val="00DC0BB9"/>
    <w:rsid w:val="00DC4085"/>
    <w:rsid w:val="00DC4FAC"/>
    <w:rsid w:val="00DC5E18"/>
    <w:rsid w:val="00DD1A1C"/>
    <w:rsid w:val="00DD2788"/>
    <w:rsid w:val="00DD34E7"/>
    <w:rsid w:val="00DD466C"/>
    <w:rsid w:val="00DD47C9"/>
    <w:rsid w:val="00DD5B68"/>
    <w:rsid w:val="00DD697E"/>
    <w:rsid w:val="00DD6A21"/>
    <w:rsid w:val="00DD6D3D"/>
    <w:rsid w:val="00DE4D48"/>
    <w:rsid w:val="00DE569B"/>
    <w:rsid w:val="00DE6138"/>
    <w:rsid w:val="00DF055E"/>
    <w:rsid w:val="00DF0BF4"/>
    <w:rsid w:val="00DF1183"/>
    <w:rsid w:val="00DF165C"/>
    <w:rsid w:val="00DF199B"/>
    <w:rsid w:val="00DF1DF4"/>
    <w:rsid w:val="00DF508A"/>
    <w:rsid w:val="00DF57F7"/>
    <w:rsid w:val="00E00283"/>
    <w:rsid w:val="00E02444"/>
    <w:rsid w:val="00E03C97"/>
    <w:rsid w:val="00E03FA5"/>
    <w:rsid w:val="00E045FB"/>
    <w:rsid w:val="00E07619"/>
    <w:rsid w:val="00E107C6"/>
    <w:rsid w:val="00E10CBF"/>
    <w:rsid w:val="00E126AC"/>
    <w:rsid w:val="00E15194"/>
    <w:rsid w:val="00E16450"/>
    <w:rsid w:val="00E2047A"/>
    <w:rsid w:val="00E22D5D"/>
    <w:rsid w:val="00E24EC9"/>
    <w:rsid w:val="00E24FF3"/>
    <w:rsid w:val="00E25C62"/>
    <w:rsid w:val="00E27186"/>
    <w:rsid w:val="00E27C2A"/>
    <w:rsid w:val="00E27ED8"/>
    <w:rsid w:val="00E30233"/>
    <w:rsid w:val="00E30C41"/>
    <w:rsid w:val="00E312D4"/>
    <w:rsid w:val="00E32696"/>
    <w:rsid w:val="00E32A0C"/>
    <w:rsid w:val="00E3464B"/>
    <w:rsid w:val="00E348D4"/>
    <w:rsid w:val="00E36116"/>
    <w:rsid w:val="00E36AC9"/>
    <w:rsid w:val="00E377E5"/>
    <w:rsid w:val="00E40BEB"/>
    <w:rsid w:val="00E41455"/>
    <w:rsid w:val="00E416BE"/>
    <w:rsid w:val="00E418BF"/>
    <w:rsid w:val="00E41B79"/>
    <w:rsid w:val="00E41C7E"/>
    <w:rsid w:val="00E429C0"/>
    <w:rsid w:val="00E42DA7"/>
    <w:rsid w:val="00E431D4"/>
    <w:rsid w:val="00E50EE8"/>
    <w:rsid w:val="00E515E4"/>
    <w:rsid w:val="00E51658"/>
    <w:rsid w:val="00E52EA3"/>
    <w:rsid w:val="00E53F1E"/>
    <w:rsid w:val="00E54BDA"/>
    <w:rsid w:val="00E561C4"/>
    <w:rsid w:val="00E563B7"/>
    <w:rsid w:val="00E62CB6"/>
    <w:rsid w:val="00E62DD9"/>
    <w:rsid w:val="00E63DAA"/>
    <w:rsid w:val="00E65909"/>
    <w:rsid w:val="00E66507"/>
    <w:rsid w:val="00E66DA0"/>
    <w:rsid w:val="00E713BD"/>
    <w:rsid w:val="00E73E10"/>
    <w:rsid w:val="00E74EFA"/>
    <w:rsid w:val="00E76964"/>
    <w:rsid w:val="00E80E70"/>
    <w:rsid w:val="00E810FF"/>
    <w:rsid w:val="00E81367"/>
    <w:rsid w:val="00E813DA"/>
    <w:rsid w:val="00E816AF"/>
    <w:rsid w:val="00E8185F"/>
    <w:rsid w:val="00E81EDB"/>
    <w:rsid w:val="00E825CC"/>
    <w:rsid w:val="00E84951"/>
    <w:rsid w:val="00E85D84"/>
    <w:rsid w:val="00E862AA"/>
    <w:rsid w:val="00E864D9"/>
    <w:rsid w:val="00E86E7D"/>
    <w:rsid w:val="00E91981"/>
    <w:rsid w:val="00E91AE2"/>
    <w:rsid w:val="00E9224A"/>
    <w:rsid w:val="00E92FBE"/>
    <w:rsid w:val="00E9368A"/>
    <w:rsid w:val="00E93B42"/>
    <w:rsid w:val="00E94DE8"/>
    <w:rsid w:val="00E956DE"/>
    <w:rsid w:val="00E95D96"/>
    <w:rsid w:val="00E96373"/>
    <w:rsid w:val="00EA06CB"/>
    <w:rsid w:val="00EA0E39"/>
    <w:rsid w:val="00EA10E6"/>
    <w:rsid w:val="00EA2A9B"/>
    <w:rsid w:val="00EA477E"/>
    <w:rsid w:val="00EA540B"/>
    <w:rsid w:val="00EA645E"/>
    <w:rsid w:val="00EA7112"/>
    <w:rsid w:val="00EB0A15"/>
    <w:rsid w:val="00EB1082"/>
    <w:rsid w:val="00EB26FA"/>
    <w:rsid w:val="00EB2B21"/>
    <w:rsid w:val="00EB2ECE"/>
    <w:rsid w:val="00EB3B3E"/>
    <w:rsid w:val="00EB3C21"/>
    <w:rsid w:val="00EB502C"/>
    <w:rsid w:val="00EB68A0"/>
    <w:rsid w:val="00EB6BE1"/>
    <w:rsid w:val="00EC1DE5"/>
    <w:rsid w:val="00EC1F93"/>
    <w:rsid w:val="00EC2044"/>
    <w:rsid w:val="00EC20A8"/>
    <w:rsid w:val="00EC25DE"/>
    <w:rsid w:val="00EC34AD"/>
    <w:rsid w:val="00EC42CF"/>
    <w:rsid w:val="00EC42E3"/>
    <w:rsid w:val="00EC5EF8"/>
    <w:rsid w:val="00EC665B"/>
    <w:rsid w:val="00EC736F"/>
    <w:rsid w:val="00EC7A4B"/>
    <w:rsid w:val="00ED2263"/>
    <w:rsid w:val="00ED369E"/>
    <w:rsid w:val="00ED4306"/>
    <w:rsid w:val="00ED521A"/>
    <w:rsid w:val="00ED5826"/>
    <w:rsid w:val="00ED66C9"/>
    <w:rsid w:val="00EE348F"/>
    <w:rsid w:val="00EE34A2"/>
    <w:rsid w:val="00EE3874"/>
    <w:rsid w:val="00EE4C74"/>
    <w:rsid w:val="00EF08B5"/>
    <w:rsid w:val="00EF0BB6"/>
    <w:rsid w:val="00EF2ED5"/>
    <w:rsid w:val="00EF3914"/>
    <w:rsid w:val="00EF4836"/>
    <w:rsid w:val="00EF4EEB"/>
    <w:rsid w:val="00EF5908"/>
    <w:rsid w:val="00EF760F"/>
    <w:rsid w:val="00F03CFE"/>
    <w:rsid w:val="00F04BB5"/>
    <w:rsid w:val="00F06513"/>
    <w:rsid w:val="00F107C5"/>
    <w:rsid w:val="00F1175E"/>
    <w:rsid w:val="00F134E1"/>
    <w:rsid w:val="00F15551"/>
    <w:rsid w:val="00F15CE4"/>
    <w:rsid w:val="00F177A8"/>
    <w:rsid w:val="00F17FFE"/>
    <w:rsid w:val="00F2211B"/>
    <w:rsid w:val="00F24D1C"/>
    <w:rsid w:val="00F2545D"/>
    <w:rsid w:val="00F31048"/>
    <w:rsid w:val="00F320F5"/>
    <w:rsid w:val="00F32DA8"/>
    <w:rsid w:val="00F330FB"/>
    <w:rsid w:val="00F33844"/>
    <w:rsid w:val="00F33987"/>
    <w:rsid w:val="00F33C03"/>
    <w:rsid w:val="00F35403"/>
    <w:rsid w:val="00F3631C"/>
    <w:rsid w:val="00F3652B"/>
    <w:rsid w:val="00F403A4"/>
    <w:rsid w:val="00F41C53"/>
    <w:rsid w:val="00F434A8"/>
    <w:rsid w:val="00F46E05"/>
    <w:rsid w:val="00F501CF"/>
    <w:rsid w:val="00F50525"/>
    <w:rsid w:val="00F50D7C"/>
    <w:rsid w:val="00F53E0A"/>
    <w:rsid w:val="00F5592D"/>
    <w:rsid w:val="00F56D70"/>
    <w:rsid w:val="00F56EAC"/>
    <w:rsid w:val="00F61D69"/>
    <w:rsid w:val="00F61EFF"/>
    <w:rsid w:val="00F62135"/>
    <w:rsid w:val="00F63A94"/>
    <w:rsid w:val="00F66B9E"/>
    <w:rsid w:val="00F66FDA"/>
    <w:rsid w:val="00F70CC5"/>
    <w:rsid w:val="00F70EFF"/>
    <w:rsid w:val="00F71231"/>
    <w:rsid w:val="00F7208E"/>
    <w:rsid w:val="00F7250D"/>
    <w:rsid w:val="00F729F1"/>
    <w:rsid w:val="00F72E62"/>
    <w:rsid w:val="00F74093"/>
    <w:rsid w:val="00F750EF"/>
    <w:rsid w:val="00F772B3"/>
    <w:rsid w:val="00F806F9"/>
    <w:rsid w:val="00F81C22"/>
    <w:rsid w:val="00F82094"/>
    <w:rsid w:val="00F83415"/>
    <w:rsid w:val="00F84B7A"/>
    <w:rsid w:val="00F85A33"/>
    <w:rsid w:val="00F8627B"/>
    <w:rsid w:val="00F864E4"/>
    <w:rsid w:val="00F8738A"/>
    <w:rsid w:val="00F905F9"/>
    <w:rsid w:val="00F90B65"/>
    <w:rsid w:val="00F9126D"/>
    <w:rsid w:val="00F91A92"/>
    <w:rsid w:val="00F91CCF"/>
    <w:rsid w:val="00F921B1"/>
    <w:rsid w:val="00F9257E"/>
    <w:rsid w:val="00F92617"/>
    <w:rsid w:val="00F926CD"/>
    <w:rsid w:val="00F931BE"/>
    <w:rsid w:val="00F93F55"/>
    <w:rsid w:val="00F96118"/>
    <w:rsid w:val="00F97A9D"/>
    <w:rsid w:val="00F97B10"/>
    <w:rsid w:val="00F97F63"/>
    <w:rsid w:val="00FA27E9"/>
    <w:rsid w:val="00FA280F"/>
    <w:rsid w:val="00FA548A"/>
    <w:rsid w:val="00FA59B5"/>
    <w:rsid w:val="00FA6160"/>
    <w:rsid w:val="00FB0ABD"/>
    <w:rsid w:val="00FB19ED"/>
    <w:rsid w:val="00FB2774"/>
    <w:rsid w:val="00FB4A34"/>
    <w:rsid w:val="00FB550C"/>
    <w:rsid w:val="00FB62AB"/>
    <w:rsid w:val="00FB6AF3"/>
    <w:rsid w:val="00FB7EE4"/>
    <w:rsid w:val="00FC040F"/>
    <w:rsid w:val="00FC4CF7"/>
    <w:rsid w:val="00FC5EF3"/>
    <w:rsid w:val="00FD1673"/>
    <w:rsid w:val="00FD3540"/>
    <w:rsid w:val="00FD6392"/>
    <w:rsid w:val="00FD706B"/>
    <w:rsid w:val="00FD7FE9"/>
    <w:rsid w:val="00FE0007"/>
    <w:rsid w:val="00FE0379"/>
    <w:rsid w:val="00FE2A23"/>
    <w:rsid w:val="00FE426E"/>
    <w:rsid w:val="00FE4523"/>
    <w:rsid w:val="00FE560E"/>
    <w:rsid w:val="00FE5ACF"/>
    <w:rsid w:val="00FF2A48"/>
    <w:rsid w:val="00FF3AED"/>
    <w:rsid w:val="00FF60EB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2C49"/>
  <w15:docId w15:val="{3A0D7E30-26FD-4DAA-9958-F4FD745E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7D7"/>
    <w:pPr>
      <w:overflowPunct w:val="0"/>
    </w:pPr>
    <w:rPr>
      <w:rFonts w:ascii="Calibri" w:eastAsia="Segoe UI" w:hAnsi="Calibri" w:cs="Tahoma"/>
      <w:color w:val="00000A"/>
      <w:lang w:eastAsia="pl-PL"/>
    </w:rPr>
  </w:style>
  <w:style w:type="paragraph" w:styleId="Nagwek1">
    <w:name w:val="heading 1"/>
    <w:basedOn w:val="Gwka"/>
    <w:link w:val="Nagwek1Znak"/>
    <w:rsid w:val="007C25FB"/>
    <w:pPr>
      <w:outlineLvl w:val="0"/>
    </w:pPr>
  </w:style>
  <w:style w:type="paragraph" w:styleId="Nagwek2">
    <w:name w:val="heading 2"/>
    <w:basedOn w:val="Nagwek"/>
    <w:link w:val="Nagwek2Znak"/>
    <w:rsid w:val="007C25FB"/>
    <w:pPr>
      <w:widowControl w:val="0"/>
      <w:spacing w:before="0" w:after="20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Gwka"/>
    <w:link w:val="Nagwek3Znak"/>
    <w:rsid w:val="007C25FB"/>
    <w:pPr>
      <w:outlineLvl w:val="2"/>
    </w:pPr>
  </w:style>
  <w:style w:type="paragraph" w:styleId="Nagwek4">
    <w:name w:val="heading 4"/>
    <w:basedOn w:val="Normalny"/>
    <w:link w:val="Nagwek4Znak"/>
    <w:rsid w:val="007C25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link w:val="Nagwek5Znak"/>
    <w:rsid w:val="007C25F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rsid w:val="007C25F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link w:val="Nagwek7Znak"/>
    <w:rsid w:val="007C25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link w:val="Nagwek8Znak"/>
    <w:rsid w:val="007C25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rsid w:val="007C25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25FB"/>
    <w:rPr>
      <w:rFonts w:ascii="Arial" w:eastAsia="Arial Unicode MS" w:hAnsi="Arial" w:cs="Arial"/>
      <w:b/>
      <w:bCs/>
      <w:color w:val="00000A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FB"/>
    <w:rPr>
      <w:rFonts w:ascii="Arial" w:eastAsia="Arial Unicode MS" w:hAnsi="Arial" w:cs="Mangal"/>
      <w:color w:val="00000A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7C25FB"/>
    <w:rPr>
      <w:rFonts w:ascii="Cambria" w:eastAsia="Segoe UI" w:hAnsi="Cambria" w:cs="Tahom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7C25FB"/>
    <w:rPr>
      <w:rFonts w:ascii="Cambria" w:eastAsia="Segoe UI" w:hAnsi="Cambria" w:cs="Tahoma"/>
      <w:color w:val="243F6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7C25FB"/>
    <w:rPr>
      <w:rFonts w:ascii="Cambria" w:eastAsia="Segoe UI" w:hAnsi="Cambria" w:cs="Tahoma"/>
      <w:i/>
      <w:iCs/>
      <w:color w:val="243F6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7C25FB"/>
    <w:rPr>
      <w:rFonts w:ascii="Cambria" w:eastAsia="Segoe UI" w:hAnsi="Cambria" w:cs="Tahom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7C25FB"/>
    <w:rPr>
      <w:rFonts w:ascii="Cambria" w:eastAsia="Segoe UI" w:hAnsi="Cambria" w:cs="Tahom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7C25FB"/>
    <w:rPr>
      <w:rFonts w:ascii="Cambria" w:eastAsia="Segoe UI" w:hAnsi="Cambria" w:cs="Tahoma"/>
      <w:i/>
      <w:iCs/>
      <w:color w:val="404040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7C25FB"/>
  </w:style>
  <w:style w:type="character" w:customStyle="1" w:styleId="czeinternetowe">
    <w:name w:val="Łącze internetowe"/>
    <w:basedOn w:val="Domylnaczcionkaakapitu"/>
    <w:rsid w:val="007C25F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sid w:val="007C25FB"/>
  </w:style>
  <w:style w:type="character" w:styleId="Odwoanieprzypisukocowego">
    <w:name w:val="endnote reference"/>
    <w:basedOn w:val="Domylnaczcionkaakapitu"/>
    <w:qFormat/>
    <w:rsid w:val="007C25FB"/>
    <w:rPr>
      <w:vertAlign w:val="superscript"/>
    </w:rPr>
  </w:style>
  <w:style w:type="character" w:customStyle="1" w:styleId="NagwekZnak">
    <w:name w:val="Nagłówek Znak"/>
    <w:basedOn w:val="Domylnaczcionkaakapitu"/>
    <w:qFormat/>
    <w:rsid w:val="007C25FB"/>
    <w:rPr>
      <w:sz w:val="24"/>
      <w:szCs w:val="24"/>
    </w:rPr>
  </w:style>
  <w:style w:type="character" w:customStyle="1" w:styleId="ListLabel1">
    <w:name w:val="ListLabel 1"/>
    <w:qFormat/>
    <w:rsid w:val="007C25FB"/>
    <w:rPr>
      <w:color w:val="00000A"/>
    </w:rPr>
  </w:style>
  <w:style w:type="character" w:customStyle="1" w:styleId="ListLabel2">
    <w:name w:val="ListLabel 2"/>
    <w:qFormat/>
    <w:rsid w:val="007C25FB"/>
    <w:rPr>
      <w:rFonts w:cs="Courier New"/>
    </w:rPr>
  </w:style>
  <w:style w:type="character" w:customStyle="1" w:styleId="ListLabel3">
    <w:name w:val="ListLabel 3"/>
    <w:qFormat/>
    <w:rsid w:val="007C25FB"/>
    <w:rPr>
      <w:rFonts w:cs="Symbol"/>
      <w:color w:val="00000A"/>
    </w:rPr>
  </w:style>
  <w:style w:type="character" w:customStyle="1" w:styleId="ListLabel4">
    <w:name w:val="ListLabel 4"/>
    <w:qFormat/>
    <w:rsid w:val="007C25FB"/>
    <w:rPr>
      <w:rFonts w:cs="Courier New"/>
    </w:rPr>
  </w:style>
  <w:style w:type="character" w:customStyle="1" w:styleId="ListLabel5">
    <w:name w:val="ListLabel 5"/>
    <w:qFormat/>
    <w:rsid w:val="007C25FB"/>
    <w:rPr>
      <w:rFonts w:cs="Wingdings"/>
    </w:rPr>
  </w:style>
  <w:style w:type="character" w:customStyle="1" w:styleId="ListLabel6">
    <w:name w:val="ListLabel 6"/>
    <w:qFormat/>
    <w:rsid w:val="007C25FB"/>
    <w:rPr>
      <w:rFonts w:cs="Symbol"/>
    </w:rPr>
  </w:style>
  <w:style w:type="character" w:customStyle="1" w:styleId="ListLabel7">
    <w:name w:val="ListLabel 7"/>
    <w:qFormat/>
    <w:rsid w:val="007C25FB"/>
    <w:rPr>
      <w:rFonts w:cs="Symbol"/>
      <w:color w:val="00000A"/>
    </w:rPr>
  </w:style>
  <w:style w:type="character" w:customStyle="1" w:styleId="ListLabel8">
    <w:name w:val="ListLabel 8"/>
    <w:qFormat/>
    <w:rsid w:val="007C25FB"/>
    <w:rPr>
      <w:rFonts w:cs="Courier New"/>
    </w:rPr>
  </w:style>
  <w:style w:type="character" w:customStyle="1" w:styleId="ListLabel9">
    <w:name w:val="ListLabel 9"/>
    <w:qFormat/>
    <w:rsid w:val="007C25FB"/>
    <w:rPr>
      <w:rFonts w:cs="Wingdings"/>
    </w:rPr>
  </w:style>
  <w:style w:type="character" w:customStyle="1" w:styleId="ListLabel10">
    <w:name w:val="ListLabel 10"/>
    <w:qFormat/>
    <w:rsid w:val="007C25FB"/>
    <w:rPr>
      <w:rFonts w:cs="Symbol"/>
      <w:sz w:val="22"/>
      <w:szCs w:val="22"/>
    </w:rPr>
  </w:style>
  <w:style w:type="character" w:customStyle="1" w:styleId="ListLabel11">
    <w:name w:val="ListLabel 11"/>
    <w:qFormat/>
    <w:rsid w:val="007C25FB"/>
    <w:rPr>
      <w:rFonts w:cs="Symbol"/>
      <w:color w:val="00000A"/>
    </w:rPr>
  </w:style>
  <w:style w:type="character" w:customStyle="1" w:styleId="ListLabel12">
    <w:name w:val="ListLabel 12"/>
    <w:qFormat/>
    <w:rsid w:val="007C25FB"/>
    <w:rPr>
      <w:rFonts w:cs="Courier New"/>
    </w:rPr>
  </w:style>
  <w:style w:type="character" w:customStyle="1" w:styleId="ListLabel13">
    <w:name w:val="ListLabel 13"/>
    <w:qFormat/>
    <w:rsid w:val="007C25FB"/>
    <w:rPr>
      <w:rFonts w:cs="Wingdings"/>
    </w:rPr>
  </w:style>
  <w:style w:type="character" w:customStyle="1" w:styleId="ListLabel14">
    <w:name w:val="ListLabel 14"/>
    <w:qFormat/>
    <w:rsid w:val="007C25FB"/>
    <w:rPr>
      <w:rFonts w:cs="Symbol"/>
      <w:sz w:val="22"/>
      <w:szCs w:val="22"/>
    </w:rPr>
  </w:style>
  <w:style w:type="character" w:customStyle="1" w:styleId="ListLabel15">
    <w:name w:val="ListLabel 15"/>
    <w:qFormat/>
    <w:rsid w:val="007C25FB"/>
    <w:rPr>
      <w:rFonts w:cs="Symbol"/>
      <w:color w:val="00000A"/>
    </w:rPr>
  </w:style>
  <w:style w:type="character" w:customStyle="1" w:styleId="ListLabel16">
    <w:name w:val="ListLabel 16"/>
    <w:qFormat/>
    <w:rsid w:val="007C25FB"/>
    <w:rPr>
      <w:rFonts w:cs="Courier New"/>
    </w:rPr>
  </w:style>
  <w:style w:type="character" w:customStyle="1" w:styleId="ListLabel17">
    <w:name w:val="ListLabel 17"/>
    <w:qFormat/>
    <w:rsid w:val="007C25FB"/>
    <w:rPr>
      <w:rFonts w:cs="Wingdings"/>
    </w:rPr>
  </w:style>
  <w:style w:type="character" w:customStyle="1" w:styleId="ListLabel18">
    <w:name w:val="ListLabel 18"/>
    <w:qFormat/>
    <w:rsid w:val="007C25FB"/>
    <w:rPr>
      <w:rFonts w:cs="Symbol"/>
      <w:sz w:val="22"/>
      <w:szCs w:val="22"/>
    </w:rPr>
  </w:style>
  <w:style w:type="character" w:customStyle="1" w:styleId="ListLabel19">
    <w:name w:val="ListLabel 19"/>
    <w:qFormat/>
    <w:rsid w:val="007C25FB"/>
    <w:rPr>
      <w:rFonts w:cs="Symbol"/>
      <w:color w:val="00000A"/>
    </w:rPr>
  </w:style>
  <w:style w:type="character" w:customStyle="1" w:styleId="ListLabel20">
    <w:name w:val="ListLabel 20"/>
    <w:qFormat/>
    <w:rsid w:val="007C25FB"/>
    <w:rPr>
      <w:rFonts w:cs="Courier New"/>
    </w:rPr>
  </w:style>
  <w:style w:type="character" w:customStyle="1" w:styleId="ListLabel21">
    <w:name w:val="ListLabel 21"/>
    <w:qFormat/>
    <w:rsid w:val="007C25FB"/>
    <w:rPr>
      <w:rFonts w:cs="Wingdings"/>
    </w:rPr>
  </w:style>
  <w:style w:type="character" w:customStyle="1" w:styleId="ListLabel22">
    <w:name w:val="ListLabel 22"/>
    <w:qFormat/>
    <w:rsid w:val="007C25FB"/>
    <w:rPr>
      <w:rFonts w:cs="Symbol"/>
      <w:sz w:val="22"/>
      <w:szCs w:val="22"/>
    </w:rPr>
  </w:style>
  <w:style w:type="character" w:customStyle="1" w:styleId="ListLabel23">
    <w:name w:val="ListLabel 23"/>
    <w:qFormat/>
    <w:rsid w:val="007C25FB"/>
    <w:rPr>
      <w:rFonts w:cs="Symbol"/>
      <w:color w:val="00000A"/>
    </w:rPr>
  </w:style>
  <w:style w:type="character" w:customStyle="1" w:styleId="ListLabel24">
    <w:name w:val="ListLabel 24"/>
    <w:qFormat/>
    <w:rsid w:val="007C25FB"/>
    <w:rPr>
      <w:rFonts w:cs="Courier New"/>
    </w:rPr>
  </w:style>
  <w:style w:type="character" w:customStyle="1" w:styleId="ListLabel25">
    <w:name w:val="ListLabel 25"/>
    <w:qFormat/>
    <w:rsid w:val="007C25FB"/>
    <w:rPr>
      <w:rFonts w:cs="Wingdings"/>
    </w:rPr>
  </w:style>
  <w:style w:type="character" w:customStyle="1" w:styleId="ListLabel26">
    <w:name w:val="ListLabel 26"/>
    <w:qFormat/>
    <w:rsid w:val="007C25FB"/>
    <w:rPr>
      <w:rFonts w:cs="Symbol"/>
      <w:sz w:val="22"/>
      <w:szCs w:val="22"/>
    </w:rPr>
  </w:style>
  <w:style w:type="character" w:customStyle="1" w:styleId="ListLabel27">
    <w:name w:val="ListLabel 27"/>
    <w:qFormat/>
    <w:rsid w:val="007C25FB"/>
    <w:rPr>
      <w:rFonts w:cs="Symbol"/>
      <w:color w:val="00000A"/>
    </w:rPr>
  </w:style>
  <w:style w:type="character" w:customStyle="1" w:styleId="ListLabel28">
    <w:name w:val="ListLabel 28"/>
    <w:qFormat/>
    <w:rsid w:val="007C25FB"/>
    <w:rPr>
      <w:rFonts w:cs="Courier New"/>
    </w:rPr>
  </w:style>
  <w:style w:type="character" w:customStyle="1" w:styleId="ListLabel29">
    <w:name w:val="ListLabel 29"/>
    <w:qFormat/>
    <w:rsid w:val="007C25FB"/>
    <w:rPr>
      <w:rFonts w:cs="Wingdings"/>
    </w:rPr>
  </w:style>
  <w:style w:type="character" w:customStyle="1" w:styleId="ListLabel30">
    <w:name w:val="ListLabel 30"/>
    <w:qFormat/>
    <w:rsid w:val="007C25FB"/>
    <w:rPr>
      <w:rFonts w:cs="Symbol"/>
      <w:sz w:val="22"/>
      <w:szCs w:val="22"/>
    </w:rPr>
  </w:style>
  <w:style w:type="character" w:customStyle="1" w:styleId="ListLabel31">
    <w:name w:val="ListLabel 31"/>
    <w:qFormat/>
    <w:rsid w:val="007C25FB"/>
    <w:rPr>
      <w:rFonts w:cs="Symbol"/>
      <w:color w:val="00000A"/>
    </w:rPr>
  </w:style>
  <w:style w:type="character" w:customStyle="1" w:styleId="ListLabel32">
    <w:name w:val="ListLabel 32"/>
    <w:qFormat/>
    <w:rsid w:val="007C25FB"/>
    <w:rPr>
      <w:rFonts w:cs="Courier New"/>
    </w:rPr>
  </w:style>
  <w:style w:type="character" w:customStyle="1" w:styleId="ListLabel33">
    <w:name w:val="ListLabel 33"/>
    <w:qFormat/>
    <w:rsid w:val="007C25FB"/>
    <w:rPr>
      <w:rFonts w:cs="Wingdings"/>
    </w:rPr>
  </w:style>
  <w:style w:type="character" w:customStyle="1" w:styleId="ListLabel34">
    <w:name w:val="ListLabel 34"/>
    <w:qFormat/>
    <w:rsid w:val="007C25FB"/>
    <w:rPr>
      <w:rFonts w:cs="Symbol"/>
      <w:sz w:val="22"/>
      <w:szCs w:val="22"/>
    </w:rPr>
  </w:style>
  <w:style w:type="character" w:customStyle="1" w:styleId="ListLabel35">
    <w:name w:val="ListLabel 35"/>
    <w:qFormat/>
    <w:rsid w:val="007C25FB"/>
    <w:rPr>
      <w:rFonts w:cs="Symbol"/>
      <w:color w:val="00000A"/>
    </w:rPr>
  </w:style>
  <w:style w:type="character" w:customStyle="1" w:styleId="ListLabel36">
    <w:name w:val="ListLabel 36"/>
    <w:qFormat/>
    <w:rsid w:val="007C25FB"/>
    <w:rPr>
      <w:rFonts w:cs="Courier New"/>
    </w:rPr>
  </w:style>
  <w:style w:type="character" w:customStyle="1" w:styleId="ListLabel37">
    <w:name w:val="ListLabel 37"/>
    <w:qFormat/>
    <w:rsid w:val="007C25FB"/>
    <w:rPr>
      <w:rFonts w:cs="Wingdings"/>
    </w:rPr>
  </w:style>
  <w:style w:type="character" w:customStyle="1" w:styleId="ListLabel38">
    <w:name w:val="ListLabel 38"/>
    <w:qFormat/>
    <w:rsid w:val="007C25FB"/>
    <w:rPr>
      <w:rFonts w:cs="Symbol"/>
      <w:sz w:val="22"/>
      <w:szCs w:val="22"/>
    </w:rPr>
  </w:style>
  <w:style w:type="character" w:customStyle="1" w:styleId="ListLabel39">
    <w:name w:val="ListLabel 39"/>
    <w:qFormat/>
    <w:rsid w:val="007C25FB"/>
    <w:rPr>
      <w:rFonts w:cs="Symbol"/>
      <w:color w:val="00000A"/>
    </w:rPr>
  </w:style>
  <w:style w:type="character" w:customStyle="1" w:styleId="ListLabel40">
    <w:name w:val="ListLabel 40"/>
    <w:qFormat/>
    <w:rsid w:val="007C25FB"/>
    <w:rPr>
      <w:rFonts w:cs="Courier New"/>
    </w:rPr>
  </w:style>
  <w:style w:type="character" w:customStyle="1" w:styleId="ListLabel41">
    <w:name w:val="ListLabel 41"/>
    <w:qFormat/>
    <w:rsid w:val="007C25FB"/>
    <w:rPr>
      <w:rFonts w:cs="Wingdings"/>
    </w:rPr>
  </w:style>
  <w:style w:type="character" w:customStyle="1" w:styleId="ListLabel42">
    <w:name w:val="ListLabel 42"/>
    <w:qFormat/>
    <w:rsid w:val="007C25FB"/>
    <w:rPr>
      <w:rFonts w:cs="Symbol"/>
      <w:sz w:val="22"/>
      <w:szCs w:val="22"/>
    </w:rPr>
  </w:style>
  <w:style w:type="character" w:customStyle="1" w:styleId="ListLabel43">
    <w:name w:val="ListLabel 43"/>
    <w:qFormat/>
    <w:rsid w:val="007C25FB"/>
    <w:rPr>
      <w:rFonts w:cs="Symbol"/>
      <w:color w:val="00000A"/>
      <w:sz w:val="22"/>
      <w:szCs w:val="22"/>
    </w:rPr>
  </w:style>
  <w:style w:type="character" w:customStyle="1" w:styleId="style102">
    <w:name w:val="style102"/>
    <w:basedOn w:val="Domylnaczcionkaakapitu"/>
    <w:qFormat/>
    <w:rsid w:val="007C25FB"/>
  </w:style>
  <w:style w:type="character" w:customStyle="1" w:styleId="ListLabel44">
    <w:name w:val="ListLabel 44"/>
    <w:qFormat/>
    <w:rsid w:val="007C25FB"/>
    <w:rPr>
      <w:rFonts w:cs="Symbol"/>
      <w:color w:val="00000A"/>
    </w:rPr>
  </w:style>
  <w:style w:type="character" w:customStyle="1" w:styleId="ListLabel45">
    <w:name w:val="ListLabel 45"/>
    <w:qFormat/>
    <w:rsid w:val="007C25FB"/>
    <w:rPr>
      <w:rFonts w:cs="Courier New"/>
    </w:rPr>
  </w:style>
  <w:style w:type="character" w:customStyle="1" w:styleId="ListLabel46">
    <w:name w:val="ListLabel 46"/>
    <w:qFormat/>
    <w:rsid w:val="007C25FB"/>
    <w:rPr>
      <w:rFonts w:cs="Wingdings"/>
    </w:rPr>
  </w:style>
  <w:style w:type="character" w:customStyle="1" w:styleId="ListLabel47">
    <w:name w:val="ListLabel 47"/>
    <w:qFormat/>
    <w:rsid w:val="007C25FB"/>
    <w:rPr>
      <w:rFonts w:cs="Symbol"/>
      <w:sz w:val="22"/>
      <w:szCs w:val="22"/>
    </w:rPr>
  </w:style>
  <w:style w:type="character" w:customStyle="1" w:styleId="ListLabel48">
    <w:name w:val="ListLabel 48"/>
    <w:qFormat/>
    <w:rsid w:val="007C25FB"/>
    <w:rPr>
      <w:rFonts w:cs="Symbol"/>
      <w:color w:val="00000A"/>
      <w:sz w:val="22"/>
      <w:szCs w:val="22"/>
    </w:rPr>
  </w:style>
  <w:style w:type="character" w:customStyle="1" w:styleId="ListLabel49">
    <w:name w:val="ListLabel 49"/>
    <w:qFormat/>
    <w:rsid w:val="007C25FB"/>
    <w:rPr>
      <w:rFonts w:cs="Symbol"/>
    </w:rPr>
  </w:style>
  <w:style w:type="character" w:customStyle="1" w:styleId="ListLabel50">
    <w:name w:val="ListLabel 50"/>
    <w:qFormat/>
    <w:rsid w:val="007C25FB"/>
    <w:rPr>
      <w:sz w:val="22"/>
      <w:szCs w:val="22"/>
    </w:rPr>
  </w:style>
  <w:style w:type="character" w:customStyle="1" w:styleId="ListLabel51">
    <w:name w:val="ListLabel 51"/>
    <w:qFormat/>
    <w:rsid w:val="007C25FB"/>
    <w:rPr>
      <w:rFonts w:cs="Symbol"/>
      <w:color w:val="00000A"/>
    </w:rPr>
  </w:style>
  <w:style w:type="character" w:customStyle="1" w:styleId="ListLabel52">
    <w:name w:val="ListLabel 52"/>
    <w:qFormat/>
    <w:rsid w:val="007C25FB"/>
    <w:rPr>
      <w:rFonts w:cs="Courier New"/>
    </w:rPr>
  </w:style>
  <w:style w:type="character" w:customStyle="1" w:styleId="ListLabel53">
    <w:name w:val="ListLabel 53"/>
    <w:qFormat/>
    <w:rsid w:val="007C25FB"/>
    <w:rPr>
      <w:rFonts w:cs="Wingdings"/>
    </w:rPr>
  </w:style>
  <w:style w:type="character" w:customStyle="1" w:styleId="ListLabel54">
    <w:name w:val="ListLabel 54"/>
    <w:qFormat/>
    <w:rsid w:val="007C25FB"/>
    <w:rPr>
      <w:rFonts w:cs="Symbol"/>
      <w:sz w:val="22"/>
      <w:szCs w:val="22"/>
    </w:rPr>
  </w:style>
  <w:style w:type="character" w:customStyle="1" w:styleId="ListLabel55">
    <w:name w:val="ListLabel 55"/>
    <w:qFormat/>
    <w:rsid w:val="007C25FB"/>
    <w:rPr>
      <w:rFonts w:cs="Symbol"/>
      <w:color w:val="00000A"/>
      <w:sz w:val="22"/>
      <w:szCs w:val="22"/>
    </w:rPr>
  </w:style>
  <w:style w:type="character" w:customStyle="1" w:styleId="ListLabel56">
    <w:name w:val="ListLabel 56"/>
    <w:qFormat/>
    <w:rsid w:val="007C25FB"/>
    <w:rPr>
      <w:rFonts w:cs="Symbol"/>
    </w:rPr>
  </w:style>
  <w:style w:type="character" w:customStyle="1" w:styleId="Symbolewypunktowania">
    <w:name w:val="Symbole wypunktowania"/>
    <w:qFormat/>
    <w:rsid w:val="007C25FB"/>
    <w:rPr>
      <w:rFonts w:ascii="OpenSymbol" w:eastAsia="OpenSymbol" w:hAnsi="OpenSymbol" w:cs="OpenSymbol"/>
    </w:rPr>
  </w:style>
  <w:style w:type="character" w:customStyle="1" w:styleId="WW8Num14z0">
    <w:name w:val="WW8Num14z0"/>
    <w:qFormat/>
    <w:rsid w:val="007C25FB"/>
    <w:rPr>
      <w:rFonts w:ascii="Symbol" w:hAnsi="Symbol" w:cs="Symbol"/>
    </w:rPr>
  </w:style>
  <w:style w:type="character" w:customStyle="1" w:styleId="WW8Num14z1">
    <w:name w:val="WW8Num14z1"/>
    <w:qFormat/>
    <w:rsid w:val="007C25FB"/>
    <w:rPr>
      <w:rFonts w:ascii="Courier New" w:hAnsi="Courier New" w:cs="Courier New"/>
    </w:rPr>
  </w:style>
  <w:style w:type="character" w:customStyle="1" w:styleId="WW8Num14z2">
    <w:name w:val="WW8Num14z2"/>
    <w:qFormat/>
    <w:rsid w:val="007C25FB"/>
    <w:rPr>
      <w:rFonts w:ascii="Wingdings" w:hAnsi="Wingdings" w:cs="Wingdings"/>
    </w:rPr>
  </w:style>
  <w:style w:type="character" w:customStyle="1" w:styleId="WW8Num14z3">
    <w:name w:val="WW8Num14z3"/>
    <w:qFormat/>
    <w:rsid w:val="007C25FB"/>
    <w:rPr>
      <w:rFonts w:ascii="Symbol" w:hAnsi="Symbol" w:cs="Symbol"/>
      <w:sz w:val="22"/>
      <w:szCs w:val="22"/>
    </w:rPr>
  </w:style>
  <w:style w:type="character" w:customStyle="1" w:styleId="ListLabel57">
    <w:name w:val="ListLabel 57"/>
    <w:qFormat/>
    <w:rsid w:val="007C25FB"/>
    <w:rPr>
      <w:rFonts w:cs="Symbol"/>
      <w:color w:val="00000A"/>
    </w:rPr>
  </w:style>
  <w:style w:type="character" w:customStyle="1" w:styleId="ListLabel58">
    <w:name w:val="ListLabel 58"/>
    <w:qFormat/>
    <w:rsid w:val="007C25FB"/>
    <w:rPr>
      <w:rFonts w:cs="Courier New"/>
    </w:rPr>
  </w:style>
  <w:style w:type="character" w:customStyle="1" w:styleId="ListLabel59">
    <w:name w:val="ListLabel 59"/>
    <w:qFormat/>
    <w:rsid w:val="007C25FB"/>
    <w:rPr>
      <w:rFonts w:cs="Wingdings"/>
    </w:rPr>
  </w:style>
  <w:style w:type="character" w:customStyle="1" w:styleId="ListLabel60">
    <w:name w:val="ListLabel 60"/>
    <w:qFormat/>
    <w:rsid w:val="007C25FB"/>
    <w:rPr>
      <w:rFonts w:cs="Symbol"/>
      <w:sz w:val="22"/>
      <w:szCs w:val="22"/>
    </w:rPr>
  </w:style>
  <w:style w:type="character" w:customStyle="1" w:styleId="ListLabel61">
    <w:name w:val="ListLabel 61"/>
    <w:qFormat/>
    <w:rsid w:val="007C25FB"/>
    <w:rPr>
      <w:rFonts w:cs="Symbol"/>
      <w:color w:val="00000A"/>
      <w:sz w:val="22"/>
      <w:szCs w:val="22"/>
    </w:rPr>
  </w:style>
  <w:style w:type="character" w:customStyle="1" w:styleId="ListLabel62">
    <w:name w:val="ListLabel 62"/>
    <w:qFormat/>
    <w:rsid w:val="007C25FB"/>
    <w:rPr>
      <w:rFonts w:cs="Symbol"/>
    </w:rPr>
  </w:style>
  <w:style w:type="character" w:customStyle="1" w:styleId="ListLabel63">
    <w:name w:val="ListLabel 63"/>
    <w:qFormat/>
    <w:rsid w:val="007C25FB"/>
    <w:rPr>
      <w:rFonts w:cs="OpenSymbol"/>
    </w:rPr>
  </w:style>
  <w:style w:type="character" w:customStyle="1" w:styleId="ListLabel64">
    <w:name w:val="ListLabel 64"/>
    <w:qFormat/>
    <w:rsid w:val="007C25FB"/>
    <w:rPr>
      <w:rFonts w:cs="Symbol"/>
      <w:color w:val="00000A"/>
    </w:rPr>
  </w:style>
  <w:style w:type="character" w:customStyle="1" w:styleId="ListLabel65">
    <w:name w:val="ListLabel 65"/>
    <w:qFormat/>
    <w:rsid w:val="007C25FB"/>
    <w:rPr>
      <w:rFonts w:cs="Courier New"/>
    </w:rPr>
  </w:style>
  <w:style w:type="character" w:customStyle="1" w:styleId="ListLabel66">
    <w:name w:val="ListLabel 66"/>
    <w:qFormat/>
    <w:rsid w:val="007C25FB"/>
    <w:rPr>
      <w:rFonts w:cs="Wingdings"/>
    </w:rPr>
  </w:style>
  <w:style w:type="character" w:customStyle="1" w:styleId="ListLabel67">
    <w:name w:val="ListLabel 67"/>
    <w:qFormat/>
    <w:rsid w:val="007C25FB"/>
    <w:rPr>
      <w:rFonts w:cs="Symbol"/>
      <w:sz w:val="22"/>
      <w:szCs w:val="22"/>
    </w:rPr>
  </w:style>
  <w:style w:type="character" w:customStyle="1" w:styleId="ListLabel68">
    <w:name w:val="ListLabel 68"/>
    <w:qFormat/>
    <w:rsid w:val="007C25FB"/>
    <w:rPr>
      <w:rFonts w:cs="Symbol"/>
      <w:color w:val="00000A"/>
      <w:sz w:val="22"/>
      <w:szCs w:val="22"/>
    </w:rPr>
  </w:style>
  <w:style w:type="character" w:customStyle="1" w:styleId="ListLabel69">
    <w:name w:val="ListLabel 69"/>
    <w:qFormat/>
    <w:rsid w:val="007C25FB"/>
    <w:rPr>
      <w:rFonts w:cs="Symbol"/>
    </w:rPr>
  </w:style>
  <w:style w:type="character" w:customStyle="1" w:styleId="ListLabel70">
    <w:name w:val="ListLabel 70"/>
    <w:qFormat/>
    <w:rsid w:val="007C25FB"/>
    <w:rPr>
      <w:rFonts w:cs="OpenSymbol"/>
    </w:rPr>
  </w:style>
  <w:style w:type="character" w:customStyle="1" w:styleId="ListLabel71">
    <w:name w:val="ListLabel 71"/>
    <w:qFormat/>
    <w:rsid w:val="007C25FB"/>
    <w:rPr>
      <w:rFonts w:cs="Symbol"/>
      <w:color w:val="00000A"/>
    </w:rPr>
  </w:style>
  <w:style w:type="character" w:customStyle="1" w:styleId="ListLabel72">
    <w:name w:val="ListLabel 72"/>
    <w:qFormat/>
    <w:rsid w:val="007C25FB"/>
    <w:rPr>
      <w:rFonts w:cs="Courier New"/>
    </w:rPr>
  </w:style>
  <w:style w:type="character" w:customStyle="1" w:styleId="ListLabel73">
    <w:name w:val="ListLabel 73"/>
    <w:qFormat/>
    <w:rsid w:val="007C25FB"/>
    <w:rPr>
      <w:rFonts w:cs="Wingdings"/>
    </w:rPr>
  </w:style>
  <w:style w:type="character" w:customStyle="1" w:styleId="ListLabel74">
    <w:name w:val="ListLabel 74"/>
    <w:qFormat/>
    <w:rsid w:val="007C25FB"/>
    <w:rPr>
      <w:rFonts w:cs="Symbol"/>
      <w:sz w:val="22"/>
      <w:szCs w:val="22"/>
    </w:rPr>
  </w:style>
  <w:style w:type="character" w:customStyle="1" w:styleId="ListLabel75">
    <w:name w:val="ListLabel 75"/>
    <w:qFormat/>
    <w:rsid w:val="007C25FB"/>
    <w:rPr>
      <w:rFonts w:cs="Symbol"/>
      <w:color w:val="00000A"/>
      <w:sz w:val="22"/>
      <w:szCs w:val="22"/>
    </w:rPr>
  </w:style>
  <w:style w:type="character" w:customStyle="1" w:styleId="ListLabel76">
    <w:name w:val="ListLabel 76"/>
    <w:qFormat/>
    <w:rsid w:val="007C25FB"/>
    <w:rPr>
      <w:rFonts w:cs="Symbol"/>
      <w:sz w:val="22"/>
      <w:szCs w:val="22"/>
    </w:rPr>
  </w:style>
  <w:style w:type="character" w:customStyle="1" w:styleId="ListLabel77">
    <w:name w:val="ListLabel 77"/>
    <w:qFormat/>
    <w:rsid w:val="007C25FB"/>
    <w:rPr>
      <w:rFonts w:cs="OpenSymbol"/>
    </w:rPr>
  </w:style>
  <w:style w:type="character" w:customStyle="1" w:styleId="ListLabel78">
    <w:name w:val="ListLabel 78"/>
    <w:qFormat/>
    <w:rsid w:val="007C25FB"/>
    <w:rPr>
      <w:rFonts w:cs="Symbol"/>
      <w:color w:val="00000A"/>
    </w:rPr>
  </w:style>
  <w:style w:type="character" w:customStyle="1" w:styleId="ListLabel79">
    <w:name w:val="ListLabel 79"/>
    <w:qFormat/>
    <w:rsid w:val="007C25FB"/>
    <w:rPr>
      <w:rFonts w:cs="Courier New"/>
    </w:rPr>
  </w:style>
  <w:style w:type="character" w:customStyle="1" w:styleId="ListLabel80">
    <w:name w:val="ListLabel 80"/>
    <w:qFormat/>
    <w:rsid w:val="007C25FB"/>
    <w:rPr>
      <w:rFonts w:cs="Wingdings"/>
    </w:rPr>
  </w:style>
  <w:style w:type="character" w:customStyle="1" w:styleId="ListLabel81">
    <w:name w:val="ListLabel 81"/>
    <w:qFormat/>
    <w:rsid w:val="007C25FB"/>
    <w:rPr>
      <w:rFonts w:cs="Symbol"/>
      <w:sz w:val="22"/>
      <w:szCs w:val="22"/>
    </w:rPr>
  </w:style>
  <w:style w:type="character" w:customStyle="1" w:styleId="ListLabel82">
    <w:name w:val="ListLabel 82"/>
    <w:qFormat/>
    <w:rsid w:val="007C25FB"/>
    <w:rPr>
      <w:rFonts w:cs="Symbol"/>
      <w:color w:val="00000A"/>
      <w:sz w:val="22"/>
      <w:szCs w:val="22"/>
    </w:rPr>
  </w:style>
  <w:style w:type="character" w:customStyle="1" w:styleId="ListLabel83">
    <w:name w:val="ListLabel 83"/>
    <w:qFormat/>
    <w:rsid w:val="007C25FB"/>
    <w:rPr>
      <w:rFonts w:cs="OpenSymbol"/>
    </w:rPr>
  </w:style>
  <w:style w:type="character" w:customStyle="1" w:styleId="ListLabel84">
    <w:name w:val="ListLabel 84"/>
    <w:qFormat/>
    <w:rsid w:val="007C25FB"/>
    <w:rPr>
      <w:rFonts w:cs="Symbol"/>
      <w:color w:val="00000A"/>
    </w:rPr>
  </w:style>
  <w:style w:type="character" w:customStyle="1" w:styleId="ListLabel85">
    <w:name w:val="ListLabel 85"/>
    <w:qFormat/>
    <w:rsid w:val="007C25FB"/>
    <w:rPr>
      <w:rFonts w:cs="Courier New"/>
    </w:rPr>
  </w:style>
  <w:style w:type="character" w:customStyle="1" w:styleId="ListLabel86">
    <w:name w:val="ListLabel 86"/>
    <w:qFormat/>
    <w:rsid w:val="007C25FB"/>
    <w:rPr>
      <w:rFonts w:cs="Wingdings"/>
    </w:rPr>
  </w:style>
  <w:style w:type="character" w:customStyle="1" w:styleId="ListLabel87">
    <w:name w:val="ListLabel 87"/>
    <w:qFormat/>
    <w:rsid w:val="007C25FB"/>
    <w:rPr>
      <w:rFonts w:cs="Symbol"/>
      <w:sz w:val="22"/>
      <w:szCs w:val="22"/>
    </w:rPr>
  </w:style>
  <w:style w:type="character" w:customStyle="1" w:styleId="ListLabel88">
    <w:name w:val="ListLabel 88"/>
    <w:qFormat/>
    <w:rsid w:val="007C25FB"/>
    <w:rPr>
      <w:rFonts w:cs="Symbol"/>
      <w:color w:val="00000A"/>
      <w:sz w:val="22"/>
      <w:szCs w:val="22"/>
    </w:rPr>
  </w:style>
  <w:style w:type="character" w:customStyle="1" w:styleId="ListLabel89">
    <w:name w:val="ListLabel 89"/>
    <w:qFormat/>
    <w:rsid w:val="007C25FB"/>
    <w:rPr>
      <w:rFonts w:cs="OpenSymbol"/>
    </w:rPr>
  </w:style>
  <w:style w:type="character" w:customStyle="1" w:styleId="ListLabel90">
    <w:name w:val="ListLabel 90"/>
    <w:qFormat/>
    <w:rsid w:val="007C25FB"/>
    <w:rPr>
      <w:rFonts w:cs="Symbol"/>
      <w:color w:val="00000A"/>
    </w:rPr>
  </w:style>
  <w:style w:type="character" w:customStyle="1" w:styleId="ListLabel91">
    <w:name w:val="ListLabel 91"/>
    <w:qFormat/>
    <w:rsid w:val="007C25FB"/>
    <w:rPr>
      <w:rFonts w:cs="Courier New"/>
    </w:rPr>
  </w:style>
  <w:style w:type="character" w:customStyle="1" w:styleId="ListLabel92">
    <w:name w:val="ListLabel 92"/>
    <w:qFormat/>
    <w:rsid w:val="007C25FB"/>
    <w:rPr>
      <w:rFonts w:cs="Wingdings"/>
    </w:rPr>
  </w:style>
  <w:style w:type="character" w:customStyle="1" w:styleId="ListLabel93">
    <w:name w:val="ListLabel 93"/>
    <w:qFormat/>
    <w:rsid w:val="007C25FB"/>
    <w:rPr>
      <w:rFonts w:cs="Symbol"/>
      <w:sz w:val="22"/>
      <w:szCs w:val="22"/>
    </w:rPr>
  </w:style>
  <w:style w:type="character" w:customStyle="1" w:styleId="ListLabel94">
    <w:name w:val="ListLabel 94"/>
    <w:qFormat/>
    <w:rsid w:val="007C25FB"/>
    <w:rPr>
      <w:rFonts w:cs="Symbol"/>
      <w:color w:val="00000A"/>
      <w:sz w:val="22"/>
      <w:szCs w:val="22"/>
    </w:rPr>
  </w:style>
  <w:style w:type="character" w:customStyle="1" w:styleId="ListLabel95">
    <w:name w:val="ListLabel 95"/>
    <w:qFormat/>
    <w:rsid w:val="007C25FB"/>
    <w:rPr>
      <w:rFonts w:cs="OpenSymbol"/>
    </w:rPr>
  </w:style>
  <w:style w:type="character" w:customStyle="1" w:styleId="ListLabel96">
    <w:name w:val="ListLabel 96"/>
    <w:qFormat/>
    <w:rsid w:val="007C25FB"/>
    <w:rPr>
      <w:rFonts w:cs="Symbol"/>
      <w:color w:val="00000A"/>
    </w:rPr>
  </w:style>
  <w:style w:type="character" w:customStyle="1" w:styleId="ListLabel97">
    <w:name w:val="ListLabel 97"/>
    <w:qFormat/>
    <w:rsid w:val="007C25FB"/>
    <w:rPr>
      <w:rFonts w:cs="Courier New"/>
    </w:rPr>
  </w:style>
  <w:style w:type="character" w:customStyle="1" w:styleId="ListLabel98">
    <w:name w:val="ListLabel 98"/>
    <w:qFormat/>
    <w:rsid w:val="007C25FB"/>
    <w:rPr>
      <w:rFonts w:cs="Wingdings"/>
    </w:rPr>
  </w:style>
  <w:style w:type="character" w:customStyle="1" w:styleId="ListLabel99">
    <w:name w:val="ListLabel 99"/>
    <w:qFormat/>
    <w:rsid w:val="007C25FB"/>
    <w:rPr>
      <w:rFonts w:cs="Symbol"/>
      <w:sz w:val="22"/>
      <w:szCs w:val="22"/>
    </w:rPr>
  </w:style>
  <w:style w:type="character" w:customStyle="1" w:styleId="ListLabel100">
    <w:name w:val="ListLabel 100"/>
    <w:qFormat/>
    <w:rsid w:val="007C25FB"/>
    <w:rPr>
      <w:rFonts w:cs="Symbol"/>
      <w:color w:val="00000A"/>
      <w:sz w:val="22"/>
      <w:szCs w:val="22"/>
    </w:rPr>
  </w:style>
  <w:style w:type="character" w:customStyle="1" w:styleId="ListLabel101">
    <w:name w:val="ListLabel 101"/>
    <w:qFormat/>
    <w:rsid w:val="007C25FB"/>
    <w:rPr>
      <w:rFonts w:cs="OpenSymbol"/>
    </w:rPr>
  </w:style>
  <w:style w:type="character" w:customStyle="1" w:styleId="ListLabel102">
    <w:name w:val="ListLabel 102"/>
    <w:qFormat/>
    <w:rsid w:val="007C25FB"/>
    <w:rPr>
      <w:rFonts w:cs="Symbol"/>
      <w:color w:val="00000A"/>
    </w:rPr>
  </w:style>
  <w:style w:type="character" w:customStyle="1" w:styleId="ListLabel103">
    <w:name w:val="ListLabel 103"/>
    <w:qFormat/>
    <w:rsid w:val="007C25FB"/>
    <w:rPr>
      <w:rFonts w:cs="Courier New"/>
    </w:rPr>
  </w:style>
  <w:style w:type="character" w:customStyle="1" w:styleId="ListLabel104">
    <w:name w:val="ListLabel 104"/>
    <w:qFormat/>
    <w:rsid w:val="007C25FB"/>
    <w:rPr>
      <w:rFonts w:cs="Wingdings"/>
    </w:rPr>
  </w:style>
  <w:style w:type="character" w:customStyle="1" w:styleId="ListLabel105">
    <w:name w:val="ListLabel 105"/>
    <w:qFormat/>
    <w:rsid w:val="007C25FB"/>
    <w:rPr>
      <w:rFonts w:cs="Symbol"/>
      <w:sz w:val="22"/>
      <w:szCs w:val="22"/>
    </w:rPr>
  </w:style>
  <w:style w:type="character" w:customStyle="1" w:styleId="ListLabel106">
    <w:name w:val="ListLabel 106"/>
    <w:qFormat/>
    <w:rsid w:val="007C25FB"/>
    <w:rPr>
      <w:rFonts w:cs="Symbol"/>
      <w:color w:val="00000A"/>
      <w:sz w:val="22"/>
      <w:szCs w:val="22"/>
    </w:rPr>
  </w:style>
  <w:style w:type="character" w:customStyle="1" w:styleId="ListLabel107">
    <w:name w:val="ListLabel 107"/>
    <w:qFormat/>
    <w:rsid w:val="007C25FB"/>
    <w:rPr>
      <w:rFonts w:cs="OpenSymbol"/>
    </w:rPr>
  </w:style>
  <w:style w:type="character" w:customStyle="1" w:styleId="ListLabel108">
    <w:name w:val="ListLabel 108"/>
    <w:qFormat/>
    <w:rsid w:val="007C25FB"/>
    <w:rPr>
      <w:rFonts w:cs="Symbol"/>
      <w:color w:val="00000A"/>
    </w:rPr>
  </w:style>
  <w:style w:type="character" w:customStyle="1" w:styleId="ListLabel109">
    <w:name w:val="ListLabel 109"/>
    <w:qFormat/>
    <w:rsid w:val="007C25FB"/>
    <w:rPr>
      <w:rFonts w:cs="Courier New"/>
    </w:rPr>
  </w:style>
  <w:style w:type="character" w:customStyle="1" w:styleId="ListLabel110">
    <w:name w:val="ListLabel 110"/>
    <w:qFormat/>
    <w:rsid w:val="007C25FB"/>
    <w:rPr>
      <w:rFonts w:cs="Wingdings"/>
    </w:rPr>
  </w:style>
  <w:style w:type="character" w:customStyle="1" w:styleId="ListLabel111">
    <w:name w:val="ListLabel 111"/>
    <w:qFormat/>
    <w:rsid w:val="007C25FB"/>
    <w:rPr>
      <w:rFonts w:cs="Symbol"/>
      <w:sz w:val="22"/>
      <w:szCs w:val="22"/>
    </w:rPr>
  </w:style>
  <w:style w:type="character" w:customStyle="1" w:styleId="ListLabel112">
    <w:name w:val="ListLabel 112"/>
    <w:qFormat/>
    <w:rsid w:val="007C25FB"/>
    <w:rPr>
      <w:rFonts w:cs="Symbol"/>
    </w:rPr>
  </w:style>
  <w:style w:type="character" w:customStyle="1" w:styleId="ListLabel113">
    <w:name w:val="ListLabel 113"/>
    <w:qFormat/>
    <w:rsid w:val="007C25FB"/>
    <w:rPr>
      <w:rFonts w:cs="OpenSymbol"/>
    </w:rPr>
  </w:style>
  <w:style w:type="character" w:customStyle="1" w:styleId="ListLabel114">
    <w:name w:val="ListLabel 114"/>
    <w:qFormat/>
    <w:rsid w:val="007C25FB"/>
    <w:rPr>
      <w:rFonts w:cs="Symbol"/>
      <w:color w:val="00000A"/>
    </w:rPr>
  </w:style>
  <w:style w:type="character" w:customStyle="1" w:styleId="ListLabel115">
    <w:name w:val="ListLabel 115"/>
    <w:qFormat/>
    <w:rsid w:val="007C25FB"/>
    <w:rPr>
      <w:rFonts w:cs="Courier New"/>
    </w:rPr>
  </w:style>
  <w:style w:type="character" w:customStyle="1" w:styleId="ListLabel116">
    <w:name w:val="ListLabel 116"/>
    <w:qFormat/>
    <w:rsid w:val="007C25FB"/>
    <w:rPr>
      <w:rFonts w:cs="Wingdings"/>
    </w:rPr>
  </w:style>
  <w:style w:type="character" w:customStyle="1" w:styleId="ListLabel117">
    <w:name w:val="ListLabel 117"/>
    <w:qFormat/>
    <w:rsid w:val="007C25FB"/>
    <w:rPr>
      <w:rFonts w:cs="Symbol"/>
      <w:sz w:val="22"/>
      <w:szCs w:val="22"/>
    </w:rPr>
  </w:style>
  <w:style w:type="character" w:customStyle="1" w:styleId="ListLabel118">
    <w:name w:val="ListLabel 118"/>
    <w:qFormat/>
    <w:rsid w:val="007C25FB"/>
    <w:rPr>
      <w:rFonts w:cs="Symbol"/>
    </w:rPr>
  </w:style>
  <w:style w:type="character" w:customStyle="1" w:styleId="ListLabel119">
    <w:name w:val="ListLabel 119"/>
    <w:qFormat/>
    <w:rsid w:val="007C25FB"/>
    <w:rPr>
      <w:rFonts w:cs="OpenSymbol"/>
    </w:rPr>
  </w:style>
  <w:style w:type="character" w:customStyle="1" w:styleId="ListLabel120">
    <w:name w:val="ListLabel 120"/>
    <w:qFormat/>
    <w:rsid w:val="007C25FB"/>
    <w:rPr>
      <w:rFonts w:cs="Symbol"/>
      <w:color w:val="00000A"/>
    </w:rPr>
  </w:style>
  <w:style w:type="character" w:customStyle="1" w:styleId="ListLabel121">
    <w:name w:val="ListLabel 121"/>
    <w:qFormat/>
    <w:rsid w:val="007C25FB"/>
    <w:rPr>
      <w:rFonts w:cs="Courier New"/>
    </w:rPr>
  </w:style>
  <w:style w:type="character" w:customStyle="1" w:styleId="ListLabel122">
    <w:name w:val="ListLabel 122"/>
    <w:qFormat/>
    <w:rsid w:val="007C25FB"/>
    <w:rPr>
      <w:rFonts w:cs="Wingdings"/>
    </w:rPr>
  </w:style>
  <w:style w:type="character" w:customStyle="1" w:styleId="ListLabel123">
    <w:name w:val="ListLabel 123"/>
    <w:qFormat/>
    <w:rsid w:val="007C25FB"/>
    <w:rPr>
      <w:rFonts w:cs="Symbol"/>
      <w:sz w:val="22"/>
      <w:szCs w:val="22"/>
    </w:rPr>
  </w:style>
  <w:style w:type="character" w:customStyle="1" w:styleId="ListLabel124">
    <w:name w:val="ListLabel 124"/>
    <w:qFormat/>
    <w:rsid w:val="007C25FB"/>
    <w:rPr>
      <w:rFonts w:cs="Symbol"/>
    </w:rPr>
  </w:style>
  <w:style w:type="character" w:customStyle="1" w:styleId="ListLabel125">
    <w:name w:val="ListLabel 125"/>
    <w:qFormat/>
    <w:rsid w:val="007C25FB"/>
    <w:rPr>
      <w:rFonts w:cs="OpenSymbol"/>
    </w:rPr>
  </w:style>
  <w:style w:type="character" w:customStyle="1" w:styleId="ListLabel126">
    <w:name w:val="ListLabel 126"/>
    <w:qFormat/>
    <w:rsid w:val="007C25FB"/>
    <w:rPr>
      <w:rFonts w:cs="Symbol"/>
      <w:color w:val="00000A"/>
    </w:rPr>
  </w:style>
  <w:style w:type="character" w:customStyle="1" w:styleId="ListLabel127">
    <w:name w:val="ListLabel 127"/>
    <w:qFormat/>
    <w:rsid w:val="007C25FB"/>
    <w:rPr>
      <w:rFonts w:cs="Courier New"/>
    </w:rPr>
  </w:style>
  <w:style w:type="character" w:customStyle="1" w:styleId="ListLabel128">
    <w:name w:val="ListLabel 128"/>
    <w:qFormat/>
    <w:rsid w:val="007C25FB"/>
    <w:rPr>
      <w:rFonts w:cs="Wingdings"/>
    </w:rPr>
  </w:style>
  <w:style w:type="character" w:customStyle="1" w:styleId="ListLabel129">
    <w:name w:val="ListLabel 129"/>
    <w:qFormat/>
    <w:rsid w:val="007C25FB"/>
    <w:rPr>
      <w:rFonts w:cs="Symbol"/>
      <w:sz w:val="22"/>
      <w:szCs w:val="22"/>
    </w:rPr>
  </w:style>
  <w:style w:type="character" w:customStyle="1" w:styleId="ListLabel130">
    <w:name w:val="ListLabel 130"/>
    <w:qFormat/>
    <w:rsid w:val="007C25FB"/>
    <w:rPr>
      <w:rFonts w:cs="Symbol"/>
    </w:rPr>
  </w:style>
  <w:style w:type="character" w:customStyle="1" w:styleId="ListLabel131">
    <w:name w:val="ListLabel 131"/>
    <w:qFormat/>
    <w:rsid w:val="007C25FB"/>
    <w:rPr>
      <w:rFonts w:cs="OpenSymbol"/>
    </w:rPr>
  </w:style>
  <w:style w:type="character" w:customStyle="1" w:styleId="ListLabel132">
    <w:name w:val="ListLabel 132"/>
    <w:qFormat/>
    <w:rsid w:val="007C25FB"/>
    <w:rPr>
      <w:rFonts w:cs="Symbol"/>
      <w:color w:val="00000A"/>
    </w:rPr>
  </w:style>
  <w:style w:type="character" w:customStyle="1" w:styleId="ListLabel133">
    <w:name w:val="ListLabel 133"/>
    <w:qFormat/>
    <w:rsid w:val="007C25FB"/>
    <w:rPr>
      <w:rFonts w:cs="Courier New"/>
    </w:rPr>
  </w:style>
  <w:style w:type="character" w:customStyle="1" w:styleId="ListLabel134">
    <w:name w:val="ListLabel 134"/>
    <w:qFormat/>
    <w:rsid w:val="007C25FB"/>
    <w:rPr>
      <w:rFonts w:cs="Wingdings"/>
    </w:rPr>
  </w:style>
  <w:style w:type="character" w:customStyle="1" w:styleId="ListLabel135">
    <w:name w:val="ListLabel 135"/>
    <w:qFormat/>
    <w:rsid w:val="007C25FB"/>
    <w:rPr>
      <w:rFonts w:cs="Symbol"/>
      <w:sz w:val="22"/>
      <w:szCs w:val="22"/>
    </w:rPr>
  </w:style>
  <w:style w:type="character" w:customStyle="1" w:styleId="ListLabel136">
    <w:name w:val="ListLabel 136"/>
    <w:qFormat/>
    <w:rsid w:val="007C25FB"/>
    <w:rPr>
      <w:rFonts w:cs="Symbol"/>
    </w:rPr>
  </w:style>
  <w:style w:type="character" w:customStyle="1" w:styleId="ListLabel137">
    <w:name w:val="ListLabel 137"/>
    <w:qFormat/>
    <w:rsid w:val="007C25FB"/>
    <w:rPr>
      <w:rFonts w:cs="OpenSymbol"/>
    </w:rPr>
  </w:style>
  <w:style w:type="character" w:customStyle="1" w:styleId="ListLabel138">
    <w:name w:val="ListLabel 138"/>
    <w:qFormat/>
    <w:rsid w:val="007C25FB"/>
    <w:rPr>
      <w:rFonts w:cs="Symbol"/>
      <w:color w:val="00000A"/>
    </w:rPr>
  </w:style>
  <w:style w:type="character" w:customStyle="1" w:styleId="ListLabel139">
    <w:name w:val="ListLabel 139"/>
    <w:qFormat/>
    <w:rsid w:val="007C25FB"/>
    <w:rPr>
      <w:rFonts w:cs="Courier New"/>
    </w:rPr>
  </w:style>
  <w:style w:type="character" w:customStyle="1" w:styleId="ListLabel140">
    <w:name w:val="ListLabel 140"/>
    <w:qFormat/>
    <w:rsid w:val="007C25FB"/>
    <w:rPr>
      <w:rFonts w:cs="Wingdings"/>
    </w:rPr>
  </w:style>
  <w:style w:type="character" w:customStyle="1" w:styleId="ListLabel141">
    <w:name w:val="ListLabel 141"/>
    <w:qFormat/>
    <w:rsid w:val="007C25FB"/>
    <w:rPr>
      <w:rFonts w:cs="Symbol"/>
      <w:sz w:val="22"/>
      <w:szCs w:val="22"/>
    </w:rPr>
  </w:style>
  <w:style w:type="character" w:customStyle="1" w:styleId="ListLabel142">
    <w:name w:val="ListLabel 142"/>
    <w:qFormat/>
    <w:rsid w:val="007C25FB"/>
    <w:rPr>
      <w:rFonts w:cs="Symbol"/>
    </w:rPr>
  </w:style>
  <w:style w:type="character" w:customStyle="1" w:styleId="ListLabel143">
    <w:name w:val="ListLabel 143"/>
    <w:qFormat/>
    <w:rsid w:val="007C25FB"/>
    <w:rPr>
      <w:rFonts w:cs="OpenSymbol"/>
    </w:rPr>
  </w:style>
  <w:style w:type="character" w:customStyle="1" w:styleId="ListLabel144">
    <w:name w:val="ListLabel 144"/>
    <w:qFormat/>
    <w:rsid w:val="007C25FB"/>
    <w:rPr>
      <w:rFonts w:cs="Symbol"/>
      <w:color w:val="00000A"/>
    </w:rPr>
  </w:style>
  <w:style w:type="character" w:customStyle="1" w:styleId="ListLabel145">
    <w:name w:val="ListLabel 145"/>
    <w:qFormat/>
    <w:rsid w:val="007C25FB"/>
    <w:rPr>
      <w:rFonts w:cs="Courier New"/>
    </w:rPr>
  </w:style>
  <w:style w:type="character" w:customStyle="1" w:styleId="ListLabel146">
    <w:name w:val="ListLabel 146"/>
    <w:qFormat/>
    <w:rsid w:val="007C25FB"/>
    <w:rPr>
      <w:rFonts w:cs="Wingdings"/>
    </w:rPr>
  </w:style>
  <w:style w:type="character" w:customStyle="1" w:styleId="ListLabel147">
    <w:name w:val="ListLabel 147"/>
    <w:qFormat/>
    <w:rsid w:val="007C25FB"/>
    <w:rPr>
      <w:rFonts w:cs="Symbol"/>
      <w:sz w:val="22"/>
      <w:szCs w:val="22"/>
    </w:rPr>
  </w:style>
  <w:style w:type="character" w:customStyle="1" w:styleId="ListLabel148">
    <w:name w:val="ListLabel 148"/>
    <w:qFormat/>
    <w:rsid w:val="007C25FB"/>
    <w:rPr>
      <w:rFonts w:cs="Symbol"/>
    </w:rPr>
  </w:style>
  <w:style w:type="character" w:customStyle="1" w:styleId="ListLabel149">
    <w:name w:val="ListLabel 149"/>
    <w:qFormat/>
    <w:rsid w:val="007C25FB"/>
    <w:rPr>
      <w:rFonts w:cs="OpenSymbol"/>
    </w:rPr>
  </w:style>
  <w:style w:type="character" w:customStyle="1" w:styleId="ListLabel150">
    <w:name w:val="ListLabel 150"/>
    <w:qFormat/>
    <w:rsid w:val="007C25FB"/>
    <w:rPr>
      <w:rFonts w:cs="Symbol"/>
      <w:color w:val="00000A"/>
    </w:rPr>
  </w:style>
  <w:style w:type="character" w:customStyle="1" w:styleId="ListLabel151">
    <w:name w:val="ListLabel 151"/>
    <w:qFormat/>
    <w:rsid w:val="007C25FB"/>
    <w:rPr>
      <w:rFonts w:cs="Courier New"/>
    </w:rPr>
  </w:style>
  <w:style w:type="character" w:customStyle="1" w:styleId="ListLabel152">
    <w:name w:val="ListLabel 152"/>
    <w:qFormat/>
    <w:rsid w:val="007C25FB"/>
    <w:rPr>
      <w:rFonts w:cs="Wingdings"/>
    </w:rPr>
  </w:style>
  <w:style w:type="character" w:customStyle="1" w:styleId="ListLabel153">
    <w:name w:val="ListLabel 153"/>
    <w:qFormat/>
    <w:rsid w:val="007C25FB"/>
    <w:rPr>
      <w:rFonts w:cs="Symbol"/>
      <w:sz w:val="22"/>
      <w:szCs w:val="22"/>
    </w:rPr>
  </w:style>
  <w:style w:type="character" w:customStyle="1" w:styleId="ListLabel154">
    <w:name w:val="ListLabel 154"/>
    <w:qFormat/>
    <w:rsid w:val="007C25FB"/>
    <w:rPr>
      <w:rFonts w:cs="Symbol"/>
    </w:rPr>
  </w:style>
  <w:style w:type="character" w:customStyle="1" w:styleId="ListLabel155">
    <w:name w:val="ListLabel 155"/>
    <w:qFormat/>
    <w:rsid w:val="007C25FB"/>
    <w:rPr>
      <w:rFonts w:cs="OpenSymbol"/>
    </w:rPr>
  </w:style>
  <w:style w:type="character" w:customStyle="1" w:styleId="WW8Num383z0">
    <w:name w:val="WW8Num383z0"/>
    <w:qFormat/>
    <w:rsid w:val="007C25FB"/>
    <w:rPr>
      <w:b w:val="0"/>
    </w:rPr>
  </w:style>
  <w:style w:type="character" w:customStyle="1" w:styleId="ListLabel156">
    <w:name w:val="ListLabel 156"/>
    <w:qFormat/>
    <w:rsid w:val="007C25FB"/>
    <w:rPr>
      <w:rFonts w:cs="Symbol"/>
      <w:color w:val="00000A"/>
    </w:rPr>
  </w:style>
  <w:style w:type="character" w:customStyle="1" w:styleId="ListLabel157">
    <w:name w:val="ListLabel 157"/>
    <w:qFormat/>
    <w:rsid w:val="007C25FB"/>
    <w:rPr>
      <w:rFonts w:cs="Courier New"/>
    </w:rPr>
  </w:style>
  <w:style w:type="character" w:customStyle="1" w:styleId="ListLabel158">
    <w:name w:val="ListLabel 158"/>
    <w:qFormat/>
    <w:rsid w:val="007C25FB"/>
    <w:rPr>
      <w:rFonts w:cs="Wingdings"/>
    </w:rPr>
  </w:style>
  <w:style w:type="character" w:customStyle="1" w:styleId="ListLabel159">
    <w:name w:val="ListLabel 159"/>
    <w:qFormat/>
    <w:rsid w:val="007C25FB"/>
    <w:rPr>
      <w:rFonts w:cs="Symbol"/>
      <w:sz w:val="22"/>
      <w:szCs w:val="22"/>
    </w:rPr>
  </w:style>
  <w:style w:type="character" w:customStyle="1" w:styleId="ListLabel160">
    <w:name w:val="ListLabel 160"/>
    <w:qFormat/>
    <w:rsid w:val="007C25FB"/>
    <w:rPr>
      <w:rFonts w:cs="Symbol"/>
    </w:rPr>
  </w:style>
  <w:style w:type="character" w:customStyle="1" w:styleId="ListLabel161">
    <w:name w:val="ListLabel 161"/>
    <w:qFormat/>
    <w:rsid w:val="007C25FB"/>
    <w:rPr>
      <w:rFonts w:cs="OpenSymbol"/>
    </w:rPr>
  </w:style>
  <w:style w:type="character" w:customStyle="1" w:styleId="ListLabel162">
    <w:name w:val="ListLabel 162"/>
    <w:qFormat/>
    <w:rsid w:val="007C25FB"/>
    <w:rPr>
      <w:rFonts w:cs="Symbol"/>
      <w:color w:val="00000A"/>
    </w:rPr>
  </w:style>
  <w:style w:type="character" w:customStyle="1" w:styleId="ListLabel163">
    <w:name w:val="ListLabel 163"/>
    <w:qFormat/>
    <w:rsid w:val="007C25FB"/>
    <w:rPr>
      <w:rFonts w:cs="Courier New"/>
    </w:rPr>
  </w:style>
  <w:style w:type="character" w:customStyle="1" w:styleId="ListLabel164">
    <w:name w:val="ListLabel 164"/>
    <w:qFormat/>
    <w:rsid w:val="007C25FB"/>
    <w:rPr>
      <w:rFonts w:cs="Wingdings"/>
    </w:rPr>
  </w:style>
  <w:style w:type="character" w:customStyle="1" w:styleId="ListLabel165">
    <w:name w:val="ListLabel 165"/>
    <w:qFormat/>
    <w:rsid w:val="007C25FB"/>
    <w:rPr>
      <w:rFonts w:cs="Symbol"/>
      <w:sz w:val="22"/>
      <w:szCs w:val="22"/>
    </w:rPr>
  </w:style>
  <w:style w:type="character" w:customStyle="1" w:styleId="ListLabel166">
    <w:name w:val="ListLabel 166"/>
    <w:qFormat/>
    <w:rsid w:val="007C25FB"/>
    <w:rPr>
      <w:rFonts w:cs="Symbol"/>
    </w:rPr>
  </w:style>
  <w:style w:type="character" w:customStyle="1" w:styleId="ListLabel167">
    <w:name w:val="ListLabel 167"/>
    <w:qFormat/>
    <w:rsid w:val="007C25FB"/>
    <w:rPr>
      <w:rFonts w:cs="OpenSymbol"/>
    </w:rPr>
  </w:style>
  <w:style w:type="character" w:customStyle="1" w:styleId="ListLabel168">
    <w:name w:val="ListLabel 168"/>
    <w:qFormat/>
    <w:rsid w:val="007C25FB"/>
    <w:rPr>
      <w:rFonts w:cs="Symbol"/>
      <w:color w:val="00000A"/>
    </w:rPr>
  </w:style>
  <w:style w:type="character" w:customStyle="1" w:styleId="ListLabel169">
    <w:name w:val="ListLabel 169"/>
    <w:qFormat/>
    <w:rsid w:val="007C25FB"/>
    <w:rPr>
      <w:rFonts w:cs="Courier New"/>
    </w:rPr>
  </w:style>
  <w:style w:type="character" w:customStyle="1" w:styleId="ListLabel170">
    <w:name w:val="ListLabel 170"/>
    <w:qFormat/>
    <w:rsid w:val="007C25FB"/>
    <w:rPr>
      <w:rFonts w:cs="Wingdings"/>
    </w:rPr>
  </w:style>
  <w:style w:type="character" w:customStyle="1" w:styleId="ListLabel171">
    <w:name w:val="ListLabel 171"/>
    <w:qFormat/>
    <w:rsid w:val="007C25FB"/>
    <w:rPr>
      <w:rFonts w:cs="Symbol"/>
      <w:sz w:val="22"/>
      <w:szCs w:val="22"/>
    </w:rPr>
  </w:style>
  <w:style w:type="character" w:customStyle="1" w:styleId="ListLabel172">
    <w:name w:val="ListLabel 172"/>
    <w:qFormat/>
    <w:rsid w:val="007C25FB"/>
    <w:rPr>
      <w:rFonts w:cs="Symbol"/>
    </w:rPr>
  </w:style>
  <w:style w:type="character" w:customStyle="1" w:styleId="ListLabel173">
    <w:name w:val="ListLabel 173"/>
    <w:qFormat/>
    <w:rsid w:val="007C25FB"/>
    <w:rPr>
      <w:rFonts w:cs="OpenSymbol"/>
    </w:rPr>
  </w:style>
  <w:style w:type="character" w:customStyle="1" w:styleId="ListLabel174">
    <w:name w:val="ListLabel 174"/>
    <w:qFormat/>
    <w:rsid w:val="007C25FB"/>
    <w:rPr>
      <w:rFonts w:cs="Symbol"/>
      <w:color w:val="00000A"/>
    </w:rPr>
  </w:style>
  <w:style w:type="character" w:customStyle="1" w:styleId="ListLabel175">
    <w:name w:val="ListLabel 175"/>
    <w:qFormat/>
    <w:rsid w:val="007C25FB"/>
    <w:rPr>
      <w:rFonts w:cs="Courier New"/>
    </w:rPr>
  </w:style>
  <w:style w:type="character" w:customStyle="1" w:styleId="ListLabel176">
    <w:name w:val="ListLabel 176"/>
    <w:qFormat/>
    <w:rsid w:val="007C25FB"/>
    <w:rPr>
      <w:rFonts w:cs="Wingdings"/>
    </w:rPr>
  </w:style>
  <w:style w:type="character" w:customStyle="1" w:styleId="ListLabel177">
    <w:name w:val="ListLabel 177"/>
    <w:qFormat/>
    <w:rsid w:val="007C25FB"/>
    <w:rPr>
      <w:rFonts w:cs="Symbol"/>
      <w:sz w:val="22"/>
      <w:szCs w:val="22"/>
    </w:rPr>
  </w:style>
  <w:style w:type="character" w:customStyle="1" w:styleId="ListLabel178">
    <w:name w:val="ListLabel 178"/>
    <w:qFormat/>
    <w:rsid w:val="007C25FB"/>
    <w:rPr>
      <w:rFonts w:cs="Symbol"/>
    </w:rPr>
  </w:style>
  <w:style w:type="character" w:customStyle="1" w:styleId="ListLabel179">
    <w:name w:val="ListLabel 179"/>
    <w:qFormat/>
    <w:rsid w:val="007C25FB"/>
    <w:rPr>
      <w:rFonts w:cs="OpenSymbol"/>
    </w:rPr>
  </w:style>
  <w:style w:type="character" w:customStyle="1" w:styleId="ListLabel180">
    <w:name w:val="ListLabel 180"/>
    <w:qFormat/>
    <w:rsid w:val="007C25FB"/>
    <w:rPr>
      <w:rFonts w:cs="Symbol"/>
      <w:color w:val="00000A"/>
    </w:rPr>
  </w:style>
  <w:style w:type="character" w:customStyle="1" w:styleId="ListLabel181">
    <w:name w:val="ListLabel 181"/>
    <w:qFormat/>
    <w:rsid w:val="007C25FB"/>
    <w:rPr>
      <w:rFonts w:cs="Courier New"/>
    </w:rPr>
  </w:style>
  <w:style w:type="character" w:customStyle="1" w:styleId="ListLabel182">
    <w:name w:val="ListLabel 182"/>
    <w:qFormat/>
    <w:rsid w:val="007C25FB"/>
    <w:rPr>
      <w:rFonts w:cs="Wingdings"/>
    </w:rPr>
  </w:style>
  <w:style w:type="character" w:customStyle="1" w:styleId="ListLabel183">
    <w:name w:val="ListLabel 183"/>
    <w:qFormat/>
    <w:rsid w:val="007C25FB"/>
    <w:rPr>
      <w:rFonts w:cs="Symbol"/>
      <w:sz w:val="22"/>
      <w:szCs w:val="22"/>
    </w:rPr>
  </w:style>
  <w:style w:type="character" w:customStyle="1" w:styleId="ListLabel184">
    <w:name w:val="ListLabel 184"/>
    <w:qFormat/>
    <w:rsid w:val="007C25FB"/>
    <w:rPr>
      <w:rFonts w:cs="Symbol"/>
    </w:rPr>
  </w:style>
  <w:style w:type="character" w:customStyle="1" w:styleId="ListLabel185">
    <w:name w:val="ListLabel 185"/>
    <w:qFormat/>
    <w:rsid w:val="007C25FB"/>
    <w:rPr>
      <w:rFonts w:cs="OpenSymbol"/>
    </w:rPr>
  </w:style>
  <w:style w:type="character" w:customStyle="1" w:styleId="TekstpodstawowyZnak">
    <w:name w:val="Tekst podstawowy Znak"/>
    <w:basedOn w:val="Domylnaczcionkaakapitu"/>
    <w:qFormat/>
    <w:rsid w:val="007C25FB"/>
  </w:style>
  <w:style w:type="character" w:customStyle="1" w:styleId="StopkaZnak">
    <w:name w:val="Stopka Znak"/>
    <w:basedOn w:val="Domylnaczcionkaakapitu"/>
    <w:qFormat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7C25FB"/>
    <w:rPr>
      <w:b/>
      <w:bCs/>
    </w:rPr>
  </w:style>
  <w:style w:type="character" w:styleId="Odwoaniedokomentarza">
    <w:name w:val="annotation reference"/>
    <w:basedOn w:val="Domylnaczcionkaakapitu"/>
    <w:qFormat/>
    <w:rsid w:val="007C25FB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C25FB"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sid w:val="007C25F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qFormat/>
    <w:rsid w:val="007C25FB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qFormat/>
    <w:rsid w:val="007C25FB"/>
  </w:style>
  <w:style w:type="character" w:customStyle="1" w:styleId="st">
    <w:name w:val="st"/>
    <w:basedOn w:val="Domylnaczcionkaakapitu"/>
    <w:qFormat/>
    <w:rsid w:val="007C25FB"/>
  </w:style>
  <w:style w:type="character" w:customStyle="1" w:styleId="ListLabel186">
    <w:name w:val="ListLabel 186"/>
    <w:qFormat/>
    <w:rsid w:val="007C25FB"/>
    <w:rPr>
      <w:rFonts w:ascii="Arial" w:hAnsi="Arial"/>
      <w:b/>
      <w:sz w:val="22"/>
    </w:rPr>
  </w:style>
  <w:style w:type="character" w:customStyle="1" w:styleId="ListLabel187">
    <w:name w:val="ListLabel 187"/>
    <w:qFormat/>
    <w:rsid w:val="007C25FB"/>
    <w:rPr>
      <w:rFonts w:cs="Symbol"/>
      <w:color w:val="00000A"/>
      <w:sz w:val="22"/>
    </w:rPr>
  </w:style>
  <w:style w:type="character" w:customStyle="1" w:styleId="ListLabel188">
    <w:name w:val="ListLabel 188"/>
    <w:qFormat/>
    <w:rsid w:val="007C25FB"/>
    <w:rPr>
      <w:rFonts w:cs="Courier New"/>
    </w:rPr>
  </w:style>
  <w:style w:type="character" w:customStyle="1" w:styleId="ListLabel189">
    <w:name w:val="ListLabel 189"/>
    <w:qFormat/>
    <w:rsid w:val="007C25FB"/>
    <w:rPr>
      <w:rFonts w:cs="Wingdings"/>
    </w:rPr>
  </w:style>
  <w:style w:type="character" w:customStyle="1" w:styleId="ListLabel190">
    <w:name w:val="ListLabel 190"/>
    <w:qFormat/>
    <w:rsid w:val="007C25FB"/>
    <w:rPr>
      <w:rFonts w:ascii="Arial" w:hAnsi="Arial" w:cs="Symbol"/>
      <w:sz w:val="22"/>
      <w:szCs w:val="22"/>
    </w:rPr>
  </w:style>
  <w:style w:type="character" w:customStyle="1" w:styleId="ListLabel191">
    <w:name w:val="ListLabel 191"/>
    <w:qFormat/>
    <w:rsid w:val="007C25FB"/>
    <w:rPr>
      <w:rFonts w:ascii="Arial" w:hAnsi="Arial" w:cs="Symbol"/>
      <w:sz w:val="22"/>
    </w:rPr>
  </w:style>
  <w:style w:type="character" w:customStyle="1" w:styleId="ListLabel192">
    <w:name w:val="ListLabel 192"/>
    <w:qFormat/>
    <w:rsid w:val="007C25FB"/>
    <w:rPr>
      <w:rFonts w:cs="OpenSymbol"/>
    </w:rPr>
  </w:style>
  <w:style w:type="character" w:customStyle="1" w:styleId="ListLabel193">
    <w:name w:val="ListLabel 193"/>
    <w:qFormat/>
    <w:rsid w:val="007C25FB"/>
    <w:rPr>
      <w:b/>
      <w:color w:val="000000"/>
    </w:rPr>
  </w:style>
  <w:style w:type="character" w:customStyle="1" w:styleId="ListLabel194">
    <w:name w:val="ListLabel 19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195">
    <w:name w:val="ListLabel 195"/>
    <w:qFormat/>
    <w:rsid w:val="007C25FB"/>
    <w:rPr>
      <w:rFonts w:ascii="Arial" w:hAnsi="Arial"/>
    </w:rPr>
  </w:style>
  <w:style w:type="character" w:customStyle="1" w:styleId="ListLabel196">
    <w:name w:val="ListLabel 196"/>
    <w:qFormat/>
    <w:rsid w:val="007C25FB"/>
    <w:rPr>
      <w:rFonts w:ascii="Arial" w:eastAsia="Times New Roman" w:hAnsi="Arial" w:cs="Times New Roman"/>
      <w:b/>
    </w:rPr>
  </w:style>
  <w:style w:type="character" w:customStyle="1" w:styleId="Znakiwypunktowania">
    <w:name w:val="Znaki wypunktowania"/>
    <w:qFormat/>
    <w:rsid w:val="007C25FB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C25FB"/>
  </w:style>
  <w:style w:type="character" w:customStyle="1" w:styleId="ListLabel197">
    <w:name w:val="ListLabel 197"/>
    <w:qFormat/>
    <w:rsid w:val="007C25FB"/>
    <w:rPr>
      <w:rFonts w:ascii="Arial" w:hAnsi="Arial"/>
      <w:b/>
      <w:sz w:val="22"/>
    </w:rPr>
  </w:style>
  <w:style w:type="character" w:customStyle="1" w:styleId="ListLabel198">
    <w:name w:val="ListLabel 198"/>
    <w:qFormat/>
    <w:rsid w:val="007C25FB"/>
    <w:rPr>
      <w:rFonts w:cs="Symbol"/>
      <w:color w:val="00000A"/>
      <w:sz w:val="22"/>
    </w:rPr>
  </w:style>
  <w:style w:type="character" w:customStyle="1" w:styleId="ListLabel199">
    <w:name w:val="ListLabel 199"/>
    <w:qFormat/>
    <w:rsid w:val="007C25FB"/>
    <w:rPr>
      <w:rFonts w:cs="Courier New"/>
    </w:rPr>
  </w:style>
  <w:style w:type="character" w:customStyle="1" w:styleId="ListLabel200">
    <w:name w:val="ListLabel 200"/>
    <w:qFormat/>
    <w:rsid w:val="007C25FB"/>
    <w:rPr>
      <w:rFonts w:cs="Wingdings"/>
    </w:rPr>
  </w:style>
  <w:style w:type="character" w:customStyle="1" w:styleId="ListLabel201">
    <w:name w:val="ListLabel 201"/>
    <w:qFormat/>
    <w:rsid w:val="007C25FB"/>
    <w:rPr>
      <w:rFonts w:ascii="Arial" w:hAnsi="Arial" w:cs="Symbol"/>
      <w:sz w:val="22"/>
      <w:szCs w:val="22"/>
    </w:rPr>
  </w:style>
  <w:style w:type="character" w:customStyle="1" w:styleId="ListLabel202">
    <w:name w:val="ListLabel 202"/>
    <w:qFormat/>
    <w:rsid w:val="007C25FB"/>
    <w:rPr>
      <w:rFonts w:ascii="Arial" w:hAnsi="Arial" w:cs="Symbol"/>
      <w:sz w:val="22"/>
    </w:rPr>
  </w:style>
  <w:style w:type="character" w:customStyle="1" w:styleId="ListLabel203">
    <w:name w:val="ListLabel 203"/>
    <w:qFormat/>
    <w:rsid w:val="007C25FB"/>
    <w:rPr>
      <w:rFonts w:ascii="Arial" w:hAnsi="Arial" w:cs="OpenSymbol"/>
      <w:sz w:val="22"/>
    </w:rPr>
  </w:style>
  <w:style w:type="character" w:customStyle="1" w:styleId="ListLabel204">
    <w:name w:val="ListLabel 204"/>
    <w:qFormat/>
    <w:rsid w:val="007C25FB"/>
    <w:rPr>
      <w:b/>
      <w:color w:val="000000"/>
    </w:rPr>
  </w:style>
  <w:style w:type="character" w:customStyle="1" w:styleId="ListLabel205">
    <w:name w:val="ListLabel 205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06">
    <w:name w:val="ListLabel 206"/>
    <w:qFormat/>
    <w:rsid w:val="007C25FB"/>
    <w:rPr>
      <w:rFonts w:ascii="Arial" w:hAnsi="Arial" w:cs="Symbol"/>
      <w:sz w:val="22"/>
    </w:rPr>
  </w:style>
  <w:style w:type="character" w:customStyle="1" w:styleId="ListLabel207">
    <w:name w:val="ListLabel 207"/>
    <w:qFormat/>
    <w:rsid w:val="007C25FB"/>
    <w:rPr>
      <w:rFonts w:cs="Times New Roman"/>
      <w:b/>
    </w:rPr>
  </w:style>
  <w:style w:type="character" w:customStyle="1" w:styleId="ListLabel208">
    <w:name w:val="ListLabel 208"/>
    <w:qFormat/>
    <w:rsid w:val="007C25FB"/>
    <w:rPr>
      <w:rFonts w:ascii="Arial" w:hAnsi="Arial"/>
      <w:b/>
      <w:sz w:val="22"/>
    </w:rPr>
  </w:style>
  <w:style w:type="character" w:customStyle="1" w:styleId="ListLabel209">
    <w:name w:val="ListLabel 209"/>
    <w:qFormat/>
    <w:rsid w:val="007C25FB"/>
    <w:rPr>
      <w:rFonts w:cs="Symbol"/>
      <w:color w:val="00000A"/>
      <w:sz w:val="22"/>
    </w:rPr>
  </w:style>
  <w:style w:type="character" w:customStyle="1" w:styleId="ListLabel210">
    <w:name w:val="ListLabel 210"/>
    <w:qFormat/>
    <w:rsid w:val="007C25FB"/>
    <w:rPr>
      <w:rFonts w:cs="Courier New"/>
    </w:rPr>
  </w:style>
  <w:style w:type="character" w:customStyle="1" w:styleId="ListLabel211">
    <w:name w:val="ListLabel 211"/>
    <w:qFormat/>
    <w:rsid w:val="007C25FB"/>
    <w:rPr>
      <w:rFonts w:cs="Wingdings"/>
    </w:rPr>
  </w:style>
  <w:style w:type="character" w:customStyle="1" w:styleId="ListLabel212">
    <w:name w:val="ListLabel 21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13">
    <w:name w:val="ListLabel 213"/>
    <w:qFormat/>
    <w:rsid w:val="007C25FB"/>
    <w:rPr>
      <w:rFonts w:ascii="Arial" w:hAnsi="Arial" w:cs="Symbol"/>
      <w:sz w:val="22"/>
    </w:rPr>
  </w:style>
  <w:style w:type="character" w:customStyle="1" w:styleId="ListLabel214">
    <w:name w:val="ListLabel 214"/>
    <w:qFormat/>
    <w:rsid w:val="007C25FB"/>
    <w:rPr>
      <w:rFonts w:ascii="Arial" w:hAnsi="Arial" w:cs="OpenSymbol"/>
      <w:sz w:val="22"/>
    </w:rPr>
  </w:style>
  <w:style w:type="character" w:customStyle="1" w:styleId="ListLabel215">
    <w:name w:val="ListLabel 215"/>
    <w:qFormat/>
    <w:rsid w:val="007C25FB"/>
    <w:rPr>
      <w:b/>
      <w:color w:val="000000"/>
    </w:rPr>
  </w:style>
  <w:style w:type="character" w:customStyle="1" w:styleId="ListLabel216">
    <w:name w:val="ListLabel 216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17">
    <w:name w:val="ListLabel 217"/>
    <w:qFormat/>
    <w:rsid w:val="007C25FB"/>
    <w:rPr>
      <w:rFonts w:cs="Times New Roman"/>
      <w:b/>
    </w:rPr>
  </w:style>
  <w:style w:type="character" w:customStyle="1" w:styleId="ListLabel218">
    <w:name w:val="ListLabel 218"/>
    <w:qFormat/>
    <w:rsid w:val="007C25FB"/>
    <w:rPr>
      <w:b/>
      <w:sz w:val="22"/>
    </w:rPr>
  </w:style>
  <w:style w:type="character" w:customStyle="1" w:styleId="ListLabel219">
    <w:name w:val="ListLabel 219"/>
    <w:qFormat/>
    <w:rsid w:val="007C25FB"/>
    <w:rPr>
      <w:rFonts w:cs="Symbol"/>
      <w:color w:val="00000A"/>
      <w:sz w:val="22"/>
    </w:rPr>
  </w:style>
  <w:style w:type="character" w:customStyle="1" w:styleId="ListLabel220">
    <w:name w:val="ListLabel 220"/>
    <w:qFormat/>
    <w:rsid w:val="007C25FB"/>
    <w:rPr>
      <w:rFonts w:cs="Courier New"/>
    </w:rPr>
  </w:style>
  <w:style w:type="character" w:customStyle="1" w:styleId="ListLabel221">
    <w:name w:val="ListLabel 221"/>
    <w:qFormat/>
    <w:rsid w:val="007C25FB"/>
    <w:rPr>
      <w:rFonts w:cs="Wingdings"/>
    </w:rPr>
  </w:style>
  <w:style w:type="character" w:customStyle="1" w:styleId="ListLabel222">
    <w:name w:val="ListLabel 222"/>
    <w:qFormat/>
    <w:rsid w:val="007C25FB"/>
    <w:rPr>
      <w:rFonts w:ascii="Arial" w:hAnsi="Arial" w:cs="Symbol"/>
      <w:sz w:val="22"/>
      <w:szCs w:val="22"/>
      <w:u w:val="none"/>
    </w:rPr>
  </w:style>
  <w:style w:type="character" w:customStyle="1" w:styleId="ListLabel223">
    <w:name w:val="ListLabel 223"/>
    <w:qFormat/>
    <w:rsid w:val="007C25FB"/>
    <w:rPr>
      <w:b/>
      <w:color w:val="000000"/>
    </w:rPr>
  </w:style>
  <w:style w:type="character" w:customStyle="1" w:styleId="ListLabel224">
    <w:name w:val="ListLabel 224"/>
    <w:qFormat/>
    <w:rsid w:val="007C25FB"/>
    <w:rPr>
      <w:rFonts w:ascii="Arial" w:hAnsi="Arial"/>
      <w:b/>
      <w:color w:val="000000"/>
      <w:sz w:val="22"/>
      <w:szCs w:val="22"/>
    </w:rPr>
  </w:style>
  <w:style w:type="character" w:customStyle="1" w:styleId="ListLabel225">
    <w:name w:val="ListLabel 225"/>
    <w:qFormat/>
    <w:rsid w:val="007C25FB"/>
    <w:rPr>
      <w:rFonts w:ascii="Arial" w:hAnsi="Arial" w:cs="Symbol"/>
      <w:sz w:val="22"/>
    </w:rPr>
  </w:style>
  <w:style w:type="character" w:customStyle="1" w:styleId="ListLabel226">
    <w:name w:val="ListLabel 226"/>
    <w:qFormat/>
    <w:rsid w:val="007C25FB"/>
    <w:rPr>
      <w:rFonts w:cs="Times New Roman"/>
      <w:b/>
    </w:rPr>
  </w:style>
  <w:style w:type="character" w:customStyle="1" w:styleId="ListLabel227">
    <w:name w:val="ListLabel 227"/>
    <w:qFormat/>
    <w:rsid w:val="007C25FB"/>
    <w:rPr>
      <w:rFonts w:ascii="Arial" w:hAnsi="Arial" w:cs="OpenSymbol"/>
      <w:sz w:val="22"/>
    </w:rPr>
  </w:style>
  <w:style w:type="character" w:customStyle="1" w:styleId="ListLabel228">
    <w:name w:val="ListLabel 228"/>
    <w:qFormat/>
    <w:rsid w:val="007C25FB"/>
    <w:rPr>
      <w:rFonts w:cs="Symbol"/>
    </w:rPr>
  </w:style>
  <w:style w:type="character" w:customStyle="1" w:styleId="ListLabel229">
    <w:name w:val="ListLabel 229"/>
    <w:qFormat/>
    <w:rsid w:val="007C25FB"/>
    <w:rPr>
      <w:rFonts w:cs="OpenSymbol"/>
    </w:rPr>
  </w:style>
  <w:style w:type="paragraph" w:styleId="Nagwek">
    <w:name w:val="header"/>
    <w:basedOn w:val="Normalny"/>
    <w:next w:val="Tretekstu"/>
    <w:link w:val="NagwekZnak1"/>
    <w:qFormat/>
    <w:rsid w:val="007C25FB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rsid w:val="007C25FB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7C25FB"/>
    <w:pPr>
      <w:spacing w:after="120"/>
    </w:pPr>
  </w:style>
  <w:style w:type="paragraph" w:styleId="Lista">
    <w:name w:val="List"/>
    <w:basedOn w:val="Tekst"/>
    <w:rsid w:val="007C25FB"/>
    <w:rPr>
      <w:rFonts w:cs="Mangal"/>
    </w:rPr>
  </w:style>
  <w:style w:type="paragraph" w:styleId="Podpis">
    <w:name w:val="Signature"/>
    <w:basedOn w:val="Normalny"/>
    <w:link w:val="PodpisZnak"/>
    <w:rsid w:val="007C2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7C25FB"/>
    <w:rPr>
      <w:rFonts w:ascii="Calibri" w:eastAsia="Segoe UI" w:hAnsi="Calibri" w:cs="Mangal"/>
      <w:i/>
      <w:iCs/>
      <w:color w:val="00000A"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C25FB"/>
    <w:pPr>
      <w:widowControl w:val="0"/>
      <w:suppressLineNumbers/>
    </w:pPr>
    <w:rPr>
      <w:rFonts w:cs="Mangal"/>
    </w:rPr>
  </w:style>
  <w:style w:type="paragraph" w:customStyle="1" w:styleId="Gwka">
    <w:name w:val="Główka"/>
    <w:basedOn w:val="Normalny"/>
    <w:next w:val="Tekst"/>
    <w:rsid w:val="007C25FB"/>
    <w:pPr>
      <w:keepNext/>
      <w:widowControl w:val="0"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kst">
    <w:name w:val="Tekst"/>
    <w:basedOn w:val="Podpis"/>
    <w:qFormat/>
    <w:rsid w:val="007C25FB"/>
    <w:pPr>
      <w:widowControl w:val="0"/>
      <w:spacing w:before="0"/>
    </w:pPr>
    <w:rPr>
      <w:rFonts w:cs="Tahoma"/>
      <w:sz w:val="20"/>
      <w:szCs w:val="22"/>
    </w:rPr>
  </w:style>
  <w:style w:type="paragraph" w:customStyle="1" w:styleId="Domylnie">
    <w:name w:val="Domyślnie"/>
    <w:qFormat/>
    <w:rsid w:val="007C25FB"/>
    <w:pPr>
      <w:widowControl w:val="0"/>
      <w:suppressAutoHyphens/>
      <w:overflowPunct w:val="0"/>
      <w:spacing w:after="0" w:line="360" w:lineRule="auto"/>
      <w:jc w:val="both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Sygnatura">
    <w:name w:val="Sygnatura"/>
    <w:basedOn w:val="Domylnie"/>
    <w:rsid w:val="007C25FB"/>
    <w:pPr>
      <w:suppressLineNumbers/>
      <w:spacing w:before="120" w:after="120"/>
    </w:pPr>
    <w:rPr>
      <w:rFonts w:cs="Mangal"/>
      <w:i/>
      <w:iCs/>
    </w:rPr>
  </w:style>
  <w:style w:type="paragraph" w:styleId="Tekstpodstawowy2">
    <w:name w:val="Body Text 2"/>
    <w:basedOn w:val="Domylnie"/>
    <w:link w:val="Tekstpodstawowy2Znak"/>
    <w:qFormat/>
    <w:rsid w:val="007C25F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7C25FB"/>
    <w:rPr>
      <w:rFonts w:ascii="Arial" w:eastAsia="Andale Sans UI" w:hAnsi="Arial" w:cs="Arial"/>
      <w:color w:val="00000A"/>
      <w:szCs w:val="24"/>
      <w:lang w:val="de-DE" w:eastAsia="ja-JP" w:bidi="fa-IR"/>
    </w:rPr>
  </w:style>
  <w:style w:type="paragraph" w:styleId="Tekstpodstawowy3">
    <w:name w:val="Body Text 3"/>
    <w:basedOn w:val="Domylnie"/>
    <w:link w:val="Tekstpodstawowy3Znak"/>
    <w:qFormat/>
    <w:rsid w:val="007C25FB"/>
    <w:rPr>
      <w:rFonts w:ascii="Arial" w:hAnsi="Arial" w:cs="Arial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7C25FB"/>
    <w:rPr>
      <w:rFonts w:ascii="Arial" w:eastAsia="Andale Sans UI" w:hAnsi="Arial" w:cs="Arial"/>
      <w:i/>
      <w:iCs/>
      <w:color w:val="00000A"/>
      <w:sz w:val="20"/>
      <w:szCs w:val="24"/>
      <w:lang w:val="de-DE" w:eastAsia="ja-JP" w:bidi="fa-IR"/>
    </w:rPr>
  </w:style>
  <w:style w:type="paragraph" w:styleId="Stopka">
    <w:name w:val="footer"/>
    <w:basedOn w:val="Domylnie"/>
    <w:link w:val="StopkaZnak1"/>
    <w:rsid w:val="007C25F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7C25FB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NormalnyWeb">
    <w:name w:val="Normal (Web)"/>
    <w:basedOn w:val="Domylnie"/>
    <w:uiPriority w:val="99"/>
    <w:qFormat/>
    <w:rsid w:val="007C25FB"/>
    <w:pPr>
      <w:spacing w:before="28" w:after="28"/>
    </w:pPr>
  </w:style>
  <w:style w:type="paragraph" w:styleId="Tekstprzypisukocowego">
    <w:name w:val="endnote text"/>
    <w:basedOn w:val="Domylnie"/>
    <w:link w:val="TekstprzypisukocowegoZnak1"/>
    <w:qFormat/>
    <w:rsid w:val="007C25FB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7C25FB"/>
    <w:rPr>
      <w:rFonts w:ascii="Times New Roman" w:eastAsia="Andale Sans UI" w:hAnsi="Times New Roman" w:cs="Tahoma"/>
      <w:color w:val="00000A"/>
      <w:sz w:val="20"/>
      <w:szCs w:val="20"/>
      <w:lang w:val="de-DE" w:eastAsia="ja-JP" w:bidi="fa-IR"/>
    </w:rPr>
  </w:style>
  <w:style w:type="paragraph" w:styleId="Akapitzlist">
    <w:name w:val="List Paragraph"/>
    <w:aliases w:val="Numerowanie,Obiekt,List Paragraph1,wypunktowanie"/>
    <w:basedOn w:val="Domylnie"/>
    <w:link w:val="AkapitzlistZnak"/>
    <w:uiPriority w:val="34"/>
    <w:qFormat/>
    <w:rsid w:val="007C25FB"/>
    <w:pPr>
      <w:ind w:left="720"/>
      <w:contextualSpacing/>
    </w:pPr>
  </w:style>
  <w:style w:type="paragraph" w:customStyle="1" w:styleId="Tekstpodstawowy31">
    <w:name w:val="Tekst podstawowy 31"/>
    <w:basedOn w:val="Domylnie"/>
    <w:qFormat/>
    <w:rsid w:val="007C25FB"/>
    <w:rPr>
      <w:rFonts w:ascii="Arial" w:hAnsi="Arial" w:cs="Arial"/>
      <w:i/>
      <w:iCs/>
      <w:sz w:val="20"/>
      <w:lang w:eastAsia="ar-SA"/>
    </w:rPr>
  </w:style>
  <w:style w:type="paragraph" w:customStyle="1" w:styleId="Akapitzlist1">
    <w:name w:val="Akapit z listą1"/>
    <w:basedOn w:val="Domylnie"/>
    <w:qFormat/>
    <w:rsid w:val="007C25FB"/>
    <w:pPr>
      <w:ind w:left="720"/>
    </w:pPr>
    <w:rPr>
      <w:lang w:eastAsia="ar-SA"/>
    </w:rPr>
  </w:style>
  <w:style w:type="paragraph" w:customStyle="1" w:styleId="Zawartotabeli">
    <w:name w:val="Zawartość tabeli"/>
    <w:basedOn w:val="Domylnie"/>
    <w:qFormat/>
    <w:rsid w:val="007C25FB"/>
    <w:pPr>
      <w:suppressLineNumbers/>
    </w:pPr>
  </w:style>
  <w:style w:type="paragraph" w:customStyle="1" w:styleId="Zawartoramki">
    <w:name w:val="Zawartość ramki"/>
    <w:basedOn w:val="Tekst"/>
    <w:qFormat/>
    <w:rsid w:val="007C25FB"/>
  </w:style>
  <w:style w:type="paragraph" w:customStyle="1" w:styleId="Nagwektabeli">
    <w:name w:val="Nagłówek tabeli"/>
    <w:basedOn w:val="Zawartotabeli"/>
    <w:qFormat/>
    <w:rsid w:val="007C25FB"/>
  </w:style>
  <w:style w:type="paragraph" w:customStyle="1" w:styleId="Standard">
    <w:name w:val="Standard"/>
    <w:qFormat/>
    <w:rsid w:val="007C25FB"/>
    <w:pPr>
      <w:suppressAutoHyphens/>
      <w:overflowPunct w:val="0"/>
      <w:textAlignment w:val="baseline"/>
    </w:pPr>
    <w:rPr>
      <w:rFonts w:ascii="Calibri" w:eastAsia="Segoe UI" w:hAnsi="Calibri" w:cs="Tahoma"/>
      <w:color w:val="00000A"/>
      <w:lang w:eastAsia="pl-PL"/>
    </w:rPr>
  </w:style>
  <w:style w:type="paragraph" w:customStyle="1" w:styleId="Default">
    <w:name w:val="Default"/>
    <w:qFormat/>
    <w:rsid w:val="007C25FB"/>
    <w:pPr>
      <w:overflowPunct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tresc">
    <w:name w:val="tresc"/>
    <w:basedOn w:val="Normalny"/>
    <w:qFormat/>
    <w:rsid w:val="007C25FB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Tekstkomentarza">
    <w:name w:val="annotation text"/>
    <w:basedOn w:val="Normalny"/>
    <w:link w:val="TekstkomentarzaZnak1"/>
    <w:qFormat/>
    <w:rsid w:val="007C25FB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7C25FB"/>
    <w:rPr>
      <w:rFonts w:ascii="Calibri" w:eastAsia="Segoe UI" w:hAnsi="Calibri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1"/>
    <w:qFormat/>
    <w:rsid w:val="007C25F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C25FB"/>
    <w:rPr>
      <w:rFonts w:ascii="Calibri" w:eastAsia="Segoe UI" w:hAnsi="Calibri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qFormat/>
    <w:rsid w:val="007C25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C25FB"/>
    <w:rPr>
      <w:rFonts w:ascii="Tahoma" w:eastAsia="Segoe UI" w:hAnsi="Tahoma" w:cs="Tahoma"/>
      <w:color w:val="00000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25FB"/>
    <w:pPr>
      <w:spacing w:after="0" w:line="240" w:lineRule="auto"/>
    </w:pPr>
    <w:rPr>
      <w:rFonts w:ascii="Calibri" w:eastAsia="Segoe UI" w:hAnsi="Calibri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C25FB"/>
    <w:pPr>
      <w:spacing w:after="0" w:line="240" w:lineRule="auto"/>
    </w:pPr>
    <w:rPr>
      <w:rFonts w:ascii="Calibri" w:eastAsia="Segoe UI" w:hAnsi="Calibri" w:cs="Tahoma"/>
      <w:color w:val="00000A"/>
      <w:lang w:eastAsia="pl-PL"/>
    </w:rPr>
  </w:style>
  <w:style w:type="character" w:styleId="Hipercze">
    <w:name w:val="Hyperlink"/>
    <w:basedOn w:val="Domylnaczcionkaakapitu"/>
    <w:uiPriority w:val="99"/>
    <w:unhideWhenUsed/>
    <w:rsid w:val="007C25F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C25FB"/>
    <w:pPr>
      <w:spacing w:after="0" w:line="240" w:lineRule="auto"/>
      <w:ind w:firstLine="26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lb">
    <w:name w:val="a_lb"/>
    <w:basedOn w:val="Domylnaczcionkaakapitu"/>
    <w:rsid w:val="007C25FB"/>
  </w:style>
  <w:style w:type="character" w:styleId="Tekstzastpczy">
    <w:name w:val="Placeholder Text"/>
    <w:basedOn w:val="Domylnaczcionkaakapitu"/>
    <w:uiPriority w:val="99"/>
    <w:semiHidden/>
    <w:rsid w:val="007C25FB"/>
    <w:rPr>
      <w:color w:val="808080"/>
    </w:rPr>
  </w:style>
  <w:style w:type="character" w:styleId="Uwydatnienie">
    <w:name w:val="Emphasis"/>
    <w:basedOn w:val="Domylnaczcionkaakapitu"/>
    <w:uiPriority w:val="20"/>
    <w:qFormat/>
    <w:rsid w:val="007C25FB"/>
    <w:rPr>
      <w:i/>
      <w:iCs/>
    </w:rPr>
  </w:style>
  <w:style w:type="character" w:customStyle="1" w:styleId="alb-s">
    <w:name w:val="a_lb-s"/>
    <w:basedOn w:val="Domylnaczcionkaakapitu"/>
    <w:rsid w:val="007C25FB"/>
  </w:style>
  <w:style w:type="paragraph" w:styleId="Lista2">
    <w:name w:val="List 2"/>
    <w:basedOn w:val="Normalny"/>
    <w:uiPriority w:val="99"/>
    <w:unhideWhenUsed/>
    <w:rsid w:val="007C25FB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7C25FB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7C25FB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C25FB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1"/>
    <w:uiPriority w:val="99"/>
    <w:unhideWhenUsed/>
    <w:rsid w:val="007C25FB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C25FB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7C25FB"/>
    <w:rPr>
      <w:rFonts w:ascii="Calibri" w:eastAsia="Segoe UI" w:hAnsi="Calibri" w:cs="Tahoma"/>
      <w:color w:val="00000A"/>
      <w:lang w:eastAsia="pl-PL"/>
    </w:rPr>
  </w:style>
  <w:style w:type="character" w:customStyle="1" w:styleId="highlight">
    <w:name w:val="highlight"/>
    <w:basedOn w:val="Domylnaczcionkaakapitu"/>
    <w:rsid w:val="007C25FB"/>
  </w:style>
  <w:style w:type="character" w:customStyle="1" w:styleId="questionhighlight">
    <w:name w:val="question_highlight"/>
    <w:basedOn w:val="Domylnaczcionkaakapitu"/>
    <w:rsid w:val="007C25FB"/>
  </w:style>
  <w:style w:type="character" w:customStyle="1" w:styleId="dopasowaniewzorca">
    <w:name w:val="dopasowaniewzorca"/>
    <w:basedOn w:val="Domylnaczcionkaakapitu"/>
    <w:rsid w:val="007C25FB"/>
  </w:style>
  <w:style w:type="paragraph" w:customStyle="1" w:styleId="text-left">
    <w:name w:val="text-left"/>
    <w:basedOn w:val="Normalny"/>
    <w:rsid w:val="007C25FB"/>
    <w:pPr>
      <w:overflowPunct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g-binding">
    <w:name w:val="ng-binding"/>
    <w:basedOn w:val="Domylnaczcionkaakapitu"/>
    <w:rsid w:val="007C25FB"/>
  </w:style>
  <w:style w:type="table" w:customStyle="1" w:styleId="Tabela-Siatka11">
    <w:name w:val="Tabela - Siatka11"/>
    <w:basedOn w:val="Standardowy"/>
    <w:uiPriority w:val="59"/>
    <w:rsid w:val="00A109AA"/>
    <w:pPr>
      <w:spacing w:after="0" w:line="240" w:lineRule="auto"/>
      <w:ind w:firstLine="266"/>
      <w:jc w:val="both"/>
    </w:pPr>
    <w:rPr>
      <w:rFonts w:ascii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1"/>
    <w:qFormat/>
    <w:locked/>
    <w:rsid w:val="004609DD"/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002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2354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81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55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0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49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62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7972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9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2398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65724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64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91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3667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31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2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46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9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713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8709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461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7864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986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0796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937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6306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68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5374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5912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6767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4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397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9170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092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49112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37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42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2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730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89069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73371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18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28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370304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tych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1C3E-546C-4EC4-8E87-2496ED34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16774</TotalTime>
  <Pages>31</Pages>
  <Words>10956</Words>
  <Characters>65738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awardzinska</dc:creator>
  <cp:lastModifiedBy>Agnieszka Szymańska</cp:lastModifiedBy>
  <cp:revision>295</cp:revision>
  <cp:lastPrinted>2022-10-03T13:27:00Z</cp:lastPrinted>
  <dcterms:created xsi:type="dcterms:W3CDTF">2022-11-17T11:02:00Z</dcterms:created>
  <dcterms:modified xsi:type="dcterms:W3CDTF">2023-06-20T12:05:00Z</dcterms:modified>
</cp:coreProperties>
</file>