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A471" w14:textId="77777777" w:rsidR="00FB276B" w:rsidRPr="009207B4" w:rsidRDefault="00FB276B" w:rsidP="0039140A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62C06C8C" w14:textId="1FE17EDD" w:rsidR="000777E6" w:rsidRPr="009207B4" w:rsidRDefault="000777E6" w:rsidP="00F01210">
      <w:pPr>
        <w:spacing w:after="0" w:line="360" w:lineRule="auto"/>
        <w:jc w:val="right"/>
        <w:rPr>
          <w:rFonts w:ascii="Arial" w:hAnsi="Arial" w:cs="Arial"/>
        </w:rPr>
      </w:pPr>
      <w:r w:rsidRPr="009207B4">
        <w:rPr>
          <w:rFonts w:ascii="Arial" w:hAnsi="Arial" w:cs="Arial"/>
        </w:rPr>
        <w:t>T</w:t>
      </w:r>
      <w:r w:rsidR="00764AEB" w:rsidRPr="009207B4">
        <w:rPr>
          <w:rFonts w:ascii="Arial" w:hAnsi="Arial" w:cs="Arial"/>
        </w:rPr>
        <w:t>ychy</w:t>
      </w:r>
      <w:r w:rsidR="00287DD7">
        <w:rPr>
          <w:rFonts w:ascii="Arial" w:hAnsi="Arial" w:cs="Arial"/>
        </w:rPr>
        <w:t>,</w:t>
      </w:r>
      <w:r w:rsidR="007F0F01">
        <w:rPr>
          <w:rFonts w:ascii="Arial" w:hAnsi="Arial" w:cs="Arial"/>
        </w:rPr>
        <w:t xml:space="preserve">13 luty </w:t>
      </w:r>
      <w:r w:rsidR="00764AEB" w:rsidRPr="009207B4">
        <w:rPr>
          <w:rFonts w:ascii="Arial" w:hAnsi="Arial" w:cs="Arial"/>
        </w:rPr>
        <w:t>202</w:t>
      </w:r>
      <w:r w:rsidR="00287DD7">
        <w:rPr>
          <w:rFonts w:ascii="Arial" w:hAnsi="Arial" w:cs="Arial"/>
        </w:rPr>
        <w:t>3</w:t>
      </w:r>
      <w:r w:rsidRPr="009207B4">
        <w:rPr>
          <w:rFonts w:ascii="Arial" w:hAnsi="Arial" w:cs="Arial"/>
        </w:rPr>
        <w:t xml:space="preserve"> r.</w:t>
      </w:r>
    </w:p>
    <w:p w14:paraId="0B112D79" w14:textId="43D960DF" w:rsidR="000777E6" w:rsidRPr="00AC102C" w:rsidRDefault="00F01210" w:rsidP="006F201F">
      <w:pPr>
        <w:spacing w:after="0" w:line="360" w:lineRule="auto"/>
        <w:rPr>
          <w:rFonts w:ascii="Arial" w:hAnsi="Arial" w:cs="Arial"/>
        </w:rPr>
      </w:pPr>
      <w:r w:rsidRPr="00AC102C">
        <w:rPr>
          <w:rFonts w:ascii="Arial" w:hAnsi="Arial" w:cs="Arial"/>
        </w:rPr>
        <w:t>DUK.1711.</w:t>
      </w:r>
      <w:r w:rsidR="00287DD7">
        <w:rPr>
          <w:rFonts w:ascii="Arial" w:hAnsi="Arial" w:cs="Arial"/>
        </w:rPr>
        <w:t>9,10,11</w:t>
      </w:r>
      <w:r w:rsidR="008A5FB2" w:rsidRPr="00AC102C">
        <w:rPr>
          <w:rFonts w:ascii="Arial" w:hAnsi="Arial" w:cs="Arial"/>
        </w:rPr>
        <w:t>.202</w:t>
      </w:r>
      <w:r w:rsidR="00353992" w:rsidRPr="00AC102C">
        <w:rPr>
          <w:rFonts w:ascii="Arial" w:hAnsi="Arial" w:cs="Arial"/>
        </w:rPr>
        <w:t>2</w:t>
      </w:r>
    </w:p>
    <w:p w14:paraId="2D0A430A" w14:textId="77777777" w:rsidR="001B2DCC" w:rsidRPr="00764AEB" w:rsidRDefault="001B2DCC" w:rsidP="007578D4">
      <w:pPr>
        <w:spacing w:after="0" w:line="240" w:lineRule="auto"/>
        <w:rPr>
          <w:rFonts w:ascii="Arial" w:hAnsi="Arial" w:cs="Arial"/>
        </w:rPr>
      </w:pPr>
    </w:p>
    <w:p w14:paraId="7DBAA66E" w14:textId="77777777" w:rsidR="00DA41F1" w:rsidRPr="00764AEB" w:rsidRDefault="00C658DF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Pan</w:t>
      </w:r>
      <w:r w:rsidR="00634B06" w:rsidRPr="00764AEB">
        <w:rPr>
          <w:rFonts w:ascii="Arial" w:hAnsi="Arial" w:cs="Arial"/>
          <w:b/>
        </w:rPr>
        <w:t>i</w:t>
      </w:r>
    </w:p>
    <w:p w14:paraId="7C8FB4F5" w14:textId="77777777" w:rsidR="00DA41F1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mgr </w:t>
      </w:r>
      <w:r w:rsidR="00E41EF0" w:rsidRPr="00764AEB">
        <w:rPr>
          <w:rFonts w:ascii="Arial" w:hAnsi="Arial" w:cs="Arial"/>
          <w:b/>
        </w:rPr>
        <w:t>Dorota Gnacik</w:t>
      </w:r>
    </w:p>
    <w:p w14:paraId="301E0388" w14:textId="77777777" w:rsidR="00E41EF0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Dyrektor </w:t>
      </w:r>
    </w:p>
    <w:p w14:paraId="0A7A3ADF" w14:textId="77777777" w:rsidR="00DA41F1" w:rsidRPr="00764AEB" w:rsidRDefault="00E41EF0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Miejskiego Centrum Oświaty</w:t>
      </w:r>
    </w:p>
    <w:p w14:paraId="0E3134E9" w14:textId="77777777" w:rsidR="004A428A" w:rsidRPr="00764AEB" w:rsidRDefault="000777E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w Tychach</w:t>
      </w:r>
    </w:p>
    <w:p w14:paraId="10C79574" w14:textId="5C502CB5" w:rsidR="00C10C1F" w:rsidRDefault="00C10C1F" w:rsidP="00C10C1F">
      <w:pPr>
        <w:spacing w:after="0" w:line="480" w:lineRule="auto"/>
        <w:rPr>
          <w:rFonts w:ascii="Arial" w:hAnsi="Arial" w:cs="Arial"/>
          <w:b/>
        </w:rPr>
      </w:pPr>
    </w:p>
    <w:p w14:paraId="0ACFFB84" w14:textId="77777777" w:rsidR="00B17365" w:rsidRDefault="00B17365" w:rsidP="00C10C1F">
      <w:pPr>
        <w:spacing w:after="0" w:line="480" w:lineRule="auto"/>
        <w:rPr>
          <w:rFonts w:ascii="Arial" w:hAnsi="Arial" w:cs="Arial"/>
          <w:b/>
        </w:rPr>
      </w:pPr>
    </w:p>
    <w:p w14:paraId="53BD4F91" w14:textId="77777777" w:rsidR="002F3482" w:rsidRPr="001F1FC7" w:rsidRDefault="002F3482" w:rsidP="00C10C1F">
      <w:pPr>
        <w:spacing w:after="0" w:line="480" w:lineRule="auto"/>
        <w:rPr>
          <w:rFonts w:ascii="Arial" w:hAnsi="Arial" w:cs="Arial"/>
          <w:b/>
        </w:rPr>
      </w:pPr>
    </w:p>
    <w:p w14:paraId="20A25202" w14:textId="77777777" w:rsidR="000777E6" w:rsidRPr="001F1FC7" w:rsidRDefault="000777E6" w:rsidP="006F201F">
      <w:pPr>
        <w:spacing w:after="0" w:line="360" w:lineRule="auto"/>
        <w:jc w:val="center"/>
        <w:rPr>
          <w:rFonts w:ascii="Arial" w:hAnsi="Arial" w:cs="Arial"/>
          <w:b/>
        </w:rPr>
      </w:pPr>
      <w:r w:rsidRPr="001F1FC7">
        <w:rPr>
          <w:rFonts w:ascii="Arial" w:hAnsi="Arial" w:cs="Arial"/>
          <w:b/>
        </w:rPr>
        <w:t>WYSTĄPIENIE POKONTROLNE</w:t>
      </w:r>
    </w:p>
    <w:p w14:paraId="35E2E3F6" w14:textId="77777777" w:rsidR="00B17365" w:rsidRPr="001F1FC7" w:rsidRDefault="00B17365" w:rsidP="00C10C1F">
      <w:pPr>
        <w:spacing w:after="0" w:line="480" w:lineRule="auto"/>
        <w:jc w:val="center"/>
        <w:rPr>
          <w:rFonts w:ascii="Arial" w:hAnsi="Arial" w:cs="Arial"/>
          <w:b/>
        </w:rPr>
      </w:pPr>
    </w:p>
    <w:p w14:paraId="02091036" w14:textId="60AC8579" w:rsidR="00B873C6" w:rsidRPr="001F1FC7" w:rsidRDefault="000777E6" w:rsidP="00F01210">
      <w:pPr>
        <w:tabs>
          <w:tab w:val="left" w:pos="448"/>
          <w:tab w:val="left" w:pos="709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1F1FC7">
        <w:rPr>
          <w:rFonts w:ascii="Arial" w:hAnsi="Arial" w:cs="Arial"/>
        </w:rPr>
        <w:tab/>
      </w:r>
      <w:r w:rsidR="00E41EF0" w:rsidRPr="001F1FC7">
        <w:rPr>
          <w:rFonts w:ascii="Arial" w:hAnsi="Arial" w:cs="Arial"/>
        </w:rPr>
        <w:t xml:space="preserve">Kontrola przeprowadzona </w:t>
      </w:r>
      <w:r w:rsidR="007976B0" w:rsidRPr="001F1FC7">
        <w:rPr>
          <w:rFonts w:ascii="Arial" w:hAnsi="Arial" w:cs="Arial"/>
        </w:rPr>
        <w:t xml:space="preserve">w Miejskim Centrum Oświaty w Tychach </w:t>
      </w:r>
      <w:r w:rsidR="00F01210" w:rsidRPr="001F1FC7">
        <w:rPr>
          <w:rFonts w:ascii="Arial" w:hAnsi="Arial" w:cs="Arial"/>
        </w:rPr>
        <w:t xml:space="preserve">w dniach </w:t>
      </w:r>
      <w:r w:rsidR="00287DD7" w:rsidRPr="00287DD7">
        <w:rPr>
          <w:rFonts w:ascii="Arial" w:hAnsi="Arial" w:cs="Arial"/>
          <w:spacing w:val="-4"/>
        </w:rPr>
        <w:t xml:space="preserve">od 17.11.2022 r. do 16.12.2022 r. </w:t>
      </w:r>
      <w:r w:rsidR="00F01210" w:rsidRPr="001F1FC7">
        <w:rPr>
          <w:rFonts w:ascii="Arial" w:hAnsi="Arial" w:cs="Arial"/>
        </w:rPr>
        <w:t>przez mgr Agnieszkę Olak, naczelnika Wydziału Kontroli Urzędu Miasta Tychy, mgr Agnieszkę Szymańską</w:t>
      </w:r>
      <w:r w:rsidR="00353992" w:rsidRPr="001F1FC7">
        <w:rPr>
          <w:rFonts w:ascii="Arial" w:hAnsi="Arial" w:cs="Arial"/>
        </w:rPr>
        <w:t xml:space="preserve"> oraz mgr </w:t>
      </w:r>
      <w:r w:rsidR="00353992" w:rsidRPr="001F1FC7">
        <w:rPr>
          <w:rFonts w:ascii="Arial" w:hAnsi="Arial" w:cs="Arial"/>
          <w:spacing w:val="-4"/>
        </w:rPr>
        <w:t>Annę Wardzińską</w:t>
      </w:r>
      <w:r w:rsidR="00F01210" w:rsidRPr="001F1FC7">
        <w:rPr>
          <w:rFonts w:ascii="Arial" w:hAnsi="Arial" w:cs="Arial"/>
        </w:rPr>
        <w:t xml:space="preserve"> główn</w:t>
      </w:r>
      <w:r w:rsidR="00353992" w:rsidRPr="001F1FC7">
        <w:rPr>
          <w:rFonts w:ascii="Arial" w:hAnsi="Arial" w:cs="Arial"/>
        </w:rPr>
        <w:t>ych</w:t>
      </w:r>
      <w:r w:rsidR="00F01210" w:rsidRPr="001F1FC7">
        <w:rPr>
          <w:rFonts w:ascii="Arial" w:hAnsi="Arial" w:cs="Arial"/>
        </w:rPr>
        <w:t xml:space="preserve"> specjalist</w:t>
      </w:r>
      <w:r w:rsidR="00353992" w:rsidRPr="001F1FC7">
        <w:rPr>
          <w:rFonts w:ascii="Arial" w:hAnsi="Arial" w:cs="Arial"/>
        </w:rPr>
        <w:t>ów</w:t>
      </w:r>
      <w:r w:rsidR="00F01210" w:rsidRPr="001F1FC7">
        <w:rPr>
          <w:rFonts w:ascii="Arial" w:hAnsi="Arial" w:cs="Arial"/>
        </w:rPr>
        <w:t xml:space="preserve"> Wydziału Kontroli Urzędu Miasta Tychy</w:t>
      </w:r>
      <w:r w:rsidR="00515368" w:rsidRPr="001F1FC7">
        <w:rPr>
          <w:rFonts w:ascii="Arial" w:hAnsi="Arial" w:cs="Arial"/>
          <w:spacing w:val="-4"/>
        </w:rPr>
        <w:t xml:space="preserve"> </w:t>
      </w:r>
      <w:r w:rsidR="00F01210" w:rsidRPr="001F1FC7">
        <w:rPr>
          <w:rFonts w:ascii="Arial" w:hAnsi="Arial" w:cs="Arial"/>
          <w:spacing w:val="-2"/>
        </w:rPr>
        <w:t xml:space="preserve">na podstawie upoważnień </w:t>
      </w:r>
      <w:r w:rsidR="00231CEE" w:rsidRPr="001F1FC7">
        <w:rPr>
          <w:rFonts w:ascii="Arial" w:hAnsi="Arial" w:cs="Arial"/>
          <w:spacing w:val="-2"/>
        </w:rPr>
        <w:t>nr: 0052.1/</w:t>
      </w:r>
      <w:r w:rsidR="00287DD7">
        <w:rPr>
          <w:rFonts w:ascii="Arial" w:hAnsi="Arial" w:cs="Arial"/>
          <w:spacing w:val="-2"/>
        </w:rPr>
        <w:t>148</w:t>
      </w:r>
      <w:r w:rsidR="00231CEE" w:rsidRPr="001F1FC7">
        <w:rPr>
          <w:rFonts w:ascii="Arial" w:hAnsi="Arial" w:cs="Arial"/>
          <w:spacing w:val="-2"/>
        </w:rPr>
        <w:t>/21, 0052.1/</w:t>
      </w:r>
      <w:r w:rsidR="00287DD7">
        <w:rPr>
          <w:rFonts w:ascii="Arial" w:hAnsi="Arial" w:cs="Arial"/>
          <w:spacing w:val="-2"/>
        </w:rPr>
        <w:t>149</w:t>
      </w:r>
      <w:r w:rsidR="00231CEE" w:rsidRPr="001F1FC7">
        <w:rPr>
          <w:rFonts w:ascii="Arial" w:hAnsi="Arial" w:cs="Arial"/>
          <w:spacing w:val="-2"/>
        </w:rPr>
        <w:t>/21, 0052.1/</w:t>
      </w:r>
      <w:r w:rsidR="00287DD7">
        <w:rPr>
          <w:rFonts w:ascii="Arial" w:hAnsi="Arial" w:cs="Arial"/>
          <w:spacing w:val="-2"/>
        </w:rPr>
        <w:t>150</w:t>
      </w:r>
      <w:r w:rsidR="00231CEE" w:rsidRPr="001F1FC7">
        <w:rPr>
          <w:rFonts w:ascii="Arial" w:hAnsi="Arial" w:cs="Arial"/>
          <w:spacing w:val="-2"/>
        </w:rPr>
        <w:t>/21, 0052.1/</w:t>
      </w:r>
      <w:r w:rsidR="00287DD7">
        <w:rPr>
          <w:rFonts w:ascii="Arial" w:hAnsi="Arial" w:cs="Arial"/>
          <w:spacing w:val="-2"/>
        </w:rPr>
        <w:t>151</w:t>
      </w:r>
      <w:r w:rsidR="00231CEE" w:rsidRPr="001F1FC7">
        <w:rPr>
          <w:rFonts w:ascii="Arial" w:hAnsi="Arial" w:cs="Arial"/>
          <w:spacing w:val="-2"/>
        </w:rPr>
        <w:t>/21, 0052.1/</w:t>
      </w:r>
      <w:r w:rsidR="00287DD7">
        <w:rPr>
          <w:rFonts w:ascii="Arial" w:hAnsi="Arial" w:cs="Arial"/>
          <w:spacing w:val="-2"/>
        </w:rPr>
        <w:t>152</w:t>
      </w:r>
      <w:r w:rsidR="00F01210" w:rsidRPr="001F1FC7">
        <w:rPr>
          <w:rFonts w:ascii="Arial" w:hAnsi="Arial" w:cs="Arial"/>
          <w:spacing w:val="-2"/>
        </w:rPr>
        <w:t>/2</w:t>
      </w:r>
      <w:r w:rsidR="00231CEE" w:rsidRPr="001F1FC7">
        <w:rPr>
          <w:rFonts w:ascii="Arial" w:hAnsi="Arial" w:cs="Arial"/>
          <w:spacing w:val="-2"/>
        </w:rPr>
        <w:t xml:space="preserve">1, </w:t>
      </w:r>
      <w:r w:rsidR="00F01210" w:rsidRPr="001F1FC7">
        <w:rPr>
          <w:rFonts w:ascii="Arial" w:hAnsi="Arial" w:cs="Arial"/>
          <w:spacing w:val="-2"/>
        </w:rPr>
        <w:t>0052.1/</w:t>
      </w:r>
      <w:r w:rsidR="00287DD7">
        <w:rPr>
          <w:rFonts w:ascii="Arial" w:hAnsi="Arial" w:cs="Arial"/>
          <w:spacing w:val="-2"/>
        </w:rPr>
        <w:t>153</w:t>
      </w:r>
      <w:r w:rsidR="00F01210" w:rsidRPr="001F1FC7">
        <w:rPr>
          <w:rFonts w:ascii="Arial" w:hAnsi="Arial" w:cs="Arial"/>
          <w:spacing w:val="-2"/>
        </w:rPr>
        <w:t>/2</w:t>
      </w:r>
      <w:r w:rsidR="00231CEE" w:rsidRPr="001F1FC7">
        <w:rPr>
          <w:rFonts w:ascii="Arial" w:hAnsi="Arial" w:cs="Arial"/>
          <w:spacing w:val="-2"/>
        </w:rPr>
        <w:t xml:space="preserve">1 </w:t>
      </w:r>
      <w:r w:rsidR="00F01210" w:rsidRPr="001F1FC7">
        <w:rPr>
          <w:rFonts w:ascii="Arial" w:hAnsi="Arial" w:cs="Arial"/>
          <w:spacing w:val="-2"/>
        </w:rPr>
        <w:t xml:space="preserve">z dnia </w:t>
      </w:r>
      <w:r w:rsidR="00287DD7">
        <w:rPr>
          <w:rFonts w:ascii="Arial" w:hAnsi="Arial" w:cs="Arial"/>
          <w:spacing w:val="-2"/>
        </w:rPr>
        <w:t>1</w:t>
      </w:r>
      <w:r w:rsidR="001F1FC7" w:rsidRPr="001F1FC7">
        <w:rPr>
          <w:rFonts w:ascii="Arial" w:hAnsi="Arial" w:cs="Arial"/>
          <w:spacing w:val="-2"/>
        </w:rPr>
        <w:t>4</w:t>
      </w:r>
      <w:r w:rsidR="00231CEE" w:rsidRPr="001F1FC7">
        <w:rPr>
          <w:rFonts w:ascii="Arial" w:hAnsi="Arial" w:cs="Arial"/>
          <w:spacing w:val="-2"/>
        </w:rPr>
        <w:t>.</w:t>
      </w:r>
      <w:r w:rsidR="00287DD7">
        <w:rPr>
          <w:rFonts w:ascii="Arial" w:hAnsi="Arial" w:cs="Arial"/>
          <w:spacing w:val="-2"/>
        </w:rPr>
        <w:t>11</w:t>
      </w:r>
      <w:r w:rsidR="00F01210" w:rsidRPr="001F1FC7">
        <w:rPr>
          <w:rFonts w:ascii="Arial" w:hAnsi="Arial" w:cs="Arial"/>
          <w:spacing w:val="-2"/>
        </w:rPr>
        <w:t>.202</w:t>
      </w:r>
      <w:r w:rsidR="001F1FC7" w:rsidRPr="001F1FC7">
        <w:rPr>
          <w:rFonts w:ascii="Arial" w:hAnsi="Arial" w:cs="Arial"/>
          <w:spacing w:val="-2"/>
        </w:rPr>
        <w:t>2</w:t>
      </w:r>
      <w:r w:rsidR="00287DD7">
        <w:rPr>
          <w:rFonts w:ascii="Arial" w:hAnsi="Arial" w:cs="Arial"/>
          <w:spacing w:val="-2"/>
        </w:rPr>
        <w:t> </w:t>
      </w:r>
      <w:r w:rsidR="00F01210" w:rsidRPr="001F1FC7">
        <w:rPr>
          <w:rFonts w:ascii="Arial" w:hAnsi="Arial" w:cs="Arial"/>
          <w:spacing w:val="-2"/>
        </w:rPr>
        <w:t>r.</w:t>
      </w:r>
      <w:r w:rsidR="00515368" w:rsidRPr="001F1FC7">
        <w:rPr>
          <w:rFonts w:ascii="Arial" w:hAnsi="Arial" w:cs="Arial"/>
          <w:spacing w:val="-2"/>
        </w:rPr>
        <w:t xml:space="preserve"> </w:t>
      </w:r>
      <w:r w:rsidR="00F01210" w:rsidRPr="001F1FC7">
        <w:rPr>
          <w:rFonts w:ascii="Arial" w:hAnsi="Arial" w:cs="Arial"/>
          <w:spacing w:val="-2"/>
        </w:rPr>
        <w:t>wydanych przez Prezydenta Miasta Tychy</w:t>
      </w:r>
      <w:r w:rsidR="00515368" w:rsidRPr="001F1FC7">
        <w:rPr>
          <w:rFonts w:ascii="Arial" w:hAnsi="Arial" w:cs="Arial"/>
          <w:spacing w:val="-2"/>
        </w:rPr>
        <w:t xml:space="preserve"> </w:t>
      </w:r>
      <w:r w:rsidR="003E229D" w:rsidRPr="001F1FC7">
        <w:rPr>
          <w:rFonts w:ascii="Arial" w:hAnsi="Arial" w:cs="Arial"/>
        </w:rPr>
        <w:t>w </w:t>
      </w:r>
      <w:r w:rsidR="00682A2A" w:rsidRPr="001F1FC7">
        <w:rPr>
          <w:rFonts w:ascii="Arial" w:hAnsi="Arial" w:cs="Arial"/>
        </w:rPr>
        <w:t>zakresie obsługi finansowo-</w:t>
      </w:r>
      <w:r w:rsidR="000E47F2" w:rsidRPr="001F1FC7">
        <w:rPr>
          <w:rFonts w:ascii="Arial" w:hAnsi="Arial" w:cs="Arial"/>
        </w:rPr>
        <w:t>księgowej niżej wymienionych jednostek</w:t>
      </w:r>
      <w:r w:rsidR="007976B0" w:rsidRPr="001F1FC7">
        <w:rPr>
          <w:rFonts w:ascii="Arial" w:hAnsi="Arial" w:cs="Arial"/>
        </w:rPr>
        <w:t>:</w:t>
      </w:r>
    </w:p>
    <w:p w14:paraId="30BF9D91" w14:textId="1C4D7EDC" w:rsidR="002D2C6B" w:rsidRPr="001F1FC7" w:rsidRDefault="00287DD7" w:rsidP="00857334">
      <w:pPr>
        <w:pStyle w:val="Akapitzlist"/>
        <w:numPr>
          <w:ilvl w:val="0"/>
          <w:numId w:val="2"/>
        </w:numPr>
        <w:tabs>
          <w:tab w:val="left" w:pos="-2410"/>
          <w:tab w:val="left" w:pos="4395"/>
          <w:tab w:val="left" w:pos="4536"/>
          <w:tab w:val="left" w:pos="4820"/>
        </w:tabs>
        <w:spacing w:after="0" w:line="360" w:lineRule="auto"/>
        <w:ind w:left="588" w:hanging="58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Szkoły Podstawowej nr 7</w:t>
      </w:r>
      <w:r w:rsidR="00231CEE" w:rsidRPr="001F1FC7">
        <w:rPr>
          <w:rFonts w:ascii="Arial" w:hAnsi="Arial" w:cs="Arial"/>
          <w:spacing w:val="-4"/>
        </w:rPr>
        <w:t xml:space="preserve"> </w:t>
      </w:r>
      <w:r w:rsidR="002D2C6B" w:rsidRPr="001F1FC7">
        <w:rPr>
          <w:rFonts w:ascii="Arial" w:hAnsi="Arial" w:cs="Arial"/>
          <w:spacing w:val="-4"/>
        </w:rPr>
        <w:t>w Tychach,</w:t>
      </w:r>
    </w:p>
    <w:p w14:paraId="420C9520" w14:textId="47E7769C" w:rsidR="00A819FC" w:rsidRPr="001F1FC7" w:rsidRDefault="00287DD7" w:rsidP="00857334">
      <w:pPr>
        <w:pStyle w:val="Akapitzlist"/>
        <w:numPr>
          <w:ilvl w:val="0"/>
          <w:numId w:val="2"/>
        </w:numPr>
        <w:tabs>
          <w:tab w:val="left" w:pos="-2410"/>
          <w:tab w:val="left" w:pos="4395"/>
          <w:tab w:val="left" w:pos="4536"/>
          <w:tab w:val="left" w:pos="4820"/>
        </w:tabs>
        <w:spacing w:after="0" w:line="360" w:lineRule="auto"/>
        <w:ind w:left="588" w:hanging="58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Szkoły Podstawowej nr 14</w:t>
      </w:r>
      <w:r w:rsidR="00231CEE" w:rsidRPr="001F1FC7">
        <w:rPr>
          <w:rFonts w:ascii="Arial" w:hAnsi="Arial" w:cs="Arial"/>
          <w:spacing w:val="-4"/>
        </w:rPr>
        <w:t xml:space="preserve"> </w:t>
      </w:r>
      <w:r w:rsidR="00A819FC" w:rsidRPr="001F1FC7">
        <w:rPr>
          <w:rFonts w:ascii="Arial" w:hAnsi="Arial" w:cs="Arial"/>
          <w:spacing w:val="-4"/>
        </w:rPr>
        <w:t>w Tychach,</w:t>
      </w:r>
    </w:p>
    <w:p w14:paraId="77C1C81C" w14:textId="0838E862" w:rsidR="00231CEE" w:rsidRPr="001F1FC7" w:rsidRDefault="00287DD7" w:rsidP="00857334">
      <w:pPr>
        <w:pStyle w:val="Akapitzlist"/>
        <w:numPr>
          <w:ilvl w:val="0"/>
          <w:numId w:val="2"/>
        </w:numPr>
        <w:tabs>
          <w:tab w:val="left" w:pos="-2410"/>
          <w:tab w:val="left" w:pos="4395"/>
          <w:tab w:val="left" w:pos="4536"/>
          <w:tab w:val="left" w:pos="4820"/>
        </w:tabs>
        <w:spacing w:after="0" w:line="360" w:lineRule="auto"/>
        <w:ind w:left="588" w:hanging="58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Szkoły Podstawowej nr 17</w:t>
      </w:r>
      <w:r w:rsidR="00231CEE" w:rsidRPr="001F1FC7">
        <w:rPr>
          <w:rFonts w:ascii="Arial" w:hAnsi="Arial" w:cs="Arial"/>
          <w:spacing w:val="-4"/>
        </w:rPr>
        <w:t xml:space="preserve"> w Tychach,</w:t>
      </w:r>
    </w:p>
    <w:p w14:paraId="4C5554E7" w14:textId="77777777" w:rsidR="00162076" w:rsidRPr="001F1FC7" w:rsidRDefault="007976B0" w:rsidP="007976B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</w:rPr>
      </w:pPr>
      <w:r w:rsidRPr="001F1FC7">
        <w:rPr>
          <w:rFonts w:ascii="Arial" w:hAnsi="Arial" w:cs="Arial"/>
        </w:rPr>
        <w:t>wykazała narus</w:t>
      </w:r>
      <w:r w:rsidR="004A6AA8" w:rsidRPr="001F1FC7">
        <w:rPr>
          <w:rFonts w:ascii="Arial" w:hAnsi="Arial" w:cs="Arial"/>
        </w:rPr>
        <w:t xml:space="preserve">zenia formalne i merytoryczne w </w:t>
      </w:r>
      <w:r w:rsidRPr="001F1FC7">
        <w:rPr>
          <w:rFonts w:ascii="Arial" w:hAnsi="Arial" w:cs="Arial"/>
        </w:rPr>
        <w:t xml:space="preserve">dokumentacji poddanej kontroli. </w:t>
      </w:r>
    </w:p>
    <w:p w14:paraId="6EB0A10F" w14:textId="26A3E4F1" w:rsidR="00161010" w:rsidRPr="009207B4" w:rsidRDefault="00E41EF0" w:rsidP="0016101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</w:rPr>
      </w:pPr>
      <w:r w:rsidRPr="001F1FC7">
        <w:rPr>
          <w:rFonts w:ascii="Arial" w:hAnsi="Arial" w:cs="Arial"/>
        </w:rPr>
        <w:t xml:space="preserve">Ustalenia kontroli zawarte zostały w Protokołach </w:t>
      </w:r>
      <w:r w:rsidRPr="009207B4">
        <w:rPr>
          <w:rFonts w:ascii="Arial" w:hAnsi="Arial" w:cs="Arial"/>
        </w:rPr>
        <w:t xml:space="preserve">kontroli </w:t>
      </w:r>
      <w:r w:rsidR="00EA2E55" w:rsidRPr="009207B4">
        <w:rPr>
          <w:rFonts w:ascii="Arial" w:hAnsi="Arial" w:cs="Arial"/>
        </w:rPr>
        <w:t>z</w:t>
      </w:r>
      <w:r w:rsidR="002F3482" w:rsidRPr="009207B4">
        <w:rPr>
          <w:rFonts w:ascii="Arial" w:hAnsi="Arial" w:cs="Arial"/>
        </w:rPr>
        <w:t xml:space="preserve"> </w:t>
      </w:r>
      <w:r w:rsidR="00BD5180">
        <w:rPr>
          <w:rFonts w:ascii="Arial" w:hAnsi="Arial" w:cs="Arial"/>
        </w:rPr>
        <w:t xml:space="preserve">30 i 32 stycznia </w:t>
      </w:r>
      <w:r w:rsidR="009207B4" w:rsidRPr="009207B4">
        <w:rPr>
          <w:rFonts w:ascii="Arial" w:hAnsi="Arial" w:cs="Arial"/>
        </w:rPr>
        <w:t>202</w:t>
      </w:r>
      <w:r w:rsidR="00287DD7">
        <w:rPr>
          <w:rFonts w:ascii="Arial" w:hAnsi="Arial" w:cs="Arial"/>
        </w:rPr>
        <w:t>3</w:t>
      </w:r>
      <w:r w:rsidR="009207B4" w:rsidRPr="009207B4">
        <w:rPr>
          <w:rFonts w:ascii="Arial" w:hAnsi="Arial" w:cs="Arial"/>
        </w:rPr>
        <w:t xml:space="preserve"> r.</w:t>
      </w:r>
    </w:p>
    <w:p w14:paraId="2093B8F8" w14:textId="16B66796" w:rsidR="00231CEE" w:rsidRPr="00353992" w:rsidRDefault="000C0698" w:rsidP="0016101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353992">
        <w:rPr>
          <w:rFonts w:ascii="Arial" w:hAnsi="Arial" w:cs="Arial"/>
          <w:b/>
          <w:color w:val="000000" w:themeColor="text1"/>
        </w:rPr>
        <w:t xml:space="preserve">Za </w:t>
      </w:r>
      <w:r w:rsidR="00C10C1F" w:rsidRPr="00353992">
        <w:rPr>
          <w:rFonts w:ascii="Arial" w:hAnsi="Arial" w:cs="Arial"/>
          <w:b/>
          <w:color w:val="000000" w:themeColor="text1"/>
        </w:rPr>
        <w:t>nieprawidłowość</w:t>
      </w:r>
      <w:r w:rsidR="000777E6" w:rsidRPr="00353992">
        <w:rPr>
          <w:rFonts w:ascii="Arial" w:hAnsi="Arial" w:cs="Arial"/>
          <w:b/>
          <w:color w:val="000000" w:themeColor="text1"/>
        </w:rPr>
        <w:t xml:space="preserve"> uznać należy</w:t>
      </w:r>
      <w:r w:rsidR="00231CEE" w:rsidRPr="00353992">
        <w:rPr>
          <w:rFonts w:ascii="Arial" w:hAnsi="Arial" w:cs="Arial"/>
          <w:b/>
          <w:color w:val="000000" w:themeColor="text1"/>
        </w:rPr>
        <w:t>:</w:t>
      </w:r>
    </w:p>
    <w:p w14:paraId="611E2954" w14:textId="53E8D74E" w:rsidR="00C0572B" w:rsidRDefault="000B7BAD" w:rsidP="004904C3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Niezgodne z zapisami polityki rachunkowości z</w:t>
      </w:r>
      <w:r w:rsidRPr="00C206BE">
        <w:rPr>
          <w:rFonts w:ascii="Arial" w:hAnsi="Arial" w:cs="Arial"/>
        </w:rPr>
        <w:t>astosowani</w:t>
      </w:r>
      <w:r>
        <w:rPr>
          <w:rFonts w:ascii="Arial" w:hAnsi="Arial" w:cs="Arial"/>
        </w:rPr>
        <w:t>e</w:t>
      </w:r>
      <w:r w:rsidRPr="00C206BE">
        <w:rPr>
          <w:rFonts w:ascii="Arial" w:hAnsi="Arial" w:cs="Arial"/>
        </w:rPr>
        <w:t xml:space="preserve"> konta 300 zamiast 201, w</w:t>
      </w:r>
      <w:r>
        <w:rPr>
          <w:rFonts w:ascii="Arial" w:hAnsi="Arial" w:cs="Arial"/>
        </w:rPr>
        <w:t> </w:t>
      </w:r>
      <w:r w:rsidRPr="00C206BE">
        <w:rPr>
          <w:rFonts w:ascii="Arial" w:hAnsi="Arial" w:cs="Arial"/>
        </w:rPr>
        <w:t>momencie ujęcia w księgach</w:t>
      </w:r>
      <w:r>
        <w:rPr>
          <w:rFonts w:ascii="Arial" w:hAnsi="Arial" w:cs="Arial"/>
        </w:rPr>
        <w:t xml:space="preserve"> rachunkowych</w:t>
      </w:r>
      <w:r w:rsidRPr="00C206BE">
        <w:rPr>
          <w:rFonts w:ascii="Arial" w:hAnsi="Arial" w:cs="Arial"/>
        </w:rPr>
        <w:t xml:space="preserve"> 2021 r. faktur, wystawionych w grudniu 2021</w:t>
      </w:r>
      <w:r>
        <w:rPr>
          <w:rFonts w:ascii="Arial" w:hAnsi="Arial" w:cs="Arial"/>
        </w:rPr>
        <w:t> </w:t>
      </w:r>
      <w:r w:rsidRPr="00C206BE">
        <w:rPr>
          <w:rFonts w:ascii="Arial" w:hAnsi="Arial" w:cs="Arial"/>
        </w:rPr>
        <w:t>r. i z datą wpływu do szkoły 3.01.2022 r.</w:t>
      </w:r>
      <w:r>
        <w:rPr>
          <w:rFonts w:ascii="Arial" w:hAnsi="Arial" w:cs="Arial"/>
        </w:rPr>
        <w:t xml:space="preserve"> (SP 17).</w:t>
      </w:r>
    </w:p>
    <w:p w14:paraId="6E6C0452" w14:textId="1E6D45DE" w:rsidR="00D0110F" w:rsidRDefault="00104D61" w:rsidP="004904C3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zakresie inwentaryzacji:</w:t>
      </w:r>
    </w:p>
    <w:p w14:paraId="07ABBF2C" w14:textId="5EFEEB91" w:rsidR="006E2E05" w:rsidRDefault="000F0334" w:rsidP="006E2E0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E2E05" w:rsidRPr="006E2E05">
        <w:rPr>
          <w:rFonts w:ascii="Arial" w:hAnsi="Arial" w:cs="Arial"/>
        </w:rPr>
        <w:t>łędnie wskazano</w:t>
      </w:r>
      <w:r>
        <w:rPr>
          <w:rFonts w:ascii="Arial" w:hAnsi="Arial" w:cs="Arial"/>
        </w:rPr>
        <w:t xml:space="preserve"> w dokumencie „potwierdzenie salda” </w:t>
      </w:r>
      <w:r w:rsidR="006E2E05" w:rsidRPr="006E2E05">
        <w:rPr>
          <w:rFonts w:ascii="Arial" w:hAnsi="Arial" w:cs="Arial"/>
        </w:rPr>
        <w:t xml:space="preserve"> niezgodność salda na dzień 31.10.2021 r. z PEC Sp. z o.o. na kwotę 9 076,97 zł, podczas gdy saldo było zgodne z</w:t>
      </w:r>
      <w:r>
        <w:rPr>
          <w:rFonts w:ascii="Arial" w:hAnsi="Arial" w:cs="Arial"/>
        </w:rPr>
        <w:t> </w:t>
      </w:r>
      <w:r w:rsidR="006E2E05" w:rsidRPr="006E2E05">
        <w:rPr>
          <w:rFonts w:ascii="Arial" w:hAnsi="Arial" w:cs="Arial"/>
        </w:rPr>
        <w:t>kontem 300</w:t>
      </w:r>
      <w:r w:rsidR="006E2E05">
        <w:rPr>
          <w:rFonts w:ascii="Arial" w:hAnsi="Arial" w:cs="Arial"/>
        </w:rPr>
        <w:t xml:space="preserve"> (SP</w:t>
      </w:r>
      <w:r>
        <w:rPr>
          <w:rFonts w:ascii="Arial" w:hAnsi="Arial" w:cs="Arial"/>
        </w:rPr>
        <w:t xml:space="preserve"> </w:t>
      </w:r>
      <w:r w:rsidR="006E2E05">
        <w:rPr>
          <w:rFonts w:ascii="Arial" w:hAnsi="Arial" w:cs="Arial"/>
        </w:rPr>
        <w:t>14)</w:t>
      </w:r>
      <w:r>
        <w:rPr>
          <w:rFonts w:ascii="Arial" w:hAnsi="Arial" w:cs="Arial"/>
        </w:rPr>
        <w:t>,</w:t>
      </w:r>
    </w:p>
    <w:p w14:paraId="1B7B2A3F" w14:textId="4097FAD8" w:rsidR="00782CB6" w:rsidRPr="007F0F01" w:rsidRDefault="000F0334" w:rsidP="007F0F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2E05">
        <w:rPr>
          <w:rFonts w:ascii="Arial" w:hAnsi="Arial" w:cs="Arial"/>
        </w:rPr>
        <w:t xml:space="preserve">ierzetelnie przeprowadzono </w:t>
      </w:r>
      <w:r w:rsidR="006E2E05" w:rsidRPr="006E2E05">
        <w:rPr>
          <w:rFonts w:ascii="Arial" w:hAnsi="Arial" w:cs="Arial"/>
        </w:rPr>
        <w:t>inwentaryzację w drogą weryfikacji na dzień 31.12.2021</w:t>
      </w:r>
      <w:r>
        <w:rPr>
          <w:rFonts w:ascii="Arial" w:hAnsi="Arial" w:cs="Arial"/>
        </w:rPr>
        <w:t> </w:t>
      </w:r>
      <w:r w:rsidR="006E2E05" w:rsidRPr="006E2E05">
        <w:rPr>
          <w:rFonts w:ascii="Arial" w:hAnsi="Arial" w:cs="Arial"/>
        </w:rPr>
        <w:t xml:space="preserve">r. </w:t>
      </w:r>
      <w:r w:rsidR="00D655C7">
        <w:rPr>
          <w:rFonts w:ascii="Arial" w:hAnsi="Arial" w:cs="Arial"/>
        </w:rPr>
        <w:t>poprzez niewykazanie niezgodności w zakresie</w:t>
      </w:r>
      <w:r w:rsidR="007F0F01">
        <w:rPr>
          <w:rFonts w:ascii="Arial" w:hAnsi="Arial" w:cs="Arial"/>
        </w:rPr>
        <w:t xml:space="preserve"> </w:t>
      </w:r>
      <w:r w:rsidR="006E2E05" w:rsidRPr="007F0F01">
        <w:rPr>
          <w:rFonts w:ascii="Arial" w:hAnsi="Arial" w:cs="Arial"/>
        </w:rPr>
        <w:t>konta 071 - umorzenie środków trwałych oraz wartości niematerialnych i prawnych na kwotę 935,94 zł stanowiącą różnicę pomiędzy wartością umorzenia wykazaną w księgach rachunkowych w kwocie 1 182 474,91 zł, a wartością umorzenia wynikającą z księgi środków trwałych w kwocie 1 181 538,97 zł</w:t>
      </w:r>
      <w:r w:rsidRPr="007F0F01">
        <w:rPr>
          <w:rFonts w:ascii="Arial" w:hAnsi="Arial" w:cs="Arial"/>
        </w:rPr>
        <w:t xml:space="preserve"> (SP 14)</w:t>
      </w:r>
      <w:r w:rsidR="00782CB6" w:rsidRPr="007F0F01">
        <w:rPr>
          <w:rFonts w:ascii="Arial" w:hAnsi="Arial" w:cs="Arial"/>
        </w:rPr>
        <w:t>,</w:t>
      </w:r>
    </w:p>
    <w:p w14:paraId="5ABEB381" w14:textId="6F8CBDCC" w:rsidR="004904C3" w:rsidRDefault="000F0334" w:rsidP="00F44463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54192" w:rsidRPr="00F44463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054192" w:rsidRPr="00F44463">
        <w:rPr>
          <w:rFonts w:ascii="Arial" w:hAnsi="Arial" w:cs="Arial"/>
        </w:rPr>
        <w:t>dochowan</w:t>
      </w:r>
      <w:r>
        <w:rPr>
          <w:rFonts w:ascii="Arial" w:hAnsi="Arial" w:cs="Arial"/>
        </w:rPr>
        <w:t>o</w:t>
      </w:r>
      <w:r w:rsidR="00054192" w:rsidRPr="00F44463">
        <w:rPr>
          <w:rFonts w:ascii="Arial" w:hAnsi="Arial" w:cs="Arial"/>
        </w:rPr>
        <w:t xml:space="preserve"> należytej staranności w procesie wyjaśniania przyczyn powstania różnic inwentaryzacyjnych ustalonych w wyniku przeprowadzonego spisu z natury (SP7).</w:t>
      </w:r>
    </w:p>
    <w:p w14:paraId="055A40C9" w14:textId="135EED85" w:rsidR="00782CB6" w:rsidRPr="00782CB6" w:rsidRDefault="00782CB6" w:rsidP="00F44463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782CB6">
        <w:rPr>
          <w:rFonts w:ascii="Arial" w:hAnsi="Arial" w:cs="Arial"/>
        </w:rPr>
        <w:t>Nieprawidłowe rozliczenie różnic inwentaryzacyjnych</w:t>
      </w:r>
      <w:r>
        <w:rPr>
          <w:rFonts w:ascii="Arial" w:hAnsi="Arial" w:cs="Arial"/>
        </w:rPr>
        <w:t xml:space="preserve">, tj. uznanie za niedobór pozorny </w:t>
      </w:r>
      <w:r w:rsidRPr="00782CB6">
        <w:rPr>
          <w:rFonts w:ascii="Arial" w:hAnsi="Arial" w:cs="Arial"/>
        </w:rPr>
        <w:t>dwóch laptopów Lenovo które</w:t>
      </w:r>
      <w:r w:rsidRPr="00782CB6">
        <w:rPr>
          <w:rFonts w:ascii="Arial" w:hAnsi="Arial" w:cs="Arial"/>
          <w:spacing w:val="-4"/>
        </w:rPr>
        <w:t xml:space="preserve"> nie zostały zwrócone przez uczniów, a sprawa została skierowana na drogę sądową</w:t>
      </w:r>
      <w:r>
        <w:rPr>
          <w:rFonts w:ascii="Arial" w:hAnsi="Arial" w:cs="Arial"/>
          <w:spacing w:val="-4"/>
        </w:rPr>
        <w:t xml:space="preserve"> oraz w zakresie adaptacji pomieszczeń szkolnych i modernizacji sieci komputerowej (SP 17).</w:t>
      </w:r>
    </w:p>
    <w:p w14:paraId="26A43077" w14:textId="230E0F3B" w:rsidR="00645927" w:rsidRPr="00782CB6" w:rsidRDefault="00DD0994" w:rsidP="00DD0994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782CB6">
        <w:rPr>
          <w:rFonts w:ascii="Arial" w:eastAsia="Times New Roman" w:hAnsi="Arial" w:cs="Arial"/>
          <w:b/>
          <w:bCs/>
        </w:rPr>
        <w:t>A.</w:t>
      </w:r>
      <w:r w:rsidR="00104D61" w:rsidRPr="00782CB6">
        <w:rPr>
          <w:rFonts w:ascii="Arial" w:eastAsia="Times New Roman" w:hAnsi="Arial" w:cs="Arial"/>
          <w:b/>
          <w:bCs/>
        </w:rPr>
        <w:t>2</w:t>
      </w:r>
      <w:r w:rsidRPr="00782CB6">
        <w:rPr>
          <w:rFonts w:ascii="Arial" w:eastAsia="Times New Roman" w:hAnsi="Arial" w:cs="Arial"/>
          <w:b/>
          <w:bCs/>
        </w:rPr>
        <w:t xml:space="preserve">. </w:t>
      </w:r>
      <w:r w:rsidR="00645927" w:rsidRPr="00782CB6">
        <w:rPr>
          <w:rFonts w:ascii="Arial" w:eastAsia="Times New Roman" w:hAnsi="Arial" w:cs="Arial"/>
        </w:rPr>
        <w:t>W zakresie prawidłowości naliczania odsetek od należności:</w:t>
      </w:r>
    </w:p>
    <w:p w14:paraId="3EB5C4E9" w14:textId="28A7561B" w:rsidR="00E7753D" w:rsidRPr="00782CB6" w:rsidRDefault="00645927" w:rsidP="00E7753D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b/>
          <w:bCs/>
        </w:rPr>
      </w:pPr>
      <w:r w:rsidRPr="00782CB6">
        <w:rPr>
          <w:rFonts w:ascii="Arial" w:eastAsia="Times New Roman" w:hAnsi="Arial" w:cs="Arial"/>
        </w:rPr>
        <w:t>P</w:t>
      </w:r>
      <w:r w:rsidR="00DD0994" w:rsidRPr="00782CB6">
        <w:rPr>
          <w:rFonts w:ascii="Arial" w:eastAsia="Times New Roman" w:hAnsi="Arial" w:cs="Arial"/>
        </w:rPr>
        <w:t>rzypisani</w:t>
      </w:r>
      <w:r w:rsidR="00D0110F" w:rsidRPr="00782CB6">
        <w:rPr>
          <w:rFonts w:ascii="Arial" w:eastAsia="Times New Roman" w:hAnsi="Arial" w:cs="Arial"/>
        </w:rPr>
        <w:t>e</w:t>
      </w:r>
      <w:r w:rsidR="00DD0994" w:rsidRPr="00782CB6">
        <w:rPr>
          <w:rFonts w:ascii="Arial" w:eastAsia="Times New Roman" w:hAnsi="Arial" w:cs="Arial"/>
        </w:rPr>
        <w:t xml:space="preserve"> należnych odsetek za pierwszy kwartał 2022 r. od nieuregulowanych na koniec kwartału zaległości na podstawie not odsetkowych wystawionych 31 marca 2021 r. dopiero </w:t>
      </w:r>
      <w:r w:rsidRPr="00782CB6">
        <w:rPr>
          <w:rFonts w:ascii="Arial" w:eastAsia="Times New Roman" w:hAnsi="Arial" w:cs="Arial"/>
        </w:rPr>
        <w:t xml:space="preserve">pod datą </w:t>
      </w:r>
      <w:r w:rsidR="00DD0994" w:rsidRPr="00782CB6">
        <w:rPr>
          <w:rFonts w:ascii="Arial" w:eastAsia="Times New Roman" w:hAnsi="Arial" w:cs="Arial"/>
        </w:rPr>
        <w:t xml:space="preserve">30 kwietnia 2021 r. </w:t>
      </w:r>
      <w:r w:rsidRPr="00782CB6">
        <w:rPr>
          <w:rFonts w:ascii="Arial" w:eastAsia="Times New Roman" w:hAnsi="Arial" w:cs="Arial"/>
        </w:rPr>
        <w:t>(</w:t>
      </w:r>
      <w:r w:rsidR="00DD0994" w:rsidRPr="00782CB6">
        <w:rPr>
          <w:rFonts w:ascii="Arial" w:eastAsia="Times New Roman" w:hAnsi="Arial" w:cs="Arial"/>
        </w:rPr>
        <w:t>PK 1/04/D/2022</w:t>
      </w:r>
      <w:r w:rsidRPr="00782CB6">
        <w:rPr>
          <w:rFonts w:ascii="Arial" w:eastAsia="Times New Roman" w:hAnsi="Arial" w:cs="Arial"/>
        </w:rPr>
        <w:t>)</w:t>
      </w:r>
      <w:r w:rsidR="00DD0994" w:rsidRPr="00782CB6">
        <w:rPr>
          <w:rFonts w:ascii="Arial" w:eastAsia="Times New Roman" w:hAnsi="Arial" w:cs="Arial"/>
        </w:rPr>
        <w:t>, co skutkowało niewykazaniem w sprawozdaniu budżetowych Rb-27S za I kwartał 2022 r. należności z tytułu odsetek w łącznej kwocie 9,23 zł</w:t>
      </w:r>
      <w:r w:rsidR="00E7753D" w:rsidRPr="00782CB6">
        <w:rPr>
          <w:rFonts w:ascii="Arial" w:eastAsia="Times New Roman" w:hAnsi="Arial" w:cs="Arial"/>
        </w:rPr>
        <w:t xml:space="preserve"> (SP</w:t>
      </w:r>
      <w:r w:rsidR="000F0334" w:rsidRPr="00782CB6">
        <w:rPr>
          <w:rFonts w:ascii="Arial" w:eastAsia="Times New Roman" w:hAnsi="Arial" w:cs="Arial"/>
        </w:rPr>
        <w:t> </w:t>
      </w:r>
      <w:r w:rsidR="00E7753D" w:rsidRPr="00782CB6">
        <w:rPr>
          <w:rFonts w:ascii="Arial" w:eastAsia="Times New Roman" w:hAnsi="Arial" w:cs="Arial"/>
        </w:rPr>
        <w:t>14)</w:t>
      </w:r>
      <w:r w:rsidR="000F0334" w:rsidRPr="00782CB6">
        <w:rPr>
          <w:rFonts w:ascii="Arial" w:eastAsia="Times New Roman" w:hAnsi="Arial" w:cs="Arial"/>
        </w:rPr>
        <w:t>,</w:t>
      </w:r>
    </w:p>
    <w:p w14:paraId="0BEBA0EB" w14:textId="1EEC65B6" w:rsidR="00E7753D" w:rsidRPr="00782CB6" w:rsidRDefault="00E7753D" w:rsidP="00E7753D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Arial" w:eastAsia="Times New Roman" w:hAnsi="Arial" w:cs="Arial"/>
          <w:b/>
          <w:bCs/>
          <w:spacing w:val="-6"/>
        </w:rPr>
      </w:pPr>
      <w:r>
        <w:rPr>
          <w:rFonts w:ascii="Arial" w:hAnsi="Arial" w:cs="Arial"/>
          <w:spacing w:val="-2"/>
        </w:rPr>
        <w:t>N</w:t>
      </w:r>
      <w:r w:rsidRPr="00E7753D">
        <w:rPr>
          <w:rFonts w:ascii="Arial" w:hAnsi="Arial" w:cs="Arial"/>
          <w:spacing w:val="-2"/>
          <w:lang w:bidi="fa-IR"/>
        </w:rPr>
        <w:t>iepobrani</w:t>
      </w:r>
      <w:r w:rsidR="00D0110F">
        <w:rPr>
          <w:rFonts w:ascii="Arial" w:hAnsi="Arial" w:cs="Arial"/>
          <w:spacing w:val="-2"/>
          <w:lang w:bidi="fa-IR"/>
        </w:rPr>
        <w:t>e</w:t>
      </w:r>
      <w:r w:rsidRPr="00E7753D">
        <w:rPr>
          <w:rFonts w:ascii="Arial" w:hAnsi="Arial" w:cs="Arial"/>
          <w:spacing w:val="-2"/>
          <w:lang w:bidi="fa-IR"/>
        </w:rPr>
        <w:t xml:space="preserve"> odsetek od transakcji handlowych przy rozksięgowaniu</w:t>
      </w:r>
      <w:r w:rsidRPr="00E7753D">
        <w:rPr>
          <w:rFonts w:ascii="Arial" w:hAnsi="Arial" w:cs="Arial"/>
          <w:spacing w:val="-2"/>
        </w:rPr>
        <w:t xml:space="preserve"> dwóch wpłat w</w:t>
      </w:r>
      <w:r w:rsidR="000F0334">
        <w:rPr>
          <w:rFonts w:ascii="Arial" w:hAnsi="Arial" w:cs="Arial"/>
          <w:spacing w:val="-2"/>
        </w:rPr>
        <w:t> </w:t>
      </w:r>
      <w:r w:rsidRPr="00E7753D">
        <w:rPr>
          <w:rFonts w:ascii="Arial" w:hAnsi="Arial" w:cs="Arial"/>
          <w:spacing w:val="-2"/>
        </w:rPr>
        <w:t>2021</w:t>
      </w:r>
      <w:r w:rsidR="000F0334">
        <w:rPr>
          <w:rFonts w:ascii="Arial" w:hAnsi="Arial" w:cs="Arial"/>
          <w:spacing w:val="-2"/>
        </w:rPr>
        <w:t> </w:t>
      </w:r>
      <w:r w:rsidRPr="00E7753D">
        <w:rPr>
          <w:rFonts w:ascii="Arial" w:hAnsi="Arial" w:cs="Arial"/>
          <w:spacing w:val="-2"/>
        </w:rPr>
        <w:t xml:space="preserve">r. </w:t>
      </w:r>
      <w:r w:rsidR="00D0110F">
        <w:rPr>
          <w:rFonts w:ascii="Arial" w:hAnsi="Arial" w:cs="Arial"/>
          <w:spacing w:val="-2"/>
        </w:rPr>
        <w:t>i</w:t>
      </w:r>
      <w:r w:rsidRPr="00E7753D">
        <w:rPr>
          <w:rFonts w:ascii="Arial" w:hAnsi="Arial" w:cs="Arial"/>
          <w:spacing w:val="-2"/>
        </w:rPr>
        <w:t xml:space="preserve"> nieprawidłowe ustalenia wysokości odsetek od transakcji handlowych w 2022 r. przy rozksięgowywaniu kilku wpłat</w:t>
      </w:r>
      <w:r>
        <w:rPr>
          <w:rFonts w:ascii="Arial" w:hAnsi="Arial" w:cs="Arial"/>
          <w:spacing w:val="-2"/>
        </w:rPr>
        <w:t xml:space="preserve"> (SP 14)</w:t>
      </w:r>
      <w:r w:rsidR="000F0334">
        <w:rPr>
          <w:rFonts w:ascii="Arial" w:hAnsi="Arial" w:cs="Arial"/>
          <w:spacing w:val="-2"/>
        </w:rPr>
        <w:t>.</w:t>
      </w:r>
    </w:p>
    <w:p w14:paraId="6E06C3FE" w14:textId="486C4927" w:rsidR="00782CB6" w:rsidRPr="00C0572B" w:rsidRDefault="00C0572B" w:rsidP="00782CB6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pacing w:val="-6"/>
        </w:rPr>
      </w:pPr>
      <w:r w:rsidRPr="00C206BE">
        <w:rPr>
          <w:rFonts w:ascii="Arial" w:hAnsi="Arial" w:cs="Arial"/>
          <w:spacing w:val="-2"/>
        </w:rPr>
        <w:t>zastosowani</w:t>
      </w:r>
      <w:r>
        <w:rPr>
          <w:rFonts w:ascii="Arial" w:hAnsi="Arial" w:cs="Arial"/>
          <w:spacing w:val="-2"/>
        </w:rPr>
        <w:t>e</w:t>
      </w:r>
      <w:r w:rsidRPr="00C206BE">
        <w:rPr>
          <w:rFonts w:ascii="Arial" w:hAnsi="Arial" w:cs="Arial"/>
          <w:spacing w:val="-2"/>
        </w:rPr>
        <w:t xml:space="preserve"> nieprawidłowych stawek </w:t>
      </w:r>
      <w:r>
        <w:rPr>
          <w:rFonts w:ascii="Arial" w:hAnsi="Arial" w:cs="Arial"/>
        </w:rPr>
        <w:t>przy</w:t>
      </w:r>
      <w:r w:rsidRPr="00C206BE">
        <w:rPr>
          <w:rFonts w:ascii="Arial" w:hAnsi="Arial" w:cs="Arial"/>
        </w:rPr>
        <w:t xml:space="preserve"> nalicz</w:t>
      </w:r>
      <w:r>
        <w:rPr>
          <w:rFonts w:ascii="Arial" w:hAnsi="Arial" w:cs="Arial"/>
        </w:rPr>
        <w:t>a</w:t>
      </w:r>
      <w:r w:rsidRPr="00C206BE">
        <w:rPr>
          <w:rFonts w:ascii="Arial" w:hAnsi="Arial" w:cs="Arial"/>
        </w:rPr>
        <w:t>ni</w:t>
      </w:r>
      <w:r>
        <w:rPr>
          <w:rFonts w:ascii="Arial" w:hAnsi="Arial" w:cs="Arial"/>
        </w:rPr>
        <w:t>u</w:t>
      </w:r>
      <w:r w:rsidRPr="00C206BE">
        <w:rPr>
          <w:rFonts w:ascii="Arial" w:hAnsi="Arial" w:cs="Arial"/>
        </w:rPr>
        <w:t xml:space="preserve"> odsetek ustawowych za opóźnienie z tytułu niezwróconych tabletów Lenov</w:t>
      </w:r>
      <w:r>
        <w:rPr>
          <w:rFonts w:ascii="Arial" w:hAnsi="Arial" w:cs="Arial"/>
        </w:rPr>
        <w:t>o</w:t>
      </w:r>
      <w:r w:rsidRPr="00C206BE">
        <w:rPr>
          <w:rFonts w:ascii="Arial" w:hAnsi="Arial" w:cs="Arial"/>
        </w:rPr>
        <w:t>, które zostały przekazane uczniom na czas nauki zdalnej</w:t>
      </w:r>
      <w:r>
        <w:rPr>
          <w:rFonts w:ascii="Arial" w:hAnsi="Arial" w:cs="Arial"/>
          <w:spacing w:val="-2"/>
        </w:rPr>
        <w:t xml:space="preserve"> (SP 17),</w:t>
      </w:r>
    </w:p>
    <w:p w14:paraId="7D3F4B76" w14:textId="061BB6A5" w:rsidR="00C0572B" w:rsidRPr="000B7BAD" w:rsidRDefault="000B7BAD" w:rsidP="00782CB6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pacing w:val="-6"/>
        </w:rPr>
      </w:pPr>
      <w:r>
        <w:rPr>
          <w:rFonts w:ascii="Arial" w:hAnsi="Arial" w:cs="Arial"/>
          <w:spacing w:val="-4"/>
        </w:rPr>
        <w:t>nie</w:t>
      </w:r>
      <w:r w:rsidRPr="00C206BE">
        <w:rPr>
          <w:rFonts w:ascii="Arial" w:hAnsi="Arial" w:cs="Arial"/>
          <w:spacing w:val="-4"/>
        </w:rPr>
        <w:t>nalicz</w:t>
      </w:r>
      <w:r>
        <w:rPr>
          <w:rFonts w:ascii="Arial" w:hAnsi="Arial" w:cs="Arial"/>
          <w:spacing w:val="-4"/>
        </w:rPr>
        <w:t>enie</w:t>
      </w:r>
      <w:r w:rsidRPr="00C206BE">
        <w:rPr>
          <w:rFonts w:ascii="Arial" w:hAnsi="Arial" w:cs="Arial"/>
          <w:spacing w:val="-4"/>
        </w:rPr>
        <w:t xml:space="preserve"> odsetek ustawowych za opóźnienie w transakcjach handlowych w przypadku opłacenia faktury po terminie</w:t>
      </w:r>
      <w:r>
        <w:rPr>
          <w:rFonts w:ascii="Arial" w:hAnsi="Arial" w:cs="Arial"/>
          <w:spacing w:val="-4"/>
        </w:rPr>
        <w:t xml:space="preserve"> (SP 17),</w:t>
      </w:r>
    </w:p>
    <w:p w14:paraId="2212B1A6" w14:textId="1B23C9AB" w:rsidR="000B7BAD" w:rsidRPr="00E7753D" w:rsidRDefault="000B7BAD" w:rsidP="00782CB6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pacing w:val="-6"/>
        </w:rPr>
      </w:pPr>
      <w:r w:rsidRPr="00C206BE">
        <w:rPr>
          <w:rFonts w:ascii="Arial" w:hAnsi="Arial" w:cs="Arial"/>
          <w:bCs/>
        </w:rPr>
        <w:t>nieprawidłow</w:t>
      </w:r>
      <w:r>
        <w:rPr>
          <w:rFonts w:ascii="Arial" w:hAnsi="Arial" w:cs="Arial"/>
          <w:bCs/>
        </w:rPr>
        <w:t>e</w:t>
      </w:r>
      <w:r w:rsidRPr="00C206BE">
        <w:rPr>
          <w:rFonts w:ascii="Arial" w:hAnsi="Arial" w:cs="Arial"/>
          <w:bCs/>
        </w:rPr>
        <w:t xml:space="preserve"> naliczan</w:t>
      </w:r>
      <w:r>
        <w:rPr>
          <w:rFonts w:ascii="Arial" w:hAnsi="Arial" w:cs="Arial"/>
          <w:bCs/>
        </w:rPr>
        <w:t>ie</w:t>
      </w:r>
      <w:r w:rsidRPr="00C206BE">
        <w:rPr>
          <w:rFonts w:ascii="Arial" w:hAnsi="Arial" w:cs="Arial"/>
          <w:bCs/>
        </w:rPr>
        <w:t xml:space="preserve"> odset</w:t>
      </w:r>
      <w:r>
        <w:rPr>
          <w:rFonts w:ascii="Arial" w:hAnsi="Arial" w:cs="Arial"/>
          <w:bCs/>
        </w:rPr>
        <w:t>ek</w:t>
      </w:r>
      <w:r w:rsidRPr="00C206BE">
        <w:rPr>
          <w:rFonts w:ascii="Arial" w:hAnsi="Arial" w:cs="Arial"/>
          <w:bCs/>
        </w:rPr>
        <w:t xml:space="preserve"> ustawow</w:t>
      </w:r>
      <w:r>
        <w:rPr>
          <w:rFonts w:ascii="Arial" w:hAnsi="Arial" w:cs="Arial"/>
          <w:bCs/>
        </w:rPr>
        <w:t>ych</w:t>
      </w:r>
      <w:r w:rsidRPr="00C206BE">
        <w:rPr>
          <w:rFonts w:ascii="Arial" w:hAnsi="Arial" w:cs="Arial"/>
          <w:bCs/>
        </w:rPr>
        <w:t xml:space="preserve"> za opóźnienie, zamiast prawidłowo naliczać odsetki ustawowe za opóźnienie w transakcjach handlowych</w:t>
      </w:r>
      <w:r>
        <w:rPr>
          <w:rFonts w:ascii="Arial" w:hAnsi="Arial" w:cs="Arial"/>
          <w:bCs/>
        </w:rPr>
        <w:t xml:space="preserve"> (SP 17).</w:t>
      </w:r>
    </w:p>
    <w:p w14:paraId="43047DCE" w14:textId="68DC8BE0" w:rsidR="00EB784B" w:rsidRPr="00DD0994" w:rsidRDefault="00EB784B" w:rsidP="00F0491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spacing w:val="-6"/>
        </w:rPr>
      </w:pPr>
    </w:p>
    <w:p w14:paraId="1E5B29C5" w14:textId="385A7A9A" w:rsidR="00EB784B" w:rsidRPr="00D0110F" w:rsidRDefault="00EB784B" w:rsidP="00EF61E7">
      <w:pPr>
        <w:pStyle w:val="Akapitzlist"/>
        <w:numPr>
          <w:ilvl w:val="0"/>
          <w:numId w:val="16"/>
        </w:numPr>
        <w:tabs>
          <w:tab w:val="left" w:pos="57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D0110F">
        <w:rPr>
          <w:rFonts w:ascii="Arial" w:hAnsi="Arial" w:cs="Arial"/>
          <w:b/>
        </w:rPr>
        <w:lastRenderedPageBreak/>
        <w:t>Stosownie do postanowień art. 247 ustawy z dnia 27 sierpnia 2009 r. o finansach publicznych (</w:t>
      </w:r>
      <w:proofErr w:type="spellStart"/>
      <w:r w:rsidRPr="00D0110F">
        <w:rPr>
          <w:rFonts w:ascii="Arial" w:hAnsi="Arial" w:cs="Arial"/>
          <w:b/>
        </w:rPr>
        <w:t>t.j</w:t>
      </w:r>
      <w:proofErr w:type="spellEnd"/>
      <w:r w:rsidRPr="00D0110F">
        <w:rPr>
          <w:rFonts w:ascii="Arial" w:hAnsi="Arial" w:cs="Arial"/>
          <w:b/>
        </w:rPr>
        <w:t>. Dz. U. z 2021 r. poz. 305), kieruję pod adresem Dyrektora MCO w</w:t>
      </w:r>
      <w:r w:rsidR="004904C3" w:rsidRPr="00D0110F">
        <w:rPr>
          <w:rFonts w:ascii="Arial" w:hAnsi="Arial" w:cs="Arial"/>
          <w:b/>
        </w:rPr>
        <w:t> </w:t>
      </w:r>
      <w:r w:rsidRPr="00D0110F">
        <w:rPr>
          <w:rFonts w:ascii="Arial" w:hAnsi="Arial" w:cs="Arial"/>
          <w:b/>
        </w:rPr>
        <w:t xml:space="preserve">Tychach następujące wnioski pokontrolne: </w:t>
      </w:r>
    </w:p>
    <w:p w14:paraId="769E22C7" w14:textId="1E880F3B" w:rsidR="00870550" w:rsidRDefault="00870550" w:rsidP="00504B86">
      <w:pPr>
        <w:pStyle w:val="Akapitzlist"/>
        <w:numPr>
          <w:ilvl w:val="0"/>
          <w:numId w:val="3"/>
        </w:numPr>
        <w:tabs>
          <w:tab w:val="left" w:pos="-6379"/>
          <w:tab w:val="left" w:pos="-5245"/>
          <w:tab w:val="left" w:pos="-4111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księgowe ujmować na prawidłowych kontach księgowych, zgodnie z</w:t>
      </w:r>
      <w:r w:rsidR="007F0F01">
        <w:rPr>
          <w:rFonts w:ascii="Arial" w:hAnsi="Arial" w:cs="Arial"/>
        </w:rPr>
        <w:t> </w:t>
      </w:r>
      <w:r>
        <w:rPr>
          <w:rFonts w:ascii="Arial" w:hAnsi="Arial" w:cs="Arial"/>
        </w:rPr>
        <w:t>zapisami polityki rachunkowości.</w:t>
      </w:r>
    </w:p>
    <w:p w14:paraId="2D55019E" w14:textId="0DE4142D" w:rsidR="0072729F" w:rsidRDefault="000F171C" w:rsidP="00504B86">
      <w:pPr>
        <w:pStyle w:val="Akapitzlist"/>
        <w:numPr>
          <w:ilvl w:val="0"/>
          <w:numId w:val="3"/>
        </w:numPr>
        <w:tabs>
          <w:tab w:val="left" w:pos="-6379"/>
          <w:tab w:val="left" w:pos="-5245"/>
          <w:tab w:val="left" w:pos="-4111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0F171C">
        <w:rPr>
          <w:rFonts w:ascii="Arial" w:hAnsi="Arial" w:cs="Arial"/>
        </w:rPr>
        <w:t xml:space="preserve">Ściśle przestrzegać </w:t>
      </w:r>
      <w:r w:rsidR="000F0334">
        <w:rPr>
          <w:rFonts w:ascii="Arial" w:hAnsi="Arial" w:cs="Arial"/>
        </w:rPr>
        <w:t>I</w:t>
      </w:r>
      <w:r w:rsidRPr="000F171C">
        <w:rPr>
          <w:rFonts w:ascii="Arial" w:hAnsi="Arial" w:cs="Arial"/>
        </w:rPr>
        <w:t xml:space="preserve">nstrukcji inwentaryzacyjnej </w:t>
      </w:r>
      <w:r w:rsidR="00C35562">
        <w:rPr>
          <w:rFonts w:ascii="Arial" w:hAnsi="Arial" w:cs="Arial"/>
        </w:rPr>
        <w:t xml:space="preserve">oraz </w:t>
      </w:r>
      <w:r w:rsidRPr="000F171C">
        <w:rPr>
          <w:rFonts w:ascii="Arial" w:hAnsi="Arial" w:cs="Arial"/>
        </w:rPr>
        <w:t>dochować należytej staranności w</w:t>
      </w:r>
      <w:r w:rsidR="000F0334">
        <w:rPr>
          <w:rFonts w:ascii="Arial" w:hAnsi="Arial" w:cs="Arial"/>
        </w:rPr>
        <w:t> </w:t>
      </w:r>
      <w:r w:rsidRPr="000F171C">
        <w:rPr>
          <w:rFonts w:ascii="Arial" w:hAnsi="Arial" w:cs="Arial"/>
        </w:rPr>
        <w:t>procesie ustalania i wyjaśniania różnic inwentaryzacyjnych</w:t>
      </w:r>
      <w:r w:rsidR="00C35562">
        <w:rPr>
          <w:rFonts w:ascii="Arial" w:hAnsi="Arial" w:cs="Arial"/>
        </w:rPr>
        <w:t xml:space="preserve">. Spis z natury przeprowadzać zgodnie z zarządzeniem Dyrektora MCO oraz </w:t>
      </w:r>
      <w:r w:rsidR="000F0334">
        <w:rPr>
          <w:rFonts w:ascii="Arial" w:hAnsi="Arial" w:cs="Arial"/>
        </w:rPr>
        <w:t>rzetelnie potwierdzać salda należności i</w:t>
      </w:r>
      <w:r w:rsidR="00C35562">
        <w:rPr>
          <w:rFonts w:ascii="Arial" w:hAnsi="Arial" w:cs="Arial"/>
        </w:rPr>
        <w:t> </w:t>
      </w:r>
      <w:r w:rsidR="000F0334">
        <w:rPr>
          <w:rFonts w:ascii="Arial" w:hAnsi="Arial" w:cs="Arial"/>
        </w:rPr>
        <w:t xml:space="preserve">przeprowadzać inwentaryzację w drodze weryfikacji. </w:t>
      </w:r>
    </w:p>
    <w:p w14:paraId="0E1DCF53" w14:textId="208549C1" w:rsidR="000F0334" w:rsidRPr="00504B86" w:rsidRDefault="00504B86" w:rsidP="00504B86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Ujmować </w:t>
      </w:r>
      <w:r w:rsidR="000F0334">
        <w:rPr>
          <w:rFonts w:ascii="Arial" w:hAnsi="Arial" w:cs="Arial"/>
        </w:rPr>
        <w:t xml:space="preserve"> należne odsetki zgodnie z </w:t>
      </w:r>
      <w:r w:rsidR="000F0334" w:rsidRPr="000F0334">
        <w:rPr>
          <w:rFonts w:ascii="Arial" w:hAnsi="Arial" w:cs="Arial"/>
        </w:rPr>
        <w:t>§ 11 rozporządzenie Ministra Rozwoju i</w:t>
      </w:r>
      <w:r>
        <w:rPr>
          <w:rFonts w:ascii="Arial" w:hAnsi="Arial" w:cs="Arial"/>
        </w:rPr>
        <w:t> </w:t>
      </w:r>
      <w:r w:rsidR="000F0334" w:rsidRPr="000F0334">
        <w:rPr>
          <w:rFonts w:ascii="Arial" w:hAnsi="Arial" w:cs="Arial"/>
        </w:rPr>
        <w:t>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0F0334" w:rsidRPr="000F0334">
        <w:rPr>
          <w:rFonts w:ascii="Arial" w:hAnsi="Arial" w:cs="Arial"/>
        </w:rPr>
        <w:t>t.j</w:t>
      </w:r>
      <w:proofErr w:type="spellEnd"/>
      <w:r w:rsidR="000F0334" w:rsidRPr="000F0334">
        <w:rPr>
          <w:rFonts w:ascii="Arial" w:hAnsi="Arial" w:cs="Arial"/>
        </w:rPr>
        <w:t>. Dz. U. z 2020 r. poz. 342) oraz zgodnie z obowiązującą polityką rachunkowości</w:t>
      </w:r>
      <w:r w:rsidR="009B7671">
        <w:rPr>
          <w:rFonts w:ascii="Arial" w:hAnsi="Arial" w:cs="Arial"/>
        </w:rPr>
        <w:t xml:space="preserve"> w wysokości wskazanej w zawartej umowie. </w:t>
      </w:r>
    </w:p>
    <w:p w14:paraId="1640AC7D" w14:textId="77777777" w:rsidR="00244F9E" w:rsidRPr="00054192" w:rsidRDefault="00244F9E" w:rsidP="00504B8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548DD4" w:themeColor="text2" w:themeTint="99"/>
          <w:spacing w:val="-6"/>
          <w:sz w:val="12"/>
          <w:szCs w:val="12"/>
          <w:lang w:eastAsia="pl-PL"/>
        </w:rPr>
      </w:pPr>
    </w:p>
    <w:p w14:paraId="4A25F85F" w14:textId="5A5465BB" w:rsidR="005826B4" w:rsidRPr="00D0110F" w:rsidRDefault="000777E6" w:rsidP="00B418CC">
      <w:pPr>
        <w:pStyle w:val="Akapitzlist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0110F">
        <w:rPr>
          <w:rFonts w:ascii="Arial" w:hAnsi="Arial" w:cs="Arial"/>
          <w:spacing w:val="-4"/>
        </w:rPr>
        <w:t>Zgodnie z § 13 Zarządzenia nr 0050/</w:t>
      </w:r>
      <w:r w:rsidR="00AA7141" w:rsidRPr="00D0110F">
        <w:rPr>
          <w:rFonts w:ascii="Arial" w:hAnsi="Arial" w:cs="Arial"/>
          <w:spacing w:val="-4"/>
        </w:rPr>
        <w:t>152</w:t>
      </w:r>
      <w:r w:rsidRPr="00D0110F">
        <w:rPr>
          <w:rFonts w:ascii="Arial" w:hAnsi="Arial" w:cs="Arial"/>
          <w:spacing w:val="-4"/>
        </w:rPr>
        <w:t>/</w:t>
      </w:r>
      <w:r w:rsidR="00AA7141" w:rsidRPr="00D0110F">
        <w:rPr>
          <w:rFonts w:ascii="Arial" w:hAnsi="Arial" w:cs="Arial"/>
          <w:spacing w:val="-4"/>
        </w:rPr>
        <w:t>22</w:t>
      </w:r>
      <w:r w:rsidRPr="00D0110F">
        <w:rPr>
          <w:rFonts w:ascii="Arial" w:hAnsi="Arial" w:cs="Arial"/>
          <w:spacing w:val="-4"/>
        </w:rPr>
        <w:t xml:space="preserve"> Prezydenta Mia</w:t>
      </w:r>
      <w:r w:rsidR="00960481" w:rsidRPr="00D0110F">
        <w:rPr>
          <w:rFonts w:ascii="Arial" w:hAnsi="Arial" w:cs="Arial"/>
          <w:spacing w:val="-4"/>
        </w:rPr>
        <w:t xml:space="preserve">sta Tychy z dnia </w:t>
      </w:r>
      <w:r w:rsidR="00AA7141" w:rsidRPr="00D0110F">
        <w:rPr>
          <w:rFonts w:ascii="Arial" w:hAnsi="Arial" w:cs="Arial"/>
          <w:spacing w:val="-4"/>
        </w:rPr>
        <w:t>27 kwietnia 2022</w:t>
      </w:r>
      <w:r w:rsidR="00960481" w:rsidRPr="00D0110F">
        <w:rPr>
          <w:rFonts w:ascii="Arial" w:hAnsi="Arial" w:cs="Arial"/>
          <w:spacing w:val="-4"/>
        </w:rPr>
        <w:t xml:space="preserve"> r.</w:t>
      </w:r>
      <w:r w:rsidR="00960481" w:rsidRPr="00D0110F">
        <w:rPr>
          <w:rFonts w:ascii="Arial" w:hAnsi="Arial" w:cs="Arial"/>
        </w:rPr>
        <w:t xml:space="preserve"> w </w:t>
      </w:r>
      <w:r w:rsidRPr="00D0110F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D0110F">
        <w:rPr>
          <w:rFonts w:ascii="Arial" w:hAnsi="Arial" w:cs="Arial"/>
        </w:rPr>
        <w:t>.</w:t>
      </w:r>
    </w:p>
    <w:p w14:paraId="72CF99D6" w14:textId="54FFC2D5" w:rsidR="004B2B34" w:rsidRDefault="004B2B34" w:rsidP="004B2B34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rPr>
          <w:rFonts w:ascii="Arial" w:hAnsi="Arial" w:cs="Arial"/>
          <w:color w:val="548DD4" w:themeColor="text2" w:themeTint="99"/>
        </w:rPr>
      </w:pPr>
    </w:p>
    <w:p w14:paraId="5DEA1AA6" w14:textId="77777777" w:rsidR="003F41DC" w:rsidRPr="004352A7" w:rsidRDefault="003F41DC" w:rsidP="003F41DC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 w:rsidRPr="004352A7">
        <w:rPr>
          <w:rFonts w:ascii="Arial" w:hAnsi="Arial" w:cs="Arial"/>
        </w:rPr>
        <w:t>PREZYDENT MIASTA TYCHY</w:t>
      </w:r>
    </w:p>
    <w:p w14:paraId="790D373B" w14:textId="7C9A920D" w:rsidR="003F41DC" w:rsidRPr="004352A7" w:rsidRDefault="003F41DC" w:rsidP="003F41DC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5EBB9904" w14:textId="77777777" w:rsidR="003F41DC" w:rsidRPr="00054192" w:rsidRDefault="003F41DC" w:rsidP="004B2B34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rPr>
          <w:rFonts w:ascii="Arial" w:hAnsi="Arial" w:cs="Arial"/>
          <w:color w:val="548DD4" w:themeColor="text2" w:themeTint="99"/>
        </w:rPr>
      </w:pPr>
    </w:p>
    <w:sectPr w:rsidR="003F41DC" w:rsidRPr="00054192" w:rsidSect="00F44463">
      <w:footerReference w:type="default" r:id="rId8"/>
      <w:headerReference w:type="first" r:id="rId9"/>
      <w:footerReference w:type="first" r:id="rId10"/>
      <w:pgSz w:w="11906" w:h="16838"/>
      <w:pgMar w:top="851" w:right="1418" w:bottom="1418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2865" w14:textId="77777777" w:rsidR="008C27FE" w:rsidRDefault="008C27FE" w:rsidP="00033471">
      <w:pPr>
        <w:spacing w:after="0" w:line="240" w:lineRule="auto"/>
      </w:pPr>
      <w:r>
        <w:separator/>
      </w:r>
    </w:p>
  </w:endnote>
  <w:endnote w:type="continuationSeparator" w:id="0">
    <w:p w14:paraId="24547F14" w14:textId="77777777" w:rsidR="008C27FE" w:rsidRDefault="008C27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6A75" w14:textId="77777777" w:rsidR="008C27FE" w:rsidRDefault="008C27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B81B8D8" wp14:editId="3A9D28CF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31" name="Obraz 3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CA3" w14:textId="77777777" w:rsidR="008C27FE" w:rsidRDefault="008C27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208B3A" wp14:editId="438A2243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33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40DC" w14:textId="77777777" w:rsidR="008C27FE" w:rsidRDefault="008C27FE" w:rsidP="00033471">
      <w:pPr>
        <w:spacing w:after="0" w:line="240" w:lineRule="auto"/>
      </w:pPr>
      <w:r>
        <w:separator/>
      </w:r>
    </w:p>
  </w:footnote>
  <w:footnote w:type="continuationSeparator" w:id="0">
    <w:p w14:paraId="772D8E87" w14:textId="77777777" w:rsidR="008C27FE" w:rsidRDefault="008C27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5C93" w14:textId="77777777" w:rsidR="008C27FE" w:rsidRDefault="008C27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36E3B" wp14:editId="6218AFE3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32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ED9"/>
    <w:multiLevelType w:val="hybridMultilevel"/>
    <w:tmpl w:val="0C209DD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117306"/>
    <w:multiLevelType w:val="hybridMultilevel"/>
    <w:tmpl w:val="1884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772"/>
    <w:multiLevelType w:val="hybridMultilevel"/>
    <w:tmpl w:val="ACF25FD2"/>
    <w:lvl w:ilvl="0" w:tplc="31F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169"/>
    <w:multiLevelType w:val="hybridMultilevel"/>
    <w:tmpl w:val="C80293C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0BAC"/>
    <w:multiLevelType w:val="hybridMultilevel"/>
    <w:tmpl w:val="EB0E327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AEF"/>
    <w:multiLevelType w:val="hybridMultilevel"/>
    <w:tmpl w:val="1F52E78E"/>
    <w:lvl w:ilvl="0" w:tplc="6FDE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F6E"/>
    <w:multiLevelType w:val="hybridMultilevel"/>
    <w:tmpl w:val="0AF4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BC8"/>
    <w:multiLevelType w:val="hybridMultilevel"/>
    <w:tmpl w:val="3A622CA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1AD"/>
    <w:multiLevelType w:val="hybridMultilevel"/>
    <w:tmpl w:val="EAE629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8747ED"/>
    <w:multiLevelType w:val="hybridMultilevel"/>
    <w:tmpl w:val="4532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3BBC"/>
    <w:multiLevelType w:val="hybridMultilevel"/>
    <w:tmpl w:val="665E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418"/>
    <w:multiLevelType w:val="hybridMultilevel"/>
    <w:tmpl w:val="44D29F1C"/>
    <w:lvl w:ilvl="0" w:tplc="692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5BC8"/>
    <w:multiLevelType w:val="hybridMultilevel"/>
    <w:tmpl w:val="9A788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BE16ED"/>
    <w:multiLevelType w:val="hybridMultilevel"/>
    <w:tmpl w:val="93F83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125706"/>
    <w:multiLevelType w:val="hybridMultilevel"/>
    <w:tmpl w:val="D2048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46CDB"/>
    <w:multiLevelType w:val="hybridMultilevel"/>
    <w:tmpl w:val="D6F4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77762"/>
    <w:multiLevelType w:val="hybridMultilevel"/>
    <w:tmpl w:val="89D8C520"/>
    <w:lvl w:ilvl="0" w:tplc="65AC0654">
      <w:start w:val="1"/>
      <w:numFmt w:val="ordinal"/>
      <w:lvlText w:val="A.%1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6E1CA7"/>
    <w:multiLevelType w:val="hybridMultilevel"/>
    <w:tmpl w:val="4BD24AD0"/>
    <w:lvl w:ilvl="0" w:tplc="63A2CA1E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335DA"/>
    <w:multiLevelType w:val="hybridMultilevel"/>
    <w:tmpl w:val="767CCFC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55C77EE1"/>
    <w:multiLevelType w:val="hybridMultilevel"/>
    <w:tmpl w:val="BAB2F4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6460256"/>
    <w:multiLevelType w:val="hybridMultilevel"/>
    <w:tmpl w:val="E2F8F7EA"/>
    <w:lvl w:ilvl="0" w:tplc="65AC0654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9BA78FA"/>
    <w:multiLevelType w:val="hybridMultilevel"/>
    <w:tmpl w:val="C5F838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DA831D0"/>
    <w:multiLevelType w:val="hybridMultilevel"/>
    <w:tmpl w:val="7082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12913"/>
    <w:multiLevelType w:val="hybridMultilevel"/>
    <w:tmpl w:val="F0881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94CF1"/>
    <w:multiLevelType w:val="hybridMultilevel"/>
    <w:tmpl w:val="3C8E70FC"/>
    <w:lvl w:ilvl="0" w:tplc="DB00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10297"/>
    <w:multiLevelType w:val="hybridMultilevel"/>
    <w:tmpl w:val="F24A986A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2583"/>
    <w:multiLevelType w:val="hybridMultilevel"/>
    <w:tmpl w:val="154EA20A"/>
    <w:lvl w:ilvl="0" w:tplc="E57EC850">
      <w:start w:val="1"/>
      <w:numFmt w:val="ordinal"/>
      <w:lvlText w:val="B.%1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0A3"/>
    <w:multiLevelType w:val="hybridMultilevel"/>
    <w:tmpl w:val="0E70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E7074"/>
    <w:multiLevelType w:val="hybridMultilevel"/>
    <w:tmpl w:val="A22AB930"/>
    <w:lvl w:ilvl="0" w:tplc="0F707B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4B30"/>
    <w:multiLevelType w:val="hybridMultilevel"/>
    <w:tmpl w:val="E9F0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D5F0A"/>
    <w:multiLevelType w:val="hybridMultilevel"/>
    <w:tmpl w:val="0AAA8D8C"/>
    <w:lvl w:ilvl="0" w:tplc="33BC029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D40D2"/>
    <w:multiLevelType w:val="hybridMultilevel"/>
    <w:tmpl w:val="E0468306"/>
    <w:lvl w:ilvl="0" w:tplc="D0920E6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48A"/>
    <w:multiLevelType w:val="hybridMultilevel"/>
    <w:tmpl w:val="E9DC425C"/>
    <w:lvl w:ilvl="0" w:tplc="1422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631DB"/>
    <w:multiLevelType w:val="hybridMultilevel"/>
    <w:tmpl w:val="98A450CA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210420">
    <w:abstractNumId w:val="32"/>
  </w:num>
  <w:num w:numId="2" w16cid:durableId="535847838">
    <w:abstractNumId w:val="5"/>
  </w:num>
  <w:num w:numId="3" w16cid:durableId="2058777652">
    <w:abstractNumId w:val="26"/>
  </w:num>
  <w:num w:numId="4" w16cid:durableId="554779207">
    <w:abstractNumId w:val="33"/>
  </w:num>
  <w:num w:numId="5" w16cid:durableId="2048143516">
    <w:abstractNumId w:val="17"/>
  </w:num>
  <w:num w:numId="6" w16cid:durableId="1678996828">
    <w:abstractNumId w:val="22"/>
  </w:num>
  <w:num w:numId="7" w16cid:durableId="958221400">
    <w:abstractNumId w:val="23"/>
  </w:num>
  <w:num w:numId="8" w16cid:durableId="44567717">
    <w:abstractNumId w:val="20"/>
  </w:num>
  <w:num w:numId="9" w16cid:durableId="1758406275">
    <w:abstractNumId w:val="10"/>
  </w:num>
  <w:num w:numId="10" w16cid:durableId="1833330655">
    <w:abstractNumId w:val="18"/>
  </w:num>
  <w:num w:numId="11" w16cid:durableId="340469704">
    <w:abstractNumId w:val="24"/>
  </w:num>
  <w:num w:numId="12" w16cid:durableId="1711301685">
    <w:abstractNumId w:val="31"/>
  </w:num>
  <w:num w:numId="13" w16cid:durableId="1173760963">
    <w:abstractNumId w:val="3"/>
  </w:num>
  <w:num w:numId="14" w16cid:durableId="489105670">
    <w:abstractNumId w:val="35"/>
  </w:num>
  <w:num w:numId="15" w16cid:durableId="965546962">
    <w:abstractNumId w:val="16"/>
  </w:num>
  <w:num w:numId="16" w16cid:durableId="607084266">
    <w:abstractNumId w:val="30"/>
  </w:num>
  <w:num w:numId="17" w16cid:durableId="1988968098">
    <w:abstractNumId w:val="19"/>
  </w:num>
  <w:num w:numId="18" w16cid:durableId="1058433510">
    <w:abstractNumId w:val="0"/>
  </w:num>
  <w:num w:numId="19" w16cid:durableId="1560629173">
    <w:abstractNumId w:val="9"/>
  </w:num>
  <w:num w:numId="20" w16cid:durableId="591085732">
    <w:abstractNumId w:val="7"/>
  </w:num>
  <w:num w:numId="21" w16cid:durableId="2121414899">
    <w:abstractNumId w:val="28"/>
  </w:num>
  <w:num w:numId="22" w16cid:durableId="704449395">
    <w:abstractNumId w:val="1"/>
  </w:num>
  <w:num w:numId="23" w16cid:durableId="2086145685">
    <w:abstractNumId w:val="25"/>
  </w:num>
  <w:num w:numId="24" w16cid:durableId="1974552365">
    <w:abstractNumId w:val="13"/>
  </w:num>
  <w:num w:numId="25" w16cid:durableId="577717317">
    <w:abstractNumId w:val="11"/>
  </w:num>
  <w:num w:numId="26" w16cid:durableId="395327086">
    <w:abstractNumId w:val="14"/>
  </w:num>
  <w:num w:numId="27" w16cid:durableId="548420063">
    <w:abstractNumId w:val="34"/>
  </w:num>
  <w:num w:numId="28" w16cid:durableId="1799294007">
    <w:abstractNumId w:val="12"/>
  </w:num>
  <w:num w:numId="29" w16cid:durableId="695615723">
    <w:abstractNumId w:val="15"/>
  </w:num>
  <w:num w:numId="30" w16cid:durableId="788014992">
    <w:abstractNumId w:val="29"/>
  </w:num>
  <w:num w:numId="31" w16cid:durableId="1194072161">
    <w:abstractNumId w:val="4"/>
  </w:num>
  <w:num w:numId="32" w16cid:durableId="1730762110">
    <w:abstractNumId w:val="6"/>
  </w:num>
  <w:num w:numId="33" w16cid:durableId="41096128">
    <w:abstractNumId w:val="27"/>
  </w:num>
  <w:num w:numId="34" w16cid:durableId="1924337637">
    <w:abstractNumId w:val="2"/>
  </w:num>
  <w:num w:numId="35" w16cid:durableId="1756659515">
    <w:abstractNumId w:val="21"/>
  </w:num>
  <w:num w:numId="36" w16cid:durableId="92202848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3BAA"/>
    <w:rsid w:val="000055F3"/>
    <w:rsid w:val="00013030"/>
    <w:rsid w:val="0001376A"/>
    <w:rsid w:val="00014D38"/>
    <w:rsid w:val="0001594D"/>
    <w:rsid w:val="0001691B"/>
    <w:rsid w:val="000222DA"/>
    <w:rsid w:val="00033471"/>
    <w:rsid w:val="00040493"/>
    <w:rsid w:val="00041904"/>
    <w:rsid w:val="000440B0"/>
    <w:rsid w:val="00050E4A"/>
    <w:rsid w:val="00051B76"/>
    <w:rsid w:val="00054192"/>
    <w:rsid w:val="0006144B"/>
    <w:rsid w:val="00063068"/>
    <w:rsid w:val="000652F4"/>
    <w:rsid w:val="00074083"/>
    <w:rsid w:val="000777E6"/>
    <w:rsid w:val="0009135B"/>
    <w:rsid w:val="000929ED"/>
    <w:rsid w:val="000A20C2"/>
    <w:rsid w:val="000A40B7"/>
    <w:rsid w:val="000A53C3"/>
    <w:rsid w:val="000A69A6"/>
    <w:rsid w:val="000B0475"/>
    <w:rsid w:val="000B4A2D"/>
    <w:rsid w:val="000B7BAD"/>
    <w:rsid w:val="000B7BD9"/>
    <w:rsid w:val="000C0698"/>
    <w:rsid w:val="000C1776"/>
    <w:rsid w:val="000C2966"/>
    <w:rsid w:val="000D087C"/>
    <w:rsid w:val="000D19D5"/>
    <w:rsid w:val="000D7BAF"/>
    <w:rsid w:val="000E2615"/>
    <w:rsid w:val="000E36BD"/>
    <w:rsid w:val="000E47F2"/>
    <w:rsid w:val="000F0334"/>
    <w:rsid w:val="000F171C"/>
    <w:rsid w:val="000F32C3"/>
    <w:rsid w:val="000F40A1"/>
    <w:rsid w:val="000F7C9E"/>
    <w:rsid w:val="00100CED"/>
    <w:rsid w:val="001015BC"/>
    <w:rsid w:val="00104D61"/>
    <w:rsid w:val="00106361"/>
    <w:rsid w:val="00113B0F"/>
    <w:rsid w:val="0012350B"/>
    <w:rsid w:val="00135372"/>
    <w:rsid w:val="00151F02"/>
    <w:rsid w:val="00161010"/>
    <w:rsid w:val="00162076"/>
    <w:rsid w:val="0017232E"/>
    <w:rsid w:val="001761A2"/>
    <w:rsid w:val="00183E56"/>
    <w:rsid w:val="00185FD9"/>
    <w:rsid w:val="001A6B7E"/>
    <w:rsid w:val="001B2DCC"/>
    <w:rsid w:val="001B48DB"/>
    <w:rsid w:val="001C17FA"/>
    <w:rsid w:val="001D4FF4"/>
    <w:rsid w:val="001E1DD8"/>
    <w:rsid w:val="001F1FC7"/>
    <w:rsid w:val="00204C8B"/>
    <w:rsid w:val="00207DFD"/>
    <w:rsid w:val="00213CAA"/>
    <w:rsid w:val="002207BE"/>
    <w:rsid w:val="00224B59"/>
    <w:rsid w:val="00227D9C"/>
    <w:rsid w:val="00231CEE"/>
    <w:rsid w:val="00237101"/>
    <w:rsid w:val="00244F9E"/>
    <w:rsid w:val="00247786"/>
    <w:rsid w:val="00250467"/>
    <w:rsid w:val="002528F6"/>
    <w:rsid w:val="00261DC0"/>
    <w:rsid w:val="002662CC"/>
    <w:rsid w:val="00273493"/>
    <w:rsid w:val="002760B1"/>
    <w:rsid w:val="00284819"/>
    <w:rsid w:val="00287DD7"/>
    <w:rsid w:val="002911E7"/>
    <w:rsid w:val="00296C4C"/>
    <w:rsid w:val="0029743C"/>
    <w:rsid w:val="002A2CE9"/>
    <w:rsid w:val="002A64F0"/>
    <w:rsid w:val="002A7F96"/>
    <w:rsid w:val="002C7CEA"/>
    <w:rsid w:val="002D2C6B"/>
    <w:rsid w:val="002D2EC5"/>
    <w:rsid w:val="002E08ED"/>
    <w:rsid w:val="002E1402"/>
    <w:rsid w:val="002E4973"/>
    <w:rsid w:val="002E62F3"/>
    <w:rsid w:val="002F3482"/>
    <w:rsid w:val="002F49C6"/>
    <w:rsid w:val="002F67CB"/>
    <w:rsid w:val="002F7092"/>
    <w:rsid w:val="00305233"/>
    <w:rsid w:val="003127E5"/>
    <w:rsid w:val="0031797A"/>
    <w:rsid w:val="00335745"/>
    <w:rsid w:val="00345044"/>
    <w:rsid w:val="00347D8C"/>
    <w:rsid w:val="00353992"/>
    <w:rsid w:val="00356B42"/>
    <w:rsid w:val="00364838"/>
    <w:rsid w:val="0036561A"/>
    <w:rsid w:val="00367555"/>
    <w:rsid w:val="00370BA2"/>
    <w:rsid w:val="00383C18"/>
    <w:rsid w:val="00384294"/>
    <w:rsid w:val="0039140A"/>
    <w:rsid w:val="0039593D"/>
    <w:rsid w:val="003A6F63"/>
    <w:rsid w:val="003B212C"/>
    <w:rsid w:val="003D5F7E"/>
    <w:rsid w:val="003E229D"/>
    <w:rsid w:val="003F2DCA"/>
    <w:rsid w:val="003F41DC"/>
    <w:rsid w:val="003F4E4E"/>
    <w:rsid w:val="003F64E4"/>
    <w:rsid w:val="0040069D"/>
    <w:rsid w:val="00405130"/>
    <w:rsid w:val="00424254"/>
    <w:rsid w:val="0042645C"/>
    <w:rsid w:val="0043631C"/>
    <w:rsid w:val="0045043E"/>
    <w:rsid w:val="00451DCB"/>
    <w:rsid w:val="004528ED"/>
    <w:rsid w:val="00452AA0"/>
    <w:rsid w:val="00454560"/>
    <w:rsid w:val="0045576C"/>
    <w:rsid w:val="004765C0"/>
    <w:rsid w:val="00482E59"/>
    <w:rsid w:val="004833E7"/>
    <w:rsid w:val="004904C3"/>
    <w:rsid w:val="004A134C"/>
    <w:rsid w:val="004A428A"/>
    <w:rsid w:val="004A68B4"/>
    <w:rsid w:val="004A6AA8"/>
    <w:rsid w:val="004B124C"/>
    <w:rsid w:val="004B2B34"/>
    <w:rsid w:val="004C0466"/>
    <w:rsid w:val="004C1AB8"/>
    <w:rsid w:val="004D0293"/>
    <w:rsid w:val="004D33B3"/>
    <w:rsid w:val="004E0DD6"/>
    <w:rsid w:val="004E628A"/>
    <w:rsid w:val="004F0ADC"/>
    <w:rsid w:val="004F0B08"/>
    <w:rsid w:val="004F1605"/>
    <w:rsid w:val="004F4659"/>
    <w:rsid w:val="0050060D"/>
    <w:rsid w:val="00504B86"/>
    <w:rsid w:val="00504F6D"/>
    <w:rsid w:val="00507F1B"/>
    <w:rsid w:val="00514167"/>
    <w:rsid w:val="005141C1"/>
    <w:rsid w:val="00515368"/>
    <w:rsid w:val="00517576"/>
    <w:rsid w:val="0052542F"/>
    <w:rsid w:val="00531E3D"/>
    <w:rsid w:val="00537D56"/>
    <w:rsid w:val="005421D5"/>
    <w:rsid w:val="005422EA"/>
    <w:rsid w:val="00543127"/>
    <w:rsid w:val="00551FB8"/>
    <w:rsid w:val="005538B5"/>
    <w:rsid w:val="00555C69"/>
    <w:rsid w:val="005707DF"/>
    <w:rsid w:val="0057498E"/>
    <w:rsid w:val="005826B4"/>
    <w:rsid w:val="00592263"/>
    <w:rsid w:val="0059296B"/>
    <w:rsid w:val="005A250E"/>
    <w:rsid w:val="005A4497"/>
    <w:rsid w:val="005A5584"/>
    <w:rsid w:val="005B1396"/>
    <w:rsid w:val="005B7199"/>
    <w:rsid w:val="005C555D"/>
    <w:rsid w:val="005D337B"/>
    <w:rsid w:val="005D5FA3"/>
    <w:rsid w:val="005E1C2F"/>
    <w:rsid w:val="005E7484"/>
    <w:rsid w:val="0060129C"/>
    <w:rsid w:val="00606791"/>
    <w:rsid w:val="0061250A"/>
    <w:rsid w:val="00616D94"/>
    <w:rsid w:val="00634A71"/>
    <w:rsid w:val="00634B06"/>
    <w:rsid w:val="00636A5F"/>
    <w:rsid w:val="00645927"/>
    <w:rsid w:val="00652D49"/>
    <w:rsid w:val="00654E81"/>
    <w:rsid w:val="0066466A"/>
    <w:rsid w:val="0066640A"/>
    <w:rsid w:val="0066658B"/>
    <w:rsid w:val="00676C9C"/>
    <w:rsid w:val="00681026"/>
    <w:rsid w:val="00681689"/>
    <w:rsid w:val="0068262C"/>
    <w:rsid w:val="00682A2A"/>
    <w:rsid w:val="00686315"/>
    <w:rsid w:val="00695E01"/>
    <w:rsid w:val="006B0AD8"/>
    <w:rsid w:val="006B453B"/>
    <w:rsid w:val="006B52EA"/>
    <w:rsid w:val="006D6028"/>
    <w:rsid w:val="006E2E05"/>
    <w:rsid w:val="006E4581"/>
    <w:rsid w:val="006F201F"/>
    <w:rsid w:val="006F54F7"/>
    <w:rsid w:val="00704C7A"/>
    <w:rsid w:val="007071D1"/>
    <w:rsid w:val="00715BB6"/>
    <w:rsid w:val="00721495"/>
    <w:rsid w:val="00722725"/>
    <w:rsid w:val="0072729F"/>
    <w:rsid w:val="00736583"/>
    <w:rsid w:val="00743E73"/>
    <w:rsid w:val="00755468"/>
    <w:rsid w:val="007578D4"/>
    <w:rsid w:val="007601ED"/>
    <w:rsid w:val="00764AEB"/>
    <w:rsid w:val="00773917"/>
    <w:rsid w:val="007766D7"/>
    <w:rsid w:val="00782CB6"/>
    <w:rsid w:val="00790356"/>
    <w:rsid w:val="00794DDC"/>
    <w:rsid w:val="00796E67"/>
    <w:rsid w:val="007976B0"/>
    <w:rsid w:val="007B1B16"/>
    <w:rsid w:val="007C591F"/>
    <w:rsid w:val="007D222B"/>
    <w:rsid w:val="007D33E1"/>
    <w:rsid w:val="007E0006"/>
    <w:rsid w:val="007F0F01"/>
    <w:rsid w:val="007F4A4B"/>
    <w:rsid w:val="00800C37"/>
    <w:rsid w:val="00814DD1"/>
    <w:rsid w:val="00817173"/>
    <w:rsid w:val="00817E95"/>
    <w:rsid w:val="00825AA3"/>
    <w:rsid w:val="00826DDD"/>
    <w:rsid w:val="00833D1B"/>
    <w:rsid w:val="00837713"/>
    <w:rsid w:val="00851451"/>
    <w:rsid w:val="00855390"/>
    <w:rsid w:val="00857334"/>
    <w:rsid w:val="00862CC1"/>
    <w:rsid w:val="00867178"/>
    <w:rsid w:val="00870550"/>
    <w:rsid w:val="0087381B"/>
    <w:rsid w:val="0089145D"/>
    <w:rsid w:val="008923C4"/>
    <w:rsid w:val="008925E5"/>
    <w:rsid w:val="00896285"/>
    <w:rsid w:val="008A5FB2"/>
    <w:rsid w:val="008C27FE"/>
    <w:rsid w:val="008C2C40"/>
    <w:rsid w:val="008D20E5"/>
    <w:rsid w:val="008F0B97"/>
    <w:rsid w:val="008F69B8"/>
    <w:rsid w:val="008F6B07"/>
    <w:rsid w:val="00915994"/>
    <w:rsid w:val="009207B4"/>
    <w:rsid w:val="00920C82"/>
    <w:rsid w:val="0092261A"/>
    <w:rsid w:val="00925103"/>
    <w:rsid w:val="00927557"/>
    <w:rsid w:val="00933E2D"/>
    <w:rsid w:val="00945EBD"/>
    <w:rsid w:val="00947CE7"/>
    <w:rsid w:val="00950597"/>
    <w:rsid w:val="00951AD4"/>
    <w:rsid w:val="00960481"/>
    <w:rsid w:val="009670BD"/>
    <w:rsid w:val="00967A94"/>
    <w:rsid w:val="00970436"/>
    <w:rsid w:val="009747A3"/>
    <w:rsid w:val="0097623A"/>
    <w:rsid w:val="00976DE3"/>
    <w:rsid w:val="00985913"/>
    <w:rsid w:val="00986826"/>
    <w:rsid w:val="009A2833"/>
    <w:rsid w:val="009A45BD"/>
    <w:rsid w:val="009A6494"/>
    <w:rsid w:val="009B7671"/>
    <w:rsid w:val="009C3398"/>
    <w:rsid w:val="009D0449"/>
    <w:rsid w:val="009F12AB"/>
    <w:rsid w:val="00A015F4"/>
    <w:rsid w:val="00A0383B"/>
    <w:rsid w:val="00A06CCA"/>
    <w:rsid w:val="00A1003C"/>
    <w:rsid w:val="00A17862"/>
    <w:rsid w:val="00A2188D"/>
    <w:rsid w:val="00A235A7"/>
    <w:rsid w:val="00A2383C"/>
    <w:rsid w:val="00A23F8F"/>
    <w:rsid w:val="00A36B4A"/>
    <w:rsid w:val="00A45AD2"/>
    <w:rsid w:val="00A47E75"/>
    <w:rsid w:val="00A531D7"/>
    <w:rsid w:val="00A709E7"/>
    <w:rsid w:val="00A71837"/>
    <w:rsid w:val="00A72B82"/>
    <w:rsid w:val="00A76F9B"/>
    <w:rsid w:val="00A8093F"/>
    <w:rsid w:val="00A819FC"/>
    <w:rsid w:val="00A9293B"/>
    <w:rsid w:val="00AA7141"/>
    <w:rsid w:val="00AC102C"/>
    <w:rsid w:val="00AD1667"/>
    <w:rsid w:val="00AD2818"/>
    <w:rsid w:val="00AD7020"/>
    <w:rsid w:val="00AE0705"/>
    <w:rsid w:val="00AF1AFD"/>
    <w:rsid w:val="00AF28EC"/>
    <w:rsid w:val="00AF2C5D"/>
    <w:rsid w:val="00AF4452"/>
    <w:rsid w:val="00B02918"/>
    <w:rsid w:val="00B10AE6"/>
    <w:rsid w:val="00B11341"/>
    <w:rsid w:val="00B14BD3"/>
    <w:rsid w:val="00B14C61"/>
    <w:rsid w:val="00B17365"/>
    <w:rsid w:val="00B418CC"/>
    <w:rsid w:val="00B47B87"/>
    <w:rsid w:val="00B50A2D"/>
    <w:rsid w:val="00B57FA2"/>
    <w:rsid w:val="00B61A08"/>
    <w:rsid w:val="00B61CCE"/>
    <w:rsid w:val="00B76D7E"/>
    <w:rsid w:val="00B873C6"/>
    <w:rsid w:val="00B90DA4"/>
    <w:rsid w:val="00B9464F"/>
    <w:rsid w:val="00BA0FB7"/>
    <w:rsid w:val="00BA58D3"/>
    <w:rsid w:val="00BA5D4C"/>
    <w:rsid w:val="00BB6998"/>
    <w:rsid w:val="00BD3265"/>
    <w:rsid w:val="00BD501D"/>
    <w:rsid w:val="00BD5180"/>
    <w:rsid w:val="00BE2CCE"/>
    <w:rsid w:val="00BE34D2"/>
    <w:rsid w:val="00BE7DDA"/>
    <w:rsid w:val="00BF6914"/>
    <w:rsid w:val="00BF7221"/>
    <w:rsid w:val="00C002B7"/>
    <w:rsid w:val="00C036E9"/>
    <w:rsid w:val="00C0572B"/>
    <w:rsid w:val="00C06358"/>
    <w:rsid w:val="00C10C1F"/>
    <w:rsid w:val="00C11C7D"/>
    <w:rsid w:val="00C27083"/>
    <w:rsid w:val="00C273B2"/>
    <w:rsid w:val="00C27C9D"/>
    <w:rsid w:val="00C3280B"/>
    <w:rsid w:val="00C328DE"/>
    <w:rsid w:val="00C34247"/>
    <w:rsid w:val="00C349D4"/>
    <w:rsid w:val="00C35562"/>
    <w:rsid w:val="00C360CA"/>
    <w:rsid w:val="00C361BF"/>
    <w:rsid w:val="00C37BB2"/>
    <w:rsid w:val="00C37D0F"/>
    <w:rsid w:val="00C4094E"/>
    <w:rsid w:val="00C44E9A"/>
    <w:rsid w:val="00C547BE"/>
    <w:rsid w:val="00C5623A"/>
    <w:rsid w:val="00C63A21"/>
    <w:rsid w:val="00C658DF"/>
    <w:rsid w:val="00C702B3"/>
    <w:rsid w:val="00C70956"/>
    <w:rsid w:val="00C74B9E"/>
    <w:rsid w:val="00C7683C"/>
    <w:rsid w:val="00C83B6D"/>
    <w:rsid w:val="00C86BF9"/>
    <w:rsid w:val="00C947F0"/>
    <w:rsid w:val="00CA0895"/>
    <w:rsid w:val="00CA098E"/>
    <w:rsid w:val="00CB1BC8"/>
    <w:rsid w:val="00CB2388"/>
    <w:rsid w:val="00CB4D60"/>
    <w:rsid w:val="00CB50F3"/>
    <w:rsid w:val="00CC3B42"/>
    <w:rsid w:val="00CC3E27"/>
    <w:rsid w:val="00CC6842"/>
    <w:rsid w:val="00CC7B83"/>
    <w:rsid w:val="00CE0126"/>
    <w:rsid w:val="00CE54F5"/>
    <w:rsid w:val="00CE61AD"/>
    <w:rsid w:val="00CE7C56"/>
    <w:rsid w:val="00CF2BFF"/>
    <w:rsid w:val="00CF550C"/>
    <w:rsid w:val="00CF6A88"/>
    <w:rsid w:val="00CF74FA"/>
    <w:rsid w:val="00D00B44"/>
    <w:rsid w:val="00D0110F"/>
    <w:rsid w:val="00D16CA5"/>
    <w:rsid w:val="00D324DB"/>
    <w:rsid w:val="00D36BAA"/>
    <w:rsid w:val="00D5139D"/>
    <w:rsid w:val="00D56C7A"/>
    <w:rsid w:val="00D60C3D"/>
    <w:rsid w:val="00D61805"/>
    <w:rsid w:val="00D64EC3"/>
    <w:rsid w:val="00D655C7"/>
    <w:rsid w:val="00D813CB"/>
    <w:rsid w:val="00D910BE"/>
    <w:rsid w:val="00D9794A"/>
    <w:rsid w:val="00DA41F1"/>
    <w:rsid w:val="00DB26F6"/>
    <w:rsid w:val="00DC0767"/>
    <w:rsid w:val="00DC0E30"/>
    <w:rsid w:val="00DC148C"/>
    <w:rsid w:val="00DD0994"/>
    <w:rsid w:val="00DD36D4"/>
    <w:rsid w:val="00DE6F55"/>
    <w:rsid w:val="00DE7D3D"/>
    <w:rsid w:val="00DF04EB"/>
    <w:rsid w:val="00DF22A6"/>
    <w:rsid w:val="00DF686F"/>
    <w:rsid w:val="00E065A0"/>
    <w:rsid w:val="00E12296"/>
    <w:rsid w:val="00E15FD3"/>
    <w:rsid w:val="00E27F61"/>
    <w:rsid w:val="00E301CE"/>
    <w:rsid w:val="00E31584"/>
    <w:rsid w:val="00E339DA"/>
    <w:rsid w:val="00E34A6B"/>
    <w:rsid w:val="00E41EF0"/>
    <w:rsid w:val="00E46F7D"/>
    <w:rsid w:val="00E51371"/>
    <w:rsid w:val="00E56128"/>
    <w:rsid w:val="00E60871"/>
    <w:rsid w:val="00E63914"/>
    <w:rsid w:val="00E649CB"/>
    <w:rsid w:val="00E66A50"/>
    <w:rsid w:val="00E765F8"/>
    <w:rsid w:val="00E7753D"/>
    <w:rsid w:val="00E80C8F"/>
    <w:rsid w:val="00E8548C"/>
    <w:rsid w:val="00E85C83"/>
    <w:rsid w:val="00E9314D"/>
    <w:rsid w:val="00E9733D"/>
    <w:rsid w:val="00EA0DAE"/>
    <w:rsid w:val="00EA1FF6"/>
    <w:rsid w:val="00EA2E55"/>
    <w:rsid w:val="00EA4A89"/>
    <w:rsid w:val="00EB01EB"/>
    <w:rsid w:val="00EB2E14"/>
    <w:rsid w:val="00EB784B"/>
    <w:rsid w:val="00ED50E2"/>
    <w:rsid w:val="00EE508B"/>
    <w:rsid w:val="00EF0732"/>
    <w:rsid w:val="00EF4229"/>
    <w:rsid w:val="00EF61E7"/>
    <w:rsid w:val="00F01210"/>
    <w:rsid w:val="00F04912"/>
    <w:rsid w:val="00F04FEF"/>
    <w:rsid w:val="00F21133"/>
    <w:rsid w:val="00F21EF3"/>
    <w:rsid w:val="00F23490"/>
    <w:rsid w:val="00F33BF8"/>
    <w:rsid w:val="00F3640E"/>
    <w:rsid w:val="00F4244E"/>
    <w:rsid w:val="00F42867"/>
    <w:rsid w:val="00F44463"/>
    <w:rsid w:val="00F503F5"/>
    <w:rsid w:val="00F57CEF"/>
    <w:rsid w:val="00F609F2"/>
    <w:rsid w:val="00F71FB4"/>
    <w:rsid w:val="00F724E5"/>
    <w:rsid w:val="00F75FC8"/>
    <w:rsid w:val="00F830CB"/>
    <w:rsid w:val="00F87881"/>
    <w:rsid w:val="00F904BF"/>
    <w:rsid w:val="00F940F7"/>
    <w:rsid w:val="00FA6C3A"/>
    <w:rsid w:val="00FA6D27"/>
    <w:rsid w:val="00FB276B"/>
    <w:rsid w:val="00FB729E"/>
    <w:rsid w:val="00FC79D5"/>
    <w:rsid w:val="00FC7C3E"/>
    <w:rsid w:val="00FD24B8"/>
    <w:rsid w:val="00FD4F47"/>
    <w:rsid w:val="00FE05E0"/>
    <w:rsid w:val="00FF13FD"/>
    <w:rsid w:val="00FF28B3"/>
    <w:rsid w:val="00FF424A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37C2C848"/>
  <w15:docId w15:val="{8EB45CAB-9C68-4D23-85B1-9C22129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highlight">
    <w:name w:val="highlight"/>
    <w:basedOn w:val="Domylnaczcionkaakapitu"/>
    <w:rsid w:val="003B212C"/>
  </w:style>
  <w:style w:type="paragraph" w:styleId="NormalnyWeb">
    <w:name w:val="Normal (Web)"/>
    <w:basedOn w:val="Domylnie"/>
    <w:uiPriority w:val="99"/>
    <w:qFormat/>
    <w:rsid w:val="00C702B3"/>
    <w:pPr>
      <w:spacing w:before="28" w:after="28"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4E0DD6"/>
  </w:style>
  <w:style w:type="character" w:styleId="Nierozpoznanawzmianka">
    <w:name w:val="Unresolved Mention"/>
    <w:basedOn w:val="Domylnaczcionkaakapitu"/>
    <w:uiPriority w:val="99"/>
    <w:semiHidden/>
    <w:unhideWhenUsed/>
    <w:rsid w:val="00EB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54E1-B74D-4477-A5C9-D22D912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32</cp:revision>
  <cp:lastPrinted>2019-09-17T11:45:00Z</cp:lastPrinted>
  <dcterms:created xsi:type="dcterms:W3CDTF">2022-04-01T07:10:00Z</dcterms:created>
  <dcterms:modified xsi:type="dcterms:W3CDTF">2023-04-25T10:50:00Z</dcterms:modified>
</cp:coreProperties>
</file>