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1AB" w14:textId="0DB393A6" w:rsidR="007C25FB" w:rsidRPr="00252E1E" w:rsidRDefault="007C25FB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252E1E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7B5629">
        <w:rPr>
          <w:rFonts w:ascii="Arial" w:hAnsi="Arial" w:cs="Arial"/>
          <w:i w:val="0"/>
          <w:iCs w:val="0"/>
          <w:color w:val="auto"/>
          <w:sz w:val="22"/>
        </w:rPr>
        <w:t>9</w:t>
      </w:r>
      <w:r w:rsidR="00C71899" w:rsidRPr="00252E1E">
        <w:rPr>
          <w:rFonts w:ascii="Arial" w:hAnsi="Arial" w:cs="Arial"/>
          <w:i w:val="0"/>
          <w:iCs w:val="0"/>
          <w:color w:val="auto"/>
          <w:sz w:val="22"/>
        </w:rPr>
        <w:t>.2022</w:t>
      </w:r>
    </w:p>
    <w:p w14:paraId="07139963" w14:textId="1DA5FA98" w:rsidR="00EC42E3" w:rsidRPr="00252E1E" w:rsidRDefault="00EC42E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038B52EB" w14:textId="77777777" w:rsidR="00C40F43" w:rsidRPr="00252E1E" w:rsidRDefault="00C40F4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15F01168" w14:textId="77777777" w:rsidR="007C25FB" w:rsidRPr="00252E1E" w:rsidRDefault="007C25FB" w:rsidP="00E348D4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35D87D3A" w14:textId="12F8AF9B" w:rsidR="007C25FB" w:rsidRPr="00252E1E" w:rsidRDefault="007C25FB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6975838E" w14:textId="77777777" w:rsidR="00C40F43" w:rsidRPr="00252E1E" w:rsidRDefault="00C40F43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4D48E79F" w14:textId="6B2D6112" w:rsidR="007C25FB" w:rsidRPr="00252E1E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kontroli planowej przeprowadzonej w </w:t>
      </w:r>
      <w:bookmarkStart w:id="0" w:name="_Hlk77928794"/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Szkole Podstawowej nr </w:t>
      </w:r>
      <w:r w:rsidR="007270E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7</w:t>
      </w:r>
      <w:r w:rsidR="00706018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im. Powstańców Śląskich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End w:id="0"/>
      <w:r w:rsidR="00B764D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w Tychach</w:t>
      </w:r>
      <w:r w:rsidR="00B764D2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Start w:id="1" w:name="_Hlk124337754"/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oraz w Miejskim Centrum Oświaty w Tychach w zakresie obsługi finansowo – księgowej ww. jednostki</w:t>
      </w:r>
      <w:bookmarkEnd w:id="1"/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 dniach </w:t>
      </w:r>
      <w:bookmarkStart w:id="2" w:name="_Hlk124337631"/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od 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17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.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11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A16D1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do 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16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.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.202</w:t>
      </w:r>
      <w:r w:rsidR="00A16D1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 </w:t>
      </w:r>
      <w:bookmarkEnd w:id="2"/>
      <w:r w:rsidR="00A40FE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przez mgr 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Annę Wardzińską</w:t>
      </w:r>
      <w:r w:rsid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mgr </w:t>
      </w:r>
      <w:r w:rsidR="00A40FE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Agnieszkę 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Szymańską główn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specjalist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ów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Wydziału Kontroli Urzędu Miasta Tychy na 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podstawie upoważnie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ń 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nr 0052.1/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152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A16D1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oraz 0052.1/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53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A16D1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z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1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4</w:t>
      </w:r>
      <w:r w:rsidR="00252E1E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7B5629">
        <w:rPr>
          <w:rFonts w:ascii="Arial" w:hAnsi="Arial" w:cs="Arial"/>
          <w:i w:val="0"/>
          <w:iCs w:val="0"/>
          <w:color w:val="auto"/>
          <w:spacing w:val="-2"/>
          <w:sz w:val="22"/>
        </w:rPr>
        <w:t>listopada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202</w:t>
      </w:r>
      <w:r w:rsidR="00A16D12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2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r.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, wydan</w:t>
      </w:r>
      <w:r w:rsidR="000A70A5"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Pr="00252E1E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przez Prezydenta Miasta Tychy.</w:t>
      </w:r>
    </w:p>
    <w:p w14:paraId="00EA9888" w14:textId="77777777" w:rsidR="007C25FB" w:rsidRPr="00252E1E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8"/>
          <w:szCs w:val="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52E1E" w:rsidRPr="00252E1E" w14:paraId="2F4FA5E6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2EA3DBF" w14:textId="77777777" w:rsidR="007C25FB" w:rsidRPr="00252E1E" w:rsidRDefault="007C25FB" w:rsidP="005D4D07">
            <w:pPr>
              <w:pStyle w:val="Domylnie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3" w:name="_Hlk109286504"/>
            <w:r w:rsidRPr="00252E1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Zakres kontroli</w:t>
            </w:r>
            <w:r w:rsidRPr="00252E1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bookmarkEnd w:id="3"/>
    </w:tbl>
    <w:p w14:paraId="7346EAF7" w14:textId="77777777" w:rsidR="00A16D12" w:rsidRPr="00252E1E" w:rsidRDefault="00A16D12" w:rsidP="00D94148">
      <w:pPr>
        <w:pStyle w:val="Domylnie"/>
        <w:rPr>
          <w:rFonts w:ascii="Arial" w:hAnsi="Arial" w:cs="Arial"/>
          <w:bCs/>
          <w:color w:val="auto"/>
          <w:sz w:val="6"/>
          <w:szCs w:val="6"/>
          <w:lang w:val="pl-PL"/>
        </w:rPr>
      </w:pPr>
    </w:p>
    <w:p w14:paraId="6158BB3F" w14:textId="29DD7CC1" w:rsidR="00EF760F" w:rsidRPr="00252E1E" w:rsidRDefault="007C25FB" w:rsidP="00D94148">
      <w:pPr>
        <w:pStyle w:val="Domylnie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gospodarność, celowość dysponowania przyznanymi środkami budżetowymi w okresie od 1.01.20</w:t>
      </w:r>
      <w:r w:rsidR="00A16D12" w:rsidRPr="00252E1E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="00252E1E" w:rsidRPr="00252E1E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252E1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 dnia kontroli. </w:t>
      </w:r>
    </w:p>
    <w:tbl>
      <w:tblPr>
        <w:tblW w:w="8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252E1E" w:rsidRPr="00252E1E" w14:paraId="360845EF" w14:textId="77777777" w:rsidTr="00A16D12">
        <w:trPr>
          <w:cantSplit/>
        </w:trPr>
        <w:tc>
          <w:tcPr>
            <w:tcW w:w="8945" w:type="dxa"/>
            <w:shd w:val="clear" w:color="auto" w:fill="D9D9D9"/>
          </w:tcPr>
          <w:p w14:paraId="564F29ED" w14:textId="471B5954" w:rsidR="00D94148" w:rsidRPr="00252E1E" w:rsidRDefault="00D94148" w:rsidP="005D4D07">
            <w:pPr>
              <w:pStyle w:val="Domylnie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52E1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Kierownictwo jednostki:</w:t>
            </w:r>
          </w:p>
        </w:tc>
      </w:tr>
    </w:tbl>
    <w:p w14:paraId="57DF45F4" w14:textId="77777777" w:rsidR="00A16D12" w:rsidRPr="00BF43E2" w:rsidRDefault="00A16D12" w:rsidP="00A16D12">
      <w:pPr>
        <w:pStyle w:val="Akapitzlist"/>
        <w:overflowPunct/>
        <w:ind w:left="434"/>
        <w:rPr>
          <w:rFonts w:ascii="Arial" w:hAnsi="Arial" w:cs="Arial"/>
          <w:color w:val="auto"/>
          <w:sz w:val="6"/>
          <w:szCs w:val="6"/>
          <w:lang w:val="pl-PL"/>
        </w:rPr>
      </w:pPr>
    </w:p>
    <w:p w14:paraId="2B6377CE" w14:textId="5A6009F7" w:rsidR="007C25FB" w:rsidRPr="007B5629" w:rsidRDefault="007E7634" w:rsidP="005D4D07">
      <w:pPr>
        <w:pStyle w:val="Akapitzlist"/>
        <w:numPr>
          <w:ilvl w:val="0"/>
          <w:numId w:val="19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BF43E2">
        <w:rPr>
          <w:rFonts w:ascii="Arial" w:hAnsi="Arial" w:cs="Arial"/>
          <w:color w:val="auto"/>
          <w:sz w:val="22"/>
          <w:szCs w:val="22"/>
          <w:lang w:val="pl-PL"/>
        </w:rPr>
        <w:t>mgr Grzegorz</w:t>
      </w:r>
      <w:r w:rsidR="007B5629">
        <w:rPr>
          <w:rFonts w:ascii="Arial" w:hAnsi="Arial" w:cs="Arial"/>
          <w:color w:val="auto"/>
          <w:sz w:val="22"/>
          <w:szCs w:val="22"/>
          <w:lang w:val="pl-PL"/>
        </w:rPr>
        <w:t xml:space="preserve"> Kusiak</w:t>
      </w:r>
      <w:r w:rsidR="00BF43E2" w:rsidRPr="00BF43E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25FB" w:rsidRPr="00BF43E2">
        <w:rPr>
          <w:rFonts w:ascii="Arial" w:hAnsi="Arial" w:cs="Arial"/>
          <w:color w:val="auto"/>
          <w:sz w:val="22"/>
          <w:szCs w:val="22"/>
          <w:lang w:val="pl-PL"/>
        </w:rPr>
        <w:t xml:space="preserve">– Dyrektor </w:t>
      </w:r>
      <w:r w:rsidR="000D4564" w:rsidRPr="00BF43E2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</w:t>
      </w:r>
      <w:r w:rsidR="00252E1E" w:rsidRPr="00BF43E2">
        <w:rPr>
          <w:rFonts w:ascii="Arial" w:hAnsi="Arial" w:cs="Arial"/>
          <w:color w:val="auto"/>
          <w:spacing w:val="-2"/>
          <w:sz w:val="22"/>
          <w:szCs w:val="22"/>
          <w:lang w:val="pl-PL"/>
        </w:rPr>
        <w:t>7</w:t>
      </w:r>
      <w:r w:rsidR="000D4564" w:rsidRPr="00BF43E2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w Tychach</w:t>
      </w:r>
      <w:r w:rsidR="00706018" w:rsidRPr="00BF43E2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7C25FB" w:rsidRPr="00BF43E2">
        <w:rPr>
          <w:rFonts w:ascii="Arial" w:hAnsi="Arial" w:cs="Arial"/>
          <w:color w:val="auto"/>
          <w:sz w:val="22"/>
          <w:szCs w:val="22"/>
          <w:lang w:val="pl-PL"/>
        </w:rPr>
        <w:t>od</w:t>
      </w:r>
      <w:r w:rsidR="000D4564" w:rsidRPr="00BF43E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E19F1" w:rsidRPr="004E1FB1">
        <w:rPr>
          <w:rFonts w:ascii="Arial" w:hAnsi="Arial" w:cs="Arial"/>
          <w:sz w:val="22"/>
          <w:szCs w:val="22"/>
          <w:lang w:val="pl-PL"/>
        </w:rPr>
        <w:t>1.09.2007</w:t>
      </w:r>
      <w:r w:rsidR="000E19F1">
        <w:rPr>
          <w:rFonts w:ascii="Arial" w:hAnsi="Arial" w:cs="Arial"/>
          <w:sz w:val="22"/>
          <w:szCs w:val="22"/>
          <w:lang w:val="pl-PL"/>
        </w:rPr>
        <w:t xml:space="preserve"> r.</w:t>
      </w:r>
      <w:r w:rsidR="007C25FB" w:rsidRPr="00252E1E">
        <w:rPr>
          <w:rFonts w:ascii="Arial" w:hAnsi="Arial" w:cs="Arial"/>
          <w:color w:val="FF0000"/>
          <w:sz w:val="22"/>
          <w:szCs w:val="22"/>
          <w:lang w:val="pl-PL"/>
        </w:rPr>
        <w:t> </w:t>
      </w:r>
      <w:r w:rsidR="007C25FB" w:rsidRPr="007B5629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252E1E" w:rsidRPr="007B5629">
        <w:rPr>
          <w:rFonts w:ascii="Arial" w:hAnsi="Arial" w:cs="Arial"/>
          <w:color w:val="auto"/>
          <w:sz w:val="22"/>
          <w:szCs w:val="22"/>
          <w:lang w:val="pl-PL"/>
        </w:rPr>
        <w:t>31.08.2022 r.</w:t>
      </w:r>
      <w:r w:rsidR="007C25FB" w:rsidRPr="007B562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9DF095A" w14:textId="7368C309" w:rsidR="00252E1E" w:rsidRPr="00252E1E" w:rsidRDefault="00252E1E" w:rsidP="005D4D07">
      <w:pPr>
        <w:pStyle w:val="Akapitzlist"/>
        <w:numPr>
          <w:ilvl w:val="0"/>
          <w:numId w:val="19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="007B5629">
        <w:rPr>
          <w:rFonts w:ascii="Arial" w:hAnsi="Arial" w:cs="Arial"/>
          <w:color w:val="auto"/>
          <w:sz w:val="22"/>
          <w:szCs w:val="22"/>
          <w:lang w:val="pl-PL"/>
        </w:rPr>
        <w:t>Anna Krakowska - Nagi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 – Dyrektor </w:t>
      </w:r>
      <w:r w:rsidRPr="00252E1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7 w Tychach 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>od 1.09.202</w:t>
      </w:r>
      <w:r w:rsidR="007B562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 r. do nadal,</w:t>
      </w:r>
    </w:p>
    <w:p w14:paraId="21F7EBF6" w14:textId="77777777" w:rsidR="007C25FB" w:rsidRPr="00252E1E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3F23F2D7" w14:textId="77777777" w:rsidR="007C25FB" w:rsidRPr="001A5156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mgr Kornelia Gzik-Lisiecka – Główna Księgowa Miejskiego Centrum Oświaty w Tychach </w:t>
      </w:r>
      <w:r w:rsidRPr="001A5156">
        <w:rPr>
          <w:rFonts w:ascii="Arial" w:hAnsi="Arial" w:cs="Arial"/>
          <w:color w:val="auto"/>
          <w:sz w:val="22"/>
          <w:szCs w:val="22"/>
          <w:lang w:val="pl-PL"/>
        </w:rPr>
        <w:t>od 1.11.2016 r. do nadal,</w:t>
      </w:r>
    </w:p>
    <w:p w14:paraId="524CACCD" w14:textId="4BEC3596" w:rsidR="007C25FB" w:rsidRPr="007B5629" w:rsidRDefault="00351A97" w:rsidP="007B5629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FF0000"/>
          <w:spacing w:val="-2"/>
          <w:sz w:val="22"/>
          <w:szCs w:val="22"/>
          <w:lang w:val="pl-PL"/>
        </w:rPr>
      </w:pPr>
      <w:r w:rsidRPr="001A5156">
        <w:rPr>
          <w:rFonts w:ascii="Arial" w:hAnsi="Arial" w:cs="Arial"/>
          <w:color w:val="auto"/>
          <w:spacing w:val="-2"/>
          <w:sz w:val="22"/>
          <w:szCs w:val="22"/>
          <w:lang w:val="pl-PL"/>
        </w:rPr>
        <w:t>mgr</w:t>
      </w:r>
      <w:r w:rsidR="007B5629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Lidia Pająk </w:t>
      </w:r>
      <w:r w:rsidR="00006BE2" w:rsidRPr="001A5156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 specjalista realizujący zadania głównego księgowego</w:t>
      </w:r>
      <w:r w:rsidR="00006BE2" w:rsidRPr="001A5156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  <w:t xml:space="preserve">w </w:t>
      </w:r>
      <w:r w:rsidR="00006BE2" w:rsidRPr="001A5156">
        <w:rPr>
          <w:rFonts w:ascii="Arial" w:hAnsi="Arial" w:cs="Arial"/>
          <w:color w:val="auto"/>
          <w:spacing w:val="-2"/>
          <w:sz w:val="22"/>
          <w:lang w:val="pl-PL"/>
        </w:rPr>
        <w:t xml:space="preserve">Szkole Podstawowej nr </w:t>
      </w:r>
      <w:r w:rsidR="007E7634" w:rsidRPr="000E19F1">
        <w:rPr>
          <w:rFonts w:ascii="Arial" w:hAnsi="Arial" w:cs="Arial"/>
          <w:color w:val="auto"/>
          <w:spacing w:val="-2"/>
          <w:sz w:val="22"/>
          <w:lang w:val="pl-PL"/>
        </w:rPr>
        <w:t>7 w</w:t>
      </w:r>
      <w:r w:rsidR="00006BE2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okresie od </w:t>
      </w:r>
      <w:r w:rsidR="00E66507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01</w:t>
      </w:r>
      <w:r w:rsidR="00006BE2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.0</w:t>
      </w:r>
      <w:r w:rsidR="00E66507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1</w:t>
      </w:r>
      <w:r w:rsidR="00006BE2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.20</w:t>
      </w:r>
      <w:r w:rsidR="000E19F1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20</w:t>
      </w:r>
      <w:r w:rsidR="00E66507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06BE2" w:rsidRPr="000E19F1">
        <w:rPr>
          <w:rFonts w:ascii="Arial" w:hAnsi="Arial" w:cs="Arial"/>
          <w:color w:val="auto"/>
          <w:spacing w:val="-2"/>
          <w:sz w:val="22"/>
          <w:szCs w:val="22"/>
          <w:lang w:val="pl-PL"/>
        </w:rPr>
        <w:t>r. do nadal.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52E1E" w:rsidRPr="00252E1E" w14:paraId="7FADDA62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628E144E" w14:textId="17D23468" w:rsidR="007C25FB" w:rsidRPr="00252E1E" w:rsidRDefault="007C25FB" w:rsidP="00A23B01">
            <w:pPr>
              <w:pStyle w:val="Domylnie"/>
              <w:tabs>
                <w:tab w:val="left" w:pos="419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252E1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3.   Dokumentacja poddana kontroli</w:t>
            </w:r>
          </w:p>
        </w:tc>
      </w:tr>
    </w:tbl>
    <w:p w14:paraId="4B9FF0F0" w14:textId="77777777" w:rsidR="007C25FB" w:rsidRPr="00252E1E" w:rsidRDefault="007C25FB" w:rsidP="00E03FA5">
      <w:pPr>
        <w:pStyle w:val="Tekstpodstawowy31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Unormowania wewnętrzne regulujące działalność jednostki,</w:t>
      </w:r>
    </w:p>
    <w:p w14:paraId="51EB1375" w14:textId="77777777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Sprawozdania Rb-28S, Rb-27S oraz Rb-N i Rb-Z za okresy wskazane w protokole,</w:t>
      </w:r>
    </w:p>
    <w:p w14:paraId="42565B67" w14:textId="2590A733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Sprawozdanie finansowe za 202</w:t>
      </w:r>
      <w:r w:rsidR="0046457B" w:rsidRPr="00252E1E">
        <w:rPr>
          <w:i w:val="0"/>
          <w:color w:val="auto"/>
          <w:sz w:val="22"/>
          <w:szCs w:val="22"/>
          <w:lang w:val="pl-PL"/>
        </w:rPr>
        <w:t>1</w:t>
      </w:r>
      <w:r w:rsidRPr="00252E1E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05FD477A" w14:textId="77777777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Zestawienia obrotów i sald za okresy wskazane w protokole kontroli,</w:t>
      </w:r>
    </w:p>
    <w:p w14:paraId="60ABCA9E" w14:textId="77777777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rFonts w:eastAsia="Arial"/>
          <w:i w:val="0"/>
          <w:color w:val="auto"/>
          <w:sz w:val="22"/>
          <w:szCs w:val="22"/>
          <w:lang w:val="pl-PL"/>
        </w:rPr>
        <w:t xml:space="preserve">Dokumentacja dotycząca ewidencji i </w:t>
      </w:r>
      <w:r w:rsidRPr="00252E1E">
        <w:rPr>
          <w:i w:val="0"/>
          <w:color w:val="auto"/>
          <w:sz w:val="22"/>
          <w:szCs w:val="22"/>
          <w:lang w:val="pl-PL"/>
        </w:rPr>
        <w:t xml:space="preserve">gospodarki majątkiem trwałym, </w:t>
      </w:r>
    </w:p>
    <w:p w14:paraId="564F5DA5" w14:textId="225A2A19" w:rsidR="00C40F43" w:rsidRPr="007773FD" w:rsidRDefault="00741328" w:rsidP="007773FD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Dokumenty</w:t>
      </w:r>
      <w:r w:rsidR="007C25FB" w:rsidRPr="00252E1E">
        <w:rPr>
          <w:i w:val="0"/>
          <w:color w:val="auto"/>
          <w:sz w:val="22"/>
          <w:szCs w:val="22"/>
          <w:lang w:val="pl-PL"/>
        </w:rPr>
        <w:t xml:space="preserve"> źródłowe, wyciągi bankowe do</w:t>
      </w:r>
      <w:r w:rsidR="000D4564" w:rsidRPr="00252E1E">
        <w:rPr>
          <w:i w:val="0"/>
          <w:color w:val="auto"/>
          <w:sz w:val="22"/>
          <w:szCs w:val="22"/>
          <w:lang w:val="pl-PL"/>
        </w:rPr>
        <w:t>tyc</w:t>
      </w:r>
      <w:r w:rsidR="00902ED3" w:rsidRPr="00252E1E">
        <w:rPr>
          <w:i w:val="0"/>
          <w:color w:val="auto"/>
          <w:sz w:val="22"/>
          <w:szCs w:val="22"/>
          <w:lang w:val="pl-PL"/>
        </w:rPr>
        <w:t xml:space="preserve">zące poniesionych wydatków </w:t>
      </w:r>
      <w:r w:rsidR="00902ED3" w:rsidRPr="00252E1E">
        <w:rPr>
          <w:i w:val="0"/>
          <w:color w:val="auto"/>
          <w:sz w:val="22"/>
          <w:szCs w:val="22"/>
          <w:lang w:val="pl-PL"/>
        </w:rPr>
        <w:br/>
      </w:r>
      <w:r w:rsidR="000D4564" w:rsidRPr="00252E1E">
        <w:rPr>
          <w:i w:val="0"/>
          <w:color w:val="auto"/>
          <w:sz w:val="22"/>
          <w:szCs w:val="22"/>
          <w:lang w:val="pl-PL"/>
        </w:rPr>
        <w:t>w </w:t>
      </w:r>
      <w:r w:rsidR="00D97C42" w:rsidRPr="00252E1E">
        <w:rPr>
          <w:i w:val="0"/>
          <w:color w:val="auto"/>
          <w:sz w:val="22"/>
          <w:szCs w:val="22"/>
          <w:lang w:val="pl-PL"/>
        </w:rPr>
        <w:t xml:space="preserve">II i </w:t>
      </w:r>
      <w:r w:rsidR="000D4564" w:rsidRPr="00252E1E">
        <w:rPr>
          <w:i w:val="0"/>
          <w:color w:val="auto"/>
          <w:sz w:val="22"/>
          <w:szCs w:val="22"/>
          <w:lang w:val="pl-PL"/>
        </w:rPr>
        <w:t>IV </w:t>
      </w:r>
      <w:r w:rsidRPr="00252E1E">
        <w:rPr>
          <w:i w:val="0"/>
          <w:color w:val="auto"/>
          <w:sz w:val="22"/>
          <w:szCs w:val="22"/>
          <w:lang w:val="pl-PL"/>
        </w:rPr>
        <w:t xml:space="preserve">kwartale </w:t>
      </w:r>
      <w:r w:rsidR="007C25FB" w:rsidRPr="00252E1E">
        <w:rPr>
          <w:i w:val="0"/>
          <w:color w:val="auto"/>
          <w:sz w:val="22"/>
          <w:szCs w:val="22"/>
          <w:lang w:val="pl-PL"/>
        </w:rPr>
        <w:t>202</w:t>
      </w:r>
      <w:r w:rsidR="0046457B" w:rsidRPr="00252E1E">
        <w:rPr>
          <w:i w:val="0"/>
          <w:color w:val="auto"/>
          <w:sz w:val="22"/>
          <w:szCs w:val="22"/>
          <w:lang w:val="pl-PL"/>
        </w:rPr>
        <w:t>1</w:t>
      </w:r>
      <w:r w:rsidR="007C25FB" w:rsidRPr="00252E1E">
        <w:rPr>
          <w:i w:val="0"/>
          <w:color w:val="auto"/>
          <w:sz w:val="22"/>
          <w:szCs w:val="22"/>
          <w:lang w:val="pl-PL"/>
        </w:rPr>
        <w:t xml:space="preserve"> r. oraz </w:t>
      </w:r>
      <w:r w:rsidR="00A23B01" w:rsidRPr="00252E1E">
        <w:rPr>
          <w:i w:val="0"/>
          <w:color w:val="auto"/>
          <w:sz w:val="22"/>
          <w:szCs w:val="22"/>
          <w:lang w:val="pl-PL"/>
        </w:rPr>
        <w:t xml:space="preserve">w </w:t>
      </w:r>
      <w:r w:rsidRPr="00252E1E">
        <w:rPr>
          <w:i w:val="0"/>
          <w:color w:val="auto"/>
          <w:sz w:val="22"/>
          <w:szCs w:val="22"/>
          <w:lang w:val="pl-PL"/>
        </w:rPr>
        <w:t>I</w:t>
      </w:r>
      <w:r w:rsidR="00252E1E">
        <w:rPr>
          <w:i w:val="0"/>
          <w:color w:val="auto"/>
          <w:sz w:val="22"/>
          <w:szCs w:val="22"/>
          <w:lang w:val="pl-PL"/>
        </w:rPr>
        <w:t xml:space="preserve"> i III</w:t>
      </w:r>
      <w:r w:rsidR="00D97C42" w:rsidRPr="00252E1E">
        <w:rPr>
          <w:i w:val="0"/>
          <w:color w:val="auto"/>
          <w:sz w:val="22"/>
          <w:szCs w:val="22"/>
          <w:lang w:val="pl-PL"/>
        </w:rPr>
        <w:t xml:space="preserve"> </w:t>
      </w:r>
      <w:r w:rsidRPr="00252E1E">
        <w:rPr>
          <w:i w:val="0"/>
          <w:color w:val="auto"/>
          <w:sz w:val="22"/>
          <w:szCs w:val="22"/>
          <w:lang w:val="pl-PL"/>
        </w:rPr>
        <w:t xml:space="preserve">kwartale </w:t>
      </w:r>
      <w:r w:rsidR="007C25FB" w:rsidRPr="00252E1E">
        <w:rPr>
          <w:i w:val="0"/>
          <w:color w:val="auto"/>
          <w:sz w:val="22"/>
          <w:szCs w:val="22"/>
          <w:lang w:val="pl-PL"/>
        </w:rPr>
        <w:t>202</w:t>
      </w:r>
      <w:r w:rsidR="0046457B" w:rsidRPr="00252E1E">
        <w:rPr>
          <w:i w:val="0"/>
          <w:color w:val="auto"/>
          <w:sz w:val="22"/>
          <w:szCs w:val="22"/>
          <w:lang w:val="pl-PL"/>
        </w:rPr>
        <w:t>2</w:t>
      </w:r>
      <w:r w:rsidR="007C25FB" w:rsidRPr="00252E1E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54B35778" w14:textId="6018B7BC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lastRenderedPageBreak/>
        <w:t>Kartoteki wynagrodzeń i akta osobowe pracowników, którzy otrzymali nagrody jubileuszowe, odprawy emerytalne oraz ekwiwalenty za niewykorzystany urlop</w:t>
      </w:r>
      <w:r w:rsidR="00902ED3" w:rsidRPr="00252E1E">
        <w:rPr>
          <w:i w:val="0"/>
          <w:color w:val="auto"/>
          <w:sz w:val="22"/>
          <w:szCs w:val="22"/>
          <w:lang w:val="pl-PL"/>
        </w:rPr>
        <w:t xml:space="preserve"> </w:t>
      </w:r>
      <w:r w:rsidRPr="00252E1E">
        <w:rPr>
          <w:i w:val="0"/>
          <w:color w:val="auto"/>
          <w:sz w:val="22"/>
          <w:szCs w:val="22"/>
          <w:lang w:val="pl-PL"/>
        </w:rPr>
        <w:t>w 202</w:t>
      </w:r>
      <w:r w:rsidR="0046457B" w:rsidRPr="00252E1E">
        <w:rPr>
          <w:i w:val="0"/>
          <w:color w:val="auto"/>
          <w:sz w:val="22"/>
          <w:szCs w:val="22"/>
          <w:lang w:val="pl-PL"/>
        </w:rPr>
        <w:t>1</w:t>
      </w:r>
      <w:r w:rsidR="00252E1E" w:rsidRPr="00252E1E">
        <w:rPr>
          <w:i w:val="0"/>
          <w:color w:val="auto"/>
          <w:sz w:val="22"/>
          <w:szCs w:val="22"/>
          <w:lang w:val="pl-PL"/>
        </w:rPr>
        <w:t> </w:t>
      </w:r>
      <w:r w:rsidRPr="00252E1E">
        <w:rPr>
          <w:i w:val="0"/>
          <w:color w:val="auto"/>
          <w:sz w:val="22"/>
          <w:szCs w:val="22"/>
          <w:lang w:val="pl-PL"/>
        </w:rPr>
        <w:t>r. i w 202</w:t>
      </w:r>
      <w:r w:rsidR="0046457B" w:rsidRPr="00252E1E">
        <w:rPr>
          <w:i w:val="0"/>
          <w:color w:val="auto"/>
          <w:sz w:val="22"/>
          <w:szCs w:val="22"/>
          <w:lang w:val="pl-PL"/>
        </w:rPr>
        <w:t>2</w:t>
      </w:r>
      <w:r w:rsidRPr="00252E1E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7F2F77EC" w14:textId="4BF566A9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pacing w:val="-2"/>
          <w:sz w:val="22"/>
          <w:szCs w:val="22"/>
          <w:lang w:val="pl-PL"/>
        </w:rPr>
      </w:pPr>
      <w:r w:rsidRPr="00252E1E">
        <w:rPr>
          <w:i w:val="0"/>
          <w:color w:val="auto"/>
          <w:spacing w:val="-2"/>
          <w:sz w:val="22"/>
          <w:szCs w:val="22"/>
          <w:lang w:val="pl-PL"/>
        </w:rPr>
        <w:t xml:space="preserve">Wyrywkowo dziennik za </w:t>
      </w:r>
      <w:r w:rsidR="0046457B" w:rsidRPr="00252E1E">
        <w:rPr>
          <w:i w:val="0"/>
          <w:color w:val="auto"/>
          <w:spacing w:val="-2"/>
          <w:sz w:val="22"/>
          <w:szCs w:val="22"/>
          <w:lang w:val="pl-PL"/>
        </w:rPr>
        <w:t>2021 r.</w:t>
      </w:r>
      <w:r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oraz</w:t>
      </w:r>
      <w:r w:rsidR="004D187F"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I</w:t>
      </w:r>
      <w:r w:rsidR="00252E1E" w:rsidRPr="00252E1E">
        <w:rPr>
          <w:i w:val="0"/>
          <w:color w:val="auto"/>
          <w:spacing w:val="-2"/>
          <w:sz w:val="22"/>
          <w:szCs w:val="22"/>
          <w:lang w:val="pl-PL"/>
        </w:rPr>
        <w:t>II</w:t>
      </w:r>
      <w:r w:rsidR="004D187F"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kwartał</w:t>
      </w:r>
      <w:r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202</w:t>
      </w:r>
      <w:r w:rsidR="0046457B" w:rsidRPr="00252E1E">
        <w:rPr>
          <w:i w:val="0"/>
          <w:color w:val="auto"/>
          <w:spacing w:val="-2"/>
          <w:sz w:val="22"/>
          <w:szCs w:val="22"/>
          <w:lang w:val="pl-PL"/>
        </w:rPr>
        <w:t>2</w:t>
      </w:r>
      <w:r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r.,</w:t>
      </w:r>
    </w:p>
    <w:p w14:paraId="5B189710" w14:textId="77777777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Dokumentacja związana z udzielonymi zamówieniami publicznymi,</w:t>
      </w:r>
    </w:p>
    <w:p w14:paraId="5968243E" w14:textId="5A0A4E50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pacing w:val="-2"/>
          <w:sz w:val="22"/>
          <w:szCs w:val="22"/>
          <w:lang w:val="pl-PL"/>
        </w:rPr>
        <w:t>Dokumentacja związana z ustaleniem odpisu na ZFŚS i gospodarowaniem środkami ZFŚS w 202</w:t>
      </w:r>
      <w:r w:rsidR="0046457B" w:rsidRPr="00252E1E">
        <w:rPr>
          <w:i w:val="0"/>
          <w:color w:val="auto"/>
          <w:spacing w:val="-2"/>
          <w:sz w:val="22"/>
          <w:szCs w:val="22"/>
          <w:lang w:val="pl-PL"/>
        </w:rPr>
        <w:t>1</w:t>
      </w:r>
      <w:r w:rsidRPr="00252E1E">
        <w:rPr>
          <w:i w:val="0"/>
          <w:color w:val="auto"/>
          <w:spacing w:val="-2"/>
          <w:sz w:val="22"/>
          <w:szCs w:val="22"/>
          <w:lang w:val="pl-PL"/>
        </w:rPr>
        <w:t xml:space="preserve"> r.,</w:t>
      </w:r>
    </w:p>
    <w:p w14:paraId="0B4339CA" w14:textId="586B2795" w:rsidR="007C25FB" w:rsidRPr="00AD1C3E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AD1C3E">
        <w:rPr>
          <w:i w:val="0"/>
          <w:color w:val="auto"/>
          <w:spacing w:val="-2"/>
          <w:sz w:val="22"/>
          <w:szCs w:val="22"/>
          <w:lang w:val="pl-PL"/>
        </w:rPr>
        <w:t>Dokumentacja dotycząca przeprowadzonej inwentaryzacji,</w:t>
      </w:r>
    </w:p>
    <w:p w14:paraId="2D0CB700" w14:textId="77777777" w:rsidR="007C25FB" w:rsidRPr="00252E1E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252E1E">
        <w:rPr>
          <w:i w:val="0"/>
          <w:color w:val="auto"/>
          <w:sz w:val="22"/>
          <w:szCs w:val="22"/>
          <w:lang w:val="pl-PL"/>
        </w:rPr>
        <w:t>Dokumentacja dotycząca realizacji postanowień zarządzenia nr 0050/418/19 Prezydenta Miasta Tychy z dnia 24 grudnia 2019 r. w sprawie wprowadzenia wewnętrznej procedury postępowania w zakresie przeciwdziałania niewywiązywaniu się z obowiązku przekazywania informacji o schematach podatkowych w jednostkach organizacyjnych miasta Tychy i komórkach organizacyjnych Urzędu Miasta Tychy.</w:t>
      </w:r>
    </w:p>
    <w:p w14:paraId="5BD552D1" w14:textId="77777777" w:rsidR="007C25FB" w:rsidRPr="00252E1E" w:rsidRDefault="007C25FB" w:rsidP="003D312B">
      <w:pPr>
        <w:pStyle w:val="Tekstpodstawowy3"/>
        <w:tabs>
          <w:tab w:val="left" w:pos="476"/>
        </w:tabs>
        <w:ind w:left="462"/>
        <w:rPr>
          <w:i w:val="0"/>
          <w:color w:val="auto"/>
          <w:sz w:val="10"/>
          <w:szCs w:val="10"/>
          <w:lang w:val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52E1E" w:rsidRPr="00252E1E" w14:paraId="4DF2B9A2" w14:textId="77777777" w:rsidTr="004C5705">
        <w:trPr>
          <w:cantSplit/>
        </w:trPr>
        <w:tc>
          <w:tcPr>
            <w:tcW w:w="9211" w:type="dxa"/>
            <w:shd w:val="clear" w:color="auto" w:fill="D9D9D9"/>
            <w:vAlign w:val="bottom"/>
          </w:tcPr>
          <w:p w14:paraId="21D6F145" w14:textId="791E97D5" w:rsidR="007C25FB" w:rsidRPr="00252E1E" w:rsidRDefault="007C25FB" w:rsidP="003D312B">
            <w:pPr>
              <w:pStyle w:val="Domylnie"/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4" w:name="_Hlk109287677"/>
            <w:r w:rsidRPr="00252E1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4.   Ustalenia kontroli</w:t>
            </w:r>
          </w:p>
        </w:tc>
      </w:tr>
    </w:tbl>
    <w:bookmarkEnd w:id="4"/>
    <w:p w14:paraId="73C86652" w14:textId="77777777" w:rsidR="007C25FB" w:rsidRPr="00252E1E" w:rsidRDefault="007C25FB" w:rsidP="00E03FA5">
      <w:pPr>
        <w:pStyle w:val="Akapitzlist1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6A0A5C43" w14:textId="77777777" w:rsidR="007C25FB" w:rsidRPr="00454D2D" w:rsidRDefault="007C25FB" w:rsidP="003D312B">
      <w:pPr>
        <w:pStyle w:val="Akapitzlist1"/>
        <w:tabs>
          <w:tab w:val="left" w:pos="426"/>
        </w:tabs>
        <w:ind w:left="0" w:firstLine="40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Działalność kontrolowanej jednostki uregulowano m.in. następującymi unormowaniami wewnętrznymi:</w:t>
      </w:r>
    </w:p>
    <w:p w14:paraId="2672BD77" w14:textId="34B4A48C" w:rsidR="00454D2D" w:rsidRPr="007773FD" w:rsidRDefault="00454D2D" w:rsidP="00454D2D">
      <w:pPr>
        <w:pStyle w:val="Akapitzlist"/>
        <w:numPr>
          <w:ilvl w:val="0"/>
          <w:numId w:val="4"/>
        </w:numPr>
        <w:tabs>
          <w:tab w:val="left" w:pos="-3828"/>
          <w:tab w:val="left" w:pos="-3119"/>
          <w:tab w:val="left" w:pos="0"/>
          <w:tab w:val="left" w:pos="426"/>
        </w:tabs>
        <w:ind w:left="0" w:firstLine="0"/>
        <w:textAlignment w:val="auto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7773F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Dyrektora nr 7/2017/2018 z dnia 19.01.2018 r. w sprawie wprowadzenia Regulaminu wynagradzania pracowników samorządowych zatrudnionych na podstawie umowy o pracę w Szkole Podstawowej nr 7 im. Powstańców Śląskich w Tychach wraz z aneksami,</w:t>
      </w:r>
    </w:p>
    <w:p w14:paraId="6519BD12" w14:textId="713121CC" w:rsidR="00B76A13" w:rsidRPr="00454D2D" w:rsidRDefault="00B76A13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5" w:name="_Hlk111537484"/>
      <w:r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Zarządzenie</w:t>
      </w:r>
      <w:r w:rsidR="00F31048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m</w:t>
      </w:r>
      <w:r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bookmarkStart w:id="6" w:name="_Hlk121900428"/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nr </w:t>
      </w:r>
      <w:r w:rsidR="00756EC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="00FE426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/2021/2022 </w:t>
      </w:r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Dyrektora Szkoły Podstawowej </w:t>
      </w:r>
      <w:r w:rsidR="004A4BC9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nr </w:t>
      </w:r>
      <w:r w:rsidR="00756EC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="004A4BC9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Tychach</w:t>
      </w:r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dnia </w:t>
      </w:r>
      <w:r w:rsidR="00756EC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20</w:t>
      </w:r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="00842A38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756EC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.20</w:t>
      </w:r>
      <w:r w:rsidR="00FE426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21</w:t>
      </w:r>
      <w:r w:rsidR="0026445A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</w:t>
      </w:r>
      <w:bookmarkEnd w:id="6"/>
      <w:r w:rsidR="007B20CB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sprawie wprowadzenia </w:t>
      </w:r>
      <w:r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>Regulamin</w:t>
      </w:r>
      <w:r w:rsidR="006828AC">
        <w:rPr>
          <w:rFonts w:ascii="Arial" w:hAnsi="Arial" w:cs="Arial"/>
          <w:bCs/>
          <w:color w:val="auto"/>
          <w:sz w:val="22"/>
          <w:szCs w:val="22"/>
          <w:lang w:val="pl-PL"/>
        </w:rPr>
        <w:t>u</w:t>
      </w:r>
      <w:r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</w:t>
      </w:r>
      <w:r w:rsidR="00E416B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dzielania zamówień publicznych </w:t>
      </w:r>
      <w:r w:rsidR="00FE426E" w:rsidRPr="00756EC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na </w:t>
      </w:r>
      <w:r w:rsidR="00FE426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dostawę produktów żywnościowych o wartości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zamówienia </w:t>
      </w:r>
      <w:r w:rsidR="00FE426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poniżej 130 000 zł </w:t>
      </w:r>
      <w:bookmarkEnd w:id="5"/>
      <w:r w:rsidR="00FE426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netto</w:t>
      </w:r>
      <w:r w:rsidR="00FB550C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14:paraId="6BECBD2E" w14:textId="363026D1" w:rsidR="00876610" w:rsidRPr="00454D2D" w:rsidRDefault="00876610" w:rsidP="00E03FA5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7" w:name="_Hlk111537648"/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8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/202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Dyrektora Szkoły Podstawowej nr </w:t>
      </w:r>
      <w:r w:rsidR="002438C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Tychach z dnia </w:t>
      </w:r>
      <w:r w:rsidR="002438C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z</w:t>
      </w:r>
      <w:r w:rsidR="00454D2D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3.</w:t>
      </w:r>
      <w:r w:rsidR="002438C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1.202</w:t>
      </w:r>
      <w:r w:rsidR="002438C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 sprawie wprowadzenia Regulamin</w:t>
      </w:r>
      <w:r w:rsidR="00004A96">
        <w:rPr>
          <w:rFonts w:ascii="Arial" w:hAnsi="Arial" w:cs="Arial"/>
          <w:bCs/>
          <w:color w:val="auto"/>
          <w:sz w:val="22"/>
          <w:szCs w:val="22"/>
          <w:lang w:val="pl-PL"/>
        </w:rPr>
        <w:t>u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udzielania zamówień publicznych o</w:t>
      </w:r>
      <w:r w:rsidR="00454D2D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wartości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zamówienia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poniżej 130 000 zł netto</w:t>
      </w:r>
      <w:bookmarkEnd w:id="7"/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p w14:paraId="699E21A6" w14:textId="2A0989F7" w:rsidR="00454D2D" w:rsidRPr="00454D2D" w:rsidRDefault="002E0B3D" w:rsidP="00454D2D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bookmarkStart w:id="8" w:name="_Hlk111549443"/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Zarządzenie</w:t>
      </w:r>
      <w:r w:rsidR="00F31048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m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nr 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4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/20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10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/20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11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Dyrektora Szkoły Podstawowej </w:t>
      </w:r>
      <w:r w:rsidR="007B20C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nr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="000B7A13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7B20C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w </w:t>
      </w:r>
      <w:r w:rsidR="00712A6E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Tychach 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 dnia 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6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.0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6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.20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11</w:t>
      </w:r>
      <w:r w:rsidR="00EC7A4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sprawie wprowadzenia </w:t>
      </w:r>
      <w:r w:rsidR="00B76A13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Regulamin</w:t>
      </w: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u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Zakładowego </w:t>
      </w:r>
      <w:r w:rsidR="00B76A13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Funduszu Świadczeń Socjalnych</w:t>
      </w:r>
      <w:r w:rsidR="004A4BC9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</w:t>
      </w:r>
      <w:r w:rsidR="00B76A13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Szko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le</w:t>
      </w:r>
      <w:r w:rsidR="00B76A13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Podstawowej nr 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="00D83DFA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7B20C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w</w:t>
      </w:r>
      <w:r w:rsidR="00433611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7B20CB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Tychach</w:t>
      </w:r>
      <w:r w:rsidR="00454D2D"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bookmarkEnd w:id="8"/>
    <w:p w14:paraId="5184745D" w14:textId="30AF042C" w:rsidR="00454D2D" w:rsidRPr="00454D2D" w:rsidRDefault="00454D2D" w:rsidP="00454D2D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454D2D">
        <w:rPr>
          <w:rFonts w:ascii="Arial" w:hAnsi="Arial" w:cs="Arial"/>
          <w:bCs/>
          <w:color w:val="auto"/>
          <w:sz w:val="22"/>
          <w:szCs w:val="22"/>
          <w:lang w:val="pl-PL"/>
        </w:rPr>
        <w:t>Zarządzeniem nr 12/2016/2017 Dyrektora Szkoły Podstawowej nr 7 w Tychach z dnia 7.03.2017 r. w sprawie zmian w Regulaminie Zakładowego Funduszu Świadczeń Socjalnych w Szkole Podstawowej nr 7 w Tychach,</w:t>
      </w:r>
    </w:p>
    <w:p w14:paraId="128E1DD9" w14:textId="704DEEE6" w:rsidR="00454D2D" w:rsidRPr="007773FD" w:rsidRDefault="00454D2D" w:rsidP="00454D2D">
      <w:pPr>
        <w:pStyle w:val="Akapitzlist1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70C0"/>
          <w:spacing w:val="-2"/>
          <w:sz w:val="22"/>
          <w:szCs w:val="22"/>
          <w:lang w:val="pl-PL"/>
        </w:rPr>
      </w:pPr>
      <w:r w:rsidRPr="007773FD">
        <w:rPr>
          <w:rFonts w:ascii="Arial" w:hAnsi="Arial" w:cs="Arial"/>
          <w:bCs/>
          <w:color w:val="auto"/>
          <w:spacing w:val="-2"/>
          <w:sz w:val="22"/>
          <w:szCs w:val="22"/>
          <w:lang w:val="pl-PL"/>
        </w:rPr>
        <w:t>Zarządzeniem Dyrektora nr 11/2011/2012 z dnia 24.04.2012 r. w sprawie wprowadzenia Regulamin</w:t>
      </w:r>
      <w:r w:rsidR="00004A96">
        <w:rPr>
          <w:rFonts w:ascii="Arial" w:hAnsi="Arial" w:cs="Arial"/>
          <w:bCs/>
          <w:color w:val="auto"/>
          <w:spacing w:val="-2"/>
          <w:sz w:val="22"/>
          <w:szCs w:val="22"/>
          <w:lang w:val="pl-PL"/>
        </w:rPr>
        <w:t>u</w:t>
      </w:r>
      <w:r w:rsidRPr="007773FD">
        <w:rPr>
          <w:rFonts w:ascii="Arial" w:hAnsi="Arial" w:cs="Arial"/>
          <w:bCs/>
          <w:color w:val="auto"/>
          <w:spacing w:val="-2"/>
          <w:sz w:val="22"/>
          <w:szCs w:val="22"/>
          <w:lang w:val="pl-PL"/>
        </w:rPr>
        <w:t xml:space="preserve"> Pracy Szkoły Podstawowej nr 7 im. Powstańców Śląskich w Tychach wraz z aneksami,</w:t>
      </w:r>
    </w:p>
    <w:p w14:paraId="69C782AB" w14:textId="77777777" w:rsidR="007C25FB" w:rsidRPr="00C2307F" w:rsidRDefault="007C25FB" w:rsidP="00E03FA5">
      <w:pPr>
        <w:pStyle w:val="Domylnie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C2307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Zarządzeniem nr 021/68/2020 Dyrektora Miejskiego Centrum Oświaty w Tychach z dnia 18.12.2020 r. w sprawie wprowadzenia zasad (polityki) rachunkowości wraz z załącznikami</w:t>
      </w:r>
      <w:r w:rsidRPr="00C2307F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25ECB742" w14:textId="77777777" w:rsidR="007C25FB" w:rsidRPr="00C2307F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C2307F">
        <w:rPr>
          <w:rFonts w:ascii="Arial" w:hAnsi="Arial" w:cs="Arial"/>
          <w:color w:val="auto"/>
          <w:sz w:val="22"/>
          <w:szCs w:val="22"/>
          <w:lang w:val="pl-PL"/>
        </w:rPr>
        <w:t>Załącznik nr 1 – Zasady (polityka rachunkowości),</w:t>
      </w:r>
    </w:p>
    <w:p w14:paraId="053F305A" w14:textId="77777777" w:rsidR="007C25FB" w:rsidRPr="00C2307F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C2307F">
        <w:rPr>
          <w:rFonts w:ascii="Arial" w:hAnsi="Arial" w:cs="Arial"/>
          <w:color w:val="auto"/>
          <w:sz w:val="22"/>
          <w:szCs w:val="22"/>
          <w:lang w:val="pl-PL"/>
        </w:rPr>
        <w:t>Załącznik nr 2 – Instrukcja inwentaryzacyjna,</w:t>
      </w:r>
    </w:p>
    <w:p w14:paraId="642EAA36" w14:textId="64FA2A75" w:rsidR="007C25FB" w:rsidRPr="007773FD" w:rsidRDefault="007C25FB" w:rsidP="003D312B">
      <w:pPr>
        <w:pStyle w:val="Domylnie"/>
        <w:tabs>
          <w:tab w:val="left" w:pos="1095"/>
        </w:tabs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wraz z zarządzeni</w:t>
      </w:r>
      <w:r w:rsidR="008A6EF0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em</w:t>
      </w:r>
      <w:r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zmieniającym nr 021/15</w:t>
      </w:r>
      <w:r w:rsidR="004B0FE9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/2021</w:t>
      </w:r>
      <w:r w:rsidR="00C2307F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</w:t>
      </w:r>
      <w:r w:rsidR="004B0FE9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z dnia 7 maja 2021 r.</w:t>
      </w:r>
      <w:r w:rsidR="00C2307F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  <w:r w:rsidR="00FB550C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nr 021/52/2021 z dnia 28.12.2021 r.</w:t>
      </w:r>
      <w:r w:rsidR="00C2307F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, nr 021/64/2022 z 12</w:t>
      </w:r>
      <w:r w:rsidR="00004A96">
        <w:rPr>
          <w:rFonts w:ascii="Arial" w:hAnsi="Arial" w:cs="Arial"/>
          <w:color w:val="auto"/>
          <w:spacing w:val="-4"/>
          <w:sz w:val="22"/>
          <w:szCs w:val="22"/>
          <w:lang w:val="pl-PL"/>
        </w:rPr>
        <w:t>.09.</w:t>
      </w:r>
      <w:r w:rsidR="00C2307F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 oraz nr 021/78/2022 z 2</w:t>
      </w:r>
      <w:r w:rsidR="00004A96">
        <w:rPr>
          <w:rFonts w:ascii="Arial" w:hAnsi="Arial" w:cs="Arial"/>
          <w:color w:val="auto"/>
          <w:spacing w:val="-4"/>
          <w:sz w:val="22"/>
          <w:szCs w:val="22"/>
          <w:lang w:val="pl-PL"/>
        </w:rPr>
        <w:t>.11.</w:t>
      </w:r>
      <w:r w:rsidR="00C2307F" w:rsidRPr="007773F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2022 r. </w:t>
      </w:r>
    </w:p>
    <w:p w14:paraId="6D44B853" w14:textId="61D31310" w:rsidR="007C25FB" w:rsidRPr="00C2307F" w:rsidRDefault="007C25FB" w:rsidP="00E03FA5">
      <w:pPr>
        <w:pStyle w:val="Domylnie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C2307F">
        <w:rPr>
          <w:rFonts w:ascii="Arial" w:hAnsi="Arial" w:cs="Arial"/>
          <w:color w:val="auto"/>
          <w:spacing w:val="-2"/>
          <w:sz w:val="22"/>
          <w:szCs w:val="22"/>
          <w:lang w:val="pl-PL"/>
        </w:rPr>
        <w:t>Zarządzeniem nr 021/30/2018 Dyrektora Miejskiego Centrum Oświaty w Tychach z dnia 27.08.2018 r. w sprawie wprowadzenia instrukcji sporządzania, kontroli i obiegu dowodów księgowych w Miejskim Centrum Oświaty w Tychach i w jednostkach obsługiwanych wraz z zarządzeniami zmieniającymi nr 021/52/2019 z dnia 30.08.2019 r., nr 021/57/2020 z  4.11.2020 r.</w:t>
      </w:r>
      <w:r w:rsidR="00C2307F" w:rsidRPr="00C2307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</w:t>
      </w:r>
      <w:r w:rsidRPr="00C2307F">
        <w:rPr>
          <w:rFonts w:ascii="Arial" w:hAnsi="Arial" w:cs="Arial"/>
          <w:color w:val="auto"/>
          <w:spacing w:val="-2"/>
          <w:sz w:val="22"/>
          <w:szCs w:val="22"/>
          <w:lang w:val="pl-PL"/>
        </w:rPr>
        <w:t>021/14/2021 z dnia 7.05.2021 r.</w:t>
      </w:r>
      <w:r w:rsidR="00C2307F" w:rsidRPr="00C2307F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oraz </w:t>
      </w:r>
      <w:r w:rsidR="00C2307F" w:rsidRPr="00C2307F">
        <w:rPr>
          <w:rFonts w:ascii="Arial" w:hAnsi="Arial" w:cs="Arial"/>
          <w:color w:val="auto"/>
          <w:sz w:val="22"/>
          <w:szCs w:val="22"/>
          <w:lang w:val="pl-PL"/>
        </w:rPr>
        <w:t>021/79/2022 z 2</w:t>
      </w:r>
      <w:r w:rsidR="00004A96">
        <w:rPr>
          <w:rFonts w:ascii="Arial" w:hAnsi="Arial" w:cs="Arial"/>
          <w:color w:val="auto"/>
          <w:sz w:val="22"/>
          <w:szCs w:val="22"/>
          <w:lang w:val="pl-PL"/>
        </w:rPr>
        <w:t>.11.</w:t>
      </w:r>
      <w:r w:rsidR="00C2307F" w:rsidRPr="00C2307F">
        <w:rPr>
          <w:rFonts w:ascii="Arial" w:hAnsi="Arial" w:cs="Arial"/>
          <w:color w:val="auto"/>
          <w:sz w:val="22"/>
          <w:szCs w:val="22"/>
          <w:lang w:val="pl-PL"/>
        </w:rPr>
        <w:t xml:space="preserve">2022 r. </w:t>
      </w:r>
    </w:p>
    <w:p w14:paraId="006038C6" w14:textId="77777777" w:rsidR="00902ED3" w:rsidRPr="00252E1E" w:rsidRDefault="00902ED3" w:rsidP="00902ED3">
      <w:pPr>
        <w:pStyle w:val="Domylnie"/>
        <w:tabs>
          <w:tab w:val="left" w:pos="426"/>
        </w:tabs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</w:p>
    <w:p w14:paraId="066EB7B5" w14:textId="77777777" w:rsidR="00812676" w:rsidRPr="00252E1E" w:rsidRDefault="00812676" w:rsidP="00812676">
      <w:pPr>
        <w:tabs>
          <w:tab w:val="left" w:pos="426"/>
        </w:tabs>
        <w:spacing w:after="0" w:line="360" w:lineRule="auto"/>
        <w:ind w:firstLine="363"/>
        <w:jc w:val="both"/>
        <w:rPr>
          <w:rFonts w:ascii="Arial" w:hAnsi="Arial" w:cs="Arial"/>
          <w:color w:val="auto"/>
        </w:rPr>
      </w:pPr>
      <w:r w:rsidRPr="00252E1E">
        <w:rPr>
          <w:rFonts w:ascii="Arial" w:hAnsi="Arial" w:cs="Arial"/>
          <w:color w:val="auto"/>
        </w:rPr>
        <w:t>Dokonując kontroli sprawozdawczości budżetowej jednostki weryfikacji poddano sprawozdania Rb-28S w zakresie planu, zaangażowania, wydatków wykonanych i zobowiązań z danymi wynikającymi z ksiąg rachunkowych za:</w:t>
      </w:r>
    </w:p>
    <w:p w14:paraId="37DC0B77" w14:textId="3D4EC073" w:rsidR="00812676" w:rsidRPr="00252E1E" w:rsidRDefault="00812676" w:rsidP="005D4D07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>II, IV kwartał 202</w:t>
      </w:r>
      <w:r w:rsidR="004D22A1" w:rsidRPr="00252E1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 r.,</w:t>
      </w:r>
    </w:p>
    <w:p w14:paraId="0FB0AEAC" w14:textId="0B8FF28D" w:rsidR="00812676" w:rsidRPr="00252E1E" w:rsidRDefault="00812676" w:rsidP="005D4D07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252E1E" w:rsidRPr="00252E1E">
        <w:rPr>
          <w:rFonts w:ascii="Arial" w:hAnsi="Arial" w:cs="Arial"/>
          <w:color w:val="auto"/>
          <w:sz w:val="22"/>
          <w:szCs w:val="22"/>
          <w:lang w:val="pl-PL"/>
        </w:rPr>
        <w:t>, III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 kwartał 202</w:t>
      </w:r>
      <w:r w:rsidR="004D22A1" w:rsidRPr="00252E1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 r. </w:t>
      </w:r>
    </w:p>
    <w:p w14:paraId="0829B92E" w14:textId="77777777" w:rsidR="00812676" w:rsidRPr="00252E1E" w:rsidRDefault="00812676" w:rsidP="00812676">
      <w:pPr>
        <w:pStyle w:val="Akapitzlist"/>
        <w:tabs>
          <w:tab w:val="left" w:pos="426"/>
        </w:tabs>
        <w:ind w:left="0"/>
        <w:rPr>
          <w:rFonts w:ascii="Arial" w:hAnsi="Arial" w:cs="Arial"/>
          <w:color w:val="0070C0"/>
          <w:sz w:val="22"/>
          <w:szCs w:val="22"/>
          <w:lang w:val="pl-PL"/>
        </w:rPr>
      </w:pPr>
      <w:r w:rsidRPr="00252E1E">
        <w:rPr>
          <w:rFonts w:ascii="Arial" w:hAnsi="Arial" w:cs="Arial"/>
          <w:color w:val="auto"/>
          <w:sz w:val="22"/>
          <w:szCs w:val="22"/>
          <w:lang w:val="pl-PL"/>
        </w:rPr>
        <w:t xml:space="preserve">W wyniku przeprowadzonej weryfikacji danych wykazanych w ww. sprawozdaniach </w:t>
      </w:r>
      <w:r w:rsidRPr="00455A58">
        <w:rPr>
          <w:rFonts w:ascii="Arial" w:hAnsi="Arial" w:cs="Arial"/>
          <w:color w:val="auto"/>
          <w:sz w:val="22"/>
          <w:szCs w:val="22"/>
          <w:lang w:val="pl-PL"/>
        </w:rPr>
        <w:t>z przedłożonymi do kontroli zestawieniami obrotów i sald nie stwierdzono nieprawidłowości.</w:t>
      </w:r>
    </w:p>
    <w:p w14:paraId="677E9EC7" w14:textId="24BAE94C" w:rsidR="00433611" w:rsidRPr="00455A58" w:rsidRDefault="00812676" w:rsidP="00812676">
      <w:pPr>
        <w:pStyle w:val="Domylnie"/>
        <w:tabs>
          <w:tab w:val="left" w:pos="426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color w:val="0070C0"/>
          <w:sz w:val="22"/>
          <w:szCs w:val="22"/>
          <w:lang w:val="pl-PL"/>
        </w:rPr>
        <w:tab/>
      </w:r>
      <w:r w:rsidRPr="00455A58">
        <w:rPr>
          <w:rFonts w:ascii="Arial" w:hAnsi="Arial" w:cs="Arial"/>
          <w:color w:val="auto"/>
          <w:sz w:val="22"/>
          <w:szCs w:val="22"/>
          <w:lang w:val="pl-PL"/>
        </w:rPr>
        <w:t>Wydatki poniesione przez jednostkę zgodnie z miesięcznym sprawozdaniem budżetowym Rb-28S za 202</w:t>
      </w:r>
      <w:r w:rsidR="00877627" w:rsidRPr="00455A58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455A58">
        <w:rPr>
          <w:rFonts w:ascii="Arial" w:hAnsi="Arial" w:cs="Arial"/>
          <w:color w:val="auto"/>
          <w:sz w:val="22"/>
          <w:szCs w:val="22"/>
          <w:lang w:val="pl-PL"/>
        </w:rPr>
        <w:t xml:space="preserve"> r. oraz za I</w:t>
      </w:r>
      <w:r w:rsidR="00455A58" w:rsidRPr="00455A58">
        <w:rPr>
          <w:rFonts w:ascii="Arial" w:hAnsi="Arial" w:cs="Arial"/>
          <w:color w:val="auto"/>
          <w:sz w:val="22"/>
          <w:szCs w:val="22"/>
          <w:lang w:val="pl-PL"/>
        </w:rPr>
        <w:t>II</w:t>
      </w:r>
      <w:r w:rsidRPr="00455A58">
        <w:rPr>
          <w:rFonts w:ascii="Arial" w:hAnsi="Arial" w:cs="Arial"/>
          <w:color w:val="auto"/>
          <w:sz w:val="22"/>
          <w:szCs w:val="22"/>
          <w:lang w:val="pl-PL"/>
        </w:rPr>
        <w:t xml:space="preserve"> kwartał 202</w:t>
      </w:r>
      <w:r w:rsidR="00877627" w:rsidRPr="00455A58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455A58">
        <w:rPr>
          <w:rFonts w:ascii="Arial" w:hAnsi="Arial" w:cs="Arial"/>
          <w:color w:val="auto"/>
          <w:sz w:val="22"/>
          <w:szCs w:val="22"/>
          <w:lang w:val="pl-PL"/>
        </w:rPr>
        <w:t xml:space="preserve"> r. wynosiły w ramach poszczególnych rozdziałów odpowiednio</w:t>
      </w:r>
      <w:r w:rsidR="00D93395" w:rsidRPr="00455A58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tbl>
      <w:tblPr>
        <w:tblW w:w="87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08"/>
        <w:gridCol w:w="1501"/>
        <w:gridCol w:w="2075"/>
      </w:tblGrid>
      <w:tr w:rsidR="00455A58" w:rsidRPr="00252E1E" w14:paraId="6CA36A44" w14:textId="77777777" w:rsidTr="00455A58">
        <w:trPr>
          <w:trHeight w:val="388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7D73394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Rozdział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9306AEC" w14:textId="1E630534" w:rsidR="00455A58" w:rsidRPr="00455A58" w:rsidRDefault="00455A58" w:rsidP="00E80E7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Wydatki wykonane w 2021 r.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82A93D" w14:textId="1A29476D" w:rsidR="00455A58" w:rsidRPr="00100AB5" w:rsidRDefault="00455A58" w:rsidP="00E80E7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t xml:space="preserve">Wydatki wykonane w III kwartale </w:t>
            </w:r>
            <w:r w:rsidRPr="00100AB5">
              <w:rPr>
                <w:rFonts w:ascii="Arial" w:eastAsia="Andale Sans UI" w:hAnsi="Arial" w:cs="Arial"/>
                <w:b/>
                <w:color w:val="auto"/>
                <w:spacing w:val="-4"/>
                <w:sz w:val="16"/>
                <w:szCs w:val="16"/>
                <w:lang w:eastAsia="ja-JP" w:bidi="fa-IR"/>
              </w:rPr>
              <w:br/>
              <w:t>2022 r.</w:t>
            </w:r>
          </w:p>
        </w:tc>
      </w:tr>
      <w:tr w:rsidR="00455A58" w:rsidRPr="00252E1E" w14:paraId="295E4635" w14:textId="77777777" w:rsidTr="00455A58">
        <w:trPr>
          <w:trHeight w:val="319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309C20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80101 – Szkoły podstawowe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36E23" w14:textId="7DA33B50" w:rsidR="00455A58" w:rsidRPr="00455A58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6 039 081,81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C52661" w14:textId="471F3483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4 947 466,19</w:t>
            </w:r>
          </w:p>
        </w:tc>
      </w:tr>
      <w:tr w:rsidR="00455A58" w:rsidRPr="00252E1E" w14:paraId="345BD51B" w14:textId="77777777" w:rsidTr="00455A58">
        <w:trPr>
          <w:trHeight w:val="319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99FE35" w14:textId="627741B2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80107 - Świetlice szkolne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84FF05" w14:textId="6BF8CC59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8492B" w14:textId="46109F7E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196 403,43</w:t>
            </w:r>
          </w:p>
        </w:tc>
      </w:tr>
      <w:tr w:rsidR="00455A58" w:rsidRPr="00252E1E" w14:paraId="05D7C824" w14:textId="77777777" w:rsidTr="00455A58">
        <w:trPr>
          <w:trHeight w:val="319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B83978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 xml:space="preserve">80146 </w:t>
            </w:r>
            <w:r w:rsidRPr="00455A58">
              <w:rPr>
                <w:rFonts w:ascii="Arial" w:eastAsia="Andale Sans UI" w:hAnsi="Arial" w:cs="Arial"/>
                <w:color w:val="auto"/>
                <w:spacing w:val="-2"/>
                <w:sz w:val="16"/>
                <w:szCs w:val="16"/>
                <w:lang w:eastAsia="ja-JP" w:bidi="fa-IR"/>
              </w:rPr>
              <w:t>– Dokształcanie i doskonalenie nauczycieli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E82A2C" w14:textId="42A656D2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8 926,66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A6AA16" w14:textId="4606AB66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13 350,00</w:t>
            </w:r>
          </w:p>
        </w:tc>
      </w:tr>
      <w:tr w:rsidR="00455A58" w:rsidRPr="00252E1E" w14:paraId="5B4B73C5" w14:textId="77777777" w:rsidTr="00455A58">
        <w:trPr>
          <w:trHeight w:val="305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25BEC1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80148 – Stołówki szkolne i przedszkolne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9A4FE" w14:textId="3B413905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274 787,20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B6982" w14:textId="471FF223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278 867,86</w:t>
            </w:r>
          </w:p>
        </w:tc>
      </w:tr>
      <w:tr w:rsidR="00455A58" w:rsidRPr="00252E1E" w14:paraId="4529C85D" w14:textId="77777777" w:rsidTr="00455A58">
        <w:trPr>
          <w:trHeight w:val="976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53AB5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80150 – 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FC94F9" w14:textId="42C2B14C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180 461,02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EC0287" w14:textId="661399DE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210 382,33</w:t>
            </w:r>
          </w:p>
        </w:tc>
      </w:tr>
      <w:tr w:rsidR="00455A58" w:rsidRPr="00252E1E" w14:paraId="5A668B27" w14:textId="77777777" w:rsidTr="00455A58">
        <w:trPr>
          <w:trHeight w:val="598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F87106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 xml:space="preserve">80153 – </w:t>
            </w:r>
            <w:r w:rsidRPr="00455A58">
              <w:rPr>
                <w:rFonts w:ascii="Arial" w:eastAsia="Andale Sans UI" w:hAnsi="Arial" w:cs="Arial"/>
                <w:bCs/>
                <w:color w:val="auto"/>
                <w:sz w:val="16"/>
                <w:szCs w:val="16"/>
                <w:lang w:eastAsia="ja-JP" w:bidi="fa-IR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F59486" w14:textId="62F90F4B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78 502,27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4FB1D9" w14:textId="5C7A0194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12 866,88</w:t>
            </w:r>
          </w:p>
        </w:tc>
      </w:tr>
      <w:tr w:rsidR="00455A58" w:rsidRPr="00252E1E" w14:paraId="3C0FB319" w14:textId="77777777" w:rsidTr="00455A58">
        <w:trPr>
          <w:trHeight w:val="277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CE699F" w14:textId="77777777" w:rsidR="00455A58" w:rsidRPr="00455A58" w:rsidRDefault="00455A58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80195 - Pozostała działalność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6678C" w14:textId="7BD0F1A0" w:rsidR="00455A58" w:rsidRPr="00252E1E" w:rsidRDefault="00455A58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1 107,00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DF1404" w14:textId="77840BD4" w:rsidR="00455A58" w:rsidRPr="00100AB5" w:rsidRDefault="00455A58" w:rsidP="00CC1EF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549,00</w:t>
            </w:r>
          </w:p>
        </w:tc>
      </w:tr>
      <w:tr w:rsidR="00455A58" w:rsidRPr="00252E1E" w14:paraId="56398C04" w14:textId="77777777" w:rsidTr="00455A58">
        <w:trPr>
          <w:trHeight w:val="277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83C903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85401 – Świetlice szkolne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C44758" w14:textId="1CD5A779" w:rsidR="00455A58" w:rsidRPr="00455A58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183 960,86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1B855" w14:textId="6769646B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</w:tr>
      <w:tr w:rsidR="00455A58" w:rsidRPr="00252E1E" w14:paraId="54E54849" w14:textId="77777777" w:rsidTr="00455A58">
        <w:trPr>
          <w:trHeight w:val="277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BD4819" w14:textId="77777777" w:rsidR="00455A58" w:rsidRPr="00455A58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85416 – Pomoc materialna dla uczniów o charakterze motywacyjnym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F7869" w14:textId="07D0DE28" w:rsidR="00455A58" w:rsidRPr="00252E1E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0070C0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4 320,00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0B0C57" w14:textId="7B4580C5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4 580,00</w:t>
            </w:r>
          </w:p>
        </w:tc>
      </w:tr>
      <w:tr w:rsidR="00455A58" w:rsidRPr="00252E1E" w14:paraId="2F14AA65" w14:textId="77777777" w:rsidTr="00455A58">
        <w:trPr>
          <w:trHeight w:val="319"/>
          <w:jc w:val="center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B12FAD2" w14:textId="77777777" w:rsidR="00455A58" w:rsidRPr="00252E1E" w:rsidRDefault="00455A58" w:rsidP="00E2718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color w:val="0070C0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Razem: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05B80D4" w14:textId="60110CFA" w:rsidR="00455A58" w:rsidRPr="00455A58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455A58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6 771 146,82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6A1E2F" w14:textId="26B0C394" w:rsidR="00455A58" w:rsidRPr="00100AB5" w:rsidRDefault="00455A58" w:rsidP="00C54FE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100AB5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5 664 465,69</w:t>
            </w:r>
          </w:p>
        </w:tc>
      </w:tr>
    </w:tbl>
    <w:p w14:paraId="46D9BCCF" w14:textId="77777777" w:rsidR="00812676" w:rsidRPr="00252E1E" w:rsidRDefault="00812676" w:rsidP="006A114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jc w:val="both"/>
        <w:rPr>
          <w:rFonts w:ascii="Arial" w:eastAsia="Andale Sans UI" w:hAnsi="Arial" w:cs="Arial"/>
          <w:bCs/>
          <w:color w:val="0070C0"/>
          <w:sz w:val="10"/>
          <w:szCs w:val="10"/>
          <w:lang w:eastAsia="ja-JP" w:bidi="fa-IR"/>
        </w:rPr>
      </w:pPr>
    </w:p>
    <w:p w14:paraId="5C86ED40" w14:textId="77777777" w:rsidR="007773FD" w:rsidRDefault="00812676" w:rsidP="00812676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color w:val="0070C0"/>
        </w:rPr>
      </w:pPr>
      <w:r w:rsidRPr="00252E1E">
        <w:rPr>
          <w:rFonts w:ascii="Arial" w:hAnsi="Arial" w:cs="Arial"/>
          <w:color w:val="0070C0"/>
        </w:rPr>
        <w:tab/>
      </w:r>
    </w:p>
    <w:p w14:paraId="2A2D1C0E" w14:textId="3F48A7D6" w:rsidR="00812676" w:rsidRPr="003D19DD" w:rsidRDefault="007773FD" w:rsidP="00812676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0070C0"/>
        </w:rPr>
        <w:lastRenderedPageBreak/>
        <w:tab/>
      </w:r>
      <w:r w:rsidR="00812676" w:rsidRPr="00C00E28">
        <w:rPr>
          <w:rFonts w:ascii="Arial" w:hAnsi="Arial" w:cs="Arial"/>
          <w:color w:val="auto"/>
        </w:rPr>
        <w:t>Ze sprawozdań Rb-28S za 202</w:t>
      </w:r>
      <w:r w:rsidR="004D22A1" w:rsidRPr="00C00E28">
        <w:rPr>
          <w:rFonts w:ascii="Arial" w:hAnsi="Arial" w:cs="Arial"/>
          <w:color w:val="auto"/>
        </w:rPr>
        <w:t>1</w:t>
      </w:r>
      <w:r w:rsidR="00812676" w:rsidRPr="00C00E28">
        <w:rPr>
          <w:rFonts w:ascii="Arial" w:hAnsi="Arial" w:cs="Arial"/>
          <w:color w:val="auto"/>
        </w:rPr>
        <w:t xml:space="preserve"> r. oraz </w:t>
      </w:r>
      <w:r w:rsidR="00C00E28" w:rsidRPr="00C00E28">
        <w:rPr>
          <w:rFonts w:ascii="Arial" w:hAnsi="Arial" w:cs="Arial"/>
          <w:color w:val="auto"/>
        </w:rPr>
        <w:t>III</w:t>
      </w:r>
      <w:r w:rsidR="00812676" w:rsidRPr="00C00E28">
        <w:rPr>
          <w:rFonts w:ascii="Arial" w:hAnsi="Arial" w:cs="Arial"/>
          <w:color w:val="auto"/>
        </w:rPr>
        <w:t xml:space="preserve"> kwartał 202</w:t>
      </w:r>
      <w:r w:rsidR="004D22A1" w:rsidRPr="00C00E28">
        <w:rPr>
          <w:rFonts w:ascii="Arial" w:hAnsi="Arial" w:cs="Arial"/>
          <w:color w:val="auto"/>
        </w:rPr>
        <w:t>2</w:t>
      </w:r>
      <w:r w:rsidR="00812676" w:rsidRPr="00C00E28">
        <w:rPr>
          <w:rFonts w:ascii="Arial" w:hAnsi="Arial" w:cs="Arial"/>
          <w:color w:val="auto"/>
        </w:rPr>
        <w:t xml:space="preserve"> r. wynika, że wydatki zrealizowane ze środków budżetowych na wynagrodzenia osobowe i dodatkowe wynagrodzenia roczne wraz ze składka</w:t>
      </w:r>
      <w:r w:rsidR="00B40033" w:rsidRPr="00C00E28">
        <w:rPr>
          <w:rFonts w:ascii="Arial" w:hAnsi="Arial" w:cs="Arial"/>
          <w:color w:val="auto"/>
        </w:rPr>
        <w:t xml:space="preserve">mi na ubezpieczenia społeczne, </w:t>
      </w:r>
      <w:r w:rsidR="00812676" w:rsidRPr="00C00E28">
        <w:rPr>
          <w:rFonts w:ascii="Arial" w:hAnsi="Arial" w:cs="Arial"/>
          <w:color w:val="auto"/>
        </w:rPr>
        <w:t>Fundusz Pracy</w:t>
      </w:r>
      <w:r w:rsidR="00B40033" w:rsidRPr="00C00E28">
        <w:rPr>
          <w:rFonts w:ascii="Arial" w:hAnsi="Arial" w:cs="Arial"/>
          <w:color w:val="auto"/>
        </w:rPr>
        <w:t xml:space="preserve"> </w:t>
      </w:r>
      <w:r w:rsidR="00812676" w:rsidRPr="00C00E28">
        <w:rPr>
          <w:rFonts w:ascii="Arial" w:hAnsi="Arial" w:cs="Arial"/>
          <w:color w:val="auto"/>
        </w:rPr>
        <w:t xml:space="preserve">oraz odpisami na ZFŚS stanowiły </w:t>
      </w:r>
      <w:r w:rsidR="00812676" w:rsidRPr="003D19DD">
        <w:rPr>
          <w:rFonts w:ascii="Arial" w:hAnsi="Arial" w:cs="Arial"/>
          <w:color w:val="auto"/>
        </w:rPr>
        <w:t>największy udział w strukturze wydatków wynoszący odpowiednio</w:t>
      </w:r>
      <w:r w:rsidR="00A44E7C" w:rsidRPr="003D19DD">
        <w:rPr>
          <w:rFonts w:ascii="Arial" w:hAnsi="Arial" w:cs="Arial"/>
          <w:color w:val="auto"/>
        </w:rPr>
        <w:t xml:space="preserve"> </w:t>
      </w:r>
      <w:r w:rsidR="00100AB5" w:rsidRPr="003D19DD">
        <w:rPr>
          <w:rFonts w:ascii="Arial" w:hAnsi="Arial" w:cs="Arial"/>
          <w:color w:val="auto"/>
        </w:rPr>
        <w:t>87,23</w:t>
      </w:r>
      <w:r w:rsidR="00D51B80" w:rsidRPr="003D19DD">
        <w:rPr>
          <w:rFonts w:ascii="Arial" w:hAnsi="Arial" w:cs="Arial"/>
          <w:color w:val="auto"/>
        </w:rPr>
        <w:t xml:space="preserve"> </w:t>
      </w:r>
      <w:r w:rsidR="00812676" w:rsidRPr="003D19DD">
        <w:rPr>
          <w:rFonts w:ascii="Arial" w:hAnsi="Arial" w:cs="Arial"/>
          <w:color w:val="auto"/>
        </w:rPr>
        <w:t>%</w:t>
      </w:r>
      <w:r w:rsidR="00C732AE" w:rsidRPr="003D19DD">
        <w:rPr>
          <w:rFonts w:ascii="Arial" w:hAnsi="Arial" w:cs="Arial"/>
          <w:color w:val="auto"/>
        </w:rPr>
        <w:t xml:space="preserve"> </w:t>
      </w:r>
      <w:r w:rsidR="00A44E7C" w:rsidRPr="003D19DD">
        <w:rPr>
          <w:rFonts w:ascii="Arial" w:hAnsi="Arial" w:cs="Arial"/>
          <w:color w:val="auto"/>
        </w:rPr>
        <w:t>oraz</w:t>
      </w:r>
      <w:r w:rsidR="00812676" w:rsidRPr="003D19DD">
        <w:rPr>
          <w:rFonts w:ascii="Arial" w:hAnsi="Arial" w:cs="Arial"/>
          <w:color w:val="auto"/>
        </w:rPr>
        <w:t xml:space="preserve"> </w:t>
      </w:r>
      <w:r w:rsidR="003D19DD" w:rsidRPr="003D19DD">
        <w:rPr>
          <w:rFonts w:ascii="Arial" w:hAnsi="Arial" w:cs="Arial"/>
          <w:color w:val="auto"/>
        </w:rPr>
        <w:t>88,30</w:t>
      </w:r>
      <w:r w:rsidR="003B45D2" w:rsidRPr="003D19DD">
        <w:rPr>
          <w:rFonts w:ascii="Arial" w:hAnsi="Arial" w:cs="Arial"/>
          <w:color w:val="auto"/>
        </w:rPr>
        <w:t xml:space="preserve"> </w:t>
      </w:r>
      <w:r w:rsidR="00812676" w:rsidRPr="003D19DD">
        <w:rPr>
          <w:rFonts w:ascii="Arial" w:hAnsi="Arial" w:cs="Arial"/>
          <w:color w:val="auto"/>
        </w:rPr>
        <w:t>%.</w:t>
      </w:r>
    </w:p>
    <w:p w14:paraId="1F9A0A2C" w14:textId="77777777" w:rsidR="00D1119A" w:rsidRPr="00004A96" w:rsidRDefault="00812676" w:rsidP="00D1119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color w:val="auto"/>
        </w:rPr>
      </w:pPr>
      <w:r w:rsidRPr="00C00E28">
        <w:rPr>
          <w:rFonts w:ascii="Arial" w:hAnsi="Arial" w:cs="Arial"/>
          <w:color w:val="auto"/>
        </w:rPr>
        <w:tab/>
      </w:r>
      <w:r w:rsidR="00D1119A" w:rsidRPr="00C00E28">
        <w:rPr>
          <w:rFonts w:ascii="Arial" w:hAnsi="Arial" w:cs="Arial"/>
          <w:color w:val="auto"/>
        </w:rPr>
        <w:t xml:space="preserve">Dokonując kontroli sprawozdawczości budżetowej jednostki weryfikacji poddano sprawozdania kwartalne Rb-Z o stanie zobowiązań według tytułów dłużnych oraz poręczeń i gwarancji za wskazane </w:t>
      </w:r>
      <w:r w:rsidR="00D1119A" w:rsidRPr="00004A96">
        <w:rPr>
          <w:rFonts w:ascii="Arial" w:hAnsi="Arial" w:cs="Arial"/>
          <w:color w:val="auto"/>
        </w:rPr>
        <w:t>okresy. W sprawozdaniach tych nie wykazano zobowiązań wymagalnych, co znalazło potwierdzenie w dokumentacji źródłowej poddanej kontroli.</w:t>
      </w:r>
    </w:p>
    <w:p w14:paraId="7384FF97" w14:textId="77777777" w:rsidR="00D1119A" w:rsidRPr="00004A96" w:rsidRDefault="00D1119A" w:rsidP="00D1119A">
      <w:pPr>
        <w:pStyle w:val="Domylnie"/>
        <w:tabs>
          <w:tab w:val="left" w:pos="462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04A96">
        <w:rPr>
          <w:rFonts w:ascii="Arial" w:hAnsi="Arial" w:cs="Arial"/>
          <w:bCs/>
          <w:color w:val="auto"/>
          <w:sz w:val="22"/>
          <w:szCs w:val="22"/>
          <w:lang w:val="pl-PL"/>
        </w:rPr>
        <w:tab/>
        <w:t xml:space="preserve">Za powyższe okresy sprawozdawcze weryfikacji poddano również sprawozdania budżetowe Rb-27S </w:t>
      </w:r>
      <w:r w:rsidRPr="00004A96">
        <w:rPr>
          <w:rFonts w:ascii="Arial" w:hAnsi="Arial" w:cs="Arial"/>
          <w:sz w:val="22"/>
          <w:szCs w:val="22"/>
          <w:lang w:val="pl-PL"/>
        </w:rPr>
        <w:t>nie stwierdzając nieprawidłowości.</w:t>
      </w:r>
    </w:p>
    <w:p w14:paraId="504E3A3E" w14:textId="1F8B7D27" w:rsidR="00D93395" w:rsidRPr="00C00E28" w:rsidRDefault="00D1119A" w:rsidP="00D1119A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/>
          <w:color w:val="auto"/>
        </w:rPr>
      </w:pPr>
      <w:r w:rsidRPr="00004A96">
        <w:rPr>
          <w:rFonts w:ascii="Arial" w:hAnsi="Arial"/>
          <w:color w:val="auto"/>
        </w:rPr>
        <w:tab/>
      </w:r>
      <w:r w:rsidR="00812676" w:rsidRPr="00004A96">
        <w:rPr>
          <w:rFonts w:ascii="Arial" w:hAnsi="Arial"/>
          <w:color w:val="auto"/>
        </w:rPr>
        <w:t xml:space="preserve">Uzyskane dochody budżetowe zgodnie z miesięcznym sprawozdaniem budżetowym </w:t>
      </w:r>
      <w:r w:rsidR="00812676" w:rsidRPr="00004A96">
        <w:rPr>
          <w:rFonts w:ascii="Arial" w:hAnsi="Arial"/>
          <w:color w:val="auto"/>
        </w:rPr>
        <w:br/>
        <w:t>Rb-27S za 202</w:t>
      </w:r>
      <w:r w:rsidR="001258B7" w:rsidRPr="00004A96">
        <w:rPr>
          <w:rFonts w:ascii="Arial" w:hAnsi="Arial"/>
          <w:color w:val="auto"/>
        </w:rPr>
        <w:t>1</w:t>
      </w:r>
      <w:r w:rsidR="00812676" w:rsidRPr="00004A96">
        <w:rPr>
          <w:rFonts w:ascii="Arial" w:hAnsi="Arial"/>
          <w:color w:val="auto"/>
        </w:rPr>
        <w:t xml:space="preserve"> r. oraz I</w:t>
      </w:r>
      <w:r w:rsidR="00C00E28" w:rsidRPr="00004A96">
        <w:rPr>
          <w:rFonts w:ascii="Arial" w:hAnsi="Arial"/>
          <w:color w:val="auto"/>
        </w:rPr>
        <w:t>II</w:t>
      </w:r>
      <w:r w:rsidR="00812676" w:rsidRPr="00004A96">
        <w:rPr>
          <w:rFonts w:ascii="Arial" w:hAnsi="Arial"/>
          <w:color w:val="auto"/>
        </w:rPr>
        <w:t xml:space="preserve"> kwartał 202</w:t>
      </w:r>
      <w:r w:rsidR="001258B7" w:rsidRPr="00004A96">
        <w:rPr>
          <w:rFonts w:ascii="Arial" w:hAnsi="Arial"/>
          <w:color w:val="auto"/>
        </w:rPr>
        <w:t>2</w:t>
      </w:r>
      <w:r w:rsidR="00812676" w:rsidRPr="00004A96">
        <w:rPr>
          <w:rFonts w:ascii="Arial" w:hAnsi="Arial"/>
          <w:color w:val="auto"/>
        </w:rPr>
        <w:t xml:space="preserve"> r.  przedstawiają się następująco</w:t>
      </w:r>
      <w:r w:rsidR="00812676" w:rsidRPr="00C00E28">
        <w:rPr>
          <w:rFonts w:ascii="Arial" w:hAnsi="Arial"/>
          <w:color w:val="auto"/>
        </w:rPr>
        <w:t>:</w:t>
      </w:r>
    </w:p>
    <w:tbl>
      <w:tblPr>
        <w:tblpPr w:leftFromText="141" w:rightFromText="141" w:bottomFromText="200" w:vertAnchor="text" w:tblpX="-45" w:tblpY="1"/>
        <w:tblOverlap w:val="never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" w:type="dxa"/>
        </w:tblCellMar>
        <w:tblLook w:val="04A0" w:firstRow="1" w:lastRow="0" w:firstColumn="1" w:lastColumn="0" w:noHBand="0" w:noVBand="1"/>
      </w:tblPr>
      <w:tblGrid>
        <w:gridCol w:w="557"/>
        <w:gridCol w:w="705"/>
        <w:gridCol w:w="562"/>
        <w:gridCol w:w="4834"/>
        <w:gridCol w:w="1134"/>
        <w:gridCol w:w="1127"/>
      </w:tblGrid>
      <w:tr w:rsidR="00A022D0" w:rsidRPr="00A022D0" w14:paraId="29303D55" w14:textId="580569E9" w:rsidTr="00DC4085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bottom"/>
            <w:hideMark/>
          </w:tcPr>
          <w:p w14:paraId="62BD0428" w14:textId="3B491134" w:rsidR="00A022D0" w:rsidRPr="00A022D0" w:rsidRDefault="00A022D0" w:rsidP="007773FD">
            <w:pPr>
              <w:overflowPunct/>
              <w:spacing w:line="240" w:lineRule="auto"/>
              <w:jc w:val="center"/>
              <w:rPr>
                <w:color w:val="auto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KLASYFIKACJA BUDŻETOWA</w:t>
            </w:r>
          </w:p>
        </w:tc>
      </w:tr>
      <w:tr w:rsidR="007773FD" w:rsidRPr="00A022D0" w14:paraId="183F5014" w14:textId="77777777" w:rsidTr="00DC4085">
        <w:trPr>
          <w:trHeight w:val="284"/>
        </w:trPr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AADB29B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Dział</w:t>
            </w: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4A9BE26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Rozdział</w:t>
            </w:r>
          </w:p>
        </w:tc>
        <w:tc>
          <w:tcPr>
            <w:tcW w:w="30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6EF08979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Paragraf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B5DA26A" w14:textId="638F58CD" w:rsidR="00A022D0" w:rsidRPr="00A022D0" w:rsidRDefault="00A022D0" w:rsidP="007773FD">
            <w:pPr>
              <w:widowControl w:val="0"/>
              <w:tabs>
                <w:tab w:val="left" w:pos="-13948"/>
              </w:tabs>
              <w:suppressAutoHyphens/>
              <w:spacing w:after="0"/>
              <w:ind w:right="-91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2021 r.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2CB597" w14:textId="2DFA4F78" w:rsidR="00A022D0" w:rsidRPr="00A022D0" w:rsidRDefault="00A022D0" w:rsidP="007773FD">
            <w:pPr>
              <w:widowControl w:val="0"/>
              <w:tabs>
                <w:tab w:val="left" w:pos="-13948"/>
              </w:tabs>
              <w:suppressAutoHyphens/>
              <w:spacing w:after="0"/>
              <w:ind w:right="-101"/>
              <w:jc w:val="center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 xml:space="preserve">III kwartał </w:t>
            </w: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br/>
              <w:t>2022 r.</w:t>
            </w:r>
          </w:p>
        </w:tc>
      </w:tr>
      <w:tr w:rsidR="007773FD" w:rsidRPr="00A022D0" w14:paraId="121B1085" w14:textId="77777777" w:rsidTr="00DC4085">
        <w:trPr>
          <w:trHeight w:val="284"/>
        </w:trPr>
        <w:tc>
          <w:tcPr>
            <w:tcW w:w="3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9753D2A" w14:textId="45686CCE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</w:t>
            </w:r>
          </w:p>
        </w:tc>
        <w:tc>
          <w:tcPr>
            <w:tcW w:w="39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21B875E3" w14:textId="5FDA833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80101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3C8F423B" w14:textId="786E4560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0610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ECB72F" w14:textId="7F1FE755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0F7973" w14:textId="2C13C8A5" w:rsidR="00A022D0" w:rsidRPr="00A022D0" w:rsidRDefault="00A022D0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B31436" w14:textId="34E579F2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26,00</w:t>
            </w:r>
          </w:p>
        </w:tc>
      </w:tr>
      <w:tr w:rsidR="007773FD" w:rsidRPr="00A022D0" w14:paraId="5E1204BE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077A0078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6E70BA75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5AE038D" w14:textId="3414E29A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0640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CB2B8A" w14:textId="0240A155" w:rsidR="00A022D0" w:rsidRPr="00A022D0" w:rsidRDefault="00942598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94259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 xml:space="preserve">Wpływy z tytułu kosztów egzekucyjnych, opłaty komorniczej </w:t>
            </w:r>
            <w:r w:rsidR="007054B6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br/>
            </w:r>
            <w:r w:rsidRPr="0094259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i kosztów upomnień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521597" w14:textId="41E8ADC0" w:rsidR="00A022D0" w:rsidRPr="00A022D0" w:rsidRDefault="00A022D0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130E23" w14:textId="1C40FF13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16,00</w:t>
            </w:r>
          </w:p>
        </w:tc>
      </w:tr>
      <w:tr w:rsidR="007773FD" w:rsidRPr="00A022D0" w14:paraId="39C68840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FEFCA29" w14:textId="125AEDFB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3D2B57E4" w14:textId="7A2E5E09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2D7AD3B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0690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1D7D62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różnych opłat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06A6A5" w14:textId="6A2FB9C6" w:rsidR="00A022D0" w:rsidRPr="00A022D0" w:rsidRDefault="00A022D0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189,00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33BC2A" w14:textId="519FD8C0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72,00</w:t>
            </w:r>
          </w:p>
        </w:tc>
      </w:tr>
      <w:tr w:rsidR="007773FD" w:rsidRPr="00A022D0" w14:paraId="74175CAC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1065D5CC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DC79EB8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E20C7BE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0750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9BA821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 najmu i dzierżawy składników majątkowych Skarbu Państwa, jednostek samorządu terytorialnego lub innych jednostek zaliczanych do sektora finansów publicznych oraz innych umów o podobnym charakterze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1536A" w14:textId="12DEEDC4" w:rsidR="00A022D0" w:rsidRPr="00A022D0" w:rsidRDefault="00A022D0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3 296,37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89E4B1" w14:textId="02BE991E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7 487,90</w:t>
            </w:r>
          </w:p>
        </w:tc>
      </w:tr>
      <w:tr w:rsidR="007773FD" w:rsidRPr="00A022D0" w14:paraId="26F7D820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A8E0BB0" w14:textId="77777777" w:rsidR="00942598" w:rsidRPr="00A022D0" w:rsidRDefault="00942598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63552E" w14:textId="77777777" w:rsidR="00942598" w:rsidRPr="00A022D0" w:rsidRDefault="00942598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</w:tcPr>
          <w:p w14:paraId="7BC77669" w14:textId="7C16053E" w:rsidR="00942598" w:rsidRPr="00A022D0" w:rsidRDefault="00942598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0830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169CE5" w14:textId="1976404D" w:rsidR="00942598" w:rsidRPr="00A022D0" w:rsidRDefault="00942598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942598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 usług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8DD5AF" w14:textId="0DA086AA" w:rsidR="00942598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4B61E8" w14:textId="628518F7" w:rsidR="00942598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633,69</w:t>
            </w:r>
          </w:p>
        </w:tc>
      </w:tr>
      <w:tr w:rsidR="007773FD" w:rsidRPr="00A022D0" w14:paraId="788E2FB6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3F4B34C9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4334D810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D51BDDE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0920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EDE89C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pozostałych odsetek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A34AB1" w14:textId="51431B20" w:rsidR="00A022D0" w:rsidRPr="00A022D0" w:rsidRDefault="00A022D0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7542BD" w14:textId="447B8EF9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0,36</w:t>
            </w:r>
          </w:p>
        </w:tc>
      </w:tr>
      <w:tr w:rsidR="007773FD" w:rsidRPr="00A022D0" w14:paraId="234CD463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01C95E45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5322801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103564EB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0940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6D387A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rozliczeń / zwrotów z lat ubiegłych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86F19F" w14:textId="256510A1" w:rsidR="00A022D0" w:rsidRPr="00A022D0" w:rsidRDefault="00247CDA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64,39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F03C7A" w14:textId="03C3B41E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177,52</w:t>
            </w:r>
          </w:p>
        </w:tc>
      </w:tr>
      <w:tr w:rsidR="007773FD" w:rsidRPr="00A022D0" w14:paraId="10CB59C2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557C990E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80885AE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69FD24A6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0950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73D63D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hAnsi="Arial" w:cs="Arial"/>
                <w:color w:val="auto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42651E" w14:textId="61F49D84" w:rsidR="00A022D0" w:rsidRPr="00A022D0" w:rsidRDefault="00247CDA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6 592,80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2E0039" w14:textId="148AF7CD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183,98</w:t>
            </w:r>
          </w:p>
        </w:tc>
      </w:tr>
      <w:tr w:rsidR="007773FD" w:rsidRPr="00A022D0" w14:paraId="4F38BD74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643F3327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9A4A8A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252A7523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0970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DC93DB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różnych dochodów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7183AE" w14:textId="1F71A46C" w:rsidR="00A022D0" w:rsidRPr="00A022D0" w:rsidRDefault="00247CDA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3 242,96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D55C09" w14:textId="77139362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2 544,97</w:t>
            </w:r>
          </w:p>
        </w:tc>
      </w:tr>
      <w:tr w:rsidR="007773FD" w:rsidRPr="00A022D0" w14:paraId="469A0127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4EC8F277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0E0AAB95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80148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4A651944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0830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873101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 usług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01508A" w14:textId="5AB8D837" w:rsidR="00A022D0" w:rsidRPr="00A022D0" w:rsidRDefault="00247CDA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60 144,99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7B7090" w14:textId="7F8A332C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93 256,30</w:t>
            </w:r>
          </w:p>
        </w:tc>
      </w:tr>
      <w:tr w:rsidR="007773FD" w:rsidRPr="00A022D0" w14:paraId="3E883F44" w14:textId="77777777" w:rsidTr="00DC4085">
        <w:trPr>
          <w:trHeight w:val="284"/>
        </w:trPr>
        <w:tc>
          <w:tcPr>
            <w:tcW w:w="312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1D2B21E4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BFF0D0" w14:textId="77777777" w:rsidR="00A022D0" w:rsidRPr="00A022D0" w:rsidRDefault="00A022D0" w:rsidP="007773FD">
            <w:pPr>
              <w:overflowPunct/>
              <w:spacing w:after="0" w:line="240" w:lineRule="auto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50860BE4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81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0920</w:t>
            </w:r>
          </w:p>
        </w:tc>
        <w:tc>
          <w:tcPr>
            <w:tcW w:w="27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8309BD" w14:textId="77777777" w:rsidR="00A022D0" w:rsidRPr="00A022D0" w:rsidRDefault="00A022D0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94" w:hanging="13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Wpływy z pozostałych odsetek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442E47" w14:textId="7CA9EDD7" w:rsidR="00A022D0" w:rsidRPr="00A022D0" w:rsidRDefault="00247CDA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right="-21"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7,85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B0465E" w14:textId="6A5474C0" w:rsidR="00A022D0" w:rsidRPr="00A022D0" w:rsidRDefault="00942598" w:rsidP="007773FD">
            <w:pPr>
              <w:widowControl w:val="0"/>
              <w:tabs>
                <w:tab w:val="left" w:pos="380"/>
                <w:tab w:val="left" w:pos="426"/>
                <w:tab w:val="left" w:pos="1444"/>
              </w:tabs>
              <w:suppressAutoHyphens/>
              <w:spacing w:after="0" w:line="240" w:lineRule="auto"/>
              <w:ind w:hanging="12"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auto"/>
                <w:sz w:val="16"/>
                <w:szCs w:val="16"/>
                <w:lang w:eastAsia="ja-JP" w:bidi="fa-IR"/>
              </w:rPr>
              <w:t>47,98</w:t>
            </w:r>
          </w:p>
        </w:tc>
      </w:tr>
      <w:tr w:rsidR="00A022D0" w:rsidRPr="00A022D0" w14:paraId="7EB22CEA" w14:textId="77777777" w:rsidTr="00DC4085">
        <w:trPr>
          <w:trHeight w:val="284"/>
        </w:trPr>
        <w:tc>
          <w:tcPr>
            <w:tcW w:w="373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3" w:type="dxa"/>
              <w:bottom w:w="0" w:type="dxa"/>
              <w:right w:w="0" w:type="dxa"/>
            </w:tcMar>
            <w:vAlign w:val="center"/>
            <w:hideMark/>
          </w:tcPr>
          <w:p w14:paraId="1D1BF64C" w14:textId="77777777" w:rsidR="00A022D0" w:rsidRPr="00A022D0" w:rsidRDefault="00A022D0" w:rsidP="007773FD">
            <w:pPr>
              <w:widowControl w:val="0"/>
              <w:suppressAutoHyphens/>
              <w:spacing w:after="0" w:line="240" w:lineRule="auto"/>
              <w:ind w:left="562" w:firstLine="12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 w:rsidRPr="00A022D0"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Razem: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F59A3D7" w14:textId="5CF978B2" w:rsidR="00A022D0" w:rsidRPr="00A022D0" w:rsidRDefault="00247CDA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right="-21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73 538,36</w:t>
            </w:r>
          </w:p>
        </w:tc>
        <w:tc>
          <w:tcPr>
            <w:tcW w:w="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EF2D84" w14:textId="7C6DC51D" w:rsidR="00A022D0" w:rsidRPr="00A022D0" w:rsidRDefault="00942598" w:rsidP="007773F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auto"/>
                <w:sz w:val="16"/>
                <w:szCs w:val="16"/>
                <w:lang w:eastAsia="ja-JP" w:bidi="fa-IR"/>
              </w:rPr>
              <w:t>104 446,70</w:t>
            </w:r>
          </w:p>
        </w:tc>
      </w:tr>
    </w:tbl>
    <w:p w14:paraId="147218E7" w14:textId="56FD91ED" w:rsidR="00812676" w:rsidRPr="00B51DDB" w:rsidRDefault="00812676" w:rsidP="00FE560E">
      <w:pPr>
        <w:spacing w:after="0" w:line="360" w:lineRule="auto"/>
        <w:ind w:firstLine="459"/>
        <w:jc w:val="both"/>
        <w:rPr>
          <w:rFonts w:ascii="Arial" w:hAnsi="Arial" w:cs="Arial"/>
          <w:color w:val="auto"/>
        </w:rPr>
      </w:pPr>
      <w:r w:rsidRPr="00C00E28">
        <w:rPr>
          <w:rFonts w:ascii="Arial" w:hAnsi="Arial" w:cs="Arial"/>
          <w:color w:val="auto"/>
        </w:rPr>
        <w:t>Sprawdzeniu poddano również sprawozdania Rb-N o stanie należności oraz wybranych aktywów finansowych za ww. okresy oraz sprawozdania finansowe za 202</w:t>
      </w:r>
      <w:r w:rsidR="001B1F57" w:rsidRPr="00C00E28">
        <w:rPr>
          <w:rFonts w:ascii="Arial" w:hAnsi="Arial" w:cs="Arial"/>
          <w:color w:val="auto"/>
        </w:rPr>
        <w:t>1</w:t>
      </w:r>
      <w:r w:rsidRPr="00C00E28">
        <w:rPr>
          <w:rFonts w:ascii="Arial" w:hAnsi="Arial" w:cs="Arial"/>
          <w:color w:val="auto"/>
        </w:rPr>
        <w:t xml:space="preserve"> r. nie</w:t>
      </w:r>
      <w:r w:rsidR="007054B6">
        <w:rPr>
          <w:rFonts w:ascii="Arial" w:hAnsi="Arial" w:cs="Arial"/>
          <w:color w:val="auto"/>
        </w:rPr>
        <w:t> </w:t>
      </w:r>
      <w:r w:rsidRPr="00B51DDB">
        <w:rPr>
          <w:rFonts w:ascii="Arial" w:hAnsi="Arial" w:cs="Arial"/>
          <w:color w:val="auto"/>
        </w:rPr>
        <w:t>stwierdzając nieprawidłowości.</w:t>
      </w:r>
    </w:p>
    <w:p w14:paraId="78320E30" w14:textId="1F7A7263" w:rsidR="004670BF" w:rsidRPr="0085428A" w:rsidRDefault="007C25FB" w:rsidP="00FE560E">
      <w:pPr>
        <w:spacing w:after="0" w:line="360" w:lineRule="auto"/>
        <w:ind w:firstLine="459"/>
        <w:jc w:val="both"/>
        <w:rPr>
          <w:rFonts w:ascii="Arial" w:eastAsia="Times New Roman" w:hAnsi="Arial" w:cs="Arial"/>
          <w:color w:val="auto"/>
        </w:rPr>
      </w:pPr>
      <w:r w:rsidRPr="0085428A">
        <w:rPr>
          <w:rFonts w:ascii="Arial" w:hAnsi="Arial" w:cs="Arial"/>
          <w:color w:val="auto"/>
        </w:rPr>
        <w:t>Wyrywkowej weryfikacji poddano terminowość przekazywania dochodów budżetowych w 202</w:t>
      </w:r>
      <w:r w:rsidR="004D22A1" w:rsidRPr="0085428A">
        <w:rPr>
          <w:rFonts w:ascii="Arial" w:hAnsi="Arial" w:cs="Arial"/>
          <w:color w:val="auto"/>
        </w:rPr>
        <w:t>1</w:t>
      </w:r>
      <w:r w:rsidRPr="0085428A">
        <w:rPr>
          <w:rFonts w:ascii="Arial" w:hAnsi="Arial" w:cs="Arial"/>
          <w:color w:val="auto"/>
        </w:rPr>
        <w:t xml:space="preserve"> r. </w:t>
      </w:r>
      <w:r w:rsidR="00C00E28" w:rsidRPr="0085428A">
        <w:rPr>
          <w:rFonts w:ascii="Arial" w:hAnsi="Arial" w:cs="Arial"/>
          <w:color w:val="auto"/>
        </w:rPr>
        <w:t xml:space="preserve">i III kwartałach 2022 r. </w:t>
      </w:r>
      <w:r w:rsidRPr="0085428A">
        <w:rPr>
          <w:rFonts w:ascii="Arial" w:hAnsi="Arial" w:cs="Arial"/>
          <w:color w:val="auto"/>
        </w:rPr>
        <w:t xml:space="preserve">stwierdzając, iż jednostka przekazywała dochody budżetowe z zachowaniem terminów określonych </w:t>
      </w:r>
      <w:r w:rsidRPr="0085428A">
        <w:rPr>
          <w:rFonts w:ascii="Arial" w:eastAsia="Times New Roman" w:hAnsi="Arial" w:cs="Arial"/>
          <w:color w:val="auto"/>
        </w:rPr>
        <w:t>zarządzeniem 0050/44/17 Prezydenta Miasta Tychy z dnia 10 lutego 2017 r. w sprawie trybu i terminów przekazywania pobranych dochodów przez podległe jednostki budżetowe oraz wydziały merytoryczne Urzędu Miasta z późn. zmianami.</w:t>
      </w:r>
    </w:p>
    <w:p w14:paraId="33573116" w14:textId="3ED87CBE" w:rsidR="007C25FB" w:rsidRPr="007054B6" w:rsidRDefault="007C25FB" w:rsidP="003D312B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7054B6">
        <w:rPr>
          <w:rFonts w:ascii="Arial" w:hAnsi="Arial" w:cs="Arial"/>
          <w:color w:val="auto"/>
          <w:spacing w:val="-2"/>
        </w:rPr>
        <w:lastRenderedPageBreak/>
        <w:t>Weryfikacja wykazała zgodność obrotów dzienników cząstkowych z obrotami zestawienia obrotów i sald kont księgi głównej za 202</w:t>
      </w:r>
      <w:r w:rsidR="004D22A1" w:rsidRPr="007054B6">
        <w:rPr>
          <w:rFonts w:ascii="Arial" w:hAnsi="Arial" w:cs="Arial"/>
          <w:color w:val="auto"/>
          <w:spacing w:val="-2"/>
        </w:rPr>
        <w:t>1</w:t>
      </w:r>
      <w:r w:rsidRPr="007054B6">
        <w:rPr>
          <w:rFonts w:ascii="Arial" w:hAnsi="Arial" w:cs="Arial"/>
          <w:color w:val="auto"/>
          <w:spacing w:val="-2"/>
        </w:rPr>
        <w:t xml:space="preserve"> r.</w:t>
      </w:r>
      <w:r w:rsidR="00B51DDB" w:rsidRPr="007054B6">
        <w:rPr>
          <w:rFonts w:ascii="Arial" w:hAnsi="Arial" w:cs="Arial"/>
          <w:color w:val="auto"/>
          <w:spacing w:val="-2"/>
        </w:rPr>
        <w:t xml:space="preserve"> i III kwartał 2022 </w:t>
      </w:r>
      <w:r w:rsidR="007E7634" w:rsidRPr="007054B6">
        <w:rPr>
          <w:rFonts w:ascii="Arial" w:hAnsi="Arial" w:cs="Arial"/>
          <w:color w:val="auto"/>
          <w:spacing w:val="-2"/>
        </w:rPr>
        <w:t>r.,</w:t>
      </w:r>
      <w:r w:rsidRPr="007054B6">
        <w:rPr>
          <w:rFonts w:ascii="Arial" w:hAnsi="Arial" w:cs="Arial"/>
          <w:color w:val="auto"/>
          <w:spacing w:val="-2"/>
        </w:rPr>
        <w:t xml:space="preserve"> zgodnie z art. 14 uor. </w:t>
      </w:r>
    </w:p>
    <w:p w14:paraId="3302F754" w14:textId="77777777" w:rsidR="004670BF" w:rsidRPr="00C00E28" w:rsidRDefault="004670BF" w:rsidP="003D312B">
      <w:pPr>
        <w:spacing w:after="0" w:line="360" w:lineRule="auto"/>
        <w:ind w:firstLine="462"/>
        <w:jc w:val="both"/>
        <w:rPr>
          <w:rFonts w:ascii="Arial" w:hAnsi="Arial" w:cs="Arial"/>
          <w:color w:val="auto"/>
        </w:rPr>
      </w:pPr>
    </w:p>
    <w:p w14:paraId="13D71F4B" w14:textId="77777777" w:rsidR="007C25FB" w:rsidRPr="00C00E28" w:rsidRDefault="007C25FB" w:rsidP="00E03FA5">
      <w:pPr>
        <w:pStyle w:val="Akapitzlist1"/>
        <w:numPr>
          <w:ilvl w:val="1"/>
          <w:numId w:val="2"/>
        </w:numPr>
        <w:tabs>
          <w:tab w:val="left" w:pos="-2127"/>
        </w:tabs>
        <w:ind w:left="476" w:hanging="476"/>
        <w:rPr>
          <w:rFonts w:ascii="Arial" w:hAnsi="Arial" w:cs="Arial"/>
          <w:b/>
          <w:color w:val="auto"/>
          <w:sz w:val="22"/>
          <w:lang w:val="pl-PL"/>
        </w:rPr>
      </w:pPr>
      <w:r w:rsidRPr="00C00E28">
        <w:rPr>
          <w:rFonts w:ascii="Arial" w:hAnsi="Arial" w:cs="Arial"/>
          <w:b/>
          <w:color w:val="auto"/>
          <w:sz w:val="22"/>
          <w:lang w:val="pl-PL"/>
        </w:rPr>
        <w:t>Prawidłowość ujmowania operacji gospodarczych w księgach rachunkowych</w:t>
      </w:r>
    </w:p>
    <w:p w14:paraId="3ED8488D" w14:textId="5B27F83D" w:rsidR="00AB40D1" w:rsidRPr="00C00E28" w:rsidRDefault="007C25FB" w:rsidP="003D312B">
      <w:pPr>
        <w:pStyle w:val="Domylnie"/>
        <w:tabs>
          <w:tab w:val="left" w:pos="-8364"/>
          <w:tab w:val="left" w:pos="462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C00E28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 toku czynności kontrolnych wyrywkowej weryfikacji poddano ujmowanie dokumentów źródłowych w księgach rachunkowych </w:t>
      </w:r>
      <w:r w:rsidR="00C00E28"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w 2021 r. </w:t>
      </w:r>
      <w:r w:rsidR="00A65B98" w:rsidRPr="00C00E28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756E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7E7634" w:rsidRPr="00C00E28">
        <w:rPr>
          <w:rFonts w:ascii="Arial" w:hAnsi="Arial" w:cs="Arial"/>
          <w:color w:val="auto"/>
          <w:sz w:val="22"/>
          <w:szCs w:val="22"/>
          <w:lang w:val="pl-PL"/>
        </w:rPr>
        <w:t>III</w:t>
      </w:r>
      <w:r w:rsidR="004D22A1" w:rsidRPr="00C00E28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A65B98" w:rsidRPr="00C00E28">
        <w:rPr>
          <w:rFonts w:ascii="Arial" w:hAnsi="Arial" w:cs="Arial"/>
          <w:color w:val="auto"/>
          <w:sz w:val="22"/>
          <w:szCs w:val="22"/>
          <w:lang w:val="pl-PL"/>
        </w:rPr>
        <w:t>kwarta</w:t>
      </w:r>
      <w:r w:rsidR="00756ECE">
        <w:rPr>
          <w:rFonts w:ascii="Arial" w:hAnsi="Arial" w:cs="Arial"/>
          <w:color w:val="auto"/>
          <w:sz w:val="22"/>
          <w:szCs w:val="22"/>
          <w:lang w:val="pl-PL"/>
        </w:rPr>
        <w:t>łach</w:t>
      </w:r>
      <w:r w:rsidR="00A65B98"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 202</w:t>
      </w:r>
      <w:r w:rsidR="004D22A1" w:rsidRPr="00C00E28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65B98"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73562F"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="003B1F28" w:rsidRPr="00C00E2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stwierdzając</w:t>
      </w:r>
      <w:r w:rsidR="003B1F28" w:rsidRPr="00C00E28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A642DEE" w14:textId="77777777" w:rsidR="007C25FB" w:rsidRPr="007054B6" w:rsidRDefault="007C25FB" w:rsidP="005D4D07">
      <w:pPr>
        <w:pStyle w:val="Domylnie"/>
        <w:numPr>
          <w:ilvl w:val="0"/>
          <w:numId w:val="13"/>
        </w:numPr>
        <w:tabs>
          <w:tab w:val="left" w:pos="-8364"/>
          <w:tab w:val="left" w:pos="0"/>
          <w:tab w:val="left" w:pos="426"/>
        </w:tabs>
        <w:ind w:left="0" w:firstLine="0"/>
        <w:rPr>
          <w:rFonts w:ascii="Arial" w:hAnsi="Arial" w:cs="Arial"/>
          <w:b/>
          <w:color w:val="auto"/>
          <w:spacing w:val="-6"/>
          <w:sz w:val="22"/>
          <w:lang w:val="pl-PL"/>
        </w:rPr>
      </w:pPr>
      <w:r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 księgi rachunkowe</w:t>
      </w:r>
      <w:r w:rsidR="0073562F"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 </w:t>
      </w:r>
      <w:r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>prowadzone są rzeteln</w:t>
      </w:r>
      <w:r w:rsidR="006A114A"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>ie, sprawdzalnie i bieżąco, tj. </w:t>
      </w:r>
      <w:r w:rsidR="00BB02A1"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>zgodnie z art. </w:t>
      </w:r>
      <w:r w:rsidRPr="007054B6">
        <w:rPr>
          <w:rFonts w:ascii="Arial" w:hAnsi="Arial" w:cs="Arial"/>
          <w:color w:val="auto"/>
          <w:spacing w:val="-6"/>
          <w:sz w:val="22"/>
          <w:szCs w:val="22"/>
          <w:lang w:val="pl-PL"/>
        </w:rPr>
        <w:t>24 uor,</w:t>
      </w:r>
    </w:p>
    <w:p w14:paraId="4042BBBB" w14:textId="196888B6" w:rsidR="007C25FB" w:rsidRPr="00C00E28" w:rsidRDefault="004F6AA1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C00E28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7C25FB" w:rsidRPr="00C00E28">
        <w:rPr>
          <w:rFonts w:ascii="Arial" w:hAnsi="Arial" w:cs="Arial"/>
          <w:color w:val="auto"/>
          <w:sz w:val="22"/>
          <w:szCs w:val="22"/>
          <w:lang w:val="pl-PL"/>
        </w:rPr>
        <w:t>rzestrzegan</w:t>
      </w:r>
      <w:r w:rsidR="000B7A13" w:rsidRPr="00C00E28">
        <w:rPr>
          <w:rFonts w:ascii="Arial" w:hAnsi="Arial" w:cs="Arial"/>
          <w:color w:val="auto"/>
          <w:sz w:val="22"/>
          <w:szCs w:val="22"/>
          <w:lang w:val="pl-PL"/>
        </w:rPr>
        <w:t>y jest</w:t>
      </w:r>
      <w:r w:rsidR="007C25FB"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 art. 6 uor wskazując</w:t>
      </w:r>
      <w:r w:rsidR="00DF1DF4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7C25FB" w:rsidRPr="00C00E28">
        <w:rPr>
          <w:rFonts w:ascii="Arial" w:hAnsi="Arial" w:cs="Arial"/>
          <w:color w:val="auto"/>
          <w:sz w:val="22"/>
          <w:szCs w:val="22"/>
          <w:lang w:val="pl-PL"/>
        </w:rPr>
        <w:t>, iż w księgach rachunkowych jednostki należy ująć wszystkie osiągnięte, przypadające na jej rzecz przychody i obciążające ją koszty związane z tymi przychodami dotyczące danego roku obrotowego, niezależnie od terminu ich zapłaty,</w:t>
      </w:r>
    </w:p>
    <w:p w14:paraId="5B28DE95" w14:textId="77777777" w:rsidR="007C25FB" w:rsidRPr="00C00E28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C00E28">
        <w:rPr>
          <w:rFonts w:ascii="Arial" w:hAnsi="Arial" w:cs="Arial"/>
          <w:color w:val="auto"/>
          <w:sz w:val="22"/>
          <w:lang w:val="pl-PL"/>
        </w:rPr>
        <w:t>prawidłową dekretację dokumentów księgowych,</w:t>
      </w:r>
    </w:p>
    <w:p w14:paraId="49EFD850" w14:textId="5362C239" w:rsidR="007C25FB" w:rsidRPr="00C00E28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lang w:val="pl-PL"/>
        </w:rPr>
      </w:pPr>
      <w:r w:rsidRPr="00C00E28">
        <w:rPr>
          <w:rFonts w:ascii="Arial" w:hAnsi="Arial" w:cs="Arial"/>
          <w:color w:val="auto"/>
          <w:spacing w:val="-4"/>
          <w:sz w:val="22"/>
          <w:lang w:val="pl-PL"/>
        </w:rPr>
        <w:t>wydatki kwalifikowane są zgodnie z rozporządzeniem Ministra Finansów z dnia 2 </w:t>
      </w:r>
      <w:r w:rsidR="007E7634" w:rsidRPr="00C00E28">
        <w:rPr>
          <w:rFonts w:ascii="Arial" w:hAnsi="Arial" w:cs="Arial"/>
          <w:color w:val="auto"/>
          <w:spacing w:val="-4"/>
          <w:sz w:val="22"/>
          <w:lang w:val="pl-PL"/>
        </w:rPr>
        <w:t>marca 2010</w:t>
      </w:r>
      <w:r w:rsidRPr="00C00E28">
        <w:rPr>
          <w:rFonts w:ascii="Arial" w:hAnsi="Arial" w:cs="Arial"/>
          <w:color w:val="auto"/>
          <w:spacing w:val="-4"/>
          <w:sz w:val="22"/>
          <w:lang w:val="pl-PL"/>
        </w:rPr>
        <w:t xml:space="preserve"> r. w sprawie szczegółowej klasyfikacji dochodów, wydatków, przychodów i rozchodów oraz środków pochodzących ze źródeł zagranicznych (t.j. Dz.  U. z 2014 r. poz. 1053 z późn. zm.),</w:t>
      </w:r>
    </w:p>
    <w:p w14:paraId="114A5B45" w14:textId="77777777" w:rsidR="007C25FB" w:rsidRPr="00C00E28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że zapisy księgowe spełniają wymagania art. 23 uor, </w:t>
      </w:r>
    </w:p>
    <w:p w14:paraId="6C9C1040" w14:textId="77777777" w:rsidR="003B1F28" w:rsidRPr="00C00E28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bookmarkStart w:id="9" w:name="_Hlk68599373"/>
      <w:r w:rsidRPr="00C00E28">
        <w:rPr>
          <w:rFonts w:ascii="Arial" w:hAnsi="Arial" w:cs="Arial"/>
          <w:color w:val="auto"/>
          <w:sz w:val="22"/>
          <w:szCs w:val="22"/>
          <w:lang w:val="pl-PL"/>
        </w:rPr>
        <w:t xml:space="preserve">zobowiązania regulowane </w:t>
      </w:r>
      <w:r w:rsidR="005C0A3A" w:rsidRPr="00C00E28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C00E28">
        <w:rPr>
          <w:rFonts w:ascii="Arial" w:hAnsi="Arial" w:cs="Arial"/>
          <w:color w:val="auto"/>
          <w:sz w:val="22"/>
          <w:szCs w:val="22"/>
          <w:lang w:val="pl-PL"/>
        </w:rPr>
        <w:t>ą terminowo, zgodnie z art. 44 ust. 3 pkt 3 ustawy z dnia 27 sierpnia 2009 r. o finansach publicznych nakazującym dokonywać wydatki w wysokościach i terminach wynikających z wcześniej zaciągniętych zobowiązań</w:t>
      </w:r>
      <w:r w:rsidR="0073562F" w:rsidRPr="00C00E2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4B541FD" w14:textId="3D753EB0" w:rsidR="00756ECE" w:rsidRPr="00454D2D" w:rsidRDefault="007C25FB" w:rsidP="00756ECE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r w:rsidRPr="00C00E28">
        <w:rPr>
          <w:rFonts w:ascii="Arial" w:hAnsi="Arial" w:cs="Arial"/>
          <w:color w:val="auto"/>
          <w:sz w:val="22"/>
          <w:lang w:val="pl-PL"/>
        </w:rPr>
        <w:t>że operacje gospodarcze ujmowane są w k</w:t>
      </w:r>
      <w:r w:rsidR="003B7B86" w:rsidRPr="00C00E28">
        <w:rPr>
          <w:rFonts w:ascii="Arial" w:hAnsi="Arial" w:cs="Arial"/>
          <w:color w:val="auto"/>
          <w:sz w:val="22"/>
          <w:lang w:val="pl-PL"/>
        </w:rPr>
        <w:t xml:space="preserve">sięgach </w:t>
      </w:r>
      <w:r w:rsidR="007E7634" w:rsidRPr="00C00E28">
        <w:rPr>
          <w:rFonts w:ascii="Arial" w:hAnsi="Arial" w:cs="Arial"/>
          <w:color w:val="auto"/>
          <w:sz w:val="22"/>
          <w:lang w:val="pl-PL"/>
        </w:rPr>
        <w:t>rachunkowych zgodnie</w:t>
      </w:r>
      <w:r w:rsidRPr="00C00E28">
        <w:rPr>
          <w:rFonts w:ascii="Arial" w:hAnsi="Arial" w:cs="Arial"/>
          <w:color w:val="auto"/>
          <w:sz w:val="22"/>
          <w:lang w:val="pl-PL"/>
        </w:rPr>
        <w:t xml:space="preserve"> z uregulowaniami polityki rachunkowości</w:t>
      </w:r>
      <w:r w:rsidR="004D22A1" w:rsidRPr="00C00E28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C00E28">
        <w:rPr>
          <w:rFonts w:ascii="Arial" w:hAnsi="Arial" w:cs="Arial"/>
          <w:color w:val="auto"/>
          <w:sz w:val="22"/>
          <w:lang w:val="pl-PL"/>
        </w:rPr>
        <w:t>na prawidłowych kontach wskazanych w zakładowym planie kont</w:t>
      </w:r>
      <w:bookmarkEnd w:id="9"/>
      <w:r w:rsidR="00454D2D">
        <w:rPr>
          <w:rFonts w:ascii="Arial" w:hAnsi="Arial" w:cs="Arial"/>
          <w:color w:val="auto"/>
          <w:sz w:val="22"/>
          <w:lang w:val="pl-PL"/>
        </w:rPr>
        <w:t>.</w:t>
      </w:r>
    </w:p>
    <w:p w14:paraId="4466D9BA" w14:textId="77777777" w:rsidR="00454D2D" w:rsidRPr="00BD0EB3" w:rsidRDefault="00454D2D" w:rsidP="00454D2D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</w:p>
    <w:p w14:paraId="5F24C137" w14:textId="77777777" w:rsidR="009B6EC1" w:rsidRPr="00C00E28" w:rsidRDefault="00B85E1B" w:rsidP="00E03FA5">
      <w:pPr>
        <w:pStyle w:val="Domylnie"/>
        <w:numPr>
          <w:ilvl w:val="1"/>
          <w:numId w:val="2"/>
        </w:numPr>
        <w:tabs>
          <w:tab w:val="left" w:pos="426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C00E28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Gospodarowanie środkami publicznymi</w:t>
      </w:r>
    </w:p>
    <w:p w14:paraId="225B4B8A" w14:textId="77777777" w:rsidR="00FE5ACF" w:rsidRPr="00756ECE" w:rsidRDefault="009B6EC1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52E1E">
        <w:rPr>
          <w:rFonts w:ascii="Arial" w:hAnsi="Arial" w:cs="Arial"/>
          <w:bCs/>
          <w:color w:val="0070C0"/>
        </w:rPr>
        <w:tab/>
      </w:r>
      <w:r w:rsidR="00FE5ACF" w:rsidRPr="00756ECE">
        <w:rPr>
          <w:rFonts w:ascii="Arial" w:eastAsia="Andale Sans UI" w:hAnsi="Arial" w:cs="Arial"/>
          <w:color w:val="auto"/>
          <w:lang w:eastAsia="ja-JP" w:bidi="fa-IR"/>
        </w:rPr>
        <w:t xml:space="preserve">Weryfikacji poddano ponoszenie wydatków w świetle art. 44 ust. 3 ustawy o finansach publicznych. Narzędziem wspomagającym Dyrektora w realizacji wymogów ww. postanowień winien być regulamin traktujący o sposobie ponoszenia wydatków w jednostce. </w:t>
      </w:r>
    </w:p>
    <w:p w14:paraId="236DBAB0" w14:textId="77777777" w:rsidR="00FE5ACF" w:rsidRPr="00756ECE" w:rsidRDefault="00FE5ACF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756ECE">
        <w:rPr>
          <w:rFonts w:ascii="Arial" w:eastAsia="Andale Sans UI" w:hAnsi="Arial" w:cs="Arial"/>
          <w:color w:val="auto"/>
          <w:lang w:eastAsia="ja-JP" w:bidi="fa-IR"/>
        </w:rPr>
        <w:t xml:space="preserve">W kontrolowanym okresie w jednostce obowiązywały następujące Regulaminy udzielania zamówień publicznych: </w:t>
      </w:r>
    </w:p>
    <w:p w14:paraId="439FA557" w14:textId="77777777" w:rsidR="00FE5ACF" w:rsidRPr="006828AC" w:rsidRDefault="00FE5ACF" w:rsidP="005D4D07">
      <w:pPr>
        <w:numPr>
          <w:ilvl w:val="0"/>
          <w:numId w:val="21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6828AC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o wartości zamówienia poniżej 130 000 zł netto,</w:t>
      </w:r>
    </w:p>
    <w:p w14:paraId="5E96C54F" w14:textId="1031EC38" w:rsidR="00FE5ACF" w:rsidRPr="006828AC" w:rsidRDefault="00FE5ACF" w:rsidP="005D4D07">
      <w:pPr>
        <w:numPr>
          <w:ilvl w:val="0"/>
          <w:numId w:val="21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6828AC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na dostawę produktów żywnościowych o wartości zamówienia poniżej 130 000 zł</w:t>
      </w:r>
      <w:r w:rsidR="004B6F21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 netto</w:t>
      </w:r>
      <w:r w:rsidRPr="006828AC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. </w:t>
      </w:r>
    </w:p>
    <w:p w14:paraId="748C88FC" w14:textId="4E702215" w:rsidR="00DC4085" w:rsidRDefault="00DC4085" w:rsidP="00DC4085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Andale Sans UI" w:hAnsi="Arial" w:cs="Arial"/>
          <w:bCs/>
          <w:color w:val="0070C0"/>
          <w:lang w:eastAsia="ja-JP" w:bidi="fa-IR"/>
        </w:rPr>
      </w:pPr>
    </w:p>
    <w:p w14:paraId="591C4535" w14:textId="4255715B" w:rsidR="00FE5ACF" w:rsidRPr="004B6F21" w:rsidRDefault="00DC4085" w:rsidP="00FE5ACF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>
        <w:rPr>
          <w:rFonts w:ascii="Arial" w:eastAsia="Andale Sans UI" w:hAnsi="Arial" w:cs="Arial"/>
          <w:bCs/>
          <w:color w:val="0070C0"/>
          <w:lang w:eastAsia="ja-JP" w:bidi="fa-IR"/>
        </w:rPr>
        <w:lastRenderedPageBreak/>
        <w:tab/>
      </w:r>
      <w:r w:rsidR="00FE5ACF" w:rsidRPr="004B6F21">
        <w:rPr>
          <w:rFonts w:ascii="Arial" w:eastAsia="Andale Sans UI" w:hAnsi="Arial" w:cs="Arial"/>
          <w:bCs/>
          <w:color w:val="auto"/>
          <w:lang w:eastAsia="ja-JP" w:bidi="fa-IR"/>
        </w:rPr>
        <w:t xml:space="preserve">Weryfikacji poddano zamówienia na zakup artykułów spożywczych na 2022 r. Zamówienia zostały przeprowadzone w oparciu o regulamin wprowadzony zarządzeniem </w:t>
      </w:r>
      <w:r w:rsidR="004B6F21" w:rsidRPr="004B6F21">
        <w:rPr>
          <w:rFonts w:ascii="Arial" w:eastAsia="Andale Sans UI" w:hAnsi="Arial" w:cs="Arial"/>
          <w:bCs/>
          <w:color w:val="auto"/>
          <w:lang w:eastAsia="ja-JP" w:bidi="fa-IR"/>
        </w:rPr>
        <w:t>nr</w:t>
      </w:r>
      <w:r w:rsidR="00E9368A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4B6F21" w:rsidRPr="004B6F21">
        <w:rPr>
          <w:rFonts w:ascii="Arial" w:eastAsia="Andale Sans UI" w:hAnsi="Arial" w:cs="Arial"/>
          <w:bCs/>
          <w:color w:val="auto"/>
          <w:lang w:eastAsia="ja-JP" w:bidi="fa-IR"/>
        </w:rPr>
        <w:t xml:space="preserve">7/2021/2022 Dyrektora Szkoły Podstawowej nr 7 w Tychach z dnia 20.12.2021 r. </w:t>
      </w:r>
      <w:r w:rsidR="00FE5ACF" w:rsidRPr="004B6F21">
        <w:rPr>
          <w:rFonts w:ascii="Arial" w:eastAsia="Andale Sans UI" w:hAnsi="Arial" w:cs="Arial"/>
          <w:bCs/>
          <w:color w:val="auto"/>
          <w:lang w:eastAsia="ja-JP" w:bidi="fa-IR"/>
        </w:rPr>
        <w:t>Zgodnie z</w:t>
      </w:r>
      <w:r w:rsidR="00454D2D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FE5ACF" w:rsidRPr="004B6F21">
        <w:rPr>
          <w:rFonts w:ascii="Arial" w:eastAsia="Andale Sans UI" w:hAnsi="Arial" w:cs="Arial"/>
          <w:bCs/>
          <w:color w:val="auto"/>
          <w:lang w:eastAsia="ja-JP" w:bidi="fa-IR"/>
        </w:rPr>
        <w:t>regulaminem postępowanie o udzielenie zamówienia publicznego może być przeprowadzone w następujących trybach: uproszczonym, zapytania ofertowego, negocjacji. Tryb postępowania uzależniony jest od wartości zamówienia, którą ustala się oddzielnie dla każdej z siedmiu grup asortymentowych. Tryb uproszczony stosuje się dla zamówień o</w:t>
      </w:r>
      <w:r w:rsidR="00433611" w:rsidRPr="004B6F21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FE5ACF" w:rsidRPr="004B6F21">
        <w:rPr>
          <w:rFonts w:ascii="Arial" w:eastAsia="Andale Sans UI" w:hAnsi="Arial" w:cs="Arial"/>
          <w:bCs/>
          <w:color w:val="auto"/>
          <w:lang w:eastAsia="ja-JP" w:bidi="fa-IR"/>
        </w:rPr>
        <w:t xml:space="preserve">wartości powyżej 2 500 zł do 30 000 zł, tryb zapytania ofertowego i tryb negocjacji stosuje się do zamówień o wartości </w:t>
      </w:r>
      <w:r w:rsidR="007E7634" w:rsidRPr="004B6F21">
        <w:rPr>
          <w:rFonts w:ascii="Arial" w:eastAsia="Andale Sans UI" w:hAnsi="Arial" w:cs="Arial"/>
          <w:bCs/>
          <w:color w:val="auto"/>
          <w:lang w:eastAsia="ja-JP" w:bidi="fa-IR"/>
        </w:rPr>
        <w:t>od 30</w:t>
      </w:r>
      <w:r w:rsidR="00FE5ACF" w:rsidRPr="004B6F21">
        <w:rPr>
          <w:rFonts w:ascii="Arial" w:eastAsia="Andale Sans UI" w:hAnsi="Arial" w:cs="Arial"/>
          <w:bCs/>
          <w:color w:val="auto"/>
          <w:lang w:eastAsia="ja-JP" w:bidi="fa-IR"/>
        </w:rPr>
        <w:t xml:space="preserve"> 000 zł. </w:t>
      </w:r>
    </w:p>
    <w:p w14:paraId="2C97F678" w14:textId="02E20FA8" w:rsidR="00FE5ACF" w:rsidRPr="00C76842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Kontrolującym przedłożono notatki z ustalenia</w:t>
      </w:r>
      <w:r w:rsidR="00F61EFF" w:rsidRPr="00C76842">
        <w:rPr>
          <w:rFonts w:ascii="Arial" w:eastAsia="Times New Roman" w:hAnsi="Arial" w:cs="Arial"/>
          <w:color w:val="auto"/>
          <w:lang w:eastAsia="ja-JP" w:bidi="fa-IR"/>
        </w:rPr>
        <w:t xml:space="preserve">, w dniu </w:t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10</w:t>
      </w:r>
      <w:r w:rsidR="00F61EFF" w:rsidRPr="00C76842">
        <w:rPr>
          <w:rFonts w:ascii="Arial" w:eastAsia="Times New Roman" w:hAnsi="Arial" w:cs="Arial"/>
          <w:color w:val="auto"/>
          <w:lang w:eastAsia="ja-JP" w:bidi="fa-IR"/>
        </w:rPr>
        <w:t>.12.2021 r.,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wartości szacunkowej zamówienia</w:t>
      </w:r>
      <w:r w:rsidR="00F61EFF" w:rsidRPr="00C76842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>w podziale na grupy:</w:t>
      </w:r>
    </w:p>
    <w:p w14:paraId="5CD728DE" w14:textId="2E9F6095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0" w:name="_Hlk98397894"/>
      <w:r w:rsidRPr="00C76842">
        <w:rPr>
          <w:rFonts w:ascii="Arial" w:eastAsia="Times New Roman" w:hAnsi="Arial" w:cs="Arial"/>
          <w:color w:val="auto"/>
          <w:lang w:eastAsia="ja-JP" w:bidi="fa-IR"/>
        </w:rPr>
        <w:t>mięso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32 626,44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4547AD3B" w14:textId="56D627BB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owoce, warzywa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40 807,91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69CD8F71" w14:textId="713A9B36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pieczywo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2 433,75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0E04C82E" w14:textId="43D2BD38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mrożonki i ryby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41 138,64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6880564A" w14:textId="0F590D3F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nabiał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15 846,60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1E7B3CF6" w14:textId="63E706B0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wędliny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2 580,71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p w14:paraId="78DE684E" w14:textId="50B3D745" w:rsidR="00FE5ACF" w:rsidRPr="00C76842" w:rsidRDefault="00FE5ACF" w:rsidP="005D4D07">
      <w:pPr>
        <w:widowControl w:val="0"/>
        <w:numPr>
          <w:ilvl w:val="0"/>
          <w:numId w:val="22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color w:val="auto"/>
          <w:lang w:eastAsia="ja-JP" w:bidi="fa-IR"/>
        </w:rPr>
        <w:t>artykuły różne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color w:val="auto"/>
          <w:lang w:eastAsia="ja-JP" w:bidi="fa-IR"/>
        </w:rPr>
        <w:t>35 424,40</w:t>
      </w:r>
      <w:r w:rsidRPr="00C76842">
        <w:rPr>
          <w:rFonts w:ascii="Arial" w:eastAsia="Times New Roman" w:hAnsi="Arial" w:cs="Arial"/>
          <w:color w:val="auto"/>
          <w:lang w:eastAsia="ja-JP" w:bidi="fa-IR"/>
        </w:rPr>
        <w:t xml:space="preserve"> zł netto</w:t>
      </w:r>
    </w:p>
    <w:bookmarkEnd w:id="10"/>
    <w:p w14:paraId="0754685C" w14:textId="29DFB181" w:rsidR="00FE5ACF" w:rsidRPr="00315270" w:rsidRDefault="00FE5ACF" w:rsidP="00315270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>RAZEM:</w:t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="00C76842"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>170 858,45</w:t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zł netto</w:t>
      </w:r>
      <w:r w:rsidRPr="00C76842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</w:p>
    <w:p w14:paraId="4C3433D0" w14:textId="5E9BE95B" w:rsidR="00FE5ACF" w:rsidRPr="00252E1E" w:rsidRDefault="00FE5ACF" w:rsidP="00FE5ACF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color w:val="0070C0"/>
          <w:lang w:eastAsia="ja-JP" w:bidi="fa-IR"/>
        </w:rPr>
      </w:pPr>
      <w:r w:rsidRPr="00315270">
        <w:rPr>
          <w:rFonts w:ascii="Arial" w:eastAsia="Andale Sans UI" w:hAnsi="Arial" w:cs="Arial"/>
          <w:b/>
          <w:bCs/>
          <w:i/>
          <w:iCs/>
          <w:color w:val="auto"/>
          <w:lang w:eastAsia="ja-JP" w:bidi="fa-IR"/>
        </w:rPr>
        <w:tab/>
      </w:r>
      <w:r w:rsidRPr="00315270">
        <w:rPr>
          <w:rFonts w:ascii="Arial" w:eastAsia="Andale Sans UI" w:hAnsi="Arial" w:cs="Arial"/>
          <w:color w:val="auto"/>
          <w:lang w:eastAsia="ja-JP" w:bidi="fa-IR"/>
        </w:rPr>
        <w:t>Zgodnie z dokumentacją poddaną kontroli przedmiot zamówienia podzielono na ww. grupy produktów, a dla każdej grupy przeprowadzono zamówienie w trybie zapytania ofertowego, pomimo że wartość szacunkowa trzech grup</w:t>
      </w:r>
      <w:r w:rsidR="00275C88" w:rsidRPr="00315270">
        <w:rPr>
          <w:rFonts w:ascii="Arial" w:eastAsia="Andale Sans UI" w:hAnsi="Arial" w:cs="Arial"/>
          <w:color w:val="auto"/>
          <w:lang w:eastAsia="ja-JP" w:bidi="fa-IR"/>
        </w:rPr>
        <w:t>,</w:t>
      </w:r>
      <w:r w:rsidRPr="00315270">
        <w:rPr>
          <w:rFonts w:ascii="Arial" w:eastAsia="Andale Sans UI" w:hAnsi="Arial" w:cs="Arial"/>
          <w:color w:val="auto"/>
          <w:lang w:eastAsia="ja-JP" w:bidi="fa-IR"/>
        </w:rPr>
        <w:t xml:space="preserve"> tj. pieczywo, nabiał oraz wędliny nie przekroczyła kwoty 30 000 zł. Na stronie internetowej BIP Szkoły zamieszczono szczegółowy opis przedmiotu zamówienia, w którym wskazano, że zamawiający dopuszcza możliwość składania ofert częściowych (7 grup żywieniowych), a ofertę można składać w odniesieniu do wszystkich lub do wybranej części zamówienia.</w:t>
      </w:r>
      <w:r w:rsidRPr="00252E1E">
        <w:rPr>
          <w:rFonts w:ascii="Arial" w:eastAsia="Andale Sans UI" w:hAnsi="Arial" w:cs="Arial"/>
          <w:color w:val="0070C0"/>
          <w:lang w:eastAsia="ja-JP" w:bidi="fa-IR"/>
        </w:rPr>
        <w:t xml:space="preserve"> 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>Jako kryterium oceny wskazano 100 % cena.  Przewidziano dwie metody składania ofert: w formie pisemnej oraz elektronicznej. Dla ofert składanych w formie pisemnej określono termin</w:t>
      </w:r>
      <w:r w:rsidR="00275C88" w:rsidRPr="00AA0C85">
        <w:rPr>
          <w:rFonts w:ascii="Arial" w:eastAsia="Andale Sans UI" w:hAnsi="Arial" w:cs="Arial"/>
          <w:color w:val="auto"/>
          <w:lang w:eastAsia="ja-JP" w:bidi="fa-IR"/>
        </w:rPr>
        <w:t xml:space="preserve"> 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 xml:space="preserve">na dzień </w:t>
      </w:r>
      <w:r w:rsidR="00AA0C85" w:rsidRPr="00AA0C85">
        <w:rPr>
          <w:rFonts w:ascii="Arial" w:eastAsia="Andale Sans UI" w:hAnsi="Arial" w:cs="Arial"/>
          <w:color w:val="auto"/>
          <w:lang w:eastAsia="ja-JP" w:bidi="fa-IR"/>
        </w:rPr>
        <w:t>23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>.12.2021</w:t>
      </w:r>
      <w:r w:rsidR="00275C88" w:rsidRPr="00AA0C85">
        <w:rPr>
          <w:rFonts w:ascii="Arial" w:eastAsia="Andale Sans UI" w:hAnsi="Arial" w:cs="Arial"/>
          <w:color w:val="auto"/>
          <w:lang w:eastAsia="ja-JP" w:bidi="fa-IR"/>
        </w:rPr>
        <w:t> 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 xml:space="preserve">r. do godz. </w:t>
      </w:r>
      <w:r w:rsidR="00AA0C85" w:rsidRPr="00AA0C85">
        <w:rPr>
          <w:rFonts w:ascii="Arial" w:eastAsia="Andale Sans UI" w:hAnsi="Arial" w:cs="Arial"/>
          <w:color w:val="auto"/>
          <w:lang w:eastAsia="ja-JP" w:bidi="fa-IR"/>
        </w:rPr>
        <w:t>15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>.00, dla ofert składanych w wersji elektronicznej (skompresowane i</w:t>
      </w:r>
      <w:r w:rsidR="00275C88" w:rsidRPr="00AA0C85">
        <w:rPr>
          <w:rFonts w:ascii="Arial" w:eastAsia="Andale Sans UI" w:hAnsi="Arial" w:cs="Arial"/>
          <w:color w:val="auto"/>
          <w:lang w:eastAsia="ja-JP" w:bidi="fa-IR"/>
        </w:rPr>
        <w:t> 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 xml:space="preserve">opatrzone hasłem) w terminie do </w:t>
      </w:r>
      <w:r w:rsidR="00AA0C85" w:rsidRPr="00AA0C85">
        <w:rPr>
          <w:rFonts w:ascii="Arial" w:eastAsia="Andale Sans UI" w:hAnsi="Arial" w:cs="Arial"/>
          <w:color w:val="auto"/>
          <w:lang w:eastAsia="ja-JP" w:bidi="fa-IR"/>
        </w:rPr>
        <w:t>23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>.12.2021 r. do godz.</w:t>
      </w:r>
      <w:r w:rsidR="00AA0C85" w:rsidRPr="00AA0C85">
        <w:rPr>
          <w:rFonts w:ascii="Arial" w:eastAsia="Andale Sans UI" w:hAnsi="Arial" w:cs="Arial"/>
          <w:color w:val="auto"/>
          <w:lang w:eastAsia="ja-JP" w:bidi="fa-IR"/>
        </w:rPr>
        <w:t>15.00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>, przy czym hasło do pliku należało podać telefonicznie</w:t>
      </w:r>
      <w:r w:rsidR="00275C88" w:rsidRPr="00AA0C85">
        <w:rPr>
          <w:rFonts w:ascii="Arial" w:eastAsia="Andale Sans UI" w:hAnsi="Arial" w:cs="Arial"/>
          <w:color w:val="auto"/>
          <w:lang w:eastAsia="ja-JP" w:bidi="fa-IR"/>
        </w:rPr>
        <w:t>,</w:t>
      </w:r>
      <w:r w:rsidRPr="00AA0C85">
        <w:rPr>
          <w:rFonts w:ascii="Arial" w:eastAsia="Andale Sans UI" w:hAnsi="Arial" w:cs="Arial"/>
          <w:color w:val="auto"/>
          <w:lang w:eastAsia="ja-JP" w:bidi="fa-IR"/>
        </w:rPr>
        <w:t xml:space="preserve"> sms lub drogą elektroniczną </w:t>
      </w:r>
      <w:r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w dniu </w:t>
      </w:r>
      <w:r w:rsidR="00AA0C85"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23</w:t>
      </w:r>
      <w:r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.12.2021</w:t>
      </w:r>
      <w:r w:rsidR="00275C88"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 </w:t>
      </w:r>
      <w:r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r. od godz. 9.</w:t>
      </w:r>
      <w:r w:rsidR="00AA0C85"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0</w:t>
      </w:r>
      <w:r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0 do godz. </w:t>
      </w:r>
      <w:r w:rsidR="00AA0C85" w:rsidRPr="00705E8D">
        <w:rPr>
          <w:rFonts w:ascii="Arial" w:eastAsia="Andale Sans UI" w:hAnsi="Arial" w:cs="Arial"/>
          <w:b/>
          <w:bCs/>
          <w:color w:val="auto"/>
          <w:lang w:eastAsia="ja-JP" w:bidi="fa-IR"/>
        </w:rPr>
        <w:t>15.00</w:t>
      </w:r>
      <w:r w:rsidR="00B73B70">
        <w:rPr>
          <w:rFonts w:ascii="Arial" w:eastAsia="Andale Sans UI" w:hAnsi="Arial" w:cs="Arial"/>
          <w:b/>
          <w:bCs/>
          <w:color w:val="auto"/>
          <w:lang w:eastAsia="ja-JP" w:bidi="fa-IR"/>
        </w:rPr>
        <w:t>. Określenie takiego przedziału czasowego powoduje, że może dojść do sytuacji, w której zamawiający otrzyma hasło do zaszyfrowanej oferty (dające możliwość jej otwarcia) przed tym jak inni wykonawcy złożą swoje oferty. Termin przekazania hasła powinien być ustalony w taki sposób, aby nie było wątpliwości, że</w:t>
      </w:r>
      <w:r w:rsidR="007054B6">
        <w:rPr>
          <w:rFonts w:ascii="Arial" w:eastAsia="Andale Sans UI" w:hAnsi="Arial" w:cs="Arial"/>
          <w:b/>
          <w:bCs/>
          <w:color w:val="auto"/>
          <w:lang w:eastAsia="ja-JP" w:bidi="fa-IR"/>
        </w:rPr>
        <w:t> </w:t>
      </w:r>
      <w:r w:rsidR="00B73B70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jeśli hasło zostanie przekazane terminowo, to nie mogło dojść do otwarcia ofert </w:t>
      </w:r>
      <w:r w:rsidR="00B73B70">
        <w:rPr>
          <w:rFonts w:ascii="Arial" w:eastAsia="Andale Sans UI" w:hAnsi="Arial" w:cs="Arial"/>
          <w:b/>
          <w:bCs/>
          <w:color w:val="auto"/>
          <w:lang w:eastAsia="ja-JP" w:bidi="fa-IR"/>
        </w:rPr>
        <w:lastRenderedPageBreak/>
        <w:t xml:space="preserve">przed końcem terminu na ich składanie określonym w zaproszeniu. </w:t>
      </w:r>
      <w:r w:rsidR="00B73B70" w:rsidRPr="00B73B70">
        <w:rPr>
          <w:rFonts w:ascii="Arial" w:eastAsia="Andale Sans UI" w:hAnsi="Arial" w:cs="Arial"/>
          <w:color w:val="auto"/>
          <w:lang w:eastAsia="ja-JP" w:bidi="fa-IR"/>
        </w:rPr>
        <w:t>N</w:t>
      </w:r>
      <w:r w:rsidRPr="00B73B70">
        <w:rPr>
          <w:rFonts w:ascii="Arial" w:eastAsia="Andale Sans UI" w:hAnsi="Arial" w:cs="Arial"/>
          <w:color w:val="auto"/>
          <w:lang w:eastAsia="ja-JP" w:bidi="fa-IR"/>
        </w:rPr>
        <w:t>a stronie BIP zamieszczono wzór formularza ofertowego oraz formularze stanowiące zestawienie produktów i ich ilości w podziale na poszczególne grupy. W odpowiedzi na zapytanie ofertowe, w poszczególnych grupach produktów złożone zostały następujące oferty:</w:t>
      </w:r>
    </w:p>
    <w:p w14:paraId="09B49AB7" w14:textId="1A973138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bookmarkStart w:id="11" w:name="_Hlk121911635"/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mięso:</w:t>
      </w:r>
    </w:p>
    <w:p w14:paraId="3547E891" w14:textId="7A7894EE" w:rsidR="00B73B70" w:rsidRPr="00B37AB2" w:rsidRDefault="00B73B70" w:rsidP="00B73B70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lang w:eastAsia="ja-JP" w:bidi="fa-IR"/>
        </w:rPr>
        <w:t>brak oferty</w:t>
      </w:r>
    </w:p>
    <w:p w14:paraId="17394858" w14:textId="77777777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567" w:hanging="141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owoce i warzywa:</w:t>
      </w:r>
    </w:p>
    <w:p w14:paraId="0B990F45" w14:textId="1EB0F567" w:rsidR="00FE5ACF" w:rsidRPr="00B37AB2" w:rsidRDefault="00FE5ACF" w:rsidP="005D4D07">
      <w:pPr>
        <w:widowControl w:val="0"/>
        <w:numPr>
          <w:ilvl w:val="0"/>
          <w:numId w:val="2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Wykonawca </w:t>
      </w:r>
      <w:r w:rsidR="007E7634" w:rsidRPr="00B37AB2">
        <w:rPr>
          <w:rFonts w:ascii="Arial" w:eastAsia="Times New Roman" w:hAnsi="Arial" w:cs="Arial"/>
          <w:color w:val="auto"/>
          <w:lang w:eastAsia="ja-JP" w:bidi="fa-IR"/>
        </w:rPr>
        <w:t>A oferta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na kwotę 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="00B73B70" w:rsidRPr="00B37AB2">
        <w:rPr>
          <w:rFonts w:ascii="Arial" w:eastAsia="Times New Roman" w:hAnsi="Arial" w:cs="Arial"/>
          <w:color w:val="auto"/>
          <w:lang w:eastAsia="ja-JP" w:bidi="fa-IR"/>
        </w:rPr>
        <w:t>35 575,55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zł brutto,</w:t>
      </w:r>
    </w:p>
    <w:p w14:paraId="09EB7F7E" w14:textId="2A4D797A" w:rsidR="00FE5ACF" w:rsidRPr="00B37AB2" w:rsidRDefault="00FE5ACF" w:rsidP="005D4D07">
      <w:pPr>
        <w:widowControl w:val="0"/>
        <w:numPr>
          <w:ilvl w:val="0"/>
          <w:numId w:val="24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2" w:name="_Hlk98406144"/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Wykonawca </w:t>
      </w:r>
      <w:bookmarkEnd w:id="12"/>
      <w:r w:rsidR="007E7634" w:rsidRPr="00B37AB2">
        <w:rPr>
          <w:rFonts w:ascii="Arial" w:eastAsia="Times New Roman" w:hAnsi="Arial" w:cs="Arial"/>
          <w:color w:val="auto"/>
          <w:lang w:eastAsia="ja-JP" w:bidi="fa-IR"/>
        </w:rPr>
        <w:t>B oferta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na kwotę 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="00B73B70" w:rsidRPr="00B37AB2">
        <w:rPr>
          <w:rFonts w:ascii="Arial" w:eastAsia="Times New Roman" w:hAnsi="Arial" w:cs="Arial"/>
          <w:color w:val="auto"/>
          <w:lang w:eastAsia="ja-JP" w:bidi="fa-IR"/>
        </w:rPr>
        <w:t>33 473,48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zł brutto,</w:t>
      </w:r>
    </w:p>
    <w:p w14:paraId="2A86CBCF" w14:textId="654CA874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pieczywo:</w:t>
      </w:r>
    </w:p>
    <w:p w14:paraId="48E74DCC" w14:textId="254ABE67" w:rsidR="00B37AB2" w:rsidRPr="00B37AB2" w:rsidRDefault="00B37AB2" w:rsidP="00B37AB2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lang w:eastAsia="ja-JP" w:bidi="fa-IR"/>
        </w:rPr>
        <w:t>brak oferty</w:t>
      </w:r>
    </w:p>
    <w:p w14:paraId="244E99C6" w14:textId="77777777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mrożonki i ryby:</w:t>
      </w:r>
    </w:p>
    <w:p w14:paraId="7E16EEE1" w14:textId="0E8144DE" w:rsidR="00FE5ACF" w:rsidRPr="00454D2D" w:rsidRDefault="00FE5ACF" w:rsidP="00454D2D">
      <w:pPr>
        <w:widowControl w:val="0"/>
        <w:numPr>
          <w:ilvl w:val="0"/>
          <w:numId w:val="25"/>
        </w:numPr>
        <w:suppressAutoHyphens/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Wykonawca </w:t>
      </w:r>
      <w:r w:rsidR="00B37AB2" w:rsidRPr="00B37AB2">
        <w:rPr>
          <w:rFonts w:ascii="Arial" w:eastAsia="Times New Roman" w:hAnsi="Arial" w:cs="Arial"/>
          <w:color w:val="auto"/>
          <w:lang w:eastAsia="ja-JP" w:bidi="fa-IR"/>
        </w:rPr>
        <w:t>A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oferta na kwotę 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="00B37AB2" w:rsidRPr="00B37AB2">
        <w:rPr>
          <w:rFonts w:ascii="Arial" w:eastAsia="Times New Roman" w:hAnsi="Arial" w:cs="Arial"/>
          <w:color w:val="auto"/>
          <w:lang w:eastAsia="ja-JP" w:bidi="fa-IR"/>
        </w:rPr>
        <w:t>38 869,26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zł brutto,</w:t>
      </w:r>
    </w:p>
    <w:p w14:paraId="50D73788" w14:textId="77777777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nabiał:</w:t>
      </w:r>
    </w:p>
    <w:p w14:paraId="6B7A37BE" w14:textId="19541FE2" w:rsidR="00FE5ACF" w:rsidRPr="00B37AB2" w:rsidRDefault="00FE5ACF" w:rsidP="005D4D07">
      <w:pPr>
        <w:widowControl w:val="0"/>
        <w:numPr>
          <w:ilvl w:val="0"/>
          <w:numId w:val="26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3" w:name="_Hlk111201645"/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Wykonawca A oferta na kwotę 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="00B37AB2" w:rsidRPr="00B37AB2">
        <w:rPr>
          <w:rFonts w:ascii="Arial" w:eastAsia="Times New Roman" w:hAnsi="Arial" w:cs="Arial"/>
          <w:color w:val="auto"/>
          <w:lang w:eastAsia="ja-JP" w:bidi="fa-IR"/>
        </w:rPr>
        <w:t>19 926,90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zł brutto</w:t>
      </w:r>
      <w:bookmarkEnd w:id="13"/>
      <w:r w:rsidRPr="00B37AB2">
        <w:rPr>
          <w:rFonts w:ascii="Arial" w:eastAsia="Times New Roman" w:hAnsi="Arial" w:cs="Arial"/>
          <w:color w:val="auto"/>
          <w:lang w:eastAsia="ja-JP" w:bidi="fa-IR"/>
        </w:rPr>
        <w:t>,</w:t>
      </w:r>
    </w:p>
    <w:p w14:paraId="4456ED4D" w14:textId="77777777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wędliny:</w:t>
      </w:r>
    </w:p>
    <w:p w14:paraId="401917CD" w14:textId="2E2FAEC2" w:rsidR="003C51DF" w:rsidRPr="00B37AB2" w:rsidRDefault="00B37AB2" w:rsidP="00B37AB2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4" w:name="_Hlk98401976"/>
      <w:r>
        <w:rPr>
          <w:rFonts w:ascii="Arial" w:eastAsia="Times New Roman" w:hAnsi="Arial" w:cs="Arial"/>
          <w:color w:val="auto"/>
          <w:lang w:eastAsia="ja-JP" w:bidi="fa-IR"/>
        </w:rPr>
        <w:tab/>
      </w:r>
      <w:r>
        <w:rPr>
          <w:rFonts w:ascii="Arial" w:eastAsia="Times New Roman" w:hAnsi="Arial" w:cs="Arial"/>
          <w:color w:val="auto"/>
          <w:lang w:eastAsia="ja-JP" w:bidi="fa-IR"/>
        </w:rPr>
        <w:tab/>
      </w:r>
      <w:r w:rsidRPr="00B37AB2">
        <w:rPr>
          <w:rFonts w:ascii="Arial" w:eastAsia="Times New Roman" w:hAnsi="Arial" w:cs="Arial"/>
          <w:color w:val="auto"/>
          <w:lang w:eastAsia="ja-JP" w:bidi="fa-IR"/>
        </w:rPr>
        <w:t>brak oferty</w:t>
      </w:r>
    </w:p>
    <w:bookmarkEnd w:id="14"/>
    <w:p w14:paraId="29BE4BDD" w14:textId="77777777" w:rsidR="00FE5ACF" w:rsidRPr="00B37AB2" w:rsidRDefault="00FE5ACF" w:rsidP="005D4D07">
      <w:pPr>
        <w:widowControl w:val="0"/>
        <w:numPr>
          <w:ilvl w:val="0"/>
          <w:numId w:val="23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B37AB2">
        <w:rPr>
          <w:rFonts w:ascii="Arial" w:eastAsia="Times New Roman" w:hAnsi="Arial" w:cs="Arial"/>
          <w:color w:val="auto"/>
          <w:u w:val="single"/>
          <w:lang w:eastAsia="ja-JP" w:bidi="fa-IR"/>
        </w:rPr>
        <w:t>artykuły różne:</w:t>
      </w:r>
    </w:p>
    <w:p w14:paraId="0471363B" w14:textId="1D771CCA" w:rsidR="00FE5ACF" w:rsidRPr="00B37AB2" w:rsidRDefault="00FE5ACF" w:rsidP="005D4D07">
      <w:pPr>
        <w:widowControl w:val="0"/>
        <w:numPr>
          <w:ilvl w:val="0"/>
          <w:numId w:val="26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5" w:name="_Hlk98401875"/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Wykonawca </w:t>
      </w:r>
      <w:r w:rsidR="007E7634" w:rsidRPr="00B37AB2">
        <w:rPr>
          <w:rFonts w:ascii="Arial" w:eastAsia="Times New Roman" w:hAnsi="Arial" w:cs="Arial"/>
          <w:color w:val="auto"/>
          <w:lang w:eastAsia="ja-JP" w:bidi="fa-IR"/>
        </w:rPr>
        <w:t>A oferta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na kwotę 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ab/>
      </w:r>
      <w:r w:rsidR="00B37AB2" w:rsidRPr="00B37AB2">
        <w:rPr>
          <w:rFonts w:ascii="Arial" w:eastAsia="Times New Roman" w:hAnsi="Arial" w:cs="Arial"/>
          <w:color w:val="auto"/>
          <w:lang w:eastAsia="ja-JP" w:bidi="fa-IR"/>
        </w:rPr>
        <w:t>40 002,</w:t>
      </w:r>
      <w:r w:rsidR="007E7634" w:rsidRPr="00B37AB2">
        <w:rPr>
          <w:rFonts w:ascii="Arial" w:eastAsia="Times New Roman" w:hAnsi="Arial" w:cs="Arial"/>
          <w:color w:val="auto"/>
          <w:lang w:eastAsia="ja-JP" w:bidi="fa-IR"/>
        </w:rPr>
        <w:t>40 zł</w:t>
      </w:r>
      <w:r w:rsidRPr="00B37AB2">
        <w:rPr>
          <w:rFonts w:ascii="Arial" w:eastAsia="Times New Roman" w:hAnsi="Arial" w:cs="Arial"/>
          <w:color w:val="auto"/>
          <w:lang w:eastAsia="ja-JP" w:bidi="fa-IR"/>
        </w:rPr>
        <w:t xml:space="preserve"> brutto</w:t>
      </w:r>
      <w:r w:rsidR="007054B6">
        <w:rPr>
          <w:rFonts w:ascii="Arial" w:eastAsia="Times New Roman" w:hAnsi="Arial" w:cs="Arial"/>
          <w:color w:val="auto"/>
          <w:lang w:eastAsia="ja-JP" w:bidi="fa-IR"/>
        </w:rPr>
        <w:t>.</w:t>
      </w:r>
    </w:p>
    <w:bookmarkEnd w:id="11"/>
    <w:p w14:paraId="1DFDF3C9" w14:textId="705C5756" w:rsidR="00C85F35" w:rsidRPr="00C85F35" w:rsidRDefault="00FE5ACF" w:rsidP="004D0725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color w:val="auto"/>
          <w:u w:val="single"/>
          <w:lang w:eastAsia="en-US"/>
        </w:rPr>
      </w:pPr>
      <w:r w:rsidRPr="00DC4FAC">
        <w:rPr>
          <w:rFonts w:ascii="Arial" w:eastAsia="Times New Roman" w:hAnsi="Arial" w:cs="Arial"/>
          <w:color w:val="auto"/>
          <w:lang w:eastAsia="en-US"/>
        </w:rPr>
        <w:t xml:space="preserve">Na uwagę zasługuje fakt, że ww. oferty składane były w większości w formie papierowej, 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natomiast </w:t>
      </w:r>
      <w:r w:rsidR="00B37AB2" w:rsidRPr="00DC4FAC">
        <w:rPr>
          <w:rFonts w:ascii="Arial" w:eastAsia="Times New Roman" w:hAnsi="Arial" w:cs="Arial"/>
          <w:color w:val="auto"/>
          <w:lang w:eastAsia="en-US"/>
        </w:rPr>
        <w:t>4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DC4FAC">
        <w:rPr>
          <w:rFonts w:ascii="Arial" w:eastAsia="Times New Roman" w:hAnsi="Arial" w:cs="Arial"/>
          <w:color w:val="auto"/>
          <w:lang w:eastAsia="en-US"/>
        </w:rPr>
        <w:t>ofert</w:t>
      </w:r>
      <w:r w:rsidR="00B37AB2" w:rsidRPr="00DC4FAC">
        <w:rPr>
          <w:rFonts w:ascii="Arial" w:eastAsia="Times New Roman" w:hAnsi="Arial" w:cs="Arial"/>
          <w:color w:val="auto"/>
          <w:lang w:eastAsia="en-US"/>
        </w:rPr>
        <w:t>y częściowe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 wykonawc</w:t>
      </w:r>
      <w:r w:rsidR="00B37AB2" w:rsidRPr="00DC4FAC">
        <w:rPr>
          <w:rFonts w:ascii="Arial" w:eastAsia="Times New Roman" w:hAnsi="Arial" w:cs="Arial"/>
          <w:color w:val="auto"/>
          <w:lang w:eastAsia="en-US"/>
        </w:rPr>
        <w:t>y A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 przesłan</w:t>
      </w:r>
      <w:r w:rsidR="00B37AB2" w:rsidRPr="00DC4FAC">
        <w:rPr>
          <w:rFonts w:ascii="Arial" w:eastAsia="Times New Roman" w:hAnsi="Arial" w:cs="Arial"/>
          <w:color w:val="auto"/>
          <w:lang w:eastAsia="en-US"/>
        </w:rPr>
        <w:t>e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 został</w:t>
      </w:r>
      <w:r w:rsidR="00B37AB2" w:rsidRPr="00DC4FAC">
        <w:rPr>
          <w:rFonts w:ascii="Arial" w:eastAsia="Times New Roman" w:hAnsi="Arial" w:cs="Arial"/>
          <w:color w:val="auto"/>
          <w:lang w:eastAsia="en-US"/>
        </w:rPr>
        <w:t>y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 na</w:t>
      </w:r>
      <w:r w:rsidRPr="00DC4FAC">
        <w:rPr>
          <w:rFonts w:ascii="Arial" w:eastAsia="Times New Roman" w:hAnsi="Arial" w:cs="Arial"/>
          <w:color w:val="auto"/>
          <w:lang w:eastAsia="en-US"/>
        </w:rPr>
        <w:t xml:space="preserve"> skrzynkę mailową 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>w</w:t>
      </w:r>
      <w:r w:rsidR="00433611" w:rsidRPr="00DC4FAC">
        <w:rPr>
          <w:rFonts w:ascii="Arial" w:eastAsia="Times New Roman" w:hAnsi="Arial" w:cs="Arial"/>
          <w:color w:val="auto"/>
          <w:lang w:eastAsia="en-US"/>
        </w:rPr>
        <w:t> </w:t>
      </w:r>
      <w:r w:rsidR="00DD6D3D" w:rsidRPr="00DC4FAC">
        <w:rPr>
          <w:rFonts w:ascii="Arial" w:eastAsia="Times New Roman" w:hAnsi="Arial" w:cs="Arial"/>
          <w:color w:val="auto"/>
          <w:lang w:eastAsia="en-US"/>
        </w:rPr>
        <w:t xml:space="preserve">formie skompresowanego, zaszyfrowanego pliku. </w:t>
      </w:r>
      <w:r w:rsidR="00DD6D3D" w:rsidRPr="00B37AB2">
        <w:rPr>
          <w:rFonts w:ascii="Arial" w:eastAsia="Times New Roman" w:hAnsi="Arial" w:cs="Arial"/>
          <w:b/>
          <w:bCs/>
          <w:color w:val="auto"/>
          <w:lang w:eastAsia="en-US"/>
        </w:rPr>
        <w:t>N</w:t>
      </w:r>
      <w:r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a żadnej z </w:t>
      </w:r>
      <w:r w:rsidR="00DD6D3D"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ofert </w:t>
      </w:r>
      <w:r w:rsid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złożonych w formie papierowej </w:t>
      </w:r>
      <w:r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nie odnotowano daty i godziny wpływu do jednostki, </w:t>
      </w:r>
      <w:r w:rsidR="00F501CF"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zatem </w:t>
      </w:r>
      <w:r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nie sposób </w:t>
      </w:r>
      <w:r w:rsidR="007E7634" w:rsidRPr="00B37AB2">
        <w:rPr>
          <w:rFonts w:ascii="Arial" w:eastAsia="Times New Roman" w:hAnsi="Arial" w:cs="Arial"/>
          <w:b/>
          <w:bCs/>
          <w:color w:val="auto"/>
          <w:lang w:eastAsia="en-US"/>
        </w:rPr>
        <w:t>ocenić,</w:t>
      </w:r>
      <w:r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 czy</w:t>
      </w:r>
      <w:r w:rsidR="00577B9B" w:rsidRPr="00B37AB2">
        <w:rPr>
          <w:rFonts w:ascii="Arial" w:eastAsia="Times New Roman" w:hAnsi="Arial" w:cs="Arial"/>
          <w:b/>
          <w:bCs/>
          <w:color w:val="auto"/>
          <w:lang w:eastAsia="en-US"/>
        </w:rPr>
        <w:t xml:space="preserve"> oferty </w:t>
      </w:r>
      <w:r w:rsidRPr="00B37AB2">
        <w:rPr>
          <w:rFonts w:ascii="Arial" w:eastAsia="Times New Roman" w:hAnsi="Arial" w:cs="Arial"/>
          <w:b/>
          <w:bCs/>
          <w:color w:val="auto"/>
          <w:lang w:eastAsia="en-US"/>
        </w:rPr>
        <w:t>zostały złożone w terminie.</w:t>
      </w:r>
      <w:r w:rsidRPr="00252E1E">
        <w:rPr>
          <w:rFonts w:ascii="Arial" w:eastAsia="Times New Roman" w:hAnsi="Arial" w:cs="Arial"/>
          <w:b/>
          <w:bCs/>
          <w:color w:val="0070C0"/>
          <w:lang w:eastAsia="en-US"/>
        </w:rPr>
        <w:t xml:space="preserve"> </w:t>
      </w:r>
      <w:r w:rsidR="00577B9B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W przypadku </w:t>
      </w:r>
      <w:r w:rsidR="00B37AB2" w:rsidRPr="00142B6F">
        <w:rPr>
          <w:rFonts w:ascii="Arial" w:eastAsia="Times New Roman" w:hAnsi="Arial" w:cs="Arial"/>
          <w:b/>
          <w:bCs/>
          <w:color w:val="auto"/>
          <w:lang w:eastAsia="en-US"/>
        </w:rPr>
        <w:t>wykonawcy, który złożył ofertę w formie elektronicznej, dokumentacja przedłożona do kontroli, zawierała wydruk z poczty elektronicznej, zgodnie z którym hasło do otwarcia pliku przekazane zostało zam</w:t>
      </w:r>
      <w:r w:rsidR="00142B6F" w:rsidRPr="00142B6F">
        <w:rPr>
          <w:rFonts w:ascii="Arial" w:eastAsia="Times New Roman" w:hAnsi="Arial" w:cs="Arial"/>
          <w:b/>
          <w:bCs/>
          <w:color w:val="auto"/>
          <w:lang w:eastAsia="en-US"/>
        </w:rPr>
        <w:t>a</w:t>
      </w:r>
      <w:r w:rsidR="00B37AB2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wiającemu w dniu 22.12.2021 o godz. 11.54 </w:t>
      </w:r>
      <w:r w:rsidR="00DA5945" w:rsidRPr="00142B6F">
        <w:rPr>
          <w:rFonts w:ascii="Arial" w:eastAsia="Times New Roman" w:hAnsi="Arial" w:cs="Arial"/>
          <w:b/>
          <w:bCs/>
          <w:color w:val="auto"/>
          <w:lang w:eastAsia="en-US"/>
        </w:rPr>
        <w:t>W związku z</w:t>
      </w:r>
      <w:r w:rsidR="00433611" w:rsidRPr="00142B6F">
        <w:rPr>
          <w:rFonts w:ascii="Arial" w:eastAsia="Times New Roman" w:hAnsi="Arial" w:cs="Arial"/>
          <w:b/>
          <w:bCs/>
          <w:color w:val="auto"/>
          <w:lang w:eastAsia="en-US"/>
        </w:rPr>
        <w:t> </w:t>
      </w:r>
      <w:r w:rsidR="00DA594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powyższym </w:t>
      </w:r>
      <w:r w:rsid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oferent </w:t>
      </w:r>
      <w:r w:rsidR="00DA5945" w:rsidRPr="00142B6F">
        <w:rPr>
          <w:rFonts w:ascii="Arial" w:eastAsia="Times New Roman" w:hAnsi="Arial" w:cs="Arial"/>
          <w:b/>
          <w:bCs/>
          <w:color w:val="auto"/>
          <w:lang w:eastAsia="en-US"/>
        </w:rPr>
        <w:t>narusz</w:t>
      </w:r>
      <w:r w:rsidR="00142B6F">
        <w:rPr>
          <w:rFonts w:ascii="Arial" w:eastAsia="Times New Roman" w:hAnsi="Arial" w:cs="Arial"/>
          <w:b/>
          <w:bCs/>
          <w:color w:val="auto"/>
          <w:lang w:eastAsia="en-US"/>
        </w:rPr>
        <w:t>ył</w:t>
      </w:r>
      <w:r w:rsidR="00DA594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 zapisy pkt 9.2.3. szczegółowego opisu zamówienia</w:t>
      </w:r>
      <w:r w:rsid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 w zakresie terminu przekazania hasła do otwarcia oferty</w:t>
      </w:r>
      <w:r w:rsidR="00DA594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, </w:t>
      </w:r>
      <w:r w:rsid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dającym tym samym </w:t>
      </w:r>
      <w:r w:rsidR="00590BA5" w:rsidRPr="00142B6F">
        <w:rPr>
          <w:rFonts w:ascii="Arial" w:eastAsia="Times New Roman" w:hAnsi="Arial" w:cs="Arial"/>
          <w:b/>
          <w:bCs/>
          <w:color w:val="auto"/>
          <w:lang w:eastAsia="en-US"/>
        </w:rPr>
        <w:t>zamawiając</w:t>
      </w:r>
      <w:r w:rsidR="00142B6F">
        <w:rPr>
          <w:rFonts w:ascii="Arial" w:eastAsia="Times New Roman" w:hAnsi="Arial" w:cs="Arial"/>
          <w:b/>
          <w:bCs/>
          <w:color w:val="auto"/>
          <w:lang w:eastAsia="en-US"/>
        </w:rPr>
        <w:t>emu</w:t>
      </w:r>
      <w:r w:rsidR="00590BA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 możliwość otwarcia oferty przed terminem określonym w</w:t>
      </w:r>
      <w:r w:rsidR="00433611" w:rsidRPr="00142B6F">
        <w:rPr>
          <w:rFonts w:ascii="Arial" w:eastAsia="Times New Roman" w:hAnsi="Arial" w:cs="Arial"/>
          <w:b/>
          <w:bCs/>
          <w:color w:val="auto"/>
          <w:lang w:eastAsia="en-US"/>
        </w:rPr>
        <w:t> </w:t>
      </w:r>
      <w:r w:rsidR="00590BA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zamówieniu. Zgodnie z pkt 9.2.4. opisu przedmiotu zamówienia </w:t>
      </w:r>
      <w:r w:rsidR="00590BA5" w:rsidRPr="00142B6F">
        <w:rPr>
          <w:rFonts w:ascii="Arial" w:eastAsia="Times New Roman" w:hAnsi="Arial" w:cs="Arial"/>
          <w:b/>
          <w:bCs/>
          <w:i/>
          <w:iCs/>
          <w:color w:val="auto"/>
          <w:lang w:eastAsia="en-US"/>
        </w:rPr>
        <w:t xml:space="preserve">„Oferta lub hasło otrzymane przez Zamawiającego </w:t>
      </w:r>
      <w:r w:rsidR="00590BA5" w:rsidRPr="00142B6F">
        <w:rPr>
          <w:rFonts w:ascii="Arial" w:eastAsia="Times New Roman" w:hAnsi="Arial" w:cs="Arial"/>
          <w:b/>
          <w:bCs/>
          <w:i/>
          <w:iCs/>
          <w:color w:val="auto"/>
          <w:u w:val="single"/>
          <w:lang w:eastAsia="en-US"/>
        </w:rPr>
        <w:t>po terminie</w:t>
      </w:r>
      <w:r w:rsidR="00590BA5" w:rsidRPr="00142B6F">
        <w:rPr>
          <w:rFonts w:ascii="Arial" w:eastAsia="Times New Roman" w:hAnsi="Arial" w:cs="Arial"/>
          <w:b/>
          <w:bCs/>
          <w:i/>
          <w:iCs/>
          <w:color w:val="auto"/>
          <w:lang w:eastAsia="en-US"/>
        </w:rPr>
        <w:t xml:space="preserve"> wyznaczonym na ich złożenie zostanie odrzucona”.</w:t>
      </w:r>
      <w:r w:rsidR="00590BA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 Zamawiający nie przewidział </w:t>
      </w:r>
      <w:r w:rsidR="007D4C5A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jednak </w:t>
      </w:r>
      <w:r w:rsidR="00590BA5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postępowania na wypadek </w:t>
      </w:r>
      <w:r w:rsidR="007D4C5A" w:rsidRPr="00142B6F">
        <w:rPr>
          <w:rFonts w:ascii="Arial" w:eastAsia="Times New Roman" w:hAnsi="Arial" w:cs="Arial"/>
          <w:b/>
          <w:bCs/>
          <w:color w:val="auto"/>
          <w:lang w:eastAsia="en-US"/>
        </w:rPr>
        <w:t xml:space="preserve">przekazania przez Wykonawcę hasła przed terminem wskazanym w specyfikacji. </w:t>
      </w:r>
      <w:r w:rsidR="00213FAC" w:rsidRPr="00831B49">
        <w:rPr>
          <w:rFonts w:ascii="Arial" w:eastAsia="Times New Roman" w:hAnsi="Arial" w:cs="Arial"/>
          <w:color w:val="auto"/>
          <w:lang w:eastAsia="en-US"/>
        </w:rPr>
        <w:t>Otwarcie ofert nastąpiło 27 grudnia 2021 r., z</w:t>
      </w:r>
      <w:r w:rsidR="00454D2D">
        <w:rPr>
          <w:rFonts w:ascii="Arial" w:eastAsia="Times New Roman" w:hAnsi="Arial" w:cs="Arial"/>
          <w:color w:val="auto"/>
          <w:lang w:eastAsia="en-US"/>
        </w:rPr>
        <w:t> </w:t>
      </w:r>
      <w:r w:rsidR="00213FAC" w:rsidRPr="00831B49">
        <w:rPr>
          <w:rFonts w:ascii="Arial" w:eastAsia="Times New Roman" w:hAnsi="Arial" w:cs="Arial"/>
          <w:color w:val="auto"/>
          <w:lang w:eastAsia="en-US"/>
        </w:rPr>
        <w:t>czego sporządzona została stosowna dokumentacja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>.</w:t>
      </w:r>
      <w:r w:rsidR="00213FAC" w:rsidRPr="00831B49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831B49">
        <w:rPr>
          <w:rFonts w:ascii="Arial" w:eastAsia="Times New Roman" w:hAnsi="Arial" w:cs="Arial"/>
          <w:color w:val="auto"/>
          <w:lang w:eastAsia="en-US"/>
        </w:rPr>
        <w:t xml:space="preserve">W dniu </w:t>
      </w:r>
      <w:r w:rsidR="00213FAC" w:rsidRPr="00831B49">
        <w:rPr>
          <w:rFonts w:ascii="Arial" w:eastAsia="Times New Roman" w:hAnsi="Arial" w:cs="Arial"/>
          <w:color w:val="auto"/>
          <w:lang w:eastAsia="en-US"/>
        </w:rPr>
        <w:t>27</w:t>
      </w:r>
      <w:r w:rsidRPr="00831B49">
        <w:rPr>
          <w:rFonts w:ascii="Arial" w:eastAsia="Times New Roman" w:hAnsi="Arial" w:cs="Arial"/>
          <w:color w:val="auto"/>
          <w:lang w:eastAsia="en-US"/>
        </w:rPr>
        <w:t xml:space="preserve">.12.2021 r. sporządzono </w:t>
      </w:r>
      <w:r w:rsidR="00213FAC" w:rsidRPr="00831B49">
        <w:rPr>
          <w:rFonts w:ascii="Arial" w:eastAsia="Times New Roman" w:hAnsi="Arial" w:cs="Arial"/>
          <w:color w:val="auto"/>
          <w:lang w:eastAsia="en-US"/>
        </w:rPr>
        <w:lastRenderedPageBreak/>
        <w:t xml:space="preserve">również </w:t>
      </w:r>
      <w:r w:rsidRPr="00831B49">
        <w:rPr>
          <w:rFonts w:ascii="Arial" w:eastAsia="Times New Roman" w:hAnsi="Arial" w:cs="Arial"/>
          <w:color w:val="auto"/>
          <w:lang w:eastAsia="en-US"/>
        </w:rPr>
        <w:t>protokoły ocen ofert w</w:t>
      </w:r>
      <w:r w:rsidR="00433611" w:rsidRPr="00831B49">
        <w:rPr>
          <w:rFonts w:ascii="Arial" w:eastAsia="Times New Roman" w:hAnsi="Arial" w:cs="Arial"/>
          <w:color w:val="auto"/>
          <w:lang w:eastAsia="en-US"/>
        </w:rPr>
        <w:t> </w:t>
      </w:r>
      <w:r w:rsidRPr="00831B49">
        <w:rPr>
          <w:rFonts w:ascii="Arial" w:eastAsia="Times New Roman" w:hAnsi="Arial" w:cs="Arial"/>
          <w:color w:val="auto"/>
          <w:lang w:eastAsia="en-US"/>
        </w:rPr>
        <w:t>podziale na poszczególne grupy, z których wynika, że w</w:t>
      </w:r>
      <w:r w:rsidR="00454D2D">
        <w:rPr>
          <w:rFonts w:ascii="Arial" w:eastAsia="Times New Roman" w:hAnsi="Arial" w:cs="Arial"/>
          <w:color w:val="auto"/>
          <w:lang w:eastAsia="en-US"/>
        </w:rPr>
        <w:t> </w:t>
      </w:r>
      <w:r w:rsidRPr="00831B49">
        <w:rPr>
          <w:rFonts w:ascii="Arial" w:eastAsia="Times New Roman" w:hAnsi="Arial" w:cs="Arial"/>
          <w:color w:val="auto"/>
          <w:lang w:eastAsia="en-US"/>
        </w:rPr>
        <w:t xml:space="preserve">grupie owoce i </w:t>
      </w:r>
      <w:r w:rsidR="007E7634" w:rsidRPr="00831B49">
        <w:rPr>
          <w:rFonts w:ascii="Arial" w:eastAsia="Times New Roman" w:hAnsi="Arial" w:cs="Arial"/>
          <w:color w:val="auto"/>
          <w:lang w:eastAsia="en-US"/>
        </w:rPr>
        <w:t>warzywa wybrano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 xml:space="preserve"> Wykonawcę B,</w:t>
      </w:r>
      <w:r w:rsidR="006D189D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 xml:space="preserve">a w grupie </w:t>
      </w:r>
      <w:r w:rsidRPr="00831B49">
        <w:rPr>
          <w:rFonts w:ascii="Arial" w:eastAsia="Times New Roman" w:hAnsi="Arial" w:cs="Arial"/>
          <w:color w:val="auto"/>
          <w:lang w:eastAsia="en-US"/>
        </w:rPr>
        <w:t>nabiał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 xml:space="preserve">, </w:t>
      </w:r>
      <w:r w:rsidRPr="00831B49">
        <w:rPr>
          <w:rFonts w:ascii="Arial" w:eastAsia="Times New Roman" w:hAnsi="Arial" w:cs="Arial"/>
          <w:color w:val="auto"/>
          <w:lang w:eastAsia="en-US"/>
        </w:rPr>
        <w:t>mrożonki i ryby oraz artykuły różne Wykonawc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>ę</w:t>
      </w:r>
      <w:r w:rsidRPr="00831B49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831B49" w:rsidRPr="00831B49">
        <w:rPr>
          <w:rFonts w:ascii="Arial" w:eastAsia="Times New Roman" w:hAnsi="Arial" w:cs="Arial"/>
          <w:color w:val="auto"/>
          <w:lang w:eastAsia="en-US"/>
        </w:rPr>
        <w:t xml:space="preserve">A. </w:t>
      </w:r>
      <w:r w:rsidR="00831B49">
        <w:rPr>
          <w:rFonts w:ascii="Arial" w:eastAsia="Times New Roman" w:hAnsi="Arial" w:cs="Arial"/>
          <w:color w:val="auto"/>
          <w:lang w:eastAsia="en-US"/>
        </w:rPr>
        <w:t xml:space="preserve">W dniu 29.12.2021 r. sporządzono </w:t>
      </w:r>
      <w:r w:rsidR="00831B49" w:rsidRPr="00831B49">
        <w:rPr>
          <w:rFonts w:ascii="Arial" w:eastAsia="Times New Roman" w:hAnsi="Arial" w:cs="Arial"/>
          <w:i/>
          <w:iCs/>
          <w:color w:val="auto"/>
          <w:lang w:eastAsia="en-US"/>
        </w:rPr>
        <w:t>Zawiadomieni</w:t>
      </w:r>
      <w:r w:rsidR="000B16C5">
        <w:rPr>
          <w:rFonts w:ascii="Arial" w:eastAsia="Times New Roman" w:hAnsi="Arial" w:cs="Arial"/>
          <w:i/>
          <w:iCs/>
          <w:color w:val="auto"/>
          <w:lang w:eastAsia="en-US"/>
        </w:rPr>
        <w:t>e</w:t>
      </w:r>
      <w:r w:rsidR="00831B49" w:rsidRPr="00831B49">
        <w:rPr>
          <w:rFonts w:ascii="Arial" w:eastAsia="Times New Roman" w:hAnsi="Arial" w:cs="Arial"/>
          <w:i/>
          <w:iCs/>
          <w:color w:val="auto"/>
          <w:lang w:eastAsia="en-US"/>
        </w:rPr>
        <w:t xml:space="preserve"> o wyborze najkorzystniejszej oferty</w:t>
      </w:r>
      <w:r w:rsidR="00831B49">
        <w:rPr>
          <w:rFonts w:ascii="Arial" w:eastAsia="Times New Roman" w:hAnsi="Arial" w:cs="Arial"/>
          <w:i/>
          <w:iCs/>
          <w:color w:val="auto"/>
          <w:lang w:eastAsia="en-US"/>
        </w:rPr>
        <w:t xml:space="preserve"> </w:t>
      </w:r>
      <w:r w:rsidR="00831B49">
        <w:rPr>
          <w:rFonts w:ascii="Arial" w:eastAsia="Times New Roman" w:hAnsi="Arial" w:cs="Arial"/>
          <w:color w:val="auto"/>
          <w:lang w:eastAsia="en-US"/>
        </w:rPr>
        <w:t>dla każdej z grup asortymentowej, które umieszczon</w:t>
      </w:r>
      <w:r w:rsidR="000B16C5">
        <w:rPr>
          <w:rFonts w:ascii="Arial" w:eastAsia="Times New Roman" w:hAnsi="Arial" w:cs="Arial"/>
          <w:color w:val="auto"/>
          <w:lang w:eastAsia="en-US"/>
        </w:rPr>
        <w:t>o</w:t>
      </w:r>
      <w:r w:rsidR="00831B49">
        <w:rPr>
          <w:rFonts w:ascii="Arial" w:eastAsia="Times New Roman" w:hAnsi="Arial" w:cs="Arial"/>
          <w:color w:val="auto"/>
          <w:lang w:eastAsia="en-US"/>
        </w:rPr>
        <w:t xml:space="preserve"> na stornie BIP szkoły. Na uwagę zasługuje fakt, że w grupie „pozostałe artykułu spożywcze” zgodnie z</w:t>
      </w:r>
      <w:r w:rsidR="00454D2D">
        <w:rPr>
          <w:rFonts w:ascii="Arial" w:eastAsia="Times New Roman" w:hAnsi="Arial" w:cs="Arial"/>
          <w:color w:val="auto"/>
          <w:lang w:eastAsia="en-US"/>
        </w:rPr>
        <w:t> </w:t>
      </w:r>
      <w:r w:rsidR="00831B49">
        <w:rPr>
          <w:rFonts w:ascii="Arial" w:eastAsia="Times New Roman" w:hAnsi="Arial" w:cs="Arial"/>
          <w:color w:val="auto"/>
          <w:lang w:eastAsia="en-US"/>
        </w:rPr>
        <w:t>treści</w:t>
      </w:r>
      <w:r w:rsidR="006D189D">
        <w:rPr>
          <w:rFonts w:ascii="Arial" w:eastAsia="Times New Roman" w:hAnsi="Arial" w:cs="Arial"/>
          <w:color w:val="auto"/>
          <w:lang w:eastAsia="en-US"/>
        </w:rPr>
        <w:t>ą</w:t>
      </w:r>
      <w:r w:rsidR="00831B49">
        <w:rPr>
          <w:rFonts w:ascii="Arial" w:eastAsia="Times New Roman" w:hAnsi="Arial" w:cs="Arial"/>
          <w:color w:val="auto"/>
          <w:lang w:eastAsia="en-US"/>
        </w:rPr>
        <w:t xml:space="preserve"> ww</w:t>
      </w:r>
      <w:r w:rsidR="006D189D">
        <w:rPr>
          <w:rFonts w:ascii="Arial" w:eastAsia="Times New Roman" w:hAnsi="Arial" w:cs="Arial"/>
          <w:color w:val="auto"/>
          <w:lang w:eastAsia="en-US"/>
        </w:rPr>
        <w:t>.</w:t>
      </w:r>
      <w:r w:rsidR="00831B49">
        <w:rPr>
          <w:rFonts w:ascii="Arial" w:eastAsia="Times New Roman" w:hAnsi="Arial" w:cs="Arial"/>
          <w:color w:val="auto"/>
          <w:lang w:eastAsia="en-US"/>
        </w:rPr>
        <w:t xml:space="preserve"> dokumentu </w:t>
      </w:r>
      <w:r w:rsidR="001509D2">
        <w:rPr>
          <w:rFonts w:ascii="Arial" w:eastAsia="Times New Roman" w:hAnsi="Arial" w:cs="Arial"/>
          <w:color w:val="auto"/>
          <w:lang w:eastAsia="en-US"/>
        </w:rPr>
        <w:t xml:space="preserve">oprócz </w:t>
      </w:r>
      <w:r w:rsidR="001509D2" w:rsidRPr="001509D2">
        <w:rPr>
          <w:rFonts w:ascii="Arial" w:eastAsia="Times New Roman" w:hAnsi="Arial" w:cs="Arial"/>
          <w:b/>
          <w:bCs/>
          <w:color w:val="auto"/>
          <w:lang w:eastAsia="en-US"/>
        </w:rPr>
        <w:t>Wykonawcy A złożona została również oferta przez Wykonawcę C, jednak wpłynęła ona do jednostki po terminie określonym w</w:t>
      </w:r>
      <w:r w:rsidR="00454D2D">
        <w:rPr>
          <w:rFonts w:ascii="Arial" w:eastAsia="Times New Roman" w:hAnsi="Arial" w:cs="Arial"/>
          <w:b/>
          <w:bCs/>
          <w:color w:val="auto"/>
          <w:lang w:eastAsia="en-US"/>
        </w:rPr>
        <w:t> </w:t>
      </w:r>
      <w:r w:rsidR="001509D2" w:rsidRPr="001509D2">
        <w:rPr>
          <w:rFonts w:ascii="Arial" w:eastAsia="Times New Roman" w:hAnsi="Arial" w:cs="Arial"/>
          <w:b/>
          <w:bCs/>
          <w:color w:val="auto"/>
          <w:lang w:eastAsia="en-US"/>
        </w:rPr>
        <w:t>zaproszeniu tzn. w dniu 28.12.2021 r. o godz. 9.45. Z uwagi na fakt, że na żadnej z</w:t>
      </w:r>
      <w:r w:rsidR="00454D2D">
        <w:rPr>
          <w:rFonts w:ascii="Arial" w:eastAsia="Times New Roman" w:hAnsi="Arial" w:cs="Arial"/>
          <w:b/>
          <w:bCs/>
          <w:color w:val="auto"/>
          <w:lang w:eastAsia="en-US"/>
        </w:rPr>
        <w:t> </w:t>
      </w:r>
      <w:r w:rsidR="001509D2" w:rsidRPr="001509D2">
        <w:rPr>
          <w:rFonts w:ascii="Arial" w:eastAsia="Times New Roman" w:hAnsi="Arial" w:cs="Arial"/>
          <w:b/>
          <w:bCs/>
          <w:color w:val="auto"/>
          <w:lang w:eastAsia="en-US"/>
        </w:rPr>
        <w:t>ofert nie umieszczono pieczęci wpływu kontrolujące nie miały możliwości potwierdzenia powyż</w:t>
      </w:r>
      <w:r w:rsidR="001D1A15">
        <w:rPr>
          <w:rFonts w:ascii="Arial" w:eastAsia="Times New Roman" w:hAnsi="Arial" w:cs="Arial"/>
          <w:b/>
          <w:bCs/>
          <w:color w:val="auto"/>
          <w:lang w:eastAsia="en-US"/>
        </w:rPr>
        <w:t>sz</w:t>
      </w:r>
      <w:r w:rsidR="001509D2" w:rsidRPr="001509D2">
        <w:rPr>
          <w:rFonts w:ascii="Arial" w:eastAsia="Times New Roman" w:hAnsi="Arial" w:cs="Arial"/>
          <w:b/>
          <w:bCs/>
          <w:color w:val="auto"/>
          <w:lang w:eastAsia="en-US"/>
        </w:rPr>
        <w:t xml:space="preserve">ej informacji. </w:t>
      </w:r>
      <w:r w:rsidR="001509D2">
        <w:rPr>
          <w:rFonts w:ascii="Arial" w:eastAsia="Times New Roman" w:hAnsi="Arial" w:cs="Arial"/>
          <w:b/>
          <w:bCs/>
          <w:color w:val="auto"/>
          <w:lang w:eastAsia="en-US"/>
        </w:rPr>
        <w:t>Kontrolującym udzielono dodatkowych wyjaśnień, zgodnie z którymi oferta ww. wykonawcy nie została ponadto złożona na właściwym formularzu</w:t>
      </w:r>
      <w:r w:rsidR="000945FF">
        <w:rPr>
          <w:rFonts w:ascii="Arial" w:eastAsia="Times New Roman" w:hAnsi="Arial" w:cs="Arial"/>
          <w:b/>
          <w:bCs/>
          <w:color w:val="auto"/>
          <w:lang w:eastAsia="en-US"/>
        </w:rPr>
        <w:t xml:space="preserve">, co potwierdzono w toku czynności kontrolnych. </w:t>
      </w:r>
      <w:r w:rsidR="000945FF" w:rsidRPr="000945FF">
        <w:rPr>
          <w:rFonts w:ascii="Arial" w:eastAsia="Times New Roman" w:hAnsi="Arial" w:cs="Arial"/>
          <w:color w:val="auto"/>
          <w:lang w:eastAsia="en-US"/>
        </w:rPr>
        <w:t>W</w:t>
      </w:r>
      <w:r w:rsidR="00097108">
        <w:rPr>
          <w:rFonts w:ascii="Arial" w:eastAsia="Times New Roman" w:hAnsi="Arial" w:cs="Arial"/>
          <w:color w:val="auto"/>
          <w:lang w:eastAsia="en-US"/>
        </w:rPr>
        <w:t> </w:t>
      </w:r>
      <w:r w:rsidR="000945FF">
        <w:rPr>
          <w:rFonts w:ascii="Arial" w:eastAsia="Times New Roman" w:hAnsi="Arial" w:cs="Arial"/>
          <w:color w:val="auto"/>
          <w:lang w:eastAsia="en-US"/>
        </w:rPr>
        <w:t>przeprowadzonym przez szkołę postępowaniu w trybie zapytania ofertowego nie złożono ofert w grupach mięso, wędliny i pieczywo. Przedłożona do kontroli dokumentacja nie zawiera</w:t>
      </w:r>
      <w:r w:rsidR="00121F25">
        <w:rPr>
          <w:rFonts w:ascii="Arial" w:eastAsia="Times New Roman" w:hAnsi="Arial" w:cs="Arial"/>
          <w:color w:val="auto"/>
          <w:lang w:eastAsia="en-US"/>
        </w:rPr>
        <w:t>ła</w:t>
      </w:r>
      <w:r w:rsidR="000945FF">
        <w:rPr>
          <w:rFonts w:ascii="Arial" w:eastAsia="Times New Roman" w:hAnsi="Arial" w:cs="Arial"/>
          <w:color w:val="auto"/>
          <w:lang w:eastAsia="en-US"/>
        </w:rPr>
        <w:t xml:space="preserve"> żadnych informacji jakie zostały podjęte przez jednostkę kolejne kroki w celu podpisania umowy na dostawę ww. produktów. Kontrolującym przedłożono jedynie, pism</w:t>
      </w:r>
      <w:r w:rsidR="00612642">
        <w:rPr>
          <w:rFonts w:ascii="Arial" w:eastAsia="Times New Roman" w:hAnsi="Arial" w:cs="Arial"/>
          <w:color w:val="auto"/>
          <w:lang w:eastAsia="en-US"/>
        </w:rPr>
        <w:t>o</w:t>
      </w:r>
      <w:r w:rsidR="000945FF">
        <w:rPr>
          <w:rFonts w:ascii="Arial" w:eastAsia="Times New Roman" w:hAnsi="Arial" w:cs="Arial"/>
          <w:color w:val="auto"/>
          <w:lang w:eastAsia="en-US"/>
        </w:rPr>
        <w:t xml:space="preserve"> z</w:t>
      </w:r>
      <w:r w:rsidR="00097108">
        <w:rPr>
          <w:rFonts w:ascii="Arial" w:eastAsia="Times New Roman" w:hAnsi="Arial" w:cs="Arial"/>
          <w:color w:val="auto"/>
          <w:lang w:eastAsia="en-US"/>
        </w:rPr>
        <w:t> </w:t>
      </w:r>
      <w:r w:rsidR="000945FF">
        <w:rPr>
          <w:rFonts w:ascii="Arial" w:eastAsia="Times New Roman" w:hAnsi="Arial" w:cs="Arial"/>
          <w:color w:val="auto"/>
          <w:lang w:eastAsia="en-US"/>
        </w:rPr>
        <w:t xml:space="preserve">dnia 28.12.2021 </w:t>
      </w:r>
      <w:r w:rsidR="007E7634">
        <w:rPr>
          <w:rFonts w:ascii="Arial" w:eastAsia="Times New Roman" w:hAnsi="Arial" w:cs="Arial"/>
          <w:color w:val="auto"/>
          <w:lang w:eastAsia="en-US"/>
        </w:rPr>
        <w:t>r.,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zgodnie z którym wezwano Wykonawcę D do podpisania umowy na dostawę mięsa i wędlin. Przedmiotow</w:t>
      </w:r>
      <w:r w:rsidR="00612642">
        <w:rPr>
          <w:rFonts w:ascii="Arial" w:eastAsia="Times New Roman" w:hAnsi="Arial" w:cs="Arial"/>
          <w:color w:val="auto"/>
          <w:lang w:eastAsia="en-US"/>
        </w:rPr>
        <w:t>a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umow</w:t>
      </w:r>
      <w:r w:rsidR="00612642">
        <w:rPr>
          <w:rFonts w:ascii="Arial" w:eastAsia="Times New Roman" w:hAnsi="Arial" w:cs="Arial"/>
          <w:color w:val="auto"/>
          <w:lang w:eastAsia="en-US"/>
        </w:rPr>
        <w:t>a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podpisan</w:t>
      </w:r>
      <w:r w:rsidR="00612642">
        <w:rPr>
          <w:rFonts w:ascii="Arial" w:eastAsia="Times New Roman" w:hAnsi="Arial" w:cs="Arial"/>
          <w:color w:val="auto"/>
          <w:lang w:eastAsia="en-US"/>
        </w:rPr>
        <w:t>a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został</w:t>
      </w:r>
      <w:r w:rsidR="00612642">
        <w:rPr>
          <w:rFonts w:ascii="Arial" w:eastAsia="Times New Roman" w:hAnsi="Arial" w:cs="Arial"/>
          <w:color w:val="auto"/>
          <w:lang w:eastAsia="en-US"/>
        </w:rPr>
        <w:t>a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w dniu 10.01.2022 </w:t>
      </w:r>
      <w:r w:rsidR="007E7634">
        <w:rPr>
          <w:rFonts w:ascii="Arial" w:eastAsia="Times New Roman" w:hAnsi="Arial" w:cs="Arial"/>
          <w:color w:val="auto"/>
          <w:lang w:eastAsia="en-US"/>
        </w:rPr>
        <w:t>r.,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przy czym </w:t>
      </w:r>
      <w:r w:rsidR="00612642">
        <w:rPr>
          <w:rFonts w:ascii="Arial" w:eastAsia="Times New Roman" w:hAnsi="Arial" w:cs="Arial"/>
          <w:color w:val="auto"/>
          <w:lang w:eastAsia="en-US"/>
        </w:rPr>
        <w:t>zawarto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612642">
        <w:rPr>
          <w:rFonts w:ascii="Arial" w:eastAsia="Times New Roman" w:hAnsi="Arial" w:cs="Arial"/>
          <w:color w:val="auto"/>
          <w:lang w:eastAsia="en-US"/>
        </w:rPr>
        <w:t>ją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na okres od 10.01.2022</w:t>
      </w:r>
      <w:r w:rsidR="00454D2D">
        <w:rPr>
          <w:rFonts w:ascii="Arial" w:eastAsia="Times New Roman" w:hAnsi="Arial" w:cs="Arial"/>
          <w:color w:val="auto"/>
          <w:lang w:eastAsia="en-US"/>
        </w:rPr>
        <w:t> </w:t>
      </w:r>
      <w:r w:rsidR="008229A7">
        <w:rPr>
          <w:rFonts w:ascii="Arial" w:eastAsia="Times New Roman" w:hAnsi="Arial" w:cs="Arial"/>
          <w:color w:val="auto"/>
          <w:lang w:eastAsia="en-US"/>
        </w:rPr>
        <w:t>r. do 23.06.2022 r. Kontrolującym udzielono w tym zakresie wyjaśnień, zgodnie z którymi szkoła w celu zabezpieczenia potrzeb żywieniowych uczniów nawiązała kontakt ze znanym sobie Wykonawcą i otrzymała ofertę na dostawę mięsa i wędlin, jednak wartość oferty przewyższała kwotę środków zabezpieczonych na ten cel w budżecie jednostki</w:t>
      </w:r>
      <w:r w:rsidR="00612642">
        <w:rPr>
          <w:rFonts w:ascii="Arial" w:eastAsia="Times New Roman" w:hAnsi="Arial" w:cs="Arial"/>
          <w:color w:val="auto"/>
          <w:lang w:eastAsia="en-US"/>
        </w:rPr>
        <w:t>.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612642">
        <w:rPr>
          <w:rFonts w:ascii="Arial" w:eastAsia="Times New Roman" w:hAnsi="Arial" w:cs="Arial"/>
          <w:color w:val="auto"/>
          <w:lang w:eastAsia="en-US"/>
        </w:rPr>
        <w:t>W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obec </w:t>
      </w:r>
      <w:r w:rsidR="00612642">
        <w:rPr>
          <w:rFonts w:ascii="Arial" w:eastAsia="Times New Roman" w:hAnsi="Arial" w:cs="Arial"/>
          <w:color w:val="auto"/>
          <w:lang w:eastAsia="en-US"/>
        </w:rPr>
        <w:t>powyższego</w:t>
      </w:r>
      <w:r w:rsidR="008229A7">
        <w:rPr>
          <w:rFonts w:ascii="Arial" w:eastAsia="Times New Roman" w:hAnsi="Arial" w:cs="Arial"/>
          <w:color w:val="auto"/>
          <w:lang w:eastAsia="en-US"/>
        </w:rPr>
        <w:t xml:space="preserve"> uznano, iż umowa zostanie podpisana na okres 6 miesięcy</w:t>
      </w:r>
      <w:r w:rsidR="00612642">
        <w:rPr>
          <w:rFonts w:ascii="Arial" w:eastAsia="Times New Roman" w:hAnsi="Arial" w:cs="Arial"/>
          <w:color w:val="auto"/>
          <w:lang w:eastAsia="en-US"/>
        </w:rPr>
        <w:t>, a jej wartość nie przekroczy kwoty 35 885,95 zł brutto. Do kontroli przedłożono również umowę na dostawę pieczywa zawartą w dniu 10.01.2022 r. na okres od 10.01.2022 r. do 31.12.2022 r. z Wykonawcą E, który podobnie jak w przypadku wyboru dostawcy mięsa i wędlin, wybrany został z wolnej ręki. Zgodnie z umową wartość dostaw nie powinna przekroczyć kwoty 1</w:t>
      </w:r>
      <w:r w:rsidR="00E9368A">
        <w:rPr>
          <w:rFonts w:ascii="Arial" w:eastAsia="Times New Roman" w:hAnsi="Arial" w:cs="Arial"/>
          <w:color w:val="auto"/>
          <w:lang w:eastAsia="en-US"/>
        </w:rPr>
        <w:t> </w:t>
      </w:r>
      <w:r w:rsidR="00612642">
        <w:rPr>
          <w:rFonts w:ascii="Arial" w:eastAsia="Times New Roman" w:hAnsi="Arial" w:cs="Arial"/>
          <w:color w:val="auto"/>
          <w:lang w:eastAsia="en-US"/>
        </w:rPr>
        <w:t>806</w:t>
      </w:r>
      <w:r w:rsidR="00E9368A">
        <w:rPr>
          <w:rFonts w:ascii="Arial" w:eastAsia="Times New Roman" w:hAnsi="Arial" w:cs="Arial"/>
          <w:color w:val="auto"/>
          <w:lang w:eastAsia="en-US"/>
        </w:rPr>
        <w:t> </w:t>
      </w:r>
      <w:r w:rsidR="00612642">
        <w:rPr>
          <w:rFonts w:ascii="Arial" w:eastAsia="Times New Roman" w:hAnsi="Arial" w:cs="Arial"/>
          <w:color w:val="auto"/>
          <w:lang w:eastAsia="en-US"/>
        </w:rPr>
        <w:t xml:space="preserve">zł. </w:t>
      </w:r>
      <w:r w:rsidR="00253C34">
        <w:rPr>
          <w:rFonts w:ascii="Arial" w:eastAsia="Times New Roman" w:hAnsi="Arial" w:cs="Arial"/>
          <w:color w:val="auto"/>
          <w:lang w:eastAsia="en-US"/>
        </w:rPr>
        <w:t>Obowiązujący w jednostce regulamin zamówień publicznych na dostawę produktów żywnościowych w § 9</w:t>
      </w:r>
      <w:r w:rsidR="00C85F35">
        <w:rPr>
          <w:rFonts w:ascii="Arial" w:eastAsia="Times New Roman" w:hAnsi="Arial" w:cs="Arial"/>
          <w:color w:val="auto"/>
          <w:lang w:eastAsia="en-US"/>
        </w:rPr>
        <w:t xml:space="preserve"> „Tryb </w:t>
      </w:r>
      <w:r w:rsidR="007E7634">
        <w:rPr>
          <w:rFonts w:ascii="Arial" w:eastAsia="Times New Roman" w:hAnsi="Arial" w:cs="Arial"/>
          <w:color w:val="auto"/>
          <w:lang w:eastAsia="en-US"/>
        </w:rPr>
        <w:t>negocjacji” przewiduje</w:t>
      </w:r>
      <w:r w:rsidR="00C85F35">
        <w:rPr>
          <w:rFonts w:ascii="Arial" w:eastAsia="Times New Roman" w:hAnsi="Arial" w:cs="Arial"/>
          <w:color w:val="auto"/>
          <w:lang w:eastAsia="en-US"/>
        </w:rPr>
        <w:t xml:space="preserve"> sposób postępowania w </w:t>
      </w:r>
      <w:r w:rsidR="007E7634">
        <w:rPr>
          <w:rFonts w:ascii="Arial" w:eastAsia="Times New Roman" w:hAnsi="Arial" w:cs="Arial"/>
          <w:color w:val="auto"/>
          <w:lang w:eastAsia="en-US"/>
        </w:rPr>
        <w:t>przypadku,</w:t>
      </w:r>
      <w:r w:rsidR="00C85F35">
        <w:rPr>
          <w:rFonts w:ascii="Arial" w:eastAsia="Times New Roman" w:hAnsi="Arial" w:cs="Arial"/>
          <w:color w:val="auto"/>
          <w:lang w:eastAsia="en-US"/>
        </w:rPr>
        <w:t xml:space="preserve"> gdy w trybie zapytania ofertowego nie zostanie złożona żadna oferta. Zgodnie z ust.14 ww. paragrafu „</w:t>
      </w:r>
      <w:r w:rsidR="00C85F35" w:rsidRPr="00C85F35">
        <w:rPr>
          <w:rFonts w:ascii="Arial" w:eastAsia="Times New Roman" w:hAnsi="Arial" w:cs="Arial"/>
          <w:bCs/>
          <w:i/>
          <w:iCs/>
          <w:color w:val="auto"/>
          <w:lang w:eastAsia="en-US"/>
        </w:rPr>
        <w:t>w</w:t>
      </w:r>
      <w:r w:rsidR="00E9368A">
        <w:rPr>
          <w:rFonts w:ascii="Arial" w:eastAsia="Times New Roman" w:hAnsi="Arial" w:cs="Arial"/>
          <w:bCs/>
          <w:i/>
          <w:iCs/>
          <w:color w:val="auto"/>
          <w:lang w:eastAsia="en-US"/>
        </w:rPr>
        <w:t> </w:t>
      </w:r>
      <w:r w:rsidR="00C85F35" w:rsidRPr="00C85F35">
        <w:rPr>
          <w:rFonts w:ascii="Arial" w:eastAsia="Times New Roman" w:hAnsi="Arial" w:cs="Arial"/>
          <w:bCs/>
          <w:i/>
          <w:iCs/>
          <w:color w:val="auto"/>
          <w:lang w:eastAsia="en-US"/>
        </w:rPr>
        <w:t>uzasadnionych przypadkach Kierownik zamawiającego może podjąć decyzję o udzieleniu zamówienia po negocjacjach tylko z</w:t>
      </w:r>
      <w:r w:rsidR="00097108">
        <w:rPr>
          <w:rFonts w:ascii="Arial" w:eastAsia="Times New Roman" w:hAnsi="Arial" w:cs="Arial"/>
          <w:bCs/>
          <w:i/>
          <w:iCs/>
          <w:color w:val="auto"/>
          <w:lang w:eastAsia="en-US"/>
        </w:rPr>
        <w:t> </w:t>
      </w:r>
      <w:r w:rsidR="00C85F35" w:rsidRPr="00C85F35">
        <w:rPr>
          <w:rFonts w:ascii="Arial" w:eastAsia="Times New Roman" w:hAnsi="Arial" w:cs="Arial"/>
          <w:bCs/>
          <w:i/>
          <w:iCs/>
          <w:color w:val="auto"/>
          <w:lang w:eastAsia="en-US"/>
        </w:rPr>
        <w:t xml:space="preserve">jednym Wykonawcą, </w:t>
      </w:r>
      <w:r w:rsidR="00C85F35" w:rsidRPr="00C85F35">
        <w:rPr>
          <w:rFonts w:ascii="Arial" w:eastAsia="Times New Roman" w:hAnsi="Arial" w:cs="Arial"/>
          <w:bCs/>
          <w:i/>
          <w:iCs/>
          <w:color w:val="auto"/>
          <w:u w:val="single"/>
          <w:lang w:eastAsia="en-US"/>
        </w:rPr>
        <w:t>w szczególności, gdy w trybie zapytania ofertowego nie złożono żadnej oferty albo wszystkie oferty zostały odrzucone</w:t>
      </w:r>
      <w:r w:rsidR="00C85F35" w:rsidRPr="00C85F35">
        <w:rPr>
          <w:rFonts w:ascii="Arial" w:eastAsia="Times New Roman" w:hAnsi="Arial" w:cs="Arial"/>
          <w:bCs/>
          <w:color w:val="auto"/>
          <w:u w:val="single"/>
          <w:lang w:eastAsia="en-US"/>
        </w:rPr>
        <w:t xml:space="preserve">”. </w:t>
      </w:r>
      <w:r w:rsidR="00C85F35" w:rsidRPr="00C85F3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C85F35" w:rsidRPr="007C65A0">
        <w:rPr>
          <w:rFonts w:ascii="Arial" w:eastAsia="Times New Roman" w:hAnsi="Arial" w:cs="Arial"/>
          <w:b/>
          <w:color w:val="auto"/>
          <w:lang w:eastAsia="en-US"/>
        </w:rPr>
        <w:t xml:space="preserve">Podjęte zatem przez szkołę działania były uzasadnione zapisami regulaminu, jednak nie zostały zgodnie z nim </w:t>
      </w:r>
      <w:r w:rsidR="00C85F35" w:rsidRPr="007C65A0">
        <w:rPr>
          <w:rFonts w:ascii="Arial" w:eastAsia="Times New Roman" w:hAnsi="Arial" w:cs="Arial"/>
          <w:b/>
          <w:color w:val="auto"/>
          <w:lang w:eastAsia="en-US"/>
        </w:rPr>
        <w:lastRenderedPageBreak/>
        <w:t>przeprowadzone i udokumentowane.</w:t>
      </w:r>
      <w:r w:rsidR="00C85F35">
        <w:rPr>
          <w:rFonts w:ascii="Arial" w:eastAsia="Times New Roman" w:hAnsi="Arial" w:cs="Arial"/>
          <w:bCs/>
          <w:color w:val="auto"/>
          <w:lang w:eastAsia="en-US"/>
        </w:rPr>
        <w:t xml:space="preserve"> Zgodnie z zapisami regulaminu postępowanie w</w:t>
      </w:r>
      <w:r w:rsidR="00097108">
        <w:rPr>
          <w:rFonts w:ascii="Arial" w:eastAsia="Times New Roman" w:hAnsi="Arial" w:cs="Arial"/>
          <w:bCs/>
          <w:color w:val="auto"/>
          <w:lang w:eastAsia="en-US"/>
        </w:rPr>
        <w:t> </w:t>
      </w:r>
      <w:r w:rsidR="00C85F35">
        <w:rPr>
          <w:rFonts w:ascii="Arial" w:eastAsia="Times New Roman" w:hAnsi="Arial" w:cs="Arial"/>
          <w:bCs/>
          <w:color w:val="auto"/>
          <w:lang w:eastAsia="en-US"/>
        </w:rPr>
        <w:t xml:space="preserve">trybie negocjacji powinno </w:t>
      </w:r>
      <w:r w:rsidR="00C85F35" w:rsidRPr="00C85F35">
        <w:rPr>
          <w:rFonts w:ascii="Arial" w:eastAsia="Times New Roman" w:hAnsi="Arial" w:cs="Arial"/>
          <w:bCs/>
          <w:color w:val="auto"/>
          <w:lang w:eastAsia="en-US"/>
        </w:rPr>
        <w:t xml:space="preserve">się składać z </w:t>
      </w:r>
      <w:r w:rsidR="00C85F35">
        <w:rPr>
          <w:rFonts w:ascii="Arial" w:eastAsia="Times New Roman" w:hAnsi="Arial" w:cs="Arial"/>
          <w:bCs/>
          <w:color w:val="auto"/>
          <w:lang w:eastAsia="en-US"/>
        </w:rPr>
        <w:t>następujących</w:t>
      </w:r>
      <w:r w:rsidR="00C85F35" w:rsidRPr="00C85F3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7E7634" w:rsidRPr="00C85F35">
        <w:rPr>
          <w:rFonts w:ascii="Arial" w:eastAsia="Times New Roman" w:hAnsi="Arial" w:cs="Arial"/>
          <w:bCs/>
          <w:color w:val="auto"/>
          <w:lang w:eastAsia="en-US"/>
        </w:rPr>
        <w:t>etapów</w:t>
      </w:r>
      <w:r w:rsidR="007E7634">
        <w:rPr>
          <w:rFonts w:ascii="Arial" w:eastAsia="Times New Roman" w:hAnsi="Arial" w:cs="Arial"/>
          <w:bCs/>
          <w:color w:val="auto"/>
          <w:lang w:eastAsia="en-US"/>
        </w:rPr>
        <w:t>:</w:t>
      </w:r>
    </w:p>
    <w:p w14:paraId="2B31B3E2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sporządzenie opisu przedmiotu zamówienia,</w:t>
      </w:r>
    </w:p>
    <w:p w14:paraId="6B28E7A3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określenie wartości zamówienia,</w:t>
      </w:r>
    </w:p>
    <w:p w14:paraId="0120629F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ustalenie czy wartość zamówienia nie przekracza wartości zamówienia ustalonej na etapie planowania oraz znajduje pokrycie w planie finansowym na dany rok budżetowy,</w:t>
      </w:r>
    </w:p>
    <w:p w14:paraId="6400B92B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wniosek o wszczęcie postępowania,</w:t>
      </w:r>
    </w:p>
    <w:p w14:paraId="3AEDF6A3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zaproszenie wybranych wykonawców do negocjacji,</w:t>
      </w:r>
    </w:p>
    <w:p w14:paraId="511DD20D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przeprowadzenie negocjacji,</w:t>
      </w:r>
    </w:p>
    <w:p w14:paraId="7E324E7B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sporządzenie protokołu z negocjacji,</w:t>
      </w:r>
    </w:p>
    <w:p w14:paraId="07131B1C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zatwierdzenie protokołu z negocjacji przez Kierownika zamawiającego,</w:t>
      </w:r>
    </w:p>
    <w:p w14:paraId="751A8A1F" w14:textId="77777777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poinformowanie Wykonawców o wyniku postępowania,</w:t>
      </w:r>
    </w:p>
    <w:p w14:paraId="48B42062" w14:textId="1A2B7DAD" w:rsidR="00C85F35" w:rsidRP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zawarcie umowy albo unieważnienie postępowania,</w:t>
      </w:r>
    </w:p>
    <w:p w14:paraId="5B555982" w14:textId="11811FBB" w:rsidR="00C85F35" w:rsidRDefault="00C85F35" w:rsidP="002C32F3">
      <w:pPr>
        <w:pStyle w:val="Akapitzlist"/>
        <w:widowControl/>
        <w:numPr>
          <w:ilvl w:val="1"/>
          <w:numId w:val="29"/>
        </w:numPr>
        <w:suppressAutoHyphens w:val="0"/>
        <w:overflowPunct/>
        <w:ind w:left="567" w:hanging="567"/>
        <w:textAlignment w:val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85F35">
        <w:rPr>
          <w:rFonts w:ascii="Arial" w:hAnsi="Arial" w:cs="Arial"/>
          <w:color w:val="000000" w:themeColor="text1"/>
          <w:sz w:val="22"/>
          <w:szCs w:val="22"/>
          <w:lang w:val="pl-PL"/>
        </w:rPr>
        <w:t>zarejestrowanie zawartej umowy w rejestrze zamówień publicznych oraz archiwizacja dokumentacji postępowania zgodnie z przyjętą Instrukcją Kancelaryjną w placówce.</w:t>
      </w:r>
    </w:p>
    <w:p w14:paraId="327E3A17" w14:textId="3EF427BF" w:rsidR="00C85F35" w:rsidRDefault="004D0725" w:rsidP="00E312D4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związku z faktem, iż umowa na dostawę mięsa i wędlin do szkoły zawarta została na okres 6 miesięcy, w sierpniu 2022 r. podjęto w szkole kolejne działania w celu przygotowania postepowania o udzielenie zamówienia publicznego w trybie zapytania ofertowego. Wartość zamówienia określono na kwoty: mięso – 26 829,84 zł, wędliny – 1 437,29 zł. Zaproszenia do składania ofer</w:t>
      </w:r>
      <w:r w:rsidR="007877CB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umieszczono na stronie BIP zamawiającego.</w:t>
      </w:r>
      <w:r w:rsidR="008D552A">
        <w:rPr>
          <w:rFonts w:ascii="Arial" w:hAnsi="Arial" w:cs="Arial"/>
          <w:color w:val="000000" w:themeColor="text1"/>
        </w:rPr>
        <w:t xml:space="preserve"> </w:t>
      </w:r>
      <w:r w:rsidR="00E312D4">
        <w:rPr>
          <w:rFonts w:ascii="Arial" w:hAnsi="Arial" w:cs="Arial"/>
          <w:color w:val="000000" w:themeColor="text1"/>
        </w:rPr>
        <w:t>Termin składania ofert wyznaczono na 24 sierpnia 2022 r</w:t>
      </w:r>
      <w:r w:rsidR="001D1A15">
        <w:rPr>
          <w:rFonts w:ascii="Arial" w:hAnsi="Arial" w:cs="Arial"/>
          <w:color w:val="000000" w:themeColor="text1"/>
        </w:rPr>
        <w:t>.</w:t>
      </w:r>
      <w:r w:rsidR="00E312D4">
        <w:rPr>
          <w:rFonts w:ascii="Arial" w:hAnsi="Arial" w:cs="Arial"/>
          <w:color w:val="000000" w:themeColor="text1"/>
        </w:rPr>
        <w:t>, zarówno dla ofert papierowych jak i przekazanych w</w:t>
      </w:r>
      <w:r w:rsidR="00454D2D">
        <w:rPr>
          <w:rFonts w:ascii="Arial" w:hAnsi="Arial" w:cs="Arial"/>
          <w:color w:val="000000" w:themeColor="text1"/>
        </w:rPr>
        <w:t> </w:t>
      </w:r>
      <w:r w:rsidR="00E312D4">
        <w:rPr>
          <w:rFonts w:ascii="Arial" w:hAnsi="Arial" w:cs="Arial"/>
          <w:color w:val="000000" w:themeColor="text1"/>
        </w:rPr>
        <w:t xml:space="preserve">formie dokumentu elektronicznego. </w:t>
      </w:r>
      <w:r w:rsidR="00E312D4" w:rsidRPr="00E312D4">
        <w:rPr>
          <w:rFonts w:ascii="Arial" w:hAnsi="Arial" w:cs="Arial"/>
          <w:color w:val="000000" w:themeColor="text1"/>
        </w:rPr>
        <w:t>Hasło do skompresowanego pliku należ</w:t>
      </w:r>
      <w:r w:rsidR="00E312D4">
        <w:rPr>
          <w:rFonts w:ascii="Arial" w:hAnsi="Arial" w:cs="Arial"/>
          <w:color w:val="000000" w:themeColor="text1"/>
        </w:rPr>
        <w:t>ało</w:t>
      </w:r>
      <w:r w:rsidR="00E312D4" w:rsidRPr="00E312D4">
        <w:rPr>
          <w:rFonts w:ascii="Arial" w:hAnsi="Arial" w:cs="Arial"/>
          <w:color w:val="000000" w:themeColor="text1"/>
        </w:rPr>
        <w:t xml:space="preserve"> przesłać w</w:t>
      </w:r>
      <w:r w:rsidR="00454D2D">
        <w:rPr>
          <w:rFonts w:ascii="Arial" w:hAnsi="Arial" w:cs="Arial"/>
          <w:color w:val="000000" w:themeColor="text1"/>
        </w:rPr>
        <w:t> </w:t>
      </w:r>
      <w:r w:rsidR="00E312D4" w:rsidRPr="00E312D4">
        <w:rPr>
          <w:rFonts w:ascii="Arial" w:hAnsi="Arial" w:cs="Arial"/>
          <w:color w:val="000000" w:themeColor="text1"/>
        </w:rPr>
        <w:t>dniu 24 sierpnia 2022 r. od</w:t>
      </w:r>
      <w:r w:rsidR="00E312D4">
        <w:rPr>
          <w:rFonts w:ascii="Arial" w:hAnsi="Arial" w:cs="Arial"/>
          <w:color w:val="000000" w:themeColor="text1"/>
        </w:rPr>
        <w:t xml:space="preserve"> </w:t>
      </w:r>
      <w:r w:rsidR="00E312D4" w:rsidRPr="00E312D4">
        <w:rPr>
          <w:rFonts w:ascii="Arial" w:hAnsi="Arial" w:cs="Arial"/>
          <w:color w:val="000000" w:themeColor="text1"/>
        </w:rPr>
        <w:t>godziny 10.01 do godziny 11.00</w:t>
      </w:r>
      <w:r w:rsidR="00E312D4">
        <w:rPr>
          <w:rFonts w:ascii="Arial" w:hAnsi="Arial" w:cs="Arial"/>
          <w:color w:val="000000" w:themeColor="text1"/>
        </w:rPr>
        <w:t xml:space="preserve">. </w:t>
      </w:r>
      <w:r w:rsidR="007877CB">
        <w:rPr>
          <w:rFonts w:ascii="Arial" w:hAnsi="Arial" w:cs="Arial"/>
          <w:color w:val="000000" w:themeColor="text1"/>
        </w:rPr>
        <w:t xml:space="preserve">W odpowiedzi na ogłoszenie złożone zostały </w:t>
      </w:r>
      <w:r w:rsidR="00E312D4">
        <w:rPr>
          <w:rFonts w:ascii="Arial" w:hAnsi="Arial" w:cs="Arial"/>
          <w:color w:val="000000" w:themeColor="text1"/>
        </w:rPr>
        <w:t>następujące</w:t>
      </w:r>
      <w:r w:rsidR="007877CB">
        <w:rPr>
          <w:rFonts w:ascii="Arial" w:hAnsi="Arial" w:cs="Arial"/>
          <w:color w:val="000000" w:themeColor="text1"/>
        </w:rPr>
        <w:t xml:space="preserve"> oferty</w:t>
      </w:r>
      <w:r w:rsidR="00E312D4">
        <w:rPr>
          <w:rFonts w:ascii="Arial" w:hAnsi="Arial" w:cs="Arial"/>
          <w:color w:val="000000" w:themeColor="text1"/>
        </w:rPr>
        <w:t>:</w:t>
      </w:r>
    </w:p>
    <w:p w14:paraId="325ABFEA" w14:textId="77777777" w:rsidR="007877CB" w:rsidRPr="007877CB" w:rsidRDefault="007877CB" w:rsidP="005D4D07">
      <w:pPr>
        <w:numPr>
          <w:ilvl w:val="0"/>
          <w:numId w:val="23"/>
        </w:numPr>
        <w:tabs>
          <w:tab w:val="left" w:pos="-4678"/>
        </w:tabs>
        <w:overflowPunct/>
        <w:autoSpaceDE w:val="0"/>
        <w:rPr>
          <w:rFonts w:ascii="Arial" w:eastAsia="Times New Roman" w:hAnsi="Arial" w:cs="Arial"/>
          <w:bCs/>
          <w:color w:val="auto"/>
          <w:u w:val="single"/>
          <w:lang w:eastAsia="en-US"/>
        </w:rPr>
      </w:pPr>
      <w:r w:rsidRPr="007877CB">
        <w:rPr>
          <w:rFonts w:ascii="Arial" w:eastAsia="Times New Roman" w:hAnsi="Arial" w:cs="Arial"/>
          <w:bCs/>
          <w:color w:val="auto"/>
          <w:u w:val="single"/>
          <w:lang w:eastAsia="en-US"/>
        </w:rPr>
        <w:t>mięso:</w:t>
      </w:r>
    </w:p>
    <w:p w14:paraId="6D3525E5" w14:textId="6BFCBE7D" w:rsidR="007877CB" w:rsidRPr="007877CB" w:rsidRDefault="007877CB" w:rsidP="005D4D07">
      <w:pPr>
        <w:numPr>
          <w:ilvl w:val="0"/>
          <w:numId w:val="24"/>
        </w:numPr>
        <w:tabs>
          <w:tab w:val="left" w:pos="-4678"/>
        </w:tabs>
        <w:overflowPunct/>
        <w:autoSpaceDE w:val="0"/>
        <w:rPr>
          <w:rFonts w:ascii="Arial" w:eastAsia="Times New Roman" w:hAnsi="Arial" w:cs="Arial"/>
          <w:bCs/>
          <w:color w:val="auto"/>
          <w:lang w:eastAsia="en-US"/>
        </w:rPr>
      </w:pP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Wykonawca </w:t>
      </w:r>
      <w:r w:rsidR="007E7634" w:rsidRPr="00CC26E3">
        <w:rPr>
          <w:rFonts w:ascii="Arial" w:eastAsia="Times New Roman" w:hAnsi="Arial" w:cs="Arial"/>
          <w:bCs/>
          <w:color w:val="auto"/>
          <w:lang w:eastAsia="en-US"/>
        </w:rPr>
        <w:t>D</w:t>
      </w:r>
      <w:r w:rsidR="007E7634" w:rsidRPr="007877CB">
        <w:rPr>
          <w:rFonts w:ascii="Arial" w:eastAsia="Times New Roman" w:hAnsi="Arial" w:cs="Arial"/>
          <w:bCs/>
          <w:color w:val="auto"/>
          <w:lang w:eastAsia="en-US"/>
        </w:rPr>
        <w:t xml:space="preserve"> oferta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 na kwotę 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ab/>
      </w:r>
      <w:r w:rsidRPr="00CC26E3">
        <w:rPr>
          <w:rFonts w:ascii="Arial" w:eastAsia="Times New Roman" w:hAnsi="Arial" w:cs="Arial"/>
          <w:bCs/>
          <w:color w:val="auto"/>
          <w:lang w:eastAsia="en-US"/>
        </w:rPr>
        <w:t>26 023,50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 zł brutto,</w:t>
      </w:r>
    </w:p>
    <w:p w14:paraId="2AFBA2C7" w14:textId="6E0B6FA8" w:rsidR="007877CB" w:rsidRPr="007877CB" w:rsidRDefault="007877CB" w:rsidP="005D4D07">
      <w:pPr>
        <w:numPr>
          <w:ilvl w:val="0"/>
          <w:numId w:val="24"/>
        </w:numPr>
        <w:tabs>
          <w:tab w:val="left" w:pos="-4678"/>
        </w:tabs>
        <w:overflowPunct/>
        <w:autoSpaceDE w:val="0"/>
        <w:rPr>
          <w:rFonts w:ascii="Arial" w:eastAsia="Times New Roman" w:hAnsi="Arial" w:cs="Arial"/>
          <w:bCs/>
          <w:color w:val="auto"/>
          <w:lang w:eastAsia="en-US"/>
        </w:rPr>
      </w:pP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Wykonawca </w:t>
      </w:r>
      <w:r w:rsidR="007E7634" w:rsidRPr="00CC26E3">
        <w:rPr>
          <w:rFonts w:ascii="Arial" w:eastAsia="Times New Roman" w:hAnsi="Arial" w:cs="Arial"/>
          <w:bCs/>
          <w:color w:val="auto"/>
          <w:lang w:eastAsia="en-US"/>
        </w:rPr>
        <w:t>F</w:t>
      </w:r>
      <w:r w:rsidR="007E7634" w:rsidRPr="007877CB">
        <w:rPr>
          <w:rFonts w:ascii="Arial" w:eastAsia="Times New Roman" w:hAnsi="Arial" w:cs="Arial"/>
          <w:bCs/>
          <w:color w:val="auto"/>
          <w:lang w:eastAsia="en-US"/>
        </w:rPr>
        <w:t xml:space="preserve"> oferta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 na kwotę 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ab/>
      </w:r>
      <w:r w:rsidRPr="00CC26E3">
        <w:rPr>
          <w:rFonts w:ascii="Arial" w:eastAsia="Times New Roman" w:hAnsi="Arial" w:cs="Arial"/>
          <w:bCs/>
          <w:color w:val="auto"/>
          <w:lang w:eastAsia="en-US"/>
        </w:rPr>
        <w:t>24 385,00</w:t>
      </w:r>
      <w:r w:rsidRPr="007877CB">
        <w:rPr>
          <w:rFonts w:ascii="Arial" w:eastAsia="Times New Roman" w:hAnsi="Arial" w:cs="Arial"/>
          <w:bCs/>
          <w:color w:val="auto"/>
          <w:lang w:eastAsia="en-US"/>
        </w:rPr>
        <w:t xml:space="preserve"> zł brutto,</w:t>
      </w:r>
    </w:p>
    <w:p w14:paraId="1B9AF926" w14:textId="6B39FCF5" w:rsidR="007877CB" w:rsidRPr="007877CB" w:rsidRDefault="007877CB" w:rsidP="005D4D07">
      <w:pPr>
        <w:numPr>
          <w:ilvl w:val="0"/>
          <w:numId w:val="23"/>
        </w:numPr>
        <w:tabs>
          <w:tab w:val="left" w:pos="-4678"/>
        </w:tabs>
        <w:overflowPunct/>
        <w:autoSpaceDE w:val="0"/>
        <w:rPr>
          <w:rFonts w:ascii="Arial" w:eastAsia="Times New Roman" w:hAnsi="Arial" w:cs="Arial"/>
          <w:bCs/>
          <w:color w:val="auto"/>
          <w:u w:val="single"/>
          <w:lang w:eastAsia="en-US"/>
        </w:rPr>
      </w:pPr>
      <w:r w:rsidRPr="007877CB">
        <w:rPr>
          <w:rFonts w:ascii="Arial" w:eastAsia="Times New Roman" w:hAnsi="Arial" w:cs="Arial"/>
          <w:bCs/>
          <w:color w:val="auto"/>
          <w:u w:val="single"/>
          <w:lang w:eastAsia="en-US"/>
        </w:rPr>
        <w:t>wędliny:</w:t>
      </w:r>
    </w:p>
    <w:p w14:paraId="2354E812" w14:textId="44FF1545" w:rsidR="007877CB" w:rsidRPr="00CC26E3" w:rsidRDefault="007877CB" w:rsidP="005D4D07">
      <w:pPr>
        <w:pStyle w:val="Akapitzlist"/>
        <w:numPr>
          <w:ilvl w:val="0"/>
          <w:numId w:val="30"/>
        </w:numPr>
        <w:tabs>
          <w:tab w:val="left" w:pos="-4678"/>
        </w:tabs>
        <w:overflowPunct/>
        <w:autoSpaceDE w:val="0"/>
        <w:ind w:left="1418" w:hanging="425"/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</w:pP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Wykonawca </w:t>
      </w:r>
      <w:bookmarkStart w:id="16" w:name="_Hlk121911717"/>
      <w:r w:rsidR="007E7634"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D oferta</w:t>
      </w: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 na kwotę </w:t>
      </w: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ab/>
        <w:t>1 678,</w:t>
      </w:r>
      <w:r w:rsidR="007E7634"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50 zł</w:t>
      </w: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 brutto,</w:t>
      </w:r>
    </w:p>
    <w:bookmarkEnd w:id="16"/>
    <w:p w14:paraId="5F01D17C" w14:textId="2C04BCA4" w:rsidR="007877CB" w:rsidRDefault="007877CB" w:rsidP="005D4D07">
      <w:pPr>
        <w:pStyle w:val="Akapitzlist"/>
        <w:numPr>
          <w:ilvl w:val="0"/>
          <w:numId w:val="30"/>
        </w:numPr>
        <w:tabs>
          <w:tab w:val="left" w:pos="-4678"/>
        </w:tabs>
        <w:overflowPunct/>
        <w:autoSpaceDE w:val="0"/>
        <w:ind w:left="1418" w:hanging="425"/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</w:pP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Wykonawca F </w:t>
      </w:r>
      <w:r w:rsidRPr="007877CB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oferta na kwotę </w:t>
      </w:r>
      <w:r w:rsidRPr="007877CB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ab/>
      </w: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1</w:t>
      </w:r>
      <w:r w:rsidR="00CC26E3"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 </w:t>
      </w:r>
      <w:r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385</w:t>
      </w:r>
      <w:r w:rsidR="00CC26E3"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,</w:t>
      </w:r>
      <w:r w:rsidR="007E7634" w:rsidRPr="00CC26E3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>00</w:t>
      </w:r>
      <w:r w:rsidR="007E7634" w:rsidRPr="007877CB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 zł</w:t>
      </w:r>
      <w:r w:rsidRPr="007877CB">
        <w:rPr>
          <w:rFonts w:ascii="Arial" w:eastAsia="Times New Roman" w:hAnsi="Arial" w:cs="Arial"/>
          <w:bCs/>
          <w:color w:val="auto"/>
          <w:sz w:val="22"/>
          <w:szCs w:val="22"/>
          <w:lang w:val="pl-PL" w:eastAsia="en-US"/>
        </w:rPr>
        <w:t xml:space="preserve"> brutto,</w:t>
      </w:r>
    </w:p>
    <w:p w14:paraId="765268AA" w14:textId="359F6A88" w:rsidR="00FE5ACF" w:rsidRPr="009A1B83" w:rsidRDefault="00D857F0" w:rsidP="009A1B83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9A1B83">
        <w:rPr>
          <w:rFonts w:ascii="Arial" w:eastAsia="Times New Roman" w:hAnsi="Arial" w:cs="Arial"/>
          <w:bCs/>
          <w:color w:val="auto"/>
          <w:lang w:eastAsia="en-US"/>
        </w:rPr>
        <w:t xml:space="preserve">Analiza przedłożonych dokumentów wykazała, że oferty </w:t>
      </w:r>
      <w:r w:rsidR="008D552A" w:rsidRPr="009A1B83">
        <w:rPr>
          <w:rFonts w:ascii="Arial" w:eastAsia="Times New Roman" w:hAnsi="Arial" w:cs="Arial"/>
          <w:bCs/>
          <w:color w:val="auto"/>
          <w:lang w:eastAsia="en-US"/>
        </w:rPr>
        <w:t xml:space="preserve">obu wykonawców </w:t>
      </w:r>
      <w:r w:rsidRPr="009A1B83">
        <w:rPr>
          <w:rFonts w:ascii="Arial" w:eastAsia="Times New Roman" w:hAnsi="Arial" w:cs="Arial"/>
          <w:bCs/>
          <w:color w:val="auto"/>
          <w:lang w:eastAsia="en-US"/>
        </w:rPr>
        <w:t>z</w:t>
      </w:r>
      <w:r w:rsidR="008D552A" w:rsidRPr="009A1B83">
        <w:rPr>
          <w:rFonts w:ascii="Arial" w:eastAsia="Times New Roman" w:hAnsi="Arial" w:cs="Arial"/>
          <w:bCs/>
          <w:color w:val="auto"/>
          <w:lang w:eastAsia="en-US"/>
        </w:rPr>
        <w:t>łożone zostały terminowo, zgodnie z zasadami określonymi w opublikowanym na BIP szkoły zaproszeniu.</w:t>
      </w:r>
      <w:r w:rsidRPr="009A1B83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D47D74" w:rsidRPr="009A1B83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CC26E3">
        <w:rPr>
          <w:rFonts w:ascii="Arial" w:eastAsia="Times New Roman" w:hAnsi="Arial" w:cs="Arial"/>
          <w:bCs/>
          <w:color w:val="auto"/>
          <w:lang w:eastAsia="en-US"/>
        </w:rPr>
        <w:t>W związku z wybor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em </w:t>
      </w:r>
      <w:r w:rsidR="00CC26E3">
        <w:rPr>
          <w:rFonts w:ascii="Arial" w:eastAsia="Times New Roman" w:hAnsi="Arial" w:cs="Arial"/>
          <w:bCs/>
          <w:color w:val="auto"/>
          <w:lang w:eastAsia="en-US"/>
        </w:rPr>
        <w:t>korzystniejsz</w:t>
      </w:r>
      <w:r w:rsidR="001D1A15">
        <w:rPr>
          <w:rFonts w:ascii="Arial" w:eastAsia="Times New Roman" w:hAnsi="Arial" w:cs="Arial"/>
          <w:bCs/>
          <w:color w:val="auto"/>
          <w:lang w:eastAsia="en-US"/>
        </w:rPr>
        <w:t>ej</w:t>
      </w:r>
      <w:r w:rsidR="00CC26E3">
        <w:rPr>
          <w:rFonts w:ascii="Arial" w:eastAsia="Times New Roman" w:hAnsi="Arial" w:cs="Arial"/>
          <w:bCs/>
          <w:color w:val="auto"/>
          <w:lang w:eastAsia="en-US"/>
        </w:rPr>
        <w:t xml:space="preserve"> oferty umowę na dostawę mięs i </w:t>
      </w:r>
      <w:r w:rsidR="007E7634">
        <w:rPr>
          <w:rFonts w:ascii="Arial" w:eastAsia="Times New Roman" w:hAnsi="Arial" w:cs="Arial"/>
          <w:bCs/>
          <w:color w:val="auto"/>
          <w:lang w:eastAsia="en-US"/>
        </w:rPr>
        <w:t>wędlin na</w:t>
      </w:r>
      <w:r w:rsidR="00CC26E3">
        <w:rPr>
          <w:rFonts w:ascii="Arial" w:eastAsia="Times New Roman" w:hAnsi="Arial" w:cs="Arial"/>
          <w:bCs/>
          <w:color w:val="auto"/>
          <w:lang w:eastAsia="en-US"/>
        </w:rPr>
        <w:t xml:space="preserve"> okres od 1.09.2022 r. do 31.12.2022 r. podpisano w Wykonawcą F.</w:t>
      </w:r>
    </w:p>
    <w:bookmarkEnd w:id="15"/>
    <w:p w14:paraId="528637B2" w14:textId="25FAD7F4" w:rsidR="00FE5ACF" w:rsidRPr="00E9368A" w:rsidRDefault="000210FF" w:rsidP="009A1B83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52E1E">
        <w:rPr>
          <w:rFonts w:ascii="Arial" w:eastAsia="Andale Sans UI" w:hAnsi="Arial" w:cs="Arial"/>
          <w:color w:val="0070C0"/>
          <w:lang w:eastAsia="ja-JP" w:bidi="fa-IR"/>
        </w:rPr>
        <w:lastRenderedPageBreak/>
        <w:tab/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Zauważa się ponadto, że oferty złożone na dostawę w ramach grupy asortymentowej dot</w:t>
      </w:r>
      <w:r w:rsidR="00637F28" w:rsidRPr="00E9368A">
        <w:rPr>
          <w:rFonts w:ascii="Arial" w:eastAsia="Andale Sans UI" w:hAnsi="Arial" w:cs="Arial"/>
          <w:color w:val="auto"/>
          <w:lang w:eastAsia="ja-JP" w:bidi="fa-IR"/>
        </w:rPr>
        <w:t>yczącej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 xml:space="preserve"> m.in: mięsa i wędlin, owoców i warzyw, artykułów różnych oraz nabiału zostały złożone przez tych samych oferentów. Oznacza to, dostępność produktów z tych grup u</w:t>
      </w:r>
      <w:r w:rsidR="00220E1F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jednego dostawcy co przemawia za szacowaniem ich wartości łącznie. Powyższy pogląd znajduje oparcie w aktualnej opinii prawnej UZP zawartej w informatorze UZP nr 4/2021. Zgodnie z</w:t>
      </w:r>
      <w:r w:rsidR="00433611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art. 28 ustawy Pzp, podstawą ustalenia wartości zamówienia jest całkowite szacunkowe wynagrodzenie wykonawcy, bez podatku od towarów i usług, ustalone z</w:t>
      </w:r>
      <w:r w:rsidR="00220E1F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należytą starannością. Jednocześnie w myśl art. 29 ust. 1 ustawy Pzp zamawiający nie może w celu uniknięcia stosowania przepisów ustawy zaniżać wartości zamówienia lub wybierać sposobu obliczania wartości zamówienia. Natomiast wedle treści art. 29 ust. 2 ustawy Pzp zamawiający nie może dzielić zamówienia na odrębne zamówienia, jeżeli prowadzi to do niestosowania przepisów ustawy, chyba że uzasadnione jest to obiektywnymi przyczynami. W kontekście zamówień obejmujących dostawy produktów spożywczych należy zwrócić uwagę także na regulację art. 30 ust. 2 ustawy Pzp zgodnie z którą, w</w:t>
      </w:r>
      <w:r w:rsidR="00B93CE6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7E7634" w:rsidRPr="00E9368A">
        <w:rPr>
          <w:rFonts w:ascii="Arial" w:eastAsia="Andale Sans UI" w:hAnsi="Arial" w:cs="Arial"/>
          <w:color w:val="auto"/>
          <w:lang w:eastAsia="ja-JP" w:bidi="fa-IR"/>
        </w:rPr>
        <w:t>przypadku,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 xml:space="preserve"> gdy zamawiający planuje nabycie podobnych dostaw, wartością zamówienia jest łączna wartość podobnych dostaw, nawet jeżeli zamawiający udziela zamówienia w</w:t>
      </w:r>
      <w:r w:rsidR="00B93CE6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częściach, z których każda stanowi przedmiot odrębnego postępowania, lub dopuszcza możliwość składania ofert częściowych. Należy także zwrócić uwagę na wytyczne w zakresie prawidłowego szacowania wartości zamówień i zakazu dzielenia ich na części zawarte w</w:t>
      </w:r>
      <w:r w:rsidR="00B93CE6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>Dyrektywie Parlamentu Europejskiego i Rady 2014/24/UE z dnia 26 lutego 2014 r. w</w:t>
      </w:r>
      <w:r w:rsidR="00B93CE6" w:rsidRPr="00E9368A">
        <w:rPr>
          <w:rFonts w:ascii="Arial" w:eastAsia="Andale Sans UI" w:hAnsi="Arial" w:cs="Arial"/>
          <w:color w:val="auto"/>
          <w:lang w:eastAsia="ja-JP" w:bidi="fa-IR"/>
        </w:rPr>
        <w:t> 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 xml:space="preserve">sprawie zamówień publicznych, uchylającej Dyrektywę 2004/18/WE. W art. 5 ust. 9 ww. Dyrektywy wskazano, że w </w:t>
      </w:r>
      <w:r w:rsidR="00BA63B9" w:rsidRPr="00E9368A">
        <w:rPr>
          <w:rFonts w:ascii="Arial" w:eastAsia="Andale Sans UI" w:hAnsi="Arial" w:cs="Arial"/>
          <w:color w:val="auto"/>
          <w:lang w:eastAsia="ja-JP" w:bidi="fa-IR"/>
        </w:rPr>
        <w:t>przypadku,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t xml:space="preserve"> gdy proponowane nabycie podobnych dostaw może prowadzić do udzielenia zamówień w formie odrębnych części, na potrzeby ustalenia, czy wartość dostaw przekracza próg stosowania dyrektywy, uwzględnia się całkowitą szacunkową wartość wszystkich tych części, zaś w przypadku gdy łączna wartość części jest na poziomie lub powyżej progu określonego w art. 4, przepisy dyrektywy stosuje się do udzielenia każdej z części zamówienia. Z powyższego wynika, iż dyrektywa kładzie nacisk na etap planowania dostawy oraz podobieństwo przedmiotu zamówienia. Oznacza to, że decydującym kryterium oceny obowiązku łącznego szacowania wartości zamówienia w przypadku dostaw jest obiektywna możliwość zaplanowania udzielenia zamówień w określonym czasie oraz podobieństwo przedmiotowe. Warto również przytoczyć pogląd ustawodawcy unijnego wyrażony w treści motywu 19 Dyrektywy 2014/24/UE, zgodnie z którym do celów szacowania progów pojęcie podobnych dostaw należy rozumieć jako produkty o identycznym lub podobnym przeznaczeniu – jak np. dostawy różnych rodzajów żywności. A zatem intencja ustawodawcy unijnego zdaje się preferować pogląd, iż dostawy różnych rodzajów żywności to podobne dostawy, które mogą być udzielane w częściach, ale </w:t>
      </w:r>
      <w:r w:rsidR="00FE5ACF" w:rsidRPr="00E9368A">
        <w:rPr>
          <w:rFonts w:ascii="Arial" w:eastAsia="Andale Sans UI" w:hAnsi="Arial" w:cs="Arial"/>
          <w:color w:val="auto"/>
          <w:lang w:eastAsia="ja-JP" w:bidi="fa-IR"/>
        </w:rPr>
        <w:lastRenderedPageBreak/>
        <w:t>wartość wszystkich tych części należy szacować łącznie. Nie jest to jednak pogląd kategoryczny. Jak dalej stanowi treść motywu 19 preambuły, „zazwyczaj wykonawca w danym sektorze byłby zainteresowany dostawą takich artykułów jako części swojego normalnego asortymentu”. Innymi słowy, dostawca pieczywa nie jest z reguły zainteresowany dostawami mięsa, a ten z kolei dostawami pieczywa. A zatem treść motywu 19 nie przekreśla automatycznie argumentu przemawiającego za odrębnym szacowaniem takich zamówień w konkretnych okolicznościach zamówienia.</w:t>
      </w:r>
    </w:p>
    <w:p w14:paraId="02137DE9" w14:textId="072BC318" w:rsidR="00FE5ACF" w:rsidRPr="00E9368A" w:rsidRDefault="00FE5ACF" w:rsidP="00FE5AC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E9368A">
        <w:rPr>
          <w:rFonts w:ascii="Arial" w:eastAsia="Andale Sans UI" w:hAnsi="Arial" w:cs="Arial"/>
          <w:color w:val="auto"/>
          <w:lang w:eastAsia="ja-JP" w:bidi="fa-IR"/>
        </w:rPr>
        <w:t xml:space="preserve">W konsekwencji należy wskazać, iż w przypadku zamówień obejmujących swym zakresem dostawy artykułów spożywczych istotnym kryterium decydującym o tym czy mamy do czynienia z jednym zamówieniem, czy z kilkoma odrębnymi, będzie </w:t>
      </w:r>
      <w:bookmarkStart w:id="17" w:name="_Hlk99962231"/>
      <w:r w:rsidRPr="00E9368A">
        <w:rPr>
          <w:rFonts w:ascii="Arial" w:eastAsia="Andale Sans UI" w:hAnsi="Arial" w:cs="Arial"/>
          <w:color w:val="auto"/>
          <w:lang w:eastAsia="ja-JP" w:bidi="fa-IR"/>
        </w:rPr>
        <w:t>dostępność produktów u jednego dostawcy.</w:t>
      </w:r>
      <w:bookmarkEnd w:id="17"/>
      <w:r w:rsidRPr="00E9368A">
        <w:rPr>
          <w:rFonts w:ascii="Arial" w:eastAsia="Andale Sans UI" w:hAnsi="Arial" w:cs="Arial"/>
          <w:color w:val="auto"/>
          <w:lang w:eastAsia="ja-JP" w:bidi="fa-IR"/>
        </w:rPr>
        <w:t xml:space="preserve"> Powyższej oceny zamawiający powinien dokonywać z uwzględnieniem podziału, jaki w sposób naturalny istnieje na rynku artykułów spożywczych.</w:t>
      </w:r>
    </w:p>
    <w:p w14:paraId="530EB3D5" w14:textId="2EBEEF3D" w:rsidR="00454D2D" w:rsidRPr="00454D2D" w:rsidRDefault="00A21B5D" w:rsidP="0084765A">
      <w:pPr>
        <w:widowControl w:val="0"/>
        <w:tabs>
          <w:tab w:val="left" w:pos="448"/>
        </w:tabs>
        <w:suppressAutoHyphens/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252E1E">
        <w:rPr>
          <w:rFonts w:ascii="Arial" w:eastAsia="Andale Sans UI" w:hAnsi="Arial" w:cs="Arial"/>
          <w:color w:val="0070C0"/>
          <w:lang w:eastAsia="ja-JP" w:bidi="fa-IR"/>
        </w:rPr>
        <w:tab/>
      </w:r>
      <w:r w:rsidR="00454D2D" w:rsidRPr="00454D2D">
        <w:rPr>
          <w:rFonts w:ascii="Arial" w:eastAsia="Andale Sans UI" w:hAnsi="Arial" w:cs="Arial"/>
          <w:bCs/>
          <w:color w:val="auto"/>
          <w:lang w:eastAsia="ja-JP" w:bidi="fa-IR"/>
        </w:rPr>
        <w:t xml:space="preserve">Wyrywkowej weryfikacji poddano postępowania o udzielenie zamówień publicznych przeprowadzone w oparciu o funkcjonujący </w:t>
      </w:r>
      <w:r w:rsidR="00454D2D" w:rsidRPr="00454D2D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>Regulamin udzielania zamówień publicznych o</w:t>
      </w:r>
      <w:r w:rsidR="00085F0F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> </w:t>
      </w:r>
      <w:r w:rsidR="00454D2D" w:rsidRPr="00454D2D">
        <w:rPr>
          <w:rFonts w:ascii="Arial" w:eastAsia="Andale Sans UI" w:hAnsi="Arial" w:cs="Arial"/>
          <w:bCs/>
          <w:i/>
          <w:iCs/>
          <w:color w:val="auto"/>
          <w:lang w:eastAsia="ja-JP" w:bidi="fa-IR"/>
        </w:rPr>
        <w:t xml:space="preserve">wartości szacunkowej poniżej 130 000 zł netto </w:t>
      </w:r>
      <w:r w:rsidR="00454D2D" w:rsidRPr="00454D2D">
        <w:rPr>
          <w:rFonts w:ascii="Arial" w:eastAsia="Andale Sans UI" w:hAnsi="Arial" w:cs="Arial"/>
          <w:bCs/>
          <w:color w:val="auto"/>
          <w:lang w:eastAsia="ja-JP" w:bidi="fa-IR"/>
        </w:rPr>
        <w:t>wprowadzony zarządzeniem nr</w:t>
      </w:r>
      <w:r w:rsidR="00085F0F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="00454D2D" w:rsidRPr="00454D2D">
        <w:rPr>
          <w:rFonts w:ascii="Arial" w:eastAsia="Andale Sans UI" w:hAnsi="Arial" w:cs="Arial"/>
          <w:bCs/>
          <w:color w:val="auto"/>
          <w:lang w:eastAsia="ja-JP" w:bidi="fa-IR"/>
        </w:rPr>
        <w:t>8/2021/2022 z dnia 3.01.2022 r., zgodnie z którym stosowano następujące tryby postępowań:</w:t>
      </w:r>
    </w:p>
    <w:p w14:paraId="7615D834" w14:textId="77777777" w:rsidR="00454D2D" w:rsidRPr="00454D2D" w:rsidRDefault="00454D2D" w:rsidP="00454D2D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bCs/>
          <w:color w:val="auto"/>
          <w:lang w:eastAsia="ja-JP" w:bidi="fa-IR"/>
        </w:rPr>
        <w:t>zamówienie o wartości do 2 500 zł netto – nie mają zastosowania procedury określone regulaminem, wydatki należy dokonywać z zachowaniem zasad określonych w ustawie o finansach publicznych,</w:t>
      </w:r>
    </w:p>
    <w:p w14:paraId="3F143D53" w14:textId="77777777" w:rsidR="00454D2D" w:rsidRPr="00454D2D" w:rsidRDefault="00454D2D" w:rsidP="00454D2D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bCs/>
          <w:color w:val="auto"/>
          <w:lang w:eastAsia="ja-JP" w:bidi="fa-IR"/>
        </w:rPr>
        <w:t>zamówienia o wartości od 2 500 zł netto do 30 000 zł netto – rozeznanie cenowe rynku u co najmniej 3 wykonawców,</w:t>
      </w:r>
    </w:p>
    <w:p w14:paraId="06816B81" w14:textId="77777777" w:rsidR="00454D2D" w:rsidRPr="00454D2D" w:rsidRDefault="00454D2D" w:rsidP="00454D2D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bCs/>
          <w:color w:val="auto"/>
          <w:lang w:eastAsia="ja-JP" w:bidi="fa-IR"/>
        </w:rPr>
        <w:t>zamówienia o wartości od 30 000 zł netto do 130 000 zł netto – postępowanie o udzielenie zamówienia w formie ogłoszenia na stronie internetowej szkoły oraz na stornie BIP.</w:t>
      </w:r>
    </w:p>
    <w:p w14:paraId="2E05D8E1" w14:textId="77777777" w:rsidR="00454D2D" w:rsidRPr="00454D2D" w:rsidRDefault="00454D2D" w:rsidP="00454D2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bCs/>
          <w:color w:val="auto"/>
          <w:lang w:eastAsia="ja-JP" w:bidi="fa-IR"/>
        </w:rPr>
        <w:t xml:space="preserve">Sprawdzeniu poddano postępowanie o udzielenie zamówienia publicznego na przewóz dzieci na basen w okresie od 19 września 2022 r. do 22 grudnia 2022 r. nie stwierdzając nieprawidłowości. </w:t>
      </w:r>
    </w:p>
    <w:p w14:paraId="315DFF3D" w14:textId="77777777" w:rsidR="00454D2D" w:rsidRPr="00454D2D" w:rsidRDefault="00454D2D" w:rsidP="00454D2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>W toku dalszych czynności kontrolnych na podstawie przedłożonych dokumentów, stwierdzono, iż w 2022 r., zgodnie z obowiązującym regulaminem zamówień publicznych dokonano rozeznania cenowego rynku w zakresie zakupu:</w:t>
      </w:r>
    </w:p>
    <w:p w14:paraId="7E159648" w14:textId="77777777" w:rsidR="00454D2D" w:rsidRPr="00454D2D" w:rsidRDefault="00454D2D" w:rsidP="00454D2D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 xml:space="preserve">tablicy interaktywnej wraz z uchwytem i głośnikiem w kwocie 3 134,73 zł oraz projektorem w kwocie 3 419,91 zł, </w:t>
      </w:r>
    </w:p>
    <w:p w14:paraId="1D33412B" w14:textId="7C5A598E" w:rsidR="00454D2D" w:rsidRPr="00454D2D" w:rsidRDefault="007E7634" w:rsidP="00454D2D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>laptopa</w:t>
      </w:r>
      <w:r w:rsidR="00454D2D" w:rsidRPr="00454D2D">
        <w:rPr>
          <w:rFonts w:ascii="Arial" w:eastAsia="Andale Sans UI" w:hAnsi="Arial" w:cs="Arial"/>
          <w:color w:val="auto"/>
          <w:lang w:eastAsia="ja-JP" w:bidi="fa-IR"/>
        </w:rPr>
        <w:t xml:space="preserve"> w kwocie 2 699 zł oraz urządzenia wielofunkcyjnego w kwocie 1 049 zł,</w:t>
      </w:r>
    </w:p>
    <w:p w14:paraId="5257CF95" w14:textId="77777777" w:rsidR="00454D2D" w:rsidRPr="00454D2D" w:rsidRDefault="00454D2D" w:rsidP="00454D2D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>pralki w kwocie 1 599 zł,</w:t>
      </w:r>
    </w:p>
    <w:p w14:paraId="0DC3737B" w14:textId="77777777" w:rsidR="00454D2D" w:rsidRPr="00454D2D" w:rsidRDefault="00454D2D" w:rsidP="00454D2D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>naświetlacza uniwersalnego w kwocie 1 108,06 zł,</w:t>
      </w:r>
    </w:p>
    <w:p w14:paraId="1E31DBD3" w14:textId="77777777" w:rsidR="00454D2D" w:rsidRPr="00454D2D" w:rsidRDefault="00454D2D" w:rsidP="00454D2D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lastRenderedPageBreak/>
        <w:t>dwóch maszyn do szycia w kwocie 1 058 zł,</w:t>
      </w:r>
    </w:p>
    <w:p w14:paraId="79CAF295" w14:textId="544FC972" w:rsidR="00454D2D" w:rsidRPr="00454D2D" w:rsidRDefault="00454D2D" w:rsidP="00454D2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454D2D">
        <w:rPr>
          <w:rFonts w:ascii="Arial" w:eastAsia="Andale Sans UI" w:hAnsi="Arial" w:cs="Arial"/>
          <w:color w:val="auto"/>
          <w:lang w:eastAsia="ja-JP" w:bidi="fa-IR"/>
        </w:rPr>
        <w:t>Potwierdza to zachowanie należytej staranności dla zachowania zasad celowego i</w:t>
      </w:r>
      <w:r>
        <w:rPr>
          <w:rFonts w:ascii="Arial" w:eastAsia="Andale Sans UI" w:hAnsi="Arial" w:cs="Arial"/>
          <w:color w:val="auto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lang w:eastAsia="ja-JP" w:bidi="fa-IR"/>
        </w:rPr>
        <w:t>oszczędnego dokonywania wydatków publicznych oraz uzyskania najlepszych efektów z</w:t>
      </w:r>
      <w:r w:rsidR="00E92FBE">
        <w:rPr>
          <w:rFonts w:ascii="Arial" w:eastAsia="Andale Sans UI" w:hAnsi="Arial" w:cs="Arial"/>
          <w:color w:val="auto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lang w:eastAsia="ja-JP" w:bidi="fa-IR"/>
        </w:rPr>
        <w:t>danych nakładów.</w:t>
      </w:r>
    </w:p>
    <w:p w14:paraId="0487B363" w14:textId="79C94286" w:rsidR="00454D2D" w:rsidRPr="00CF1ECC" w:rsidRDefault="00454D2D" w:rsidP="00454D2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color w:val="auto"/>
        </w:rPr>
      </w:pPr>
    </w:p>
    <w:p w14:paraId="43B436DB" w14:textId="4DEA97B2" w:rsidR="006B7D5F" w:rsidRPr="00E813DA" w:rsidRDefault="006B7D5F" w:rsidP="00E813DA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E813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majątkiem trwałym i inwentaryzacja</w:t>
      </w:r>
    </w:p>
    <w:p w14:paraId="2A16F220" w14:textId="77777777" w:rsidR="00AB2A05" w:rsidRPr="00C00E28" w:rsidRDefault="00AB2A05" w:rsidP="00AB2A05">
      <w:pPr>
        <w:widowControl w:val="0"/>
        <w:suppressAutoHyphens/>
        <w:spacing w:after="0" w:line="360" w:lineRule="auto"/>
        <w:ind w:firstLine="434"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ar-SA" w:bidi="fa-IR"/>
        </w:rPr>
      </w:pPr>
      <w:r w:rsidRPr="00C00E28">
        <w:rPr>
          <w:rFonts w:ascii="Arial" w:eastAsia="Andale Sans UI" w:hAnsi="Arial" w:cs="Arial"/>
          <w:color w:val="auto"/>
          <w:lang w:eastAsia="ar-SA" w:bidi="fa-IR"/>
        </w:rPr>
        <w:t>Wartość majątku jednostki wg stanu na dzień 31.12.2021 r. zgodnie z księgami rachunkowymi przedstawiała się następująco: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1623"/>
      </w:tblGrid>
      <w:tr w:rsidR="00252E1E" w:rsidRPr="00F864E4" w14:paraId="22996850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D537829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011-000 – grunty</w:t>
            </w:r>
          </w:p>
        </w:tc>
        <w:tc>
          <w:tcPr>
            <w:tcW w:w="1623" w:type="dxa"/>
            <w:vAlign w:val="center"/>
          </w:tcPr>
          <w:p w14:paraId="1635A220" w14:textId="153AF065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13 267 781,28</w:t>
            </w:r>
          </w:p>
        </w:tc>
      </w:tr>
      <w:tr w:rsidR="00252E1E" w:rsidRPr="00F864E4" w14:paraId="16B9E24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24391DC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011-001 – budynki i lokale</w:t>
            </w:r>
          </w:p>
        </w:tc>
        <w:tc>
          <w:tcPr>
            <w:tcW w:w="1623" w:type="dxa"/>
            <w:vAlign w:val="center"/>
          </w:tcPr>
          <w:p w14:paraId="253FAC18" w14:textId="2CDF5B53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10 434 822,56</w:t>
            </w:r>
          </w:p>
        </w:tc>
      </w:tr>
      <w:tr w:rsidR="00252E1E" w:rsidRPr="00F864E4" w14:paraId="41283B37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42A4AD4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011-002 – obiekty inżynierii lądowej i wodnej</w:t>
            </w:r>
          </w:p>
        </w:tc>
        <w:tc>
          <w:tcPr>
            <w:tcW w:w="1623" w:type="dxa"/>
            <w:vAlign w:val="center"/>
          </w:tcPr>
          <w:p w14:paraId="15859816" w14:textId="70ADEB9E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697 611,46</w:t>
            </w:r>
          </w:p>
        </w:tc>
      </w:tr>
      <w:tr w:rsidR="00252E1E" w:rsidRPr="00F864E4" w14:paraId="041BBB1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F7481CD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011–004 – maszyny, urządzenia i aparaty ogólnego zastosowania</w:t>
            </w:r>
          </w:p>
        </w:tc>
        <w:tc>
          <w:tcPr>
            <w:tcW w:w="1623" w:type="dxa"/>
            <w:vAlign w:val="center"/>
          </w:tcPr>
          <w:p w14:paraId="73A4609F" w14:textId="3DF95826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8 800,00</w:t>
            </w:r>
          </w:p>
        </w:tc>
      </w:tr>
      <w:tr w:rsidR="00252E1E" w:rsidRPr="00F864E4" w14:paraId="0DC44E7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6E4F044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011–005 – maszyny, urządzenia i aparaty specjalistyczne</w:t>
            </w:r>
          </w:p>
        </w:tc>
        <w:tc>
          <w:tcPr>
            <w:tcW w:w="1623" w:type="dxa"/>
            <w:vAlign w:val="center"/>
          </w:tcPr>
          <w:p w14:paraId="07E2402A" w14:textId="59891AC4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16 046,54</w:t>
            </w:r>
          </w:p>
        </w:tc>
      </w:tr>
      <w:tr w:rsidR="00252E1E" w:rsidRPr="00F864E4" w14:paraId="32345CD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839D5D3" w14:textId="77777777" w:rsidR="00AB2A05" w:rsidRPr="000B3F44" w:rsidRDefault="00AB2A05" w:rsidP="000B3F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321" w:hanging="321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B3F4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011-008 – narzędzia, przyrządy, ruchomości i wyposażenie</w:t>
            </w:r>
          </w:p>
        </w:tc>
        <w:tc>
          <w:tcPr>
            <w:tcW w:w="1623" w:type="dxa"/>
            <w:vAlign w:val="center"/>
          </w:tcPr>
          <w:p w14:paraId="7DCCBB24" w14:textId="55D01D03" w:rsidR="00AB2A05" w:rsidRPr="000B3F4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0B3F4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250 167,11</w:t>
            </w:r>
          </w:p>
        </w:tc>
      </w:tr>
      <w:tr w:rsidR="00252E1E" w:rsidRPr="00252E1E" w14:paraId="70A5420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DD9D12A" w14:textId="77777777" w:rsidR="00AB2A05" w:rsidRPr="00F864E4" w:rsidRDefault="00AB2A05" w:rsidP="00AB2A05">
            <w:pPr>
              <w:widowControl w:val="0"/>
              <w:tabs>
                <w:tab w:val="left" w:pos="284"/>
              </w:tabs>
              <w:suppressAutoHyphens/>
              <w:ind w:left="720"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0070C0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Razem 011:</w:t>
            </w:r>
          </w:p>
        </w:tc>
        <w:tc>
          <w:tcPr>
            <w:tcW w:w="1623" w:type="dxa"/>
            <w:vAlign w:val="center"/>
          </w:tcPr>
          <w:p w14:paraId="4839E8D0" w14:textId="24B74BEE" w:rsidR="00AB2A05" w:rsidRPr="00F864E4" w:rsidRDefault="000B3F4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b/>
                <w:color w:val="0070C0"/>
                <w:sz w:val="22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24 675 228,95</w:t>
            </w:r>
          </w:p>
        </w:tc>
      </w:tr>
      <w:tr w:rsidR="00F864E4" w:rsidRPr="00F864E4" w14:paraId="587B5788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E24DC0" w14:textId="77777777" w:rsidR="00AB2A05" w:rsidRPr="00F864E4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013 – Pozostałe środki trwałe</w:t>
            </w:r>
          </w:p>
        </w:tc>
        <w:tc>
          <w:tcPr>
            <w:tcW w:w="1623" w:type="dxa"/>
            <w:vAlign w:val="center"/>
          </w:tcPr>
          <w:p w14:paraId="1ACD7E84" w14:textId="1EE64D9C" w:rsidR="00AB2A05" w:rsidRPr="00F864E4" w:rsidRDefault="00F864E4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864E4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859 488,05</w:t>
            </w:r>
          </w:p>
        </w:tc>
      </w:tr>
      <w:tr w:rsidR="008F5DDB" w:rsidRPr="00F864E4" w14:paraId="0D0C72AD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5D890848" w14:textId="1D2B2DCA" w:rsidR="008F5DDB" w:rsidRPr="00F864E4" w:rsidRDefault="008F5DDB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8F5DDB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021 – Pozostałe wartości niematerialne i prawne</w:t>
            </w:r>
          </w:p>
        </w:tc>
        <w:tc>
          <w:tcPr>
            <w:tcW w:w="1623" w:type="dxa"/>
            <w:vAlign w:val="center"/>
          </w:tcPr>
          <w:p w14:paraId="6D0FAA7D" w14:textId="094A080F" w:rsidR="008F5DDB" w:rsidRPr="008F5DDB" w:rsidRDefault="008F5DDB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8F5DDB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32 236,47</w:t>
            </w:r>
          </w:p>
        </w:tc>
      </w:tr>
    </w:tbl>
    <w:p w14:paraId="794DC1BE" w14:textId="77777777" w:rsidR="00AB2A05" w:rsidRPr="00252E1E" w:rsidRDefault="00AB2A05" w:rsidP="008F5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  <w:sz w:val="10"/>
          <w:szCs w:val="10"/>
        </w:rPr>
      </w:pPr>
    </w:p>
    <w:p w14:paraId="370E890A" w14:textId="655C67BB" w:rsidR="00AB2A05" w:rsidRPr="00C00E28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C00E28">
        <w:rPr>
          <w:rFonts w:ascii="Arial" w:hAnsi="Arial" w:cs="Arial"/>
          <w:color w:val="auto"/>
        </w:rPr>
        <w:t xml:space="preserve">Zgodnie z zasadami rachunkowości obowiązującymi w 2021 r. w kontrolowanej jednostce środki trwałe i wyposażenie ujmuje się w księgach inwentarzowych ilościowo i wartościowo. W ewidencji ilościowo – wartościowej ujmuje się pozostałe środki </w:t>
      </w:r>
      <w:r w:rsidR="007E7634" w:rsidRPr="00C00E28">
        <w:rPr>
          <w:rFonts w:ascii="Arial" w:hAnsi="Arial" w:cs="Arial"/>
          <w:color w:val="auto"/>
        </w:rPr>
        <w:t>trwałe o</w:t>
      </w:r>
      <w:r w:rsidRPr="00C00E28">
        <w:rPr>
          <w:rFonts w:ascii="Arial" w:hAnsi="Arial" w:cs="Arial"/>
          <w:color w:val="auto"/>
        </w:rPr>
        <w:t> wartości początkowej od 2</w:t>
      </w:r>
      <w:r w:rsidR="00B83E52">
        <w:rPr>
          <w:rFonts w:ascii="Arial" w:hAnsi="Arial" w:cs="Arial"/>
          <w:color w:val="auto"/>
        </w:rPr>
        <w:t xml:space="preserve"> </w:t>
      </w:r>
      <w:r w:rsidRPr="00C00E28">
        <w:rPr>
          <w:rFonts w:ascii="Arial" w:hAnsi="Arial" w:cs="Arial"/>
          <w:color w:val="auto"/>
        </w:rPr>
        <w:t>500,01 zł do 10 000 zł. Natomiast w pozaksięgowej ewidencji ilościowej, spisując w koszty pod datą zakupu ujmuje się:</w:t>
      </w:r>
    </w:p>
    <w:p w14:paraId="43AC1794" w14:textId="77777777" w:rsidR="00AB2A05" w:rsidRPr="00C00E28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C00E28">
        <w:rPr>
          <w:rFonts w:ascii="Arial" w:eastAsia="Andale Sans UI" w:hAnsi="Arial" w:cs="Arial"/>
          <w:color w:val="auto"/>
          <w:lang w:eastAsia="ja-JP" w:bidi="fa-IR"/>
        </w:rPr>
        <w:t>składniki majątkowe o wartości jednostkowej do 2 500 zł takie jak: sprzęt informatyczny, kserokopiarki, sprzęt audiowizualny, sprzęt fotograficzny i kamery, sprzęt RTV, telefony komórkowe, meble,</w:t>
      </w:r>
    </w:p>
    <w:p w14:paraId="3C116587" w14:textId="77777777" w:rsidR="00AB2A05" w:rsidRPr="00C00E28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C00E28">
        <w:rPr>
          <w:rFonts w:ascii="Arial" w:eastAsia="Andale Sans UI" w:hAnsi="Arial" w:cs="Arial"/>
          <w:color w:val="auto"/>
          <w:lang w:eastAsia="ja-JP" w:bidi="fa-IR"/>
        </w:rPr>
        <w:t xml:space="preserve">sprzęt AGD o wartości jednostkowej od 100 zł do 2 500 zł, </w:t>
      </w:r>
    </w:p>
    <w:p w14:paraId="0270C0F1" w14:textId="77777777" w:rsidR="00AB2A05" w:rsidRPr="00C00E28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C00E28">
        <w:rPr>
          <w:rFonts w:ascii="Arial" w:eastAsia="Andale Sans UI" w:hAnsi="Arial" w:cs="Arial"/>
          <w:color w:val="auto"/>
          <w:lang w:eastAsia="ja-JP" w:bidi="fa-IR"/>
        </w:rPr>
        <w:t>pozostałe wyposażenie o wartości jednostkowej od 500 zł do 2 500 zł.</w:t>
      </w:r>
    </w:p>
    <w:p w14:paraId="3AA6894F" w14:textId="77777777" w:rsidR="00AB2A05" w:rsidRPr="00DC4085" w:rsidRDefault="00AB2A05" w:rsidP="00AB2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DC4085">
        <w:rPr>
          <w:rFonts w:ascii="Arial" w:hAnsi="Arial" w:cs="Arial"/>
          <w:color w:val="auto"/>
        </w:rPr>
        <w:tab/>
        <w:t xml:space="preserve">Uwzględniając zasadę istotności wyposażenie pomieszczeń przymocowane do ścian, podłóg i sufitów (np. gaśnice, lampy, żaluzje, rolety, przepływowe ogrzewacze wody, suszarki itp.) w chwili nabycia ujmowane są bezpośrednio w kosztach jednostki i nie podlegają żadnej ewidencji.  </w:t>
      </w:r>
    </w:p>
    <w:p w14:paraId="21EE788A" w14:textId="77777777" w:rsidR="00AB2A05" w:rsidRPr="00C00E28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C00E28">
        <w:rPr>
          <w:rFonts w:ascii="Arial" w:hAnsi="Arial" w:cs="Arial"/>
          <w:color w:val="auto"/>
        </w:rPr>
        <w:t>Księgi inwentarzowe prowadzone są w programie komputerowym Wizja Net. Do kontroli przedstawiono wydruk z programu Wizja Net środków trwałych oraz księgi ilościowo – wartościowej i ilościowej. W wyniku kontroli stwierdzono zgodność danych wynikających z ksiąg rachunkowych dotyczących składników majątkowych z księgami inwentarzowymi prowadzonymi w systemie Wizja Net na 31.12.2021 r.</w:t>
      </w:r>
    </w:p>
    <w:p w14:paraId="549312A2" w14:textId="3715ED1C" w:rsidR="00AB2A05" w:rsidRPr="00454D2D" w:rsidRDefault="00F177A8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2"/>
        </w:rPr>
      </w:pPr>
      <w:r w:rsidRPr="00454D2D">
        <w:rPr>
          <w:rFonts w:ascii="Arial" w:hAnsi="Arial" w:cs="Arial"/>
          <w:color w:val="auto"/>
          <w:spacing w:val="-2"/>
        </w:rPr>
        <w:lastRenderedPageBreak/>
        <w:t xml:space="preserve">W związku z zakończeniem w 2021 r inwestycji polegającej na modernizacji budynku szkoły wartość środków trwałych wzrosła o kwotę 6 442 815,51 zł. </w:t>
      </w:r>
      <w:r w:rsidR="00AB2A05" w:rsidRPr="00454D2D">
        <w:rPr>
          <w:rFonts w:ascii="Arial" w:hAnsi="Arial" w:cs="Arial"/>
          <w:color w:val="auto"/>
          <w:spacing w:val="-2"/>
        </w:rPr>
        <w:t xml:space="preserve">W 2021 r. wartość </w:t>
      </w:r>
      <w:r w:rsidR="00AB2A05" w:rsidRPr="00DC4085">
        <w:rPr>
          <w:rFonts w:ascii="Arial" w:hAnsi="Arial" w:cs="Arial"/>
          <w:color w:val="000000" w:themeColor="text1"/>
          <w:spacing w:val="-2"/>
        </w:rPr>
        <w:t>pozostałych środków trwałych uległa zwiększeniu o</w:t>
      </w:r>
      <w:r w:rsidR="003C51DF" w:rsidRPr="00DC4085">
        <w:rPr>
          <w:rFonts w:ascii="Arial" w:hAnsi="Arial" w:cs="Arial"/>
          <w:color w:val="000000" w:themeColor="text1"/>
          <w:spacing w:val="-2"/>
        </w:rPr>
        <w:t> </w:t>
      </w:r>
      <w:r w:rsidR="007E7634" w:rsidRPr="00DC4085">
        <w:rPr>
          <w:rFonts w:ascii="Arial" w:hAnsi="Arial" w:cs="Arial"/>
          <w:color w:val="000000" w:themeColor="text1"/>
          <w:spacing w:val="-2"/>
        </w:rPr>
        <w:t>kwotę 23</w:t>
      </w:r>
      <w:r w:rsidRPr="00DC4085">
        <w:rPr>
          <w:rFonts w:ascii="Arial" w:hAnsi="Arial" w:cs="Arial"/>
          <w:color w:val="000000" w:themeColor="text1"/>
          <w:spacing w:val="-2"/>
        </w:rPr>
        <w:t> 522,11</w:t>
      </w:r>
      <w:r w:rsidR="00AB2A05" w:rsidRPr="00DC4085">
        <w:rPr>
          <w:rFonts w:ascii="Arial" w:hAnsi="Arial" w:cs="Arial"/>
          <w:color w:val="000000" w:themeColor="text1"/>
          <w:spacing w:val="-2"/>
        </w:rPr>
        <w:t> zł w związku</w:t>
      </w:r>
      <w:r w:rsidRPr="00DC4085">
        <w:rPr>
          <w:rFonts w:ascii="Arial" w:hAnsi="Arial" w:cs="Arial"/>
          <w:color w:val="000000" w:themeColor="text1"/>
          <w:spacing w:val="-2"/>
        </w:rPr>
        <w:t xml:space="preserve"> </w:t>
      </w:r>
      <w:r w:rsidR="00AB2A05" w:rsidRPr="00DC4085">
        <w:rPr>
          <w:rFonts w:ascii="Arial" w:hAnsi="Arial" w:cs="Arial"/>
          <w:color w:val="000000" w:themeColor="text1"/>
          <w:spacing w:val="-2"/>
        </w:rPr>
        <w:t>z</w:t>
      </w:r>
      <w:r w:rsidR="00454D2D" w:rsidRPr="00DC4085">
        <w:rPr>
          <w:rFonts w:ascii="Arial" w:hAnsi="Arial" w:cs="Arial"/>
          <w:color w:val="000000" w:themeColor="text1"/>
          <w:spacing w:val="-2"/>
        </w:rPr>
        <w:t> </w:t>
      </w:r>
      <w:r w:rsidR="00AB2A05" w:rsidRPr="00DC4085">
        <w:rPr>
          <w:rFonts w:ascii="Arial" w:hAnsi="Arial" w:cs="Arial"/>
          <w:color w:val="000000" w:themeColor="text1"/>
          <w:spacing w:val="-2"/>
        </w:rPr>
        <w:t>zakupem</w:t>
      </w:r>
      <w:r w:rsidRPr="00DC4085">
        <w:rPr>
          <w:rFonts w:ascii="Arial" w:hAnsi="Arial" w:cs="Arial"/>
          <w:color w:val="000000" w:themeColor="text1"/>
          <w:spacing w:val="-2"/>
        </w:rPr>
        <w:t xml:space="preserve"> </w:t>
      </w:r>
      <w:r w:rsidRPr="00454D2D">
        <w:rPr>
          <w:rFonts w:ascii="Arial" w:hAnsi="Arial" w:cs="Arial"/>
          <w:color w:val="auto"/>
          <w:spacing w:val="-2"/>
        </w:rPr>
        <w:t xml:space="preserve">zestawu mebli za 5 023,14 zł oraz zestawu mebli za 6 300 zł, zestawu multimedialnego za 6 500 zł, laptopa za 2 799 zł oraz w związku z otrzymaniem zestawu mebli kuchennych na kwotę 2 899,97 </w:t>
      </w:r>
      <w:r w:rsidR="007E7634" w:rsidRPr="00454D2D">
        <w:rPr>
          <w:rFonts w:ascii="Arial" w:hAnsi="Arial" w:cs="Arial"/>
          <w:color w:val="auto"/>
          <w:spacing w:val="-2"/>
        </w:rPr>
        <w:t>zł.</w:t>
      </w:r>
      <w:r w:rsidR="00AB2A05" w:rsidRPr="00454D2D">
        <w:rPr>
          <w:rFonts w:ascii="Arial" w:hAnsi="Arial" w:cs="Arial"/>
          <w:color w:val="auto"/>
          <w:spacing w:val="-2"/>
        </w:rPr>
        <w:t xml:space="preserve"> Natomiast w ilościowych księgach inwentarzowych zaewidencjonowano nabyte w 2021 r. składniki wyposażenia m.in.: </w:t>
      </w:r>
      <w:r w:rsidR="00753CD3" w:rsidRPr="00454D2D">
        <w:rPr>
          <w:rFonts w:ascii="Arial" w:hAnsi="Arial" w:cs="Arial"/>
          <w:color w:val="auto"/>
          <w:spacing w:val="-2"/>
        </w:rPr>
        <w:t>stoły 2 szt., krzesła 2 szt.,  pufy do ćwiczeń 6</w:t>
      </w:r>
      <w:r w:rsidR="00E92FBE">
        <w:rPr>
          <w:rFonts w:ascii="Arial" w:hAnsi="Arial" w:cs="Arial"/>
          <w:color w:val="auto"/>
          <w:spacing w:val="-2"/>
        </w:rPr>
        <w:t> </w:t>
      </w:r>
      <w:r w:rsidR="00753CD3" w:rsidRPr="00454D2D">
        <w:rPr>
          <w:rFonts w:ascii="Arial" w:hAnsi="Arial" w:cs="Arial"/>
          <w:color w:val="auto"/>
          <w:spacing w:val="-2"/>
        </w:rPr>
        <w:t>szt., oraz „meble do jadalni” 1 szt., nie wskazując co dokładnie wchodziło w skład zestawu.</w:t>
      </w:r>
      <w:r w:rsidR="00742B5F" w:rsidRPr="00454D2D">
        <w:rPr>
          <w:rFonts w:ascii="Arial" w:hAnsi="Arial" w:cs="Arial"/>
          <w:color w:val="0070C0"/>
          <w:spacing w:val="-2"/>
        </w:rPr>
        <w:t xml:space="preserve"> </w:t>
      </w:r>
      <w:r w:rsidR="00E813DA" w:rsidRPr="00454D2D">
        <w:rPr>
          <w:rFonts w:ascii="Arial" w:hAnsi="Arial" w:cs="Arial"/>
          <w:color w:val="auto"/>
          <w:spacing w:val="-2"/>
        </w:rPr>
        <w:t xml:space="preserve">Brak wyszczególnienia w księdze elementów zestawu wraz </w:t>
      </w:r>
      <w:r w:rsidR="007E7634" w:rsidRPr="00454D2D">
        <w:rPr>
          <w:rFonts w:ascii="Arial" w:hAnsi="Arial" w:cs="Arial"/>
          <w:color w:val="auto"/>
          <w:spacing w:val="-2"/>
        </w:rPr>
        <w:t>z podaniem</w:t>
      </w:r>
      <w:r w:rsidR="00E813DA" w:rsidRPr="00454D2D">
        <w:rPr>
          <w:rFonts w:ascii="Arial" w:hAnsi="Arial" w:cs="Arial"/>
          <w:color w:val="auto"/>
          <w:spacing w:val="-2"/>
        </w:rPr>
        <w:t xml:space="preserve"> ich ilości uniemożliwia rzetelne porównanie wyników inwentaryzacji z ewidencją prowadzoną w księgach, w tym również </w:t>
      </w:r>
      <w:r w:rsidR="007E7634" w:rsidRPr="00454D2D">
        <w:rPr>
          <w:rFonts w:ascii="Arial" w:hAnsi="Arial" w:cs="Arial"/>
          <w:color w:val="auto"/>
          <w:spacing w:val="-2"/>
        </w:rPr>
        <w:t>stwierdzenie ewentualnych</w:t>
      </w:r>
      <w:r w:rsidR="00E813DA" w:rsidRPr="00454D2D">
        <w:rPr>
          <w:rFonts w:ascii="Arial" w:hAnsi="Arial" w:cs="Arial"/>
          <w:color w:val="auto"/>
          <w:spacing w:val="-2"/>
        </w:rPr>
        <w:t xml:space="preserve"> niedobo</w:t>
      </w:r>
      <w:r w:rsidR="00C36B35" w:rsidRPr="00454D2D">
        <w:rPr>
          <w:rFonts w:ascii="Arial" w:hAnsi="Arial" w:cs="Arial"/>
          <w:color w:val="auto"/>
          <w:spacing w:val="-2"/>
        </w:rPr>
        <w:t>rów</w:t>
      </w:r>
      <w:r w:rsidR="00E813DA" w:rsidRPr="00454D2D">
        <w:rPr>
          <w:rFonts w:ascii="Arial" w:hAnsi="Arial" w:cs="Arial"/>
          <w:color w:val="auto"/>
          <w:spacing w:val="-2"/>
        </w:rPr>
        <w:t xml:space="preserve"> konkretnych elementów zestawu</w:t>
      </w:r>
      <w:r w:rsidR="00C36B35" w:rsidRPr="00454D2D">
        <w:rPr>
          <w:rFonts w:ascii="Arial" w:hAnsi="Arial" w:cs="Arial"/>
          <w:color w:val="auto"/>
          <w:spacing w:val="-2"/>
        </w:rPr>
        <w:t>.</w:t>
      </w:r>
    </w:p>
    <w:p w14:paraId="293EBC27" w14:textId="77777777" w:rsidR="00AB2A05" w:rsidRPr="00C00E28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4"/>
        </w:rPr>
      </w:pPr>
      <w:r w:rsidRPr="00C00E28">
        <w:rPr>
          <w:rFonts w:ascii="Arial" w:hAnsi="Arial" w:cs="Arial"/>
          <w:color w:val="auto"/>
          <w:spacing w:val="-4"/>
        </w:rPr>
        <w:t xml:space="preserve">Zgodnie z Instrukcją inwentaryzacyjną stanowiącą załącznik nr 3 do zarządzenia Dyrektora Miejskiego Centrum Oświaty w Tychach środki trwałe inwentaryzuje się corocznie 31 grudnia – nie wcześniej niż na trzy miesiące przed tą datą i nie później niż 15 stycznia roku następnego, a środki trwałe znajdujące się na terenie strzeżonym są inwentaryzowane w drodze spisu z natury raz w ciągu czterech lat. </w:t>
      </w:r>
      <w:bookmarkStart w:id="18" w:name="_Hlk68600017"/>
      <w:r w:rsidRPr="00C00E28">
        <w:rPr>
          <w:rFonts w:ascii="Arial" w:hAnsi="Arial" w:cs="Arial"/>
          <w:color w:val="auto"/>
          <w:spacing w:val="-4"/>
        </w:rPr>
        <w:t>W myśl instrukcji za teren strzeżony uznaje się:</w:t>
      </w:r>
    </w:p>
    <w:p w14:paraId="66C4DBD6" w14:textId="7040B99C" w:rsidR="00AB2A05" w:rsidRPr="00C00E28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C00E28">
        <w:rPr>
          <w:rFonts w:ascii="Arial" w:eastAsia="Andale Sans UI" w:hAnsi="Arial" w:cs="Arial"/>
          <w:color w:val="auto"/>
          <w:lang w:eastAsia="ja-JP" w:bidi="fa-IR"/>
        </w:rPr>
        <w:t>Miejsca przechowywania składników majątkowych (place, budynki), które są zabezpieczone przed nieupoważnionym dostępem poprzez zastosowanie trzech z</w:t>
      </w:r>
      <w:r w:rsidR="009B5E57" w:rsidRPr="00C00E28">
        <w:rPr>
          <w:rFonts w:ascii="Arial" w:eastAsia="Andale Sans UI" w:hAnsi="Arial" w:cs="Arial"/>
          <w:color w:val="auto"/>
          <w:lang w:eastAsia="ja-JP" w:bidi="fa-IR"/>
        </w:rPr>
        <w:t> </w:t>
      </w:r>
      <w:r w:rsidRPr="00C00E28">
        <w:rPr>
          <w:rFonts w:ascii="Arial" w:eastAsia="Andale Sans UI" w:hAnsi="Arial" w:cs="Arial"/>
          <w:color w:val="auto"/>
          <w:lang w:eastAsia="ja-JP" w:bidi="fa-IR"/>
        </w:rPr>
        <w:t>poniżej wymienionych sposobów zabezpieczeń, tj.: ogrodzenie; zamknięcie uniemożliwiające dostęp z zewnątrz; system alarmowy; monitoring; dozór nocny zapewniony przez pracowników jednostki lub wyspecjalizowaną firmę zajmującą się ochroną mienia.</w:t>
      </w:r>
    </w:p>
    <w:p w14:paraId="29329F5F" w14:textId="77777777" w:rsidR="00AB2A05" w:rsidRPr="00C00E28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C00E28">
        <w:rPr>
          <w:rFonts w:ascii="Arial" w:eastAsia="Andale Sans UI" w:hAnsi="Arial" w:cs="Arial"/>
          <w:color w:val="auto"/>
          <w:lang w:eastAsia="ja-JP" w:bidi="fa-IR"/>
        </w:rPr>
        <w:t>Pomieszczenia magazynowe do których dostęp ma tylko magazynier, posiadające zamknięcie uniemożliwiające dostęp z zewnątrz.</w:t>
      </w:r>
    </w:p>
    <w:p w14:paraId="1618D84E" w14:textId="7EF6216F" w:rsidR="00AB2A05" w:rsidRPr="00252E1E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</w:rPr>
      </w:pPr>
      <w:r w:rsidRPr="00C00E28">
        <w:rPr>
          <w:rFonts w:ascii="Arial" w:hAnsi="Arial" w:cs="Arial"/>
          <w:color w:val="auto"/>
        </w:rPr>
        <w:t>Stosownie do ww. zapisów Instrukcji inwentaryzacyjnej Miejskie Centrum Oświaty w Tychach wystosowało do Dyrek</w:t>
      </w:r>
      <w:r w:rsidR="003E6459">
        <w:rPr>
          <w:rFonts w:ascii="Arial" w:hAnsi="Arial" w:cs="Arial"/>
          <w:color w:val="auto"/>
        </w:rPr>
        <w:t xml:space="preserve">tora </w:t>
      </w:r>
      <w:r w:rsidRPr="00C00E28">
        <w:rPr>
          <w:rFonts w:ascii="Arial" w:hAnsi="Arial" w:cs="Arial"/>
          <w:color w:val="auto"/>
        </w:rPr>
        <w:t xml:space="preserve">SP nr </w:t>
      </w:r>
      <w:r w:rsidR="00C00E28" w:rsidRPr="00C00E28">
        <w:rPr>
          <w:rFonts w:ascii="Arial" w:hAnsi="Arial" w:cs="Arial"/>
          <w:color w:val="auto"/>
        </w:rPr>
        <w:t>7</w:t>
      </w:r>
      <w:r w:rsidRPr="00C00E28">
        <w:rPr>
          <w:rFonts w:ascii="Arial" w:hAnsi="Arial" w:cs="Arial"/>
          <w:color w:val="auto"/>
        </w:rPr>
        <w:t xml:space="preserve"> ankietę celem określenia czy budynek szkoły</w:t>
      </w:r>
      <w:r w:rsidR="00C00E28">
        <w:rPr>
          <w:rFonts w:ascii="Arial" w:hAnsi="Arial" w:cs="Arial"/>
          <w:color w:val="auto"/>
        </w:rPr>
        <w:t xml:space="preserve">, </w:t>
      </w:r>
      <w:r w:rsidRPr="00C00E28">
        <w:rPr>
          <w:rFonts w:ascii="Arial" w:hAnsi="Arial" w:cs="Arial"/>
          <w:color w:val="auto"/>
        </w:rPr>
        <w:t>boisko</w:t>
      </w:r>
      <w:r w:rsidR="00C00E28">
        <w:rPr>
          <w:rFonts w:ascii="Arial" w:hAnsi="Arial" w:cs="Arial"/>
          <w:color w:val="auto"/>
        </w:rPr>
        <w:t xml:space="preserve"> i</w:t>
      </w:r>
      <w:r w:rsidR="00454D2D">
        <w:rPr>
          <w:rFonts w:ascii="Arial" w:hAnsi="Arial" w:cs="Arial"/>
          <w:color w:val="auto"/>
        </w:rPr>
        <w:t> </w:t>
      </w:r>
      <w:r w:rsidR="00C00E28">
        <w:rPr>
          <w:rFonts w:ascii="Arial" w:hAnsi="Arial" w:cs="Arial"/>
          <w:color w:val="auto"/>
        </w:rPr>
        <w:t xml:space="preserve">plac </w:t>
      </w:r>
      <w:r w:rsidR="00C00E28" w:rsidRPr="00C00E28">
        <w:rPr>
          <w:rFonts w:ascii="Arial" w:hAnsi="Arial" w:cs="Arial"/>
          <w:color w:val="auto"/>
        </w:rPr>
        <w:t>zabaw</w:t>
      </w:r>
      <w:r w:rsidRPr="00C00E28">
        <w:rPr>
          <w:rFonts w:ascii="Arial" w:hAnsi="Arial" w:cs="Arial"/>
          <w:color w:val="auto"/>
        </w:rPr>
        <w:t xml:space="preserve"> znajdują się na terenie strzeżonym. Jak wynika z ww. ankiety</w:t>
      </w:r>
      <w:r w:rsidR="003E6459">
        <w:rPr>
          <w:rFonts w:ascii="Arial" w:hAnsi="Arial" w:cs="Arial"/>
          <w:color w:val="auto"/>
        </w:rPr>
        <w:t xml:space="preserve"> jednostka posiada plac zabaw oraz </w:t>
      </w:r>
      <w:r w:rsidR="007E7634">
        <w:rPr>
          <w:rFonts w:ascii="Arial" w:hAnsi="Arial" w:cs="Arial"/>
          <w:color w:val="auto"/>
        </w:rPr>
        <w:t>boisko,</w:t>
      </w:r>
      <w:r w:rsidR="003E6459">
        <w:rPr>
          <w:rFonts w:ascii="Arial" w:hAnsi="Arial" w:cs="Arial"/>
          <w:color w:val="auto"/>
        </w:rPr>
        <w:t xml:space="preserve"> ale</w:t>
      </w:r>
      <w:r w:rsidRPr="00C00E28">
        <w:rPr>
          <w:rFonts w:ascii="Arial" w:hAnsi="Arial" w:cs="Arial"/>
          <w:color w:val="auto"/>
        </w:rPr>
        <w:t xml:space="preserve"> </w:t>
      </w:r>
      <w:r w:rsidR="003E6459">
        <w:rPr>
          <w:rFonts w:ascii="Arial" w:hAnsi="Arial" w:cs="Arial"/>
          <w:color w:val="auto"/>
        </w:rPr>
        <w:t xml:space="preserve">jedynie </w:t>
      </w:r>
      <w:r w:rsidRPr="00C00E28">
        <w:rPr>
          <w:rFonts w:ascii="Arial" w:hAnsi="Arial" w:cs="Arial"/>
          <w:color w:val="auto"/>
        </w:rPr>
        <w:t xml:space="preserve">budynek szkoły uznaje się za teren strzeżony. </w:t>
      </w:r>
      <w:bookmarkEnd w:id="18"/>
      <w:r w:rsidRPr="00C00E28">
        <w:rPr>
          <w:rFonts w:ascii="Arial" w:hAnsi="Arial" w:cs="Arial"/>
          <w:color w:val="auto"/>
        </w:rPr>
        <w:t>Zgodnie z udzieloną informacją poprzednia inwentaryzacja</w:t>
      </w:r>
      <w:r w:rsidR="00A70549">
        <w:rPr>
          <w:rFonts w:ascii="Arial" w:hAnsi="Arial" w:cs="Arial"/>
          <w:color w:val="auto"/>
        </w:rPr>
        <w:t xml:space="preserve"> okresowa</w:t>
      </w:r>
      <w:r w:rsidRPr="00C00E28">
        <w:rPr>
          <w:rFonts w:ascii="Arial" w:hAnsi="Arial" w:cs="Arial"/>
          <w:color w:val="auto"/>
        </w:rPr>
        <w:t xml:space="preserve"> odbyła się </w:t>
      </w:r>
      <w:r w:rsidR="00A70549">
        <w:rPr>
          <w:rFonts w:ascii="Arial" w:hAnsi="Arial" w:cs="Arial"/>
          <w:color w:val="auto"/>
        </w:rPr>
        <w:t>w terminie od 20.10.202</w:t>
      </w:r>
      <w:r w:rsidR="00E66DA0">
        <w:rPr>
          <w:rFonts w:ascii="Arial" w:hAnsi="Arial" w:cs="Arial"/>
          <w:color w:val="auto"/>
        </w:rPr>
        <w:t>0</w:t>
      </w:r>
      <w:r w:rsidR="00A70549">
        <w:rPr>
          <w:rFonts w:ascii="Arial" w:hAnsi="Arial" w:cs="Arial"/>
          <w:color w:val="auto"/>
        </w:rPr>
        <w:t xml:space="preserve"> r. do 26.10.202</w:t>
      </w:r>
      <w:r w:rsidR="00B83E52">
        <w:rPr>
          <w:rFonts w:ascii="Arial" w:hAnsi="Arial" w:cs="Arial"/>
          <w:color w:val="auto"/>
        </w:rPr>
        <w:t>0</w:t>
      </w:r>
      <w:r w:rsidR="00A70549">
        <w:rPr>
          <w:rFonts w:ascii="Arial" w:hAnsi="Arial" w:cs="Arial"/>
          <w:color w:val="auto"/>
        </w:rPr>
        <w:t xml:space="preserve"> r.</w:t>
      </w:r>
      <w:r w:rsidR="00E53F1E">
        <w:rPr>
          <w:rFonts w:ascii="Arial" w:hAnsi="Arial" w:cs="Arial"/>
          <w:color w:val="auto"/>
        </w:rPr>
        <w:t xml:space="preserve">, a boisko oraz plac zabaw zinwentaryzowano </w:t>
      </w:r>
      <w:r w:rsidR="00E66DA0">
        <w:rPr>
          <w:rFonts w:ascii="Arial" w:hAnsi="Arial" w:cs="Arial"/>
          <w:color w:val="auto"/>
        </w:rPr>
        <w:t xml:space="preserve">w 2021 i 2022 r. </w:t>
      </w:r>
    </w:p>
    <w:p w14:paraId="265840DE" w14:textId="232E63EC" w:rsidR="00E53F1E" w:rsidRPr="00E53F1E" w:rsidRDefault="00E53F1E" w:rsidP="00E53F1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</w:rPr>
      </w:pPr>
      <w:r w:rsidRPr="00454D2D">
        <w:rPr>
          <w:rFonts w:ascii="Arial" w:hAnsi="Arial" w:cs="Arial"/>
          <w:color w:val="auto"/>
        </w:rPr>
        <w:t>W jednostce zgodnie z zarządzeniem Dyrektora MCO w Tychach nr 021/</w:t>
      </w:r>
      <w:r w:rsidR="00A96B0D" w:rsidRPr="00454D2D">
        <w:rPr>
          <w:rFonts w:ascii="Arial" w:hAnsi="Arial" w:cs="Arial"/>
          <w:color w:val="auto"/>
        </w:rPr>
        <w:t>50</w:t>
      </w:r>
      <w:r w:rsidRPr="00454D2D">
        <w:rPr>
          <w:rFonts w:ascii="Arial" w:hAnsi="Arial" w:cs="Arial"/>
          <w:color w:val="auto"/>
        </w:rPr>
        <w:t>/2022 z</w:t>
      </w:r>
      <w:r w:rsidR="00454D2D" w:rsidRPr="00454D2D">
        <w:rPr>
          <w:rFonts w:ascii="Arial" w:hAnsi="Arial" w:cs="Arial"/>
          <w:color w:val="auto"/>
        </w:rPr>
        <w:t> </w:t>
      </w:r>
      <w:r w:rsidRPr="00454D2D">
        <w:rPr>
          <w:rFonts w:ascii="Arial" w:hAnsi="Arial" w:cs="Arial"/>
          <w:color w:val="auto"/>
        </w:rPr>
        <w:t>15.07.2022 r.</w:t>
      </w:r>
      <w:r w:rsidR="00A96B0D" w:rsidRPr="00454D2D">
        <w:rPr>
          <w:rFonts w:ascii="Arial" w:hAnsi="Arial" w:cs="Arial"/>
          <w:color w:val="auto"/>
        </w:rPr>
        <w:t xml:space="preserve"> </w:t>
      </w:r>
      <w:r w:rsidRPr="00454D2D">
        <w:rPr>
          <w:rFonts w:ascii="Arial" w:hAnsi="Arial" w:cs="Arial"/>
          <w:color w:val="auto"/>
        </w:rPr>
        <w:t>w terminie od 1</w:t>
      </w:r>
      <w:r w:rsidR="00E30C41" w:rsidRPr="00454D2D">
        <w:rPr>
          <w:rFonts w:ascii="Arial" w:hAnsi="Arial" w:cs="Arial"/>
          <w:color w:val="auto"/>
        </w:rPr>
        <w:t>6</w:t>
      </w:r>
      <w:r w:rsidRPr="00454D2D">
        <w:rPr>
          <w:rFonts w:ascii="Arial" w:hAnsi="Arial" w:cs="Arial"/>
          <w:color w:val="auto"/>
        </w:rPr>
        <w:t>.08.2022 r. do 1</w:t>
      </w:r>
      <w:r w:rsidR="00E30C41" w:rsidRPr="00454D2D">
        <w:rPr>
          <w:rFonts w:ascii="Arial" w:hAnsi="Arial" w:cs="Arial"/>
          <w:color w:val="auto"/>
        </w:rPr>
        <w:t>8</w:t>
      </w:r>
      <w:r w:rsidRPr="00454D2D">
        <w:rPr>
          <w:rFonts w:ascii="Arial" w:hAnsi="Arial" w:cs="Arial"/>
          <w:color w:val="auto"/>
        </w:rPr>
        <w:t>.08.2022 r.</w:t>
      </w:r>
      <w:r w:rsidR="00A96B0D" w:rsidRPr="00454D2D">
        <w:rPr>
          <w:rFonts w:ascii="Arial" w:hAnsi="Arial" w:cs="Arial"/>
          <w:color w:val="auto"/>
        </w:rPr>
        <w:t xml:space="preserve"> została</w:t>
      </w:r>
      <w:r w:rsidRPr="00454D2D">
        <w:rPr>
          <w:rFonts w:ascii="Arial" w:hAnsi="Arial" w:cs="Arial"/>
          <w:color w:val="auto"/>
        </w:rPr>
        <w:t xml:space="preserve"> przeprowadzona zdawczo </w:t>
      </w:r>
      <w:r w:rsidRPr="00E30C41">
        <w:rPr>
          <w:rFonts w:ascii="Arial" w:hAnsi="Arial" w:cs="Arial"/>
          <w:color w:val="auto"/>
        </w:rPr>
        <w:t>– odbiorcza inwentaryzacja składników majątku w formie spisu z natury wg stanu na dzień 1</w:t>
      </w:r>
      <w:r w:rsidR="00E30C41" w:rsidRPr="00E30C41">
        <w:rPr>
          <w:rFonts w:ascii="Arial" w:hAnsi="Arial" w:cs="Arial"/>
          <w:color w:val="auto"/>
        </w:rPr>
        <w:t>6</w:t>
      </w:r>
      <w:r w:rsidRPr="00E30C41">
        <w:rPr>
          <w:rFonts w:ascii="Arial" w:hAnsi="Arial" w:cs="Arial"/>
          <w:color w:val="auto"/>
        </w:rPr>
        <w:t> sierpnia 202</w:t>
      </w:r>
      <w:r w:rsidR="00B83E52">
        <w:rPr>
          <w:rFonts w:ascii="Arial" w:hAnsi="Arial" w:cs="Arial"/>
          <w:color w:val="auto"/>
        </w:rPr>
        <w:t>2</w:t>
      </w:r>
      <w:r w:rsidRPr="00E30C41">
        <w:rPr>
          <w:rFonts w:ascii="Arial" w:hAnsi="Arial" w:cs="Arial"/>
          <w:color w:val="auto"/>
        </w:rPr>
        <w:t xml:space="preserve"> r.</w:t>
      </w:r>
      <w:r w:rsidRPr="00E53F1E">
        <w:rPr>
          <w:rFonts w:ascii="Arial" w:hAnsi="Arial" w:cs="Arial"/>
          <w:color w:val="4F81BD" w:themeColor="accent1"/>
        </w:rPr>
        <w:t xml:space="preserve"> </w:t>
      </w:r>
      <w:r w:rsidRPr="00E30C41">
        <w:rPr>
          <w:rFonts w:ascii="Arial" w:hAnsi="Arial" w:cs="Arial"/>
          <w:color w:val="auto"/>
        </w:rPr>
        <w:t>Zgodnie z zarządzeniem metodą spisu z natury należało zinwentaryzować:</w:t>
      </w:r>
      <w:r w:rsidRPr="00E53F1E">
        <w:rPr>
          <w:rFonts w:ascii="Arial" w:hAnsi="Arial" w:cs="Arial"/>
          <w:color w:val="4F81BD" w:themeColor="accent1"/>
        </w:rPr>
        <w:t xml:space="preserve"> </w:t>
      </w:r>
      <w:r w:rsidRPr="00E30C41">
        <w:rPr>
          <w:rFonts w:ascii="Arial" w:hAnsi="Arial" w:cs="Arial"/>
          <w:color w:val="auto"/>
        </w:rPr>
        <w:t xml:space="preserve">środki trwałe, pozostałe środki trwałe objęte ewidencją ilościowo – </w:t>
      </w:r>
      <w:r w:rsidRPr="00E30C41">
        <w:rPr>
          <w:rFonts w:ascii="Arial" w:hAnsi="Arial" w:cs="Arial"/>
          <w:color w:val="auto"/>
        </w:rPr>
        <w:lastRenderedPageBreak/>
        <w:t xml:space="preserve">wartościową i ilościową, obce składniki majątku oraz magazyn. </w:t>
      </w:r>
      <w:r w:rsidRPr="00555609">
        <w:rPr>
          <w:rFonts w:ascii="Arial" w:hAnsi="Arial" w:cs="Arial"/>
          <w:color w:val="auto"/>
        </w:rPr>
        <w:t>Spisu z natury środków trwałych i przedmiotów inwentarzowych dokonano, ww. terminie poprzez sczytanie kolektorem danych kodów kreskowych znajdujących się na środkach trwałych oraz spisanie na arkuszach akcydensowych nr 00062</w:t>
      </w:r>
      <w:r w:rsidR="00555609" w:rsidRPr="00555609">
        <w:rPr>
          <w:rFonts w:ascii="Arial" w:hAnsi="Arial" w:cs="Arial"/>
          <w:color w:val="auto"/>
        </w:rPr>
        <w:t xml:space="preserve">8 </w:t>
      </w:r>
      <w:r w:rsidRPr="00555609">
        <w:rPr>
          <w:rFonts w:ascii="Arial" w:hAnsi="Arial" w:cs="Arial"/>
          <w:color w:val="auto"/>
        </w:rPr>
        <w:t>(</w:t>
      </w:r>
      <w:r w:rsidR="00555609" w:rsidRPr="00555609">
        <w:rPr>
          <w:rFonts w:ascii="Arial" w:hAnsi="Arial" w:cs="Arial"/>
          <w:color w:val="auto"/>
        </w:rPr>
        <w:t>10</w:t>
      </w:r>
      <w:r w:rsidRPr="00555609">
        <w:rPr>
          <w:rFonts w:ascii="Arial" w:hAnsi="Arial" w:cs="Arial"/>
          <w:color w:val="auto"/>
        </w:rPr>
        <w:t xml:space="preserve"> pozycj</w:t>
      </w:r>
      <w:r w:rsidR="00555609" w:rsidRPr="00555609">
        <w:rPr>
          <w:rFonts w:ascii="Arial" w:hAnsi="Arial" w:cs="Arial"/>
          <w:color w:val="auto"/>
        </w:rPr>
        <w:t>i</w:t>
      </w:r>
      <w:r w:rsidRPr="00555609">
        <w:rPr>
          <w:rFonts w:ascii="Arial" w:hAnsi="Arial" w:cs="Arial"/>
          <w:color w:val="auto"/>
        </w:rPr>
        <w:t>) oraz 00062</w:t>
      </w:r>
      <w:r w:rsidR="00555609" w:rsidRPr="00555609">
        <w:rPr>
          <w:rFonts w:ascii="Arial" w:hAnsi="Arial" w:cs="Arial"/>
          <w:color w:val="auto"/>
        </w:rPr>
        <w:t>9</w:t>
      </w:r>
      <w:r w:rsidRPr="00555609">
        <w:rPr>
          <w:rFonts w:ascii="Arial" w:hAnsi="Arial" w:cs="Arial"/>
          <w:color w:val="auto"/>
        </w:rPr>
        <w:t xml:space="preserve"> (</w:t>
      </w:r>
      <w:r w:rsidR="00555609" w:rsidRPr="00555609">
        <w:rPr>
          <w:rFonts w:ascii="Arial" w:hAnsi="Arial" w:cs="Arial"/>
          <w:color w:val="auto"/>
        </w:rPr>
        <w:t>1</w:t>
      </w:r>
      <w:r w:rsidRPr="00555609">
        <w:rPr>
          <w:rFonts w:ascii="Arial" w:hAnsi="Arial" w:cs="Arial"/>
          <w:color w:val="auto"/>
        </w:rPr>
        <w:t xml:space="preserve"> pozycj</w:t>
      </w:r>
      <w:r w:rsidR="00555609" w:rsidRPr="00555609">
        <w:rPr>
          <w:rFonts w:ascii="Arial" w:hAnsi="Arial" w:cs="Arial"/>
          <w:color w:val="auto"/>
        </w:rPr>
        <w:t>a</w:t>
      </w:r>
      <w:r w:rsidRPr="00555609">
        <w:rPr>
          <w:rFonts w:ascii="Arial" w:hAnsi="Arial" w:cs="Arial"/>
          <w:color w:val="auto"/>
        </w:rPr>
        <w:t xml:space="preserve">). </w:t>
      </w:r>
    </w:p>
    <w:p w14:paraId="6C1ADC11" w14:textId="70281EEA" w:rsidR="00AB2A05" w:rsidRPr="000C5C84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555609">
        <w:rPr>
          <w:rFonts w:ascii="Arial" w:hAnsi="Arial" w:cs="Arial"/>
          <w:color w:val="auto"/>
        </w:rPr>
        <w:t xml:space="preserve">Z przedłożonych do kontroli „zestawień zbiorczych spisów z natury” </w:t>
      </w:r>
      <w:r w:rsidRPr="000C5C84">
        <w:rPr>
          <w:rFonts w:ascii="Arial" w:hAnsi="Arial" w:cs="Arial"/>
          <w:color w:val="auto"/>
        </w:rPr>
        <w:t xml:space="preserve">z </w:t>
      </w:r>
      <w:r w:rsidR="000C5C84" w:rsidRPr="000C5C84">
        <w:rPr>
          <w:rFonts w:ascii="Arial" w:hAnsi="Arial" w:cs="Arial"/>
          <w:color w:val="auto"/>
        </w:rPr>
        <w:t>16</w:t>
      </w:r>
      <w:r w:rsidRPr="000C5C84">
        <w:rPr>
          <w:rFonts w:ascii="Arial" w:hAnsi="Arial" w:cs="Arial"/>
          <w:color w:val="auto"/>
        </w:rPr>
        <w:t>.0</w:t>
      </w:r>
      <w:r w:rsidR="000C5C84" w:rsidRPr="000C5C84">
        <w:rPr>
          <w:rFonts w:ascii="Arial" w:hAnsi="Arial" w:cs="Arial"/>
          <w:color w:val="auto"/>
        </w:rPr>
        <w:t>8</w:t>
      </w:r>
      <w:r w:rsidRPr="000C5C84">
        <w:rPr>
          <w:rFonts w:ascii="Arial" w:hAnsi="Arial" w:cs="Arial"/>
          <w:color w:val="auto"/>
        </w:rPr>
        <w:t>.2021 r., w których dokonano wyceny oraz porównano stan faktyczny w dniu spisu ze stanem księgi wynikały następujące różnice inwentaryzacyjne:</w:t>
      </w:r>
    </w:p>
    <w:p w14:paraId="5D796785" w14:textId="47F18B39" w:rsidR="00AB2A05" w:rsidRPr="000C5C84" w:rsidRDefault="00AB2A05" w:rsidP="005D4D07">
      <w:pPr>
        <w:pStyle w:val="Akapitzlist"/>
        <w:numPr>
          <w:ilvl w:val="0"/>
          <w:numId w:val="27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>w zakresie pozostałych środków trwałych (ewidencja ilościowo – wartościowa) stwierdzono niedobory w ilości 1</w:t>
      </w:r>
      <w:r w:rsidR="000C5C84" w:rsidRP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>6</w:t>
      </w:r>
      <w:r w:rsidRP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szt. na kwotę </w:t>
      </w:r>
      <w:r w:rsidR="000C5C84" w:rsidRP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>14 086,94</w:t>
      </w:r>
      <w:r w:rsidRP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zł, </w:t>
      </w:r>
      <w:r w:rsidR="000C5C84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oraz nadwyżki w ilości 6 szt. na kwotę 6 776,80 zł. </w:t>
      </w:r>
    </w:p>
    <w:p w14:paraId="7A397280" w14:textId="02C6F4F1" w:rsidR="00AB2A05" w:rsidRPr="009357DF" w:rsidRDefault="00AB2A05" w:rsidP="005D4D07">
      <w:pPr>
        <w:pStyle w:val="Akapitzlist"/>
        <w:numPr>
          <w:ilvl w:val="0"/>
          <w:numId w:val="27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9357DF">
        <w:rPr>
          <w:rFonts w:ascii="Arial" w:hAnsi="Arial" w:cs="Arial"/>
          <w:color w:val="auto"/>
          <w:sz w:val="22"/>
          <w:szCs w:val="22"/>
          <w:lang w:val="pl-PL"/>
        </w:rPr>
        <w:t xml:space="preserve">w zakresie środków ewidencjonowanych ilościowo stwierdzono </w:t>
      </w:r>
      <w:r w:rsidR="000C5C84" w:rsidRPr="009357DF">
        <w:rPr>
          <w:rFonts w:ascii="Arial" w:hAnsi="Arial" w:cs="Arial"/>
          <w:color w:val="auto"/>
          <w:sz w:val="22"/>
          <w:szCs w:val="22"/>
          <w:lang w:val="pl-PL"/>
        </w:rPr>
        <w:t xml:space="preserve">276 szt. </w:t>
      </w:r>
      <w:r w:rsidRPr="009357DF">
        <w:rPr>
          <w:rFonts w:ascii="Arial" w:hAnsi="Arial" w:cs="Arial"/>
          <w:color w:val="auto"/>
          <w:sz w:val="22"/>
          <w:szCs w:val="22"/>
          <w:lang w:val="pl-PL"/>
        </w:rPr>
        <w:t>niedobor</w:t>
      </w:r>
      <w:r w:rsidR="000C5C84" w:rsidRPr="009357DF">
        <w:rPr>
          <w:rFonts w:ascii="Arial" w:hAnsi="Arial" w:cs="Arial"/>
          <w:color w:val="auto"/>
          <w:sz w:val="22"/>
          <w:szCs w:val="22"/>
          <w:lang w:val="pl-PL"/>
        </w:rPr>
        <w:t>ów</w:t>
      </w:r>
      <w:r w:rsidRPr="009357D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4085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9357DF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0D1ED1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F91A92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0C5C84" w:rsidRPr="00F91A92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0C5C84" w:rsidRPr="000D1ED1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0C5C84" w:rsidRPr="009357DF">
        <w:rPr>
          <w:rFonts w:ascii="Arial" w:hAnsi="Arial" w:cs="Arial"/>
          <w:color w:val="auto"/>
          <w:sz w:val="22"/>
          <w:szCs w:val="22"/>
          <w:lang w:val="pl-PL"/>
        </w:rPr>
        <w:t xml:space="preserve">szt. </w:t>
      </w:r>
      <w:r w:rsidRPr="009357DF">
        <w:rPr>
          <w:rFonts w:ascii="Arial" w:hAnsi="Arial" w:cs="Arial"/>
          <w:color w:val="auto"/>
          <w:sz w:val="22"/>
          <w:szCs w:val="22"/>
          <w:lang w:val="pl-PL"/>
        </w:rPr>
        <w:t>nadwyż</w:t>
      </w:r>
      <w:r w:rsidR="000C5C84" w:rsidRPr="009357DF">
        <w:rPr>
          <w:rFonts w:ascii="Arial" w:hAnsi="Arial" w:cs="Arial"/>
          <w:color w:val="auto"/>
          <w:sz w:val="22"/>
          <w:szCs w:val="22"/>
          <w:lang w:val="pl-PL"/>
        </w:rPr>
        <w:t>ek.</w:t>
      </w:r>
    </w:p>
    <w:p w14:paraId="386AF6B4" w14:textId="00A67755" w:rsidR="005E72F5" w:rsidRPr="00DC4085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pacing w:val="-2"/>
        </w:rPr>
      </w:pPr>
      <w:r w:rsidRPr="00DC4085">
        <w:rPr>
          <w:rFonts w:ascii="Arial" w:hAnsi="Arial" w:cs="Arial"/>
          <w:color w:val="auto"/>
          <w:spacing w:val="-2"/>
        </w:rPr>
        <w:t>Ponadto na arkuszu akcydensowym o nr 000</w:t>
      </w:r>
      <w:r w:rsidR="0086438D" w:rsidRPr="00DC4085">
        <w:rPr>
          <w:rFonts w:ascii="Arial" w:hAnsi="Arial" w:cs="Arial"/>
          <w:color w:val="auto"/>
          <w:spacing w:val="-2"/>
        </w:rPr>
        <w:t>628</w:t>
      </w:r>
      <w:r w:rsidRPr="00DC4085">
        <w:rPr>
          <w:rFonts w:ascii="Arial" w:hAnsi="Arial" w:cs="Arial"/>
          <w:color w:val="auto"/>
          <w:spacing w:val="-2"/>
        </w:rPr>
        <w:t xml:space="preserve"> wykazano </w:t>
      </w:r>
      <w:r w:rsidR="0086438D" w:rsidRPr="00DC4085">
        <w:rPr>
          <w:rFonts w:ascii="Arial" w:hAnsi="Arial" w:cs="Arial"/>
          <w:color w:val="auto"/>
          <w:spacing w:val="-2"/>
        </w:rPr>
        <w:t>następujące nadwyżki</w:t>
      </w:r>
      <w:r w:rsidR="001F3629" w:rsidRPr="00DC4085">
        <w:rPr>
          <w:rFonts w:ascii="Arial" w:hAnsi="Arial" w:cs="Arial"/>
          <w:color w:val="auto"/>
          <w:spacing w:val="-2"/>
        </w:rPr>
        <w:t xml:space="preserve">: </w:t>
      </w:r>
      <w:r w:rsidR="00F2211B">
        <w:rPr>
          <w:rFonts w:ascii="Arial" w:hAnsi="Arial" w:cs="Arial"/>
          <w:color w:val="auto"/>
          <w:spacing w:val="-2"/>
        </w:rPr>
        <w:t>s</w:t>
      </w:r>
      <w:r w:rsidR="001F3629" w:rsidRPr="00DC4085">
        <w:rPr>
          <w:rFonts w:ascii="Arial" w:hAnsi="Arial" w:cs="Arial"/>
          <w:color w:val="auto"/>
          <w:spacing w:val="-2"/>
        </w:rPr>
        <w:t xml:space="preserve">toliki </w:t>
      </w:r>
      <w:r w:rsidR="007E7634" w:rsidRPr="00DC4085">
        <w:rPr>
          <w:rFonts w:ascii="Arial" w:hAnsi="Arial" w:cs="Arial"/>
          <w:color w:val="auto"/>
          <w:spacing w:val="-2"/>
        </w:rPr>
        <w:t>uczniowskie 5</w:t>
      </w:r>
      <w:r w:rsidR="001F3629" w:rsidRPr="00DC4085">
        <w:rPr>
          <w:rFonts w:ascii="Arial" w:hAnsi="Arial" w:cs="Arial"/>
          <w:color w:val="auto"/>
          <w:spacing w:val="-2"/>
        </w:rPr>
        <w:t xml:space="preserve"> szt., stoliki uczniowskie dwuosobowe 6 szt., krzesło czarne 1 szt., krzesła uczniowskie 2 szt., krzesełka 3 szt., czajnik 1 szt., </w:t>
      </w:r>
      <w:r w:rsidR="00F2211B">
        <w:rPr>
          <w:rFonts w:ascii="Arial" w:hAnsi="Arial" w:cs="Arial"/>
          <w:color w:val="auto"/>
          <w:spacing w:val="-2"/>
        </w:rPr>
        <w:t>l</w:t>
      </w:r>
      <w:r w:rsidR="001F3629" w:rsidRPr="00DC4085">
        <w:rPr>
          <w:rFonts w:ascii="Arial" w:hAnsi="Arial" w:cs="Arial"/>
          <w:color w:val="auto"/>
          <w:spacing w:val="-2"/>
        </w:rPr>
        <w:t>aptop 1 szt., aparat telefoniczny 2 szt., mapy 16 szt.</w:t>
      </w:r>
      <w:r w:rsidR="00A85FB0" w:rsidRPr="00DC4085">
        <w:rPr>
          <w:rFonts w:ascii="Arial" w:hAnsi="Arial" w:cs="Arial"/>
          <w:color w:val="auto"/>
          <w:spacing w:val="-2"/>
        </w:rPr>
        <w:t xml:space="preserve"> oraz </w:t>
      </w:r>
      <w:r w:rsidR="001F3629" w:rsidRPr="00DC4085">
        <w:rPr>
          <w:rFonts w:ascii="Arial" w:hAnsi="Arial" w:cs="Arial"/>
          <w:color w:val="auto"/>
          <w:spacing w:val="-2"/>
        </w:rPr>
        <w:t>stolik 1 szt</w:t>
      </w:r>
      <w:r w:rsidR="00A85FB0" w:rsidRPr="00DC4085">
        <w:rPr>
          <w:rFonts w:ascii="Arial" w:hAnsi="Arial" w:cs="Arial"/>
          <w:color w:val="auto"/>
          <w:spacing w:val="-2"/>
        </w:rPr>
        <w:t>.</w:t>
      </w:r>
      <w:r w:rsidRPr="00DC4085">
        <w:rPr>
          <w:rFonts w:ascii="Arial" w:hAnsi="Arial" w:cs="Arial"/>
          <w:color w:val="auto"/>
          <w:spacing w:val="-2"/>
        </w:rPr>
        <w:t xml:space="preserve"> </w:t>
      </w:r>
      <w:r w:rsidR="00A85FB0" w:rsidRPr="00DC4085">
        <w:rPr>
          <w:rFonts w:ascii="Arial" w:hAnsi="Arial" w:cs="Arial"/>
          <w:color w:val="auto"/>
          <w:spacing w:val="-2"/>
        </w:rPr>
        <w:t>N</w:t>
      </w:r>
      <w:r w:rsidRPr="00DC4085">
        <w:rPr>
          <w:rFonts w:ascii="Arial" w:hAnsi="Arial" w:cs="Arial"/>
          <w:color w:val="auto"/>
          <w:spacing w:val="-2"/>
        </w:rPr>
        <w:t>a arkuszu nr 000</w:t>
      </w:r>
      <w:r w:rsidR="00A85FB0" w:rsidRPr="00DC4085">
        <w:rPr>
          <w:rFonts w:ascii="Arial" w:hAnsi="Arial" w:cs="Arial"/>
          <w:color w:val="auto"/>
          <w:spacing w:val="-2"/>
        </w:rPr>
        <w:t>629</w:t>
      </w:r>
      <w:r w:rsidRPr="00DC4085">
        <w:rPr>
          <w:rFonts w:ascii="Arial" w:hAnsi="Arial" w:cs="Arial"/>
          <w:color w:val="auto"/>
          <w:spacing w:val="-2"/>
        </w:rPr>
        <w:t xml:space="preserve"> spisano </w:t>
      </w:r>
      <w:r w:rsidR="00A85FB0" w:rsidRPr="00DC4085">
        <w:rPr>
          <w:rFonts w:ascii="Arial" w:hAnsi="Arial" w:cs="Arial"/>
          <w:color w:val="auto"/>
          <w:spacing w:val="-2"/>
        </w:rPr>
        <w:t>stół do tenisa 2 szt.</w:t>
      </w:r>
      <w:r w:rsidRPr="00DC4085">
        <w:rPr>
          <w:rFonts w:ascii="Arial" w:hAnsi="Arial" w:cs="Arial"/>
          <w:color w:val="auto"/>
          <w:spacing w:val="-2"/>
        </w:rPr>
        <w:t xml:space="preserve"> Ponadto do dokumentacji dołączono załącznik, w którym </w:t>
      </w:r>
      <w:r w:rsidR="007E7634" w:rsidRPr="00DC4085">
        <w:rPr>
          <w:rFonts w:ascii="Arial" w:hAnsi="Arial" w:cs="Arial"/>
          <w:color w:val="auto"/>
          <w:spacing w:val="-2"/>
        </w:rPr>
        <w:t>wyszczególniono elementy</w:t>
      </w:r>
      <w:r w:rsidRPr="00DC4085">
        <w:rPr>
          <w:rFonts w:ascii="Arial" w:hAnsi="Arial" w:cs="Arial"/>
          <w:color w:val="auto"/>
          <w:spacing w:val="-2"/>
        </w:rPr>
        <w:t xml:space="preserve"> wchodzące w skład:</w:t>
      </w:r>
    </w:p>
    <w:p w14:paraId="66667FAC" w14:textId="69534AD3" w:rsidR="005E72F5" w:rsidRPr="005E72F5" w:rsidRDefault="005E72F5" w:rsidP="005D4D0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E72F5">
        <w:rPr>
          <w:rFonts w:ascii="Arial" w:hAnsi="Arial" w:cs="Arial"/>
          <w:color w:val="auto"/>
          <w:sz w:val="22"/>
          <w:szCs w:val="22"/>
          <w:lang w:val="pl-PL"/>
        </w:rPr>
        <w:t>terenu szkoły</w:t>
      </w:r>
      <w:r w:rsidR="008817D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E72F5">
        <w:rPr>
          <w:rFonts w:ascii="Arial" w:hAnsi="Arial" w:cs="Arial"/>
          <w:color w:val="auto"/>
          <w:sz w:val="22"/>
          <w:szCs w:val="22"/>
          <w:lang w:val="pl-PL"/>
        </w:rPr>
        <w:t xml:space="preserve"> tj. </w:t>
      </w:r>
      <w:r w:rsidR="00F2211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5E72F5">
        <w:rPr>
          <w:rFonts w:ascii="Arial" w:hAnsi="Arial" w:cs="Arial"/>
          <w:color w:val="auto"/>
          <w:sz w:val="22"/>
          <w:szCs w:val="22"/>
          <w:lang w:val="pl-PL"/>
        </w:rPr>
        <w:t>tół do ping ponga 1 szt., bieżnia 1 szt., skocznia do skoku w dal 1 szt.</w:t>
      </w:r>
      <w:r w:rsidR="008817D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E72F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B80BCAC" w14:textId="1BB7F0A0" w:rsidR="00AB2A05" w:rsidRPr="005E72F5" w:rsidRDefault="00AB2A05" w:rsidP="005D4D07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boiska wielofunkcyjnego, tj. bramki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2 szt., kosze do koszykówki 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4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szt.,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ogrodzenie/piłkochwyty 1 szt.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 oraz kosz na śmieci ze słupkiem 1 szt.</w:t>
      </w:r>
      <w:r w:rsidR="00F2211B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</w:p>
    <w:p w14:paraId="578CC8B7" w14:textId="7A96E8FD" w:rsidR="00A85FB0" w:rsidRPr="005E72F5" w:rsidRDefault="00AB2A05" w:rsidP="005D4D07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boisk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a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betonowe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go</w:t>
      </w:r>
      <w:r w:rsidR="00F2211B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tj. </w:t>
      </w:r>
      <w:r w:rsidR="00A85FB0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słupki do siatki 2 szt.,</w:t>
      </w:r>
    </w:p>
    <w:p w14:paraId="2998EB25" w14:textId="24F4E34C" w:rsidR="00AB2A05" w:rsidRPr="008817DB" w:rsidRDefault="00AB2A05" w:rsidP="005D4D07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0070C0"/>
          <w:sz w:val="22"/>
          <w:szCs w:val="22"/>
          <w:lang w:val="pl-PL" w:eastAsia="pl-PL"/>
        </w:rPr>
      </w:pP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plac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u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zabaw: 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zestaw zabawowy dwie niebieskie zjeżd</w:t>
      </w:r>
      <w:r w:rsid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ż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alnie 1 szt.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, 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bocianie gni</w:t>
      </w:r>
      <w:r w:rsid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a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zdo 1 szt., huśtawka podwójna łańcuchowa 1 szt., 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kiwak 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dwuosobowy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1 szt., 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kiwak podwójny Koniki 1</w:t>
      </w:r>
      <w:r w:rsidR="00F2211B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 </w:t>
      </w:r>
      <w:r w:rsidR="005E72F5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szt., huśtawka ważka 1 szt.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 zestaw zabawowy wielofunkcyjny 1</w:t>
      </w:r>
      <w:r w:rsidR="009B5E57"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 </w:t>
      </w:r>
      <w:r w:rsidRP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szt.,</w:t>
      </w:r>
      <w:r w:rsidR="005E72F5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zestaw sprawnościowy z linami 1 szt., urządzenie do ćwiczeń z drążkami 1 szt., zestaw do ćwiczeń 13 elementów 1</w:t>
      </w:r>
      <w:r w:rsidR="00F2211B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 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szt., 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tablica z regulaminem 1 szt., ławk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i 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4 szt.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oraz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kosz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e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na 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ś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mieci 2 szt</w:t>
      </w:r>
      <w:r w:rsidR="005E72F5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.</w:t>
      </w:r>
    </w:p>
    <w:p w14:paraId="3EC5FC74" w14:textId="51FF96B3" w:rsidR="00AB2A05" w:rsidRPr="008817DB" w:rsidRDefault="00AB2A05" w:rsidP="00AB2A05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auto"/>
          <w:sz w:val="22"/>
          <w:szCs w:val="22"/>
          <w:lang w:val="pl-PL" w:eastAsia="pl-PL"/>
        </w:rPr>
      </w:pP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Zgodnie z zestawieniem wartość </w:t>
      </w:r>
      <w:r w:rsidR="000D1ED1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boiska szkolnego wynosi </w:t>
      </w:r>
      <w:r w:rsidR="00217DD6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417</w:t>
      </w:r>
      <w:r w:rsidR="00217DD6" w:rsidRPr="008817DB">
        <w:rPr>
          <w:rFonts w:ascii="Arial" w:eastAsia="Segoe UI" w:hAnsi="Arial" w:cs="Arial" w:hint="eastAsia"/>
          <w:color w:val="auto"/>
          <w:sz w:val="22"/>
          <w:szCs w:val="22"/>
          <w:lang w:val="pl-PL" w:eastAsia="pl-PL"/>
        </w:rPr>
        <w:t> </w:t>
      </w:r>
      <w:r w:rsidR="00217DD6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455,27</w:t>
      </w:r>
      <w:r w:rsidR="000D1ED1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zł, skoczni do skoku w</w:t>
      </w:r>
      <w:r w:rsidR="00454D2D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="000D1ED1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dal </w:t>
      </w:r>
      <w:r w:rsidR="00217DD6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48 050 </w:t>
      </w:r>
      <w:r w:rsidR="000D1ED1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zł, </w:t>
      </w:r>
      <w:r w:rsidR="00217DD6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ogrodzenia 117 531,17 zł</w:t>
      </w:r>
      <w:r w:rsidR="0016322E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, </w:t>
      </w:r>
      <w:r w:rsidR="00217DD6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placu 114 575,02 zł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.</w:t>
      </w:r>
      <w:r w:rsidR="0016322E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, placu zabaw</w:t>
      </w:r>
      <w:r w:rsidR="0016322E" w:rsidRPr="008817DB">
        <w:rPr>
          <w:color w:val="auto"/>
        </w:rPr>
        <w:t xml:space="preserve"> </w:t>
      </w:r>
      <w:r w:rsidR="0016322E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223 812,03 zł.  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Jednakże wobec braku wyszczególnienia elementów składowych boisk</w:t>
      </w:r>
      <w:r w:rsidR="0016322E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a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, placu zabaw wraz z</w:t>
      </w:r>
      <w:r w:rsidR="00454D2D"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ich wartością nie było możliwości porównania stanu księgowego ze stanem faktycznym, co</w:t>
      </w:r>
      <w:r w:rsid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Pr="008817DB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jest podstawowym celem inwentaryzacji przeprowadzanej w drodze spisu z natury.</w:t>
      </w:r>
    </w:p>
    <w:p w14:paraId="72C14086" w14:textId="0702A614" w:rsidR="003058C3" w:rsidRDefault="00AB2A05" w:rsidP="00850B3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auto"/>
        </w:rPr>
      </w:pPr>
      <w:r w:rsidRPr="008817DB">
        <w:rPr>
          <w:rFonts w:ascii="Arial" w:hAnsi="Arial" w:cs="Arial"/>
          <w:color w:val="auto"/>
        </w:rPr>
        <w:t xml:space="preserve">Dyrektor jednostki </w:t>
      </w:r>
      <w:r w:rsidR="007E7634" w:rsidRPr="008817DB">
        <w:rPr>
          <w:rFonts w:ascii="Arial" w:hAnsi="Arial" w:cs="Arial"/>
          <w:color w:val="auto"/>
        </w:rPr>
        <w:t>w piśmie</w:t>
      </w:r>
      <w:r w:rsidR="00601376" w:rsidRPr="008817DB">
        <w:rPr>
          <w:rFonts w:ascii="Arial" w:hAnsi="Arial" w:cs="Arial"/>
          <w:color w:val="auto"/>
        </w:rPr>
        <w:t xml:space="preserve"> </w:t>
      </w:r>
      <w:r w:rsidRPr="008817DB">
        <w:rPr>
          <w:rFonts w:ascii="Arial" w:hAnsi="Arial" w:cs="Arial"/>
          <w:color w:val="auto"/>
        </w:rPr>
        <w:t xml:space="preserve">z dnia </w:t>
      </w:r>
      <w:r w:rsidR="00601376" w:rsidRPr="008817DB">
        <w:rPr>
          <w:rFonts w:ascii="Arial" w:hAnsi="Arial" w:cs="Arial"/>
          <w:color w:val="auto"/>
        </w:rPr>
        <w:t>22</w:t>
      </w:r>
      <w:r w:rsidRPr="008817DB">
        <w:rPr>
          <w:rFonts w:ascii="Arial" w:hAnsi="Arial" w:cs="Arial"/>
          <w:color w:val="auto"/>
        </w:rPr>
        <w:t>.0</w:t>
      </w:r>
      <w:r w:rsidR="00601376" w:rsidRPr="008817DB">
        <w:rPr>
          <w:rFonts w:ascii="Arial" w:hAnsi="Arial" w:cs="Arial"/>
          <w:color w:val="auto"/>
        </w:rPr>
        <w:t>8</w:t>
      </w:r>
      <w:r w:rsidRPr="008817DB">
        <w:rPr>
          <w:rFonts w:ascii="Arial" w:hAnsi="Arial" w:cs="Arial"/>
          <w:color w:val="auto"/>
        </w:rPr>
        <w:t>.202</w:t>
      </w:r>
      <w:r w:rsidR="00601376" w:rsidRPr="008817DB">
        <w:rPr>
          <w:rFonts w:ascii="Arial" w:hAnsi="Arial" w:cs="Arial"/>
          <w:color w:val="auto"/>
        </w:rPr>
        <w:t>2</w:t>
      </w:r>
      <w:r w:rsidRPr="008817DB">
        <w:rPr>
          <w:rFonts w:ascii="Arial" w:hAnsi="Arial" w:cs="Arial"/>
          <w:color w:val="auto"/>
        </w:rPr>
        <w:t xml:space="preserve"> r. </w:t>
      </w:r>
      <w:r w:rsidR="003058C3" w:rsidRPr="008817DB">
        <w:rPr>
          <w:rFonts w:ascii="Arial" w:hAnsi="Arial" w:cs="Arial"/>
          <w:color w:val="auto"/>
        </w:rPr>
        <w:t>złożył</w:t>
      </w:r>
      <w:r w:rsidR="003058C3">
        <w:rPr>
          <w:rFonts w:ascii="Arial" w:hAnsi="Arial" w:cs="Arial"/>
          <w:color w:val="auto"/>
        </w:rPr>
        <w:t xml:space="preserve"> wyjaśnienia w zakresie wykazanych podczas spisu różnic inwentaryzacyjnych </w:t>
      </w:r>
      <w:r w:rsidR="007E7634">
        <w:rPr>
          <w:rFonts w:ascii="Arial" w:hAnsi="Arial" w:cs="Arial"/>
          <w:color w:val="auto"/>
        </w:rPr>
        <w:t>wskazując,</w:t>
      </w:r>
      <w:r w:rsidR="003058C3">
        <w:rPr>
          <w:rFonts w:ascii="Arial" w:hAnsi="Arial" w:cs="Arial"/>
          <w:color w:val="auto"/>
        </w:rPr>
        <w:t xml:space="preserve"> że:</w:t>
      </w:r>
    </w:p>
    <w:p w14:paraId="5E1FE60C" w14:textId="4EF0BD4D" w:rsidR="00DC4085" w:rsidRPr="007C65A0" w:rsidRDefault="005B59EF" w:rsidP="00DC4085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70C0"/>
        </w:rPr>
      </w:pPr>
      <w:r w:rsidRPr="00EA06CB">
        <w:rPr>
          <w:rFonts w:ascii="Arial" w:hAnsi="Arial" w:cs="Arial"/>
          <w:color w:val="auto"/>
          <w:sz w:val="22"/>
          <w:szCs w:val="22"/>
          <w:lang w:val="pl-PL"/>
        </w:rPr>
        <w:t xml:space="preserve">nadwyżki środków trwałych ewidencjonowanych ilościowo – wartościowo na kwotę 6 776,80 zł należy skompensować </w:t>
      </w:r>
      <w:r w:rsidR="00FD706B" w:rsidRPr="00EA06CB">
        <w:rPr>
          <w:rFonts w:ascii="Arial" w:hAnsi="Arial" w:cs="Arial"/>
          <w:color w:val="auto"/>
          <w:sz w:val="22"/>
          <w:szCs w:val="22"/>
          <w:lang w:val="pl-PL"/>
        </w:rPr>
        <w:t xml:space="preserve">z wskazanymi przez Dyrektora niedoborami uznając te różnice jako pozorne. Jak wyjaśniono w 5 przypadkach: „Składnik w trakcie inwentaryzacji </w:t>
      </w:r>
      <w:r w:rsidR="00FD706B" w:rsidRPr="00EA06CB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został błędnie oklejony</w:t>
      </w:r>
      <w:r w:rsidR="00836EA0" w:rsidRPr="00EA06CB">
        <w:rPr>
          <w:rFonts w:ascii="Arial" w:hAnsi="Arial" w:cs="Arial"/>
          <w:color w:val="auto"/>
          <w:sz w:val="22"/>
          <w:szCs w:val="22"/>
          <w:lang w:val="pl-PL"/>
        </w:rPr>
        <w:t xml:space="preserve">”, co </w:t>
      </w:r>
      <w:r w:rsidR="00836EA0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pozostaje w sprzeczności z zas</w:t>
      </w:r>
      <w:r w:rsidR="00BA76DF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  <w:r w:rsidR="00836EA0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dami przeprowadzania inwent</w:t>
      </w:r>
      <w:r w:rsidR="00BA76DF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  <w:r w:rsidR="00836EA0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ryzacji</w:t>
      </w:r>
      <w:r w:rsidR="00EA06CB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 zgodnie z którymi oględziny majątku pod względem przydatności i</w:t>
      </w:r>
      <w:r w:rsidR="00454D2D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EA06CB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oznakowania powinny odbyć się w ramach czynności przygotowawczych przed przystąpieniem do spisu z natury. Ostatnią z nadwyżek wyjaśniono, wskazując, że znajduje się w ewidencji </w:t>
      </w:r>
      <w:r w:rsidR="0061650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prowadzonej dla magazynu i został błędnie oklejony co </w:t>
      </w:r>
      <w:r w:rsidR="007E7634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oznacza,</w:t>
      </w:r>
      <w:r w:rsidR="0061650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że również stanowi nadwyżkę pozorną,</w:t>
      </w:r>
    </w:p>
    <w:p w14:paraId="7825BA78" w14:textId="202FDF7A" w:rsidR="00DC4085" w:rsidRDefault="00616502" w:rsidP="00DC4085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70C0"/>
        </w:rPr>
      </w:pPr>
      <w:r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niedobory środków trwałych ewidencjonowanych ilościowo – wartościowo </w:t>
      </w:r>
      <w:r w:rsidR="00353580">
        <w:rPr>
          <w:rFonts w:ascii="Arial" w:hAnsi="Arial" w:cs="Arial"/>
          <w:color w:val="auto"/>
          <w:sz w:val="22"/>
          <w:szCs w:val="22"/>
          <w:lang w:val="pl-PL"/>
        </w:rPr>
        <w:t xml:space="preserve">tj. </w:t>
      </w:r>
      <w:r w:rsidR="004D2A80" w:rsidRPr="00DC4085">
        <w:rPr>
          <w:rFonts w:ascii="Arial" w:hAnsi="Arial" w:cs="Arial"/>
          <w:color w:val="auto"/>
          <w:sz w:val="22"/>
          <w:szCs w:val="22"/>
          <w:lang w:val="pl-PL"/>
        </w:rPr>
        <w:t>w ilości 7</w:t>
      </w:r>
      <w:r w:rsidR="00D40F62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4D2A80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szt. </w:t>
      </w:r>
      <w:r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na kwotę </w:t>
      </w:r>
      <w:r w:rsidR="004D2A80" w:rsidRPr="00DC4085">
        <w:rPr>
          <w:rFonts w:ascii="Arial" w:hAnsi="Arial" w:cs="Arial"/>
          <w:color w:val="auto"/>
          <w:sz w:val="22"/>
          <w:szCs w:val="22"/>
          <w:lang w:val="pl-PL"/>
        </w:rPr>
        <w:t>5 260,47</w:t>
      </w:r>
      <w:r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zł </w:t>
      </w:r>
      <w:r w:rsidR="004D2A80" w:rsidRPr="00DC4085">
        <w:rPr>
          <w:rFonts w:ascii="Arial" w:hAnsi="Arial" w:cs="Arial"/>
          <w:color w:val="auto"/>
          <w:sz w:val="22"/>
          <w:szCs w:val="22"/>
          <w:lang w:val="pl-PL"/>
        </w:rPr>
        <w:t>zgodnie z wyjaśnieniami Dyrektora nie zostały okazane podczas spisu zespołowi spisowemu, gdyż zostały zabezpieczone na czas wakacji, na potwierdzenie czego do dokumentacji załączono zdjęcia wskazanych przedmiotów</w:t>
      </w:r>
      <w:r w:rsidR="0042624F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>Kolejne</w:t>
      </w:r>
      <w:r w:rsidR="001F463C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1F463C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szt. 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>n</w:t>
      </w:r>
      <w:r w:rsidR="001F463C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iedoborów na kwotę 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3 820 zł skompensowano z nadwyżkami o czym wspomniano powyżej. 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W zakresie pozostałych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7 szt. 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n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>iedoborów</w:t>
      </w:r>
      <w:r w:rsidR="00D40F62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na łączna kwotę 5 006,47 zł w tym: system nagłaśniający 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o wartości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780,01 zł, gło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ś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nik 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o wartości</w:t>
      </w:r>
      <w:r w:rsidR="00445144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300 zł, ekran na statywie o wartości 367 zł, dwa notebooki za 1,23 zł każdy, notebook Pacard o wartości 1 217 zł oraz kserokopiarka o wartości 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>2 440 zł</w:t>
      </w:r>
      <w:r w:rsidR="00D40F62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wyjaśnień</w:t>
      </w:r>
      <w:r w:rsidR="00C60D1B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na piśmie w dniu 29.08.2022 r.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udzielił pracownik MCO – przewodniczący Komisji Inw</w:t>
      </w:r>
      <w:r w:rsidR="0042624F" w:rsidRPr="00DC4085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91631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ntaryzacyjnej zgodnie z którymi: </w:t>
      </w:r>
      <w:r w:rsidR="0091631E" w:rsidRPr="00DC4085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„W związku z błędnym sczytaniem składników majątku podczas przeprowadzonej inwentaryzacji (ilość i</w:t>
      </w:r>
      <w:r w:rsidR="00D40F62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 </w:t>
      </w:r>
      <w:r w:rsidR="0091631E" w:rsidRPr="00DC4085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nazwa składnika w dwóch pozycjach) […] proszę o uznanie niedoborów […] jako niedobór pozorny”. </w:t>
      </w:r>
      <w:r w:rsidR="0091631E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Powyższe wyjaśnienia w opinii kontrolujących są niejasne i</w:t>
      </w:r>
      <w:r w:rsidR="00D40F6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7E7634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niewystarczające,</w:t>
      </w:r>
      <w:r w:rsidR="00EC42CF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aby uznać wskazane niedobory jako pozorne. Zgodnie z zapisami instrukcji inwentaryzacyjnej do obowiązków przewodniczącego komisji inwentaryzacyjnej należy m.in.: ustalenie różnic inwentaryzacyjnych i </w:t>
      </w:r>
      <w:r w:rsidR="00EC42CF" w:rsidRPr="007C65A0">
        <w:rPr>
          <w:rFonts w:ascii="Arial" w:hAnsi="Arial" w:cs="Arial"/>
          <w:b/>
          <w:bCs/>
          <w:color w:val="auto"/>
          <w:sz w:val="22"/>
          <w:szCs w:val="22"/>
          <w:u w:val="single"/>
          <w:lang w:val="pl-PL"/>
        </w:rPr>
        <w:t>wyjaśnienie ich przyczyn.</w:t>
      </w:r>
      <w:r w:rsidR="00C60D1B" w:rsidRPr="007C65A0">
        <w:rPr>
          <w:rFonts w:ascii="Arial" w:hAnsi="Arial" w:cs="Arial"/>
          <w:b/>
          <w:bCs/>
          <w:color w:val="auto"/>
          <w:sz w:val="22"/>
          <w:szCs w:val="22"/>
          <w:u w:val="single"/>
          <w:lang w:val="pl-PL"/>
        </w:rPr>
        <w:t xml:space="preserve"> </w:t>
      </w:r>
      <w:r w:rsidR="00C60D1B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Zaznaczyć należy, że Dyrektor w piśmie z</w:t>
      </w:r>
      <w:r w:rsidR="00454D2D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C60D1B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dnia 22.08.2022 r. nie odniósł się do ww. </w:t>
      </w:r>
      <w:r w:rsidR="007E7634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niedoborów,</w:t>
      </w:r>
      <w:r w:rsidR="00C60D1B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a Komisja nie zwróciła się do jednostki </w:t>
      </w:r>
      <w:r w:rsidR="00F91A9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 prośbą o dodatkowe wyjaśnia w tym zakresie</w:t>
      </w:r>
      <w:r w:rsidR="00D40F6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7C0BDFA5" w14:textId="0EB674F7" w:rsidR="00353580" w:rsidRPr="007C65A0" w:rsidRDefault="00F91A92" w:rsidP="0035358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70C0"/>
        </w:rPr>
      </w:pPr>
      <w:r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niedobory składników </w:t>
      </w:r>
      <w:r w:rsidR="007710DD" w:rsidRPr="00DC4085">
        <w:rPr>
          <w:rFonts w:ascii="Arial" w:hAnsi="Arial" w:cs="Arial"/>
          <w:color w:val="auto"/>
          <w:sz w:val="22"/>
          <w:szCs w:val="22"/>
          <w:lang w:val="pl-PL"/>
        </w:rPr>
        <w:t>wyposażenia</w:t>
      </w:r>
      <w:r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ewidencjonowanego ilościowo w ilości 117 szt. zgodnie z wyjaśnieniami Dyrektora nie zostały okazane podczas spisu, gdyż zostały zabezpieczone na czas wakacji, na potwierdzenie czego do dokumentacji załączono zdjęcia wskazanych przedmiotów. </w:t>
      </w:r>
      <w:r w:rsidR="007710DD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Zaznaczyć należy, że na dokumentacji fotograficznej, wskazane przedmioty nie zawsze posiadają stosowne oznakowanie, a ich ilość nie zawsze odpowiada ilości niedoborów.</w:t>
      </w:r>
      <w:r w:rsidR="007710DD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Kolejne </w:t>
      </w:r>
      <w:r w:rsidR="00BA4102" w:rsidRPr="00DC4085">
        <w:rPr>
          <w:rFonts w:ascii="Arial" w:hAnsi="Arial" w:cs="Arial"/>
          <w:color w:val="auto"/>
          <w:sz w:val="22"/>
          <w:szCs w:val="22"/>
          <w:lang w:val="pl-PL"/>
        </w:rPr>
        <w:t>24</w:t>
      </w:r>
      <w:r w:rsidR="007710DD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szt. niedoborów skompensowano z</w:t>
      </w:r>
      <w:r w:rsidR="00D40F62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BA4102" w:rsidRPr="00DC4085">
        <w:rPr>
          <w:rFonts w:ascii="Arial" w:hAnsi="Arial" w:cs="Arial"/>
          <w:color w:val="auto"/>
          <w:sz w:val="22"/>
          <w:szCs w:val="22"/>
          <w:lang w:val="pl-PL"/>
        </w:rPr>
        <w:t>nadwyżkami</w:t>
      </w:r>
      <w:r w:rsidR="007710DD" w:rsidRPr="00DC4085">
        <w:rPr>
          <w:rFonts w:ascii="Arial" w:hAnsi="Arial" w:cs="Arial"/>
          <w:color w:val="auto"/>
          <w:sz w:val="22"/>
          <w:szCs w:val="22"/>
          <w:lang w:val="pl-PL"/>
        </w:rPr>
        <w:t>, jako ż</w:t>
      </w:r>
      <w:r w:rsidR="00454D2D" w:rsidRPr="00DC4085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7710DD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zgodnie z wyjaśnieniami wyposażenie to </w:t>
      </w:r>
      <w:r w:rsidR="006C52B7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posiadało etykiety z błędnym numerem inwentarzowym. 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t>Kolejne 37 szt. niedoborów skompensowano z nadwyżkami wykazanymi w</w:t>
      </w:r>
      <w:r w:rsidR="00454D2D" w:rsidRPr="00DC4085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t>arkuszu akcydensowym o nr 000628. Zgodnie z wyjaśnieniami nie posiadały one etykiety z</w:t>
      </w:r>
      <w:r w:rsidR="00610028" w:rsidRPr="00DC4085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numerem inwentarzowym. 3 szt. niedoborów </w:t>
      </w:r>
      <w:r w:rsidR="007E7634" w:rsidRPr="00DC4085">
        <w:rPr>
          <w:rFonts w:ascii="Arial" w:hAnsi="Arial" w:cs="Arial"/>
          <w:color w:val="auto"/>
          <w:sz w:val="22"/>
          <w:szCs w:val="22"/>
          <w:lang w:val="pl-PL"/>
        </w:rPr>
        <w:t>uznano za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pozorne kompensując je z</w:t>
      </w:r>
      <w:r w:rsidR="00610028" w:rsidRPr="00DC4085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nadwyżkami stwierdzonymi w zakresie środków trwałych ujętych w ewidencji ilościowo </w:t>
      </w:r>
      <w:r w:rsidR="00EA477E" w:rsidRPr="00DC408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– wartościowej. </w:t>
      </w:r>
      <w:r w:rsidR="006E347A" w:rsidRPr="00DC4085">
        <w:rPr>
          <w:rFonts w:ascii="Arial" w:hAnsi="Arial" w:cs="Arial"/>
          <w:color w:val="auto"/>
          <w:sz w:val="22"/>
          <w:szCs w:val="22"/>
          <w:lang w:val="pl-PL"/>
        </w:rPr>
        <w:t>Pozostałe 96 szt. niedoborów</w:t>
      </w:r>
      <w:r w:rsidR="00BA4102" w:rsidRPr="00DC4085">
        <w:rPr>
          <w:rFonts w:ascii="Arial" w:hAnsi="Arial" w:cs="Arial"/>
          <w:color w:val="auto"/>
          <w:sz w:val="22"/>
          <w:szCs w:val="22"/>
          <w:lang w:val="pl-PL"/>
        </w:rPr>
        <w:t xml:space="preserve"> również uznano za pozorne na podstawie tych samych niejasnych wyjaśnień Przewodniczącego Komisji Inwentaryzacyjnej, które zacytowano powyżej. </w:t>
      </w:r>
      <w:r w:rsidR="00BA410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Zaznaczyć należy, że jedna z różnic tj. niedobór - wózek na piłki o</w:t>
      </w:r>
      <w:r w:rsidR="00610028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BA410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numerze inwentarzowym SP007/K2/00011/2018 został </w:t>
      </w:r>
      <w:r w:rsidR="00992271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ujęty w dwóch różnych rozliczeniach. Dyrektor szkoły w piśmie z 22.08.2022 r. stwierdził, że ww. element wyposażenia nie został okazany zespołowi spisowemu, gdyż był zabezpieczony n</w:t>
      </w:r>
      <w:r w:rsidR="00610028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  <w:r w:rsidR="00992271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czas wakacji. Natomiast Przewodniczący Komisji Inwentaryzacyjnej w piśmie z dnia 29.08.2022 r. wyjaśnia, że niedobór ten powstał w wyniku błędnego sczytania składników majątku</w:t>
      </w:r>
      <w:r w:rsidR="006E68FF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 co poddaje pod wątpliwość rzetelność ww. wyjaśnień.</w:t>
      </w:r>
    </w:p>
    <w:p w14:paraId="3E66C40A" w14:textId="36171DE1" w:rsidR="002B1828" w:rsidRPr="00353580" w:rsidRDefault="00D72812" w:rsidP="0035358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70C0"/>
        </w:rPr>
      </w:pPr>
      <w:r w:rsidRPr="00353580">
        <w:rPr>
          <w:rFonts w:ascii="Arial" w:hAnsi="Arial" w:cs="Arial"/>
          <w:color w:val="auto"/>
          <w:sz w:val="22"/>
          <w:szCs w:val="22"/>
          <w:lang w:val="pl-PL"/>
        </w:rPr>
        <w:t>31 szt. nadwyżek składników wyposażenia ewidencjonowan</w:t>
      </w:r>
      <w:r w:rsidR="00E07619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 ilościowo zgodnie z</w:t>
      </w:r>
      <w:r w:rsidR="00454D2D" w:rsidRPr="003535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wyjaśnieniami Dyrektora: 24 szt. skompensowano z niedoborami o czym wspomniano powyżej, szafa Bartek 1 szt. stanowi własność prywatną i została błędnie oklejona, 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deski do ćwiczeń 2 szt. zeskanowano dwukrotnie, tablica szkolna dwuczęściowa 1 szt. została błędnie oklejona (obie części zostały oznakowane), </w:t>
      </w:r>
      <w:r w:rsidR="000167A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>duR</w:t>
      </w:r>
      <w:r w:rsidR="000167A4">
        <w:rPr>
          <w:rFonts w:ascii="Arial" w:hAnsi="Arial" w:cs="Arial"/>
          <w:color w:val="auto"/>
          <w:sz w:val="22"/>
          <w:szCs w:val="22"/>
          <w:lang w:val="pl-PL"/>
        </w:rPr>
        <w:t>OM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 Gimnazjum – Fizyka</w:t>
      </w:r>
      <w:r w:rsidR="0036135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61350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3 szt. </w:t>
      </w:r>
      <w:r w:rsidR="000167A4">
        <w:rPr>
          <w:rFonts w:ascii="Arial" w:hAnsi="Arial" w:cs="Arial"/>
          <w:color w:val="auto"/>
          <w:sz w:val="22"/>
          <w:szCs w:val="22"/>
          <w:lang w:val="pl-PL"/>
        </w:rPr>
        <w:t xml:space="preserve">(program komputerowy - multimedialna baza wiedzy na CD) 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stanowią własność prywatną </w:t>
      </w:r>
      <w:r w:rsidR="00361350"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zostały błędnie oznakowane numerem inwentarzowym. Wszystkie ww. nadwyżki </w:t>
      </w:r>
      <w:r w:rsidR="007E7634" w:rsidRPr="00353580">
        <w:rPr>
          <w:rFonts w:ascii="Arial" w:hAnsi="Arial" w:cs="Arial"/>
          <w:color w:val="auto"/>
          <w:sz w:val="22"/>
          <w:szCs w:val="22"/>
          <w:lang w:val="pl-PL"/>
        </w:rPr>
        <w:t>uznano za</w:t>
      </w:r>
      <w:r w:rsidR="002B1828" w:rsidRPr="00353580">
        <w:rPr>
          <w:rFonts w:ascii="Arial" w:hAnsi="Arial" w:cs="Arial"/>
          <w:color w:val="auto"/>
          <w:sz w:val="22"/>
          <w:szCs w:val="22"/>
          <w:lang w:val="pl-PL"/>
        </w:rPr>
        <w:t xml:space="preserve"> pozorne.</w:t>
      </w:r>
    </w:p>
    <w:p w14:paraId="13C94FD8" w14:textId="3601AD35" w:rsidR="00353580" w:rsidRDefault="002B1828" w:rsidP="00353580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Nadwyżki spisane na arkuszu akcydensowym nr </w:t>
      </w:r>
      <w:r w:rsidRPr="002B1828">
        <w:rPr>
          <w:rFonts w:ascii="Arial" w:hAnsi="Arial" w:cs="Arial"/>
          <w:color w:val="auto"/>
          <w:sz w:val="22"/>
          <w:szCs w:val="22"/>
          <w:lang w:val="pl-PL"/>
        </w:rPr>
        <w:t>000629</w:t>
      </w:r>
      <w:r w:rsidR="00353580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18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tj. </w:t>
      </w:r>
      <w:r w:rsidRPr="002B1828">
        <w:rPr>
          <w:rFonts w:ascii="Arial" w:hAnsi="Arial" w:cs="Arial"/>
          <w:color w:val="auto"/>
          <w:sz w:val="22"/>
          <w:szCs w:val="22"/>
          <w:lang w:val="pl-PL"/>
        </w:rPr>
        <w:t>stół do tenisa 2 szt.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wyjaśnieniem Dyrektora stanowią własność MOSIR w Tychach w związku z czym należy uznać je za nadwyżkę pozorną</w:t>
      </w:r>
      <w:r w:rsidR="00EC204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BB30879" w14:textId="5DB8C0CD" w:rsidR="00E810FF" w:rsidRPr="00353580" w:rsidRDefault="00E810FF" w:rsidP="00353580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353580">
        <w:rPr>
          <w:rFonts w:ascii="Arial" w:hAnsi="Arial" w:cs="Arial"/>
          <w:color w:val="auto"/>
          <w:sz w:val="22"/>
          <w:szCs w:val="22"/>
          <w:lang w:val="pl-PL"/>
        </w:rPr>
        <w:t>Nadwyżki spisane na arkuszu akcydensowym nr 000628 skompensowano z</w:t>
      </w:r>
      <w:r w:rsidR="00454D2D" w:rsidRPr="003535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353580">
        <w:rPr>
          <w:rFonts w:ascii="Arial" w:hAnsi="Arial" w:cs="Arial"/>
          <w:color w:val="auto"/>
          <w:sz w:val="22"/>
          <w:szCs w:val="22"/>
          <w:lang w:val="pl-PL"/>
        </w:rPr>
        <w:t>niedoborami, przy czym jedno ze spisanych na arkuszu krzeseł zgodnie z wyjaśnieniami Dyrektora stanowi własność prywatną</w:t>
      </w:r>
      <w:r w:rsidRPr="00353580">
        <w:rPr>
          <w:rFonts w:ascii="Arial" w:hAnsi="Arial" w:cs="Arial"/>
          <w:color w:val="auto"/>
        </w:rPr>
        <w:t xml:space="preserve"> </w:t>
      </w:r>
      <w:r w:rsidRPr="00353580">
        <w:rPr>
          <w:rFonts w:ascii="Arial" w:hAnsi="Arial" w:cs="Arial"/>
          <w:color w:val="auto"/>
          <w:sz w:val="22"/>
          <w:szCs w:val="22"/>
          <w:lang w:val="pl-PL"/>
        </w:rPr>
        <w:t>w związku z czym należy uznać je za nadwyżkę pozorną.</w:t>
      </w:r>
    </w:p>
    <w:p w14:paraId="3AA948B1" w14:textId="76B6BE92" w:rsidR="003058C3" w:rsidRPr="007C65A0" w:rsidRDefault="00E810FF" w:rsidP="000167A4">
      <w:pPr>
        <w:pStyle w:val="Akapitzlist"/>
        <w:autoSpaceDE w:val="0"/>
        <w:autoSpaceDN w:val="0"/>
        <w:adjustRightInd w:val="0"/>
        <w:ind w:left="0" w:firstLine="426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Mając na uwadze powyższe wyjaśnienia p</w:t>
      </w:r>
      <w:r w:rsidR="00F91A9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odkreślić należy, że zgodnie z treścią obowiązującej instrukcji inwentaryzacyjnej do obowiązków kierownika jednostki w</w:t>
      </w:r>
      <w:r w:rsidR="00D228C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F91A92"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zakresie inwentaryzacji należy m.in.: zapewnienie właściwych warunków i środków, a także należytej organizacji pracy w celu zagwarantowania prawidłowego przebiegu spisu z natury. Powyższe oznacza, że na czas spisu zespołowi powinny być udostępnione wszystkie pomieszczenia, w których znajdują się składniki majątku jednostki</w:t>
      </w:r>
      <w:r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Ponadto, wszystkie elementy wyposażenia, które stanowią własność prywatną przed rozpoczęciem spisu powinny </w:t>
      </w:r>
      <w:r w:rsidR="00D228C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zostać</w:t>
      </w:r>
      <w:r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stosownie oznakowane. Należy również dodać, że w ww. wyjaśnieniach niejednokrotnie wskazywano na brak lub błędne oznakowanie majątku szkoły, tymczasem w żadnym z dokumentów sporządzonych w ramach czynności inwentaryzacyjnych nie wnioskowano o</w:t>
      </w:r>
      <w:r w:rsid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Pr="007C65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prawidłowe oznakowanie tych elementów. </w:t>
      </w:r>
    </w:p>
    <w:p w14:paraId="72BD470F" w14:textId="76CBEA17" w:rsidR="00316238" w:rsidRPr="00CF4FD0" w:rsidRDefault="00AB2A05" w:rsidP="0031623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454D2D">
        <w:rPr>
          <w:rFonts w:ascii="Arial" w:eastAsia="Andale Sans UI" w:hAnsi="Arial" w:cs="Arial"/>
          <w:color w:val="0070C0"/>
          <w:spacing w:val="-2"/>
          <w:lang w:eastAsia="ja-JP" w:bidi="fa-IR"/>
        </w:rPr>
        <w:lastRenderedPageBreak/>
        <w:tab/>
      </w:r>
      <w:r w:rsidR="00E810FF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Do kontroli przedłożono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„rozliczenie wyników inwentaryzacji w formie spisu z natury: SP</w:t>
      </w:r>
      <w:r w:rsidR="00454D2D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="00E810FF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7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”, w którym porównano salda wg ewidencji księgowej kont 011 i 013 z saldem ustalonym w drodze spisu z natury stwierdzając różnicę </w:t>
      </w:r>
      <w:r w:rsidR="00A91465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w zakresie pozostałych środków trwałych 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w</w:t>
      </w:r>
      <w:r w:rsidR="00454D2D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kwocie </w:t>
      </w:r>
      <w:r w:rsidR="00A91465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7 310,14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zł</w:t>
      </w:r>
      <w:r w:rsidR="00A91465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(różnica między wartością niedoborów i nadwyżek)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. W dokumentacji z przeprowadzonej inwentaryzacji znajduje się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również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„protokół z rozliczenia różnic inwentaryzacyjnych” z</w:t>
      </w:r>
      <w:r w:rsidR="0065231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posiedzenia Komisji w dniu 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2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9.0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8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.202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2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r., w który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m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stwierdzono, że 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wszystkie ujawnione podczas spisu 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niedob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o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r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y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i 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nadwyżk</w:t>
      </w:r>
      <w:r w:rsidR="0065637C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i uznaje się jako pozorne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.</w:t>
      </w:r>
      <w:r w:rsidR="00316238" w:rsidRPr="00454D2D">
        <w:rPr>
          <w:rFonts w:ascii="Arial" w:eastAsia="Andale Sans UI" w:hAnsi="Arial" w:cs="Arial"/>
          <w:color w:val="0070C0"/>
          <w:spacing w:val="-2"/>
          <w:lang w:eastAsia="ja-JP" w:bidi="fa-IR"/>
        </w:rPr>
        <w:t xml:space="preserve"> </w:t>
      </w:r>
      <w:r w:rsidR="00316238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W dniu 29.08.2022 r. Dyrektor szkoły wydał również decyzję 1/2022 w sprawie różnic inwentaryzacyjnych zatwierdzającą protokół z rozliczenia różnic inwentaryzacyjnych.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W</w:t>
      </w:r>
      <w:r w:rsidR="00454D2D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„</w:t>
      </w:r>
      <w:r w:rsidR="00CF4FD0">
        <w:rPr>
          <w:rFonts w:ascii="Arial" w:eastAsia="Andale Sans UI" w:hAnsi="Arial" w:cs="Arial"/>
          <w:color w:val="auto"/>
          <w:spacing w:val="-2"/>
          <w:lang w:eastAsia="ja-JP" w:bidi="fa-IR"/>
        </w:rPr>
        <w:t>S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prawozdaniu Komisji Inwentaryzacyjnej z</w:t>
      </w:r>
      <w:r w:rsidR="00EB2ECE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przebiegu spisu z</w:t>
      </w:r>
      <w:r w:rsidR="003C51DF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 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natury” z </w:t>
      </w:r>
      <w:r w:rsidR="00316238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2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9.0</w:t>
      </w:r>
      <w:r w:rsidR="00316238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8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.202</w:t>
      </w:r>
      <w:r w:rsidR="00316238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>2</w:t>
      </w:r>
      <w:r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r. </w:t>
      </w:r>
      <w:r w:rsidR="00316238" w:rsidRPr="00454D2D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umieszczono uwagę, zgodnie z którą „nie stwierdzono składników na magazynie”. </w:t>
      </w:r>
      <w:r w:rsidRPr="00454D2D">
        <w:rPr>
          <w:rFonts w:ascii="Arial" w:hAnsi="Arial" w:cs="Arial"/>
          <w:bCs/>
          <w:color w:val="auto"/>
          <w:spacing w:val="-2"/>
        </w:rPr>
        <w:t>Powyższe potwierdza saldo konta 310 - 1 „</w:t>
      </w:r>
      <w:r w:rsidRPr="00454D2D">
        <w:rPr>
          <w:rFonts w:ascii="Arial" w:hAnsi="Arial" w:cs="Arial"/>
          <w:color w:val="auto"/>
          <w:spacing w:val="-2"/>
        </w:rPr>
        <w:t xml:space="preserve">Materiały - środki żywności”, które </w:t>
      </w:r>
      <w:r w:rsidRPr="00454D2D">
        <w:rPr>
          <w:rFonts w:ascii="Arial" w:hAnsi="Arial" w:cs="Arial"/>
          <w:bCs/>
          <w:color w:val="auto"/>
          <w:spacing w:val="-2"/>
        </w:rPr>
        <w:t xml:space="preserve">na </w:t>
      </w:r>
      <w:r w:rsidR="00316238" w:rsidRPr="00454D2D">
        <w:rPr>
          <w:rFonts w:ascii="Arial" w:hAnsi="Arial" w:cs="Arial"/>
          <w:bCs/>
          <w:color w:val="auto"/>
          <w:spacing w:val="-2"/>
        </w:rPr>
        <w:t>16</w:t>
      </w:r>
      <w:r w:rsidRPr="00454D2D">
        <w:rPr>
          <w:rFonts w:ascii="Arial" w:hAnsi="Arial" w:cs="Arial"/>
          <w:bCs/>
          <w:color w:val="auto"/>
          <w:spacing w:val="-2"/>
        </w:rPr>
        <w:t>.</w:t>
      </w:r>
      <w:r w:rsidR="00316238" w:rsidRPr="00454D2D">
        <w:rPr>
          <w:rFonts w:ascii="Arial" w:hAnsi="Arial" w:cs="Arial"/>
          <w:bCs/>
          <w:color w:val="auto"/>
          <w:spacing w:val="-2"/>
        </w:rPr>
        <w:t>08</w:t>
      </w:r>
      <w:r w:rsidRPr="00454D2D">
        <w:rPr>
          <w:rFonts w:ascii="Arial" w:hAnsi="Arial" w:cs="Arial"/>
          <w:bCs/>
          <w:color w:val="auto"/>
          <w:spacing w:val="-2"/>
        </w:rPr>
        <w:t>.202</w:t>
      </w:r>
      <w:r w:rsidR="00316238" w:rsidRPr="00454D2D">
        <w:rPr>
          <w:rFonts w:ascii="Arial" w:hAnsi="Arial" w:cs="Arial"/>
          <w:bCs/>
          <w:color w:val="auto"/>
          <w:spacing w:val="-2"/>
        </w:rPr>
        <w:t>2</w:t>
      </w:r>
      <w:r w:rsidRPr="00454D2D">
        <w:rPr>
          <w:rFonts w:ascii="Arial" w:hAnsi="Arial" w:cs="Arial"/>
          <w:bCs/>
          <w:color w:val="auto"/>
          <w:spacing w:val="-2"/>
        </w:rPr>
        <w:t xml:space="preserve"> r. wynosiło </w:t>
      </w:r>
      <w:r w:rsidR="00316238" w:rsidRPr="00454D2D">
        <w:rPr>
          <w:rFonts w:ascii="Arial" w:hAnsi="Arial" w:cs="Arial"/>
          <w:bCs/>
          <w:color w:val="auto"/>
          <w:spacing w:val="-2"/>
        </w:rPr>
        <w:t>0</w:t>
      </w:r>
      <w:r w:rsidRPr="00454D2D">
        <w:rPr>
          <w:rFonts w:ascii="Arial" w:hAnsi="Arial" w:cs="Arial"/>
          <w:bCs/>
          <w:color w:val="auto"/>
          <w:spacing w:val="-2"/>
        </w:rPr>
        <w:t xml:space="preserve"> </w:t>
      </w:r>
      <w:r w:rsidRPr="00CF4FD0">
        <w:rPr>
          <w:rFonts w:ascii="Arial" w:hAnsi="Arial" w:cs="Arial"/>
          <w:bCs/>
          <w:color w:val="auto"/>
        </w:rPr>
        <w:t>zł.</w:t>
      </w:r>
      <w:r w:rsidRPr="00CF4FD0">
        <w:rPr>
          <w:rFonts w:ascii="Arial" w:hAnsi="Arial" w:cs="Arial"/>
          <w:color w:val="auto"/>
        </w:rPr>
        <w:t xml:space="preserve"> </w:t>
      </w:r>
      <w:r w:rsidR="00316238" w:rsidRPr="00CF4FD0">
        <w:rPr>
          <w:rFonts w:ascii="Arial" w:hAnsi="Arial" w:cs="Arial"/>
          <w:color w:val="auto"/>
        </w:rPr>
        <w:t xml:space="preserve">Ponadto, zgodnie z treścią „Informacji o zmianie miejsca użytkowania składnika majątku” z dnia 22.08.2022 r. </w:t>
      </w:r>
      <w:r w:rsidR="00E9224A" w:rsidRPr="00CF4FD0">
        <w:rPr>
          <w:rFonts w:ascii="Arial" w:hAnsi="Arial" w:cs="Arial"/>
          <w:color w:val="auto"/>
        </w:rPr>
        <w:t>zmianie uległa lokalizacja 15 szt. składników majątku szkoły zarówno w</w:t>
      </w:r>
      <w:r w:rsidR="00454D2D" w:rsidRPr="00CF4FD0">
        <w:rPr>
          <w:rFonts w:ascii="Arial" w:hAnsi="Arial" w:cs="Arial"/>
          <w:color w:val="auto"/>
        </w:rPr>
        <w:t> </w:t>
      </w:r>
      <w:r w:rsidR="00E9224A" w:rsidRPr="00CF4FD0">
        <w:rPr>
          <w:rFonts w:ascii="Arial" w:hAnsi="Arial" w:cs="Arial"/>
          <w:color w:val="auto"/>
        </w:rPr>
        <w:t>ewidencji ilościowo – wartościowej jak i ilościowej.</w:t>
      </w:r>
    </w:p>
    <w:p w14:paraId="5E711B7A" w14:textId="63EE7208" w:rsidR="00653F9A" w:rsidRPr="00CF4FD0" w:rsidRDefault="006B7D5F" w:rsidP="00DC4FAC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bCs/>
          <w:color w:val="auto"/>
        </w:rPr>
      </w:pPr>
      <w:r w:rsidRPr="00CF4FD0">
        <w:rPr>
          <w:rFonts w:ascii="Arial" w:hAnsi="Arial" w:cs="Arial"/>
          <w:color w:val="auto"/>
        </w:rPr>
        <w:t xml:space="preserve">W toku czynności kontrolnych sprawdzeniu poddano dokumentację potwierdzającą realizację postanowień art. 26 ust.1 pkt 2 i pkt 3 ustawy o rachunkowości, tj.: </w:t>
      </w:r>
      <w:r w:rsidR="00F1175E" w:rsidRPr="00CF4FD0">
        <w:rPr>
          <w:rFonts w:ascii="Arial" w:hAnsi="Arial" w:cs="Arial"/>
          <w:color w:val="auto"/>
        </w:rPr>
        <w:t xml:space="preserve">potwierdzenia sald w zakresie aktywów finansowych </w:t>
      </w:r>
      <w:r w:rsidR="00CF4FD0" w:rsidRPr="00CF4FD0">
        <w:rPr>
          <w:rFonts w:ascii="Arial" w:hAnsi="Arial" w:cs="Arial"/>
          <w:color w:val="auto"/>
        </w:rPr>
        <w:t xml:space="preserve">i </w:t>
      </w:r>
      <w:r w:rsidR="00F1175E" w:rsidRPr="00CF4FD0">
        <w:rPr>
          <w:rFonts w:ascii="Arial" w:hAnsi="Arial" w:cs="Arial"/>
          <w:color w:val="auto"/>
        </w:rPr>
        <w:t xml:space="preserve">należności oraz </w:t>
      </w:r>
      <w:r w:rsidRPr="00CF4FD0">
        <w:rPr>
          <w:rFonts w:ascii="Arial" w:hAnsi="Arial" w:cs="Arial"/>
          <w:bCs/>
          <w:color w:val="auto"/>
        </w:rPr>
        <w:t xml:space="preserve">protokół z inwentaryzacji przeprowadzonej metodą weryfikacji </w:t>
      </w:r>
      <w:r w:rsidR="00316238" w:rsidRPr="00CF4FD0">
        <w:rPr>
          <w:rFonts w:ascii="Arial" w:hAnsi="Arial" w:cs="Arial"/>
          <w:bCs/>
          <w:color w:val="auto"/>
        </w:rPr>
        <w:t xml:space="preserve">nie </w:t>
      </w:r>
      <w:r w:rsidR="00457EF6" w:rsidRPr="00CF4FD0">
        <w:rPr>
          <w:rFonts w:ascii="Arial" w:hAnsi="Arial" w:cs="Arial"/>
          <w:bCs/>
          <w:color w:val="auto"/>
        </w:rPr>
        <w:t xml:space="preserve">stwierdzając </w:t>
      </w:r>
      <w:r w:rsidR="00316238" w:rsidRPr="00CF4FD0">
        <w:rPr>
          <w:rFonts w:ascii="Arial" w:hAnsi="Arial" w:cs="Arial"/>
          <w:bCs/>
          <w:color w:val="auto"/>
        </w:rPr>
        <w:t>nieprawidłowości.</w:t>
      </w:r>
    </w:p>
    <w:p w14:paraId="45DF7EF7" w14:textId="77777777" w:rsidR="0065231D" w:rsidRPr="00DC4FAC" w:rsidRDefault="0065231D" w:rsidP="00DC4FAC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</w:p>
    <w:p w14:paraId="34380A1D" w14:textId="4E1D2974" w:rsidR="008355FC" w:rsidRPr="00C00E28" w:rsidRDefault="008355FC" w:rsidP="00E03FA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19" w:name="_Hlk123035609"/>
      <w:r w:rsidRPr="00C00E28">
        <w:rPr>
          <w:rFonts w:ascii="Arial" w:hAnsi="Arial" w:cs="Arial"/>
          <w:b/>
          <w:color w:val="auto"/>
          <w:sz w:val="22"/>
          <w:szCs w:val="22"/>
          <w:lang w:val="pl-PL"/>
        </w:rPr>
        <w:t>Weryfikacja umów najmu</w:t>
      </w:r>
      <w:r w:rsidR="00FD3540" w:rsidRPr="00C00E28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74FB7DAB" w14:textId="544FED64" w:rsidR="0065231D" w:rsidRPr="00E15194" w:rsidRDefault="0065231D" w:rsidP="0065231D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b/>
          <w:bCs/>
          <w:color w:val="FF0000"/>
        </w:rPr>
      </w:pPr>
      <w:r w:rsidRPr="00E15194">
        <w:rPr>
          <w:rFonts w:ascii="Arial" w:hAnsi="Arial" w:cs="Arial"/>
          <w:color w:val="auto"/>
        </w:rPr>
        <w:t>Jak wynika z przedłożonych sprawozdań Rb-27S jednostka uzyskała w 2021 r. oraz w III</w:t>
      </w:r>
      <w:r w:rsidR="00D70963" w:rsidRPr="00E15194">
        <w:rPr>
          <w:rFonts w:ascii="Arial" w:hAnsi="Arial" w:cs="Arial"/>
          <w:color w:val="auto"/>
        </w:rPr>
        <w:t> </w:t>
      </w:r>
      <w:r w:rsidRPr="00E15194">
        <w:rPr>
          <w:rFonts w:ascii="Arial" w:hAnsi="Arial" w:cs="Arial"/>
          <w:color w:val="auto"/>
        </w:rPr>
        <w:t>kwartałach 2022 r. dochody z tytułu najmu (§ 0750) odpowiednio w wysokości 3 296,37</w:t>
      </w:r>
      <w:r w:rsidR="00D70963" w:rsidRPr="00E15194">
        <w:rPr>
          <w:rFonts w:ascii="Arial" w:hAnsi="Arial" w:cs="Arial"/>
          <w:color w:val="auto"/>
        </w:rPr>
        <w:t> </w:t>
      </w:r>
      <w:r w:rsidRPr="00E15194">
        <w:rPr>
          <w:rFonts w:ascii="Arial" w:hAnsi="Arial" w:cs="Arial"/>
          <w:color w:val="auto"/>
        </w:rPr>
        <w:t xml:space="preserve">zł i 7 487,90 zł. </w:t>
      </w:r>
      <w:r w:rsidRPr="00E15194">
        <w:rPr>
          <w:rFonts w:ascii="Arial" w:eastAsia="Times New Roman" w:hAnsi="Arial" w:cs="Arial"/>
          <w:color w:val="auto"/>
        </w:rPr>
        <w:t>Zgodnie z art. 43 ust. 2. pkt 3 obowiązującej ustawy z dnia 21</w:t>
      </w:r>
      <w:r w:rsidR="00E15194">
        <w:rPr>
          <w:rFonts w:ascii="Arial" w:eastAsia="Times New Roman" w:hAnsi="Arial" w:cs="Arial"/>
          <w:color w:val="auto"/>
        </w:rPr>
        <w:t> </w:t>
      </w:r>
      <w:r w:rsidRPr="00E15194">
        <w:rPr>
          <w:rFonts w:ascii="Arial" w:eastAsia="Times New Roman" w:hAnsi="Arial" w:cs="Arial"/>
          <w:color w:val="auto"/>
        </w:rPr>
        <w:t xml:space="preserve">sierpnia 1997 r. o gospodarce nieruchomościami (t.j. Dz. U. z 2021 r. poz. 1899 z późn. zm.), jednostka organizacyjna ma prawo, do oddania nieruchomości lub jej części w najem, dzierżawę albo użyczenie na czas nie dłuższy niż czas, na który został ustanowiony trwały zarząd, z 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 Zgoda jest wymagana również w przypadku, gdy po umowie zawartej na czas oznaczony strony zawierają kolejne umowy, których przedmiotem jest ta sama nieruchomość. W zakresie realizacji obowiązku wynikającego z ww. ustawy weryfikacji poddano przedłożone do kontroli umowy najmu zawarte w okresie objętym kontrolą w konfrontacji z korespondencją kierowaną przez szkołę do Wydziału Gospodarki Nieruchomościami Urzędu Miasta Tychy. Przeprowadzona </w:t>
      </w:r>
      <w:r w:rsidRPr="00E15194">
        <w:rPr>
          <w:rFonts w:ascii="Arial" w:eastAsia="Times New Roman" w:hAnsi="Arial" w:cs="Arial"/>
          <w:color w:val="auto"/>
        </w:rPr>
        <w:lastRenderedPageBreak/>
        <w:t xml:space="preserve">weryfikacja wykazała, że w większości przypadków kontrolowana jednostka wypełnia obowiązek narzucony art. 43 ww. ustawy, </w:t>
      </w:r>
      <w:r w:rsidRPr="00E15194">
        <w:rPr>
          <w:rFonts w:ascii="Arial" w:eastAsia="Times New Roman" w:hAnsi="Arial" w:cs="Arial"/>
          <w:b/>
          <w:bCs/>
          <w:color w:val="auto"/>
        </w:rPr>
        <w:t>przy czym w 2021 r. umowę użyczenia nr 5/2021 z 1.06.2021 r.,</w:t>
      </w:r>
      <w:r w:rsidRPr="00E15194">
        <w:rPr>
          <w:b/>
          <w:bCs/>
          <w:color w:val="auto"/>
        </w:rPr>
        <w:t xml:space="preserve"> </w:t>
      </w:r>
      <w:r w:rsidRPr="00E15194">
        <w:rPr>
          <w:rFonts w:ascii="Arial" w:eastAsia="Times New Roman" w:hAnsi="Arial" w:cs="Arial"/>
          <w:b/>
          <w:bCs/>
          <w:color w:val="auto"/>
        </w:rPr>
        <w:t xml:space="preserve">zawarto na okres nieokreślony, bez zgody organu. </w:t>
      </w:r>
    </w:p>
    <w:bookmarkEnd w:id="19"/>
    <w:p w14:paraId="6169DCA5" w14:textId="77777777" w:rsidR="003C51DF" w:rsidRPr="00252E1E" w:rsidRDefault="003C51DF" w:rsidP="0065231D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0070C0"/>
        </w:rPr>
      </w:pPr>
    </w:p>
    <w:p w14:paraId="344548BE" w14:textId="0EA5D6C9" w:rsidR="00F330FB" w:rsidRPr="000C1A1B" w:rsidRDefault="00F330FB" w:rsidP="003C51D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62" w:hanging="462"/>
        <w:rPr>
          <w:rFonts w:ascii="Arial" w:hAnsi="Arial" w:cs="Arial"/>
          <w:b/>
          <w:color w:val="auto"/>
        </w:rPr>
      </w:pPr>
      <w:r w:rsidRPr="000C1A1B">
        <w:rPr>
          <w:rFonts w:ascii="Arial" w:hAnsi="Arial" w:cs="Arial"/>
          <w:b/>
          <w:color w:val="auto"/>
        </w:rPr>
        <w:t>Realizacja dochodów budżetowych</w:t>
      </w:r>
    </w:p>
    <w:p w14:paraId="61046701" w14:textId="0D471CC8" w:rsidR="00F330FB" w:rsidRPr="00DC4FAC" w:rsidRDefault="00F330FB" w:rsidP="003C51D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DC4FAC">
        <w:rPr>
          <w:rFonts w:ascii="Arial" w:hAnsi="Arial" w:cs="Arial"/>
          <w:color w:val="auto"/>
        </w:rPr>
        <w:t>Głównym dochodem budżetowym pobieranym przez szkołę są opłaty za wyżywienie. Jak wynika z przedłożonych sprawozdań Rb-27S jednostka w 202</w:t>
      </w:r>
      <w:r w:rsidR="000C1A1B" w:rsidRPr="00DC4FAC">
        <w:rPr>
          <w:rFonts w:ascii="Arial" w:hAnsi="Arial" w:cs="Arial"/>
          <w:color w:val="auto"/>
        </w:rPr>
        <w:t>1</w:t>
      </w:r>
      <w:r w:rsidR="00FD3540" w:rsidRPr="00DC4FAC">
        <w:rPr>
          <w:rFonts w:ascii="Arial" w:hAnsi="Arial" w:cs="Arial"/>
          <w:color w:val="auto"/>
        </w:rPr>
        <w:t xml:space="preserve"> r. </w:t>
      </w:r>
      <w:r w:rsidR="007E7634" w:rsidRPr="00DC4FAC">
        <w:rPr>
          <w:rFonts w:ascii="Arial" w:hAnsi="Arial" w:cs="Arial"/>
          <w:color w:val="auto"/>
        </w:rPr>
        <w:t>uzyskała z</w:t>
      </w:r>
      <w:r w:rsidRPr="00DC4FAC">
        <w:rPr>
          <w:rFonts w:ascii="Arial" w:hAnsi="Arial" w:cs="Arial"/>
          <w:color w:val="auto"/>
        </w:rPr>
        <w:t xml:space="preserve"> tytułu opłat za wyżywienie </w:t>
      </w:r>
      <w:r w:rsidR="00FD3540" w:rsidRPr="00DC4FAC">
        <w:rPr>
          <w:rFonts w:ascii="Arial" w:hAnsi="Arial" w:cs="Arial"/>
          <w:color w:val="auto"/>
        </w:rPr>
        <w:t xml:space="preserve">dochody </w:t>
      </w:r>
      <w:r w:rsidRPr="00DC4FAC">
        <w:rPr>
          <w:rFonts w:ascii="Arial" w:hAnsi="Arial" w:cs="Arial"/>
          <w:color w:val="auto"/>
        </w:rPr>
        <w:t>w wysokości</w:t>
      </w:r>
      <w:r w:rsidR="00FD3540" w:rsidRPr="00DC4FAC">
        <w:rPr>
          <w:rFonts w:ascii="Arial" w:hAnsi="Arial" w:cs="Arial"/>
          <w:color w:val="auto"/>
        </w:rPr>
        <w:t xml:space="preserve"> </w:t>
      </w:r>
      <w:r w:rsidR="00DC4FAC" w:rsidRPr="00DC4FAC">
        <w:rPr>
          <w:rFonts w:ascii="Arial" w:hAnsi="Arial" w:cs="Arial"/>
          <w:color w:val="auto"/>
        </w:rPr>
        <w:t>60 144,99</w:t>
      </w:r>
      <w:r w:rsidR="000C1A1B" w:rsidRPr="00DC4FAC">
        <w:rPr>
          <w:rFonts w:ascii="Arial" w:hAnsi="Arial" w:cs="Arial"/>
          <w:color w:val="auto"/>
        </w:rPr>
        <w:t xml:space="preserve"> </w:t>
      </w:r>
      <w:r w:rsidR="00FD3540" w:rsidRPr="00DC4FAC">
        <w:rPr>
          <w:rFonts w:ascii="Arial" w:hAnsi="Arial" w:cs="Arial"/>
          <w:color w:val="auto"/>
        </w:rPr>
        <w:t>zł.</w:t>
      </w:r>
      <w:r w:rsidRPr="00DC4FAC">
        <w:rPr>
          <w:rFonts w:ascii="Arial" w:hAnsi="Arial" w:cs="Arial"/>
          <w:color w:val="auto"/>
        </w:rPr>
        <w:t xml:space="preserve"> </w:t>
      </w:r>
    </w:p>
    <w:p w14:paraId="00F0843C" w14:textId="264706A6" w:rsidR="00F330FB" w:rsidRPr="00B61DBB" w:rsidRDefault="00F330FB" w:rsidP="006719A8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B61DBB">
        <w:rPr>
          <w:rFonts w:ascii="Arial" w:hAnsi="Arial" w:cs="Arial"/>
          <w:color w:val="auto"/>
        </w:rPr>
        <w:t xml:space="preserve">Zgodnie z art. 106 </w:t>
      </w:r>
      <w:bookmarkStart w:id="20" w:name="_Hlk99962425"/>
      <w:r w:rsidRPr="00B61DBB">
        <w:rPr>
          <w:rFonts w:ascii="Arial" w:hAnsi="Arial" w:cs="Arial"/>
          <w:color w:val="auto"/>
        </w:rPr>
        <w:t>ustawy z dnia 14 grudnia 2016 r. - Prawo oświatowe (t. j. Dz. U. z 2021 r. poz. 1082 z późn. zm.)</w:t>
      </w:r>
      <w:bookmarkEnd w:id="20"/>
      <w:r w:rsidRPr="00B61DBB">
        <w:rPr>
          <w:rFonts w:ascii="Arial" w:hAnsi="Arial" w:cs="Arial"/>
          <w:color w:val="auto"/>
        </w:rPr>
        <w:t xml:space="preserve"> w celu zapewnienia prawidłowej realizacji zadań opiekuńczych, w szczególności wspierania prawidłowego rozwoju uczniów, szkoła może zorganizować stołówkę. Korzystanie z posiłków w stołówce szkolnej jest odpłatne, a warunki korzystania ze stołówki szkolnej, w tym wysokość opłat za posiłki, ustala dyrektor szkoły w porozumieniu z organem prowadzącym szkołę. Do opłat wnoszonych za korzystanie przez uczniów z posiłku w stołówce szkolnej nie wlicza się wynagrodzeń pracowników i składek naliczanych od tych wynagrodzeń oraz kosztów utrzymania stołówki. W związku z powyższym opłaty za korzystanie ze stołówki powinny być kalkulowane na poziomie zapewniającym wyłącznie pokrycie faktycznych kosztów wykorzystanych surowców tzw. wsadu do kotła.</w:t>
      </w:r>
      <w:r w:rsidRPr="00252E1E">
        <w:rPr>
          <w:rFonts w:ascii="Arial" w:hAnsi="Arial" w:cs="Arial"/>
          <w:color w:val="0070C0"/>
        </w:rPr>
        <w:t xml:space="preserve"> </w:t>
      </w:r>
      <w:r w:rsidR="00896457" w:rsidRPr="00B61DBB">
        <w:rPr>
          <w:rFonts w:ascii="Arial" w:hAnsi="Arial" w:cs="Arial"/>
          <w:color w:val="auto"/>
        </w:rPr>
        <w:t xml:space="preserve">Jak wynika </w:t>
      </w:r>
      <w:r w:rsidR="00B61DBB" w:rsidRPr="00B61DBB">
        <w:rPr>
          <w:rFonts w:ascii="Arial" w:hAnsi="Arial" w:cs="Arial"/>
          <w:color w:val="auto"/>
        </w:rPr>
        <w:t xml:space="preserve">z wyjaśnień złożonych kontrolującym </w:t>
      </w:r>
      <w:r w:rsidR="00896457" w:rsidRPr="00B61DBB">
        <w:rPr>
          <w:rFonts w:ascii="Arial" w:hAnsi="Arial" w:cs="Arial"/>
          <w:color w:val="auto"/>
        </w:rPr>
        <w:t xml:space="preserve">opłata </w:t>
      </w:r>
      <w:r w:rsidR="00530CEA">
        <w:rPr>
          <w:rFonts w:ascii="Arial" w:hAnsi="Arial" w:cs="Arial"/>
          <w:color w:val="auto"/>
        </w:rPr>
        <w:t xml:space="preserve">za </w:t>
      </w:r>
      <w:r w:rsidR="00530CEA" w:rsidRPr="00530CEA">
        <w:rPr>
          <w:rFonts w:ascii="Arial" w:hAnsi="Arial" w:cs="Arial"/>
          <w:color w:val="auto"/>
        </w:rPr>
        <w:t xml:space="preserve">obiad dla dziecka wynosi </w:t>
      </w:r>
      <w:r w:rsidR="00530CEA">
        <w:rPr>
          <w:rFonts w:ascii="Arial" w:hAnsi="Arial" w:cs="Arial"/>
          <w:color w:val="auto"/>
        </w:rPr>
        <w:t>6</w:t>
      </w:r>
      <w:r w:rsidR="00530CEA" w:rsidRPr="00530CEA">
        <w:rPr>
          <w:rFonts w:ascii="Arial" w:hAnsi="Arial" w:cs="Arial"/>
          <w:color w:val="auto"/>
        </w:rPr>
        <w:t xml:space="preserve"> zł i uwzględnia tzw. </w:t>
      </w:r>
      <w:r w:rsidR="00530CEA">
        <w:rPr>
          <w:rFonts w:ascii="Arial" w:hAnsi="Arial" w:cs="Arial"/>
          <w:color w:val="auto"/>
        </w:rPr>
        <w:t>w</w:t>
      </w:r>
      <w:r w:rsidR="00530CEA" w:rsidRPr="00530CEA">
        <w:rPr>
          <w:rFonts w:ascii="Arial" w:hAnsi="Arial" w:cs="Arial"/>
          <w:color w:val="auto"/>
        </w:rPr>
        <w:t xml:space="preserve">sad do kotła, a dla pracownika szkoły wynosi </w:t>
      </w:r>
      <w:r w:rsidR="00530CEA">
        <w:rPr>
          <w:rFonts w:ascii="Arial" w:hAnsi="Arial" w:cs="Arial"/>
          <w:color w:val="auto"/>
        </w:rPr>
        <w:t>13,10</w:t>
      </w:r>
      <w:r w:rsidR="00530CEA" w:rsidRPr="00530CEA">
        <w:rPr>
          <w:rFonts w:ascii="Arial" w:hAnsi="Arial" w:cs="Arial"/>
          <w:color w:val="auto"/>
        </w:rPr>
        <w:t xml:space="preserve"> zł i</w:t>
      </w:r>
      <w:r w:rsidR="0065231D">
        <w:rPr>
          <w:rFonts w:ascii="Arial" w:hAnsi="Arial" w:cs="Arial"/>
          <w:color w:val="auto"/>
        </w:rPr>
        <w:t> </w:t>
      </w:r>
      <w:r w:rsidR="00530CEA" w:rsidRPr="00530CEA">
        <w:rPr>
          <w:rFonts w:ascii="Arial" w:hAnsi="Arial" w:cs="Arial"/>
          <w:color w:val="auto"/>
        </w:rPr>
        <w:t xml:space="preserve">uwzględnia </w:t>
      </w:r>
      <w:r w:rsidR="00530CEA">
        <w:rPr>
          <w:rFonts w:ascii="Arial" w:hAnsi="Arial" w:cs="Arial"/>
          <w:color w:val="auto"/>
        </w:rPr>
        <w:t xml:space="preserve">dodatkowo </w:t>
      </w:r>
      <w:r w:rsidR="00530CEA" w:rsidRPr="00530CEA">
        <w:rPr>
          <w:rFonts w:ascii="Arial" w:hAnsi="Arial" w:cs="Arial"/>
          <w:color w:val="auto"/>
        </w:rPr>
        <w:t xml:space="preserve">amortyzację kuchni i wynagrodzenia pracowników (tj. </w:t>
      </w:r>
      <w:r w:rsidR="00530CEA">
        <w:rPr>
          <w:rFonts w:ascii="Arial" w:hAnsi="Arial" w:cs="Arial"/>
          <w:color w:val="auto"/>
        </w:rPr>
        <w:t xml:space="preserve">54,20 </w:t>
      </w:r>
      <w:r w:rsidR="00530CEA" w:rsidRPr="00530CEA">
        <w:rPr>
          <w:rFonts w:ascii="Arial" w:hAnsi="Arial" w:cs="Arial"/>
          <w:color w:val="auto"/>
        </w:rPr>
        <w:t>% stawki żywieniowej).</w:t>
      </w:r>
    </w:p>
    <w:p w14:paraId="7168442F" w14:textId="2C450537" w:rsidR="00F330FB" w:rsidRPr="002F0DA9" w:rsidRDefault="00406F5E" w:rsidP="003C51DF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FFC000"/>
        </w:rPr>
      </w:pPr>
      <w:r w:rsidRPr="00406F5E">
        <w:rPr>
          <w:rFonts w:ascii="Arial" w:hAnsi="Arial" w:cs="Arial"/>
          <w:color w:val="auto"/>
        </w:rPr>
        <w:t xml:space="preserve">Analizie poddano wydatki faktycznie poniesione przez szkołę w 2021 r. w § 4220 </w:t>
      </w:r>
      <w:r w:rsidRPr="00406F5E">
        <w:rPr>
          <w:rFonts w:ascii="Arial" w:hAnsi="Arial" w:cs="Arial"/>
          <w:i/>
          <w:iCs/>
          <w:color w:val="auto"/>
        </w:rPr>
        <w:t xml:space="preserve">Zakup środków żywności </w:t>
      </w:r>
      <w:r w:rsidRPr="00406F5E">
        <w:rPr>
          <w:rFonts w:ascii="Arial" w:hAnsi="Arial" w:cs="Arial"/>
          <w:color w:val="auto"/>
        </w:rPr>
        <w:t xml:space="preserve">oraz przychody realizowane w § 0830 z tytułu opłaty za żywienie dzieci opłacane przez: rodziców w kwocie </w:t>
      </w:r>
      <w:r>
        <w:rPr>
          <w:rFonts w:ascii="Arial" w:hAnsi="Arial" w:cs="Arial"/>
          <w:color w:val="auto"/>
        </w:rPr>
        <w:t>68 877</w:t>
      </w:r>
      <w:r w:rsidRPr="00406F5E">
        <w:rPr>
          <w:rFonts w:ascii="Arial" w:hAnsi="Arial" w:cs="Arial"/>
          <w:color w:val="auto"/>
        </w:rPr>
        <w:t xml:space="preserve"> zł oraz przychody z tytułu opłat za posiłki opłacane przez </w:t>
      </w:r>
      <w:r w:rsidR="006719A8">
        <w:rPr>
          <w:rFonts w:ascii="Arial" w:hAnsi="Arial" w:cs="Arial"/>
          <w:color w:val="auto"/>
        </w:rPr>
        <w:t>personel</w:t>
      </w:r>
      <w:r w:rsidRPr="00406F5E">
        <w:rPr>
          <w:rFonts w:ascii="Arial" w:hAnsi="Arial" w:cs="Arial"/>
          <w:color w:val="auto"/>
        </w:rPr>
        <w:t xml:space="preserve"> w kwocie 2 389,60 zł (w tym wsad do kotła w kwocie 1 094,44 zł) stwierdzając, że opłaty za korzystanie ze stołówki kalkulowane są z należytą starannością, na poziomie odpowiadającym faktycznym kosztom wykorzystanych surowców</w:t>
      </w:r>
      <w:r>
        <w:rPr>
          <w:rFonts w:ascii="Arial" w:hAnsi="Arial" w:cs="Arial"/>
          <w:color w:val="auto"/>
        </w:rPr>
        <w:t>:</w:t>
      </w:r>
    </w:p>
    <w:tbl>
      <w:tblPr>
        <w:tblStyle w:val="Tabela-Siatka"/>
        <w:tblW w:w="8903" w:type="dxa"/>
        <w:tblLook w:val="04A0" w:firstRow="1" w:lastRow="0" w:firstColumn="1" w:lastColumn="0" w:noHBand="0" w:noVBand="1"/>
      </w:tblPr>
      <w:tblGrid>
        <w:gridCol w:w="1005"/>
        <w:gridCol w:w="2634"/>
        <w:gridCol w:w="2633"/>
        <w:gridCol w:w="2631"/>
      </w:tblGrid>
      <w:tr w:rsidR="002F0DA9" w:rsidRPr="002F0DA9" w14:paraId="3648EC4E" w14:textId="77777777" w:rsidTr="00BA2353">
        <w:trPr>
          <w:trHeight w:val="340"/>
        </w:trPr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480CA2D7" w14:textId="77777777" w:rsidR="00F330FB" w:rsidRPr="00406F5E" w:rsidRDefault="00F330FB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27CFF995" w14:textId="778D7A60" w:rsidR="00F330FB" w:rsidRPr="00406F5E" w:rsidRDefault="005477C3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Przychody § 0830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70A69D0C" w14:textId="75949E58" w:rsidR="00F330FB" w:rsidRPr="00406F5E" w:rsidRDefault="008F225A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Wydatki</w:t>
            </w:r>
            <w:r w:rsidR="00F330FB"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§</w:t>
            </w:r>
            <w:r w:rsidR="005477C3"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330FB"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4220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42E3BFFC" w14:textId="77777777" w:rsidR="00F330FB" w:rsidRPr="00406F5E" w:rsidRDefault="00F330FB" w:rsidP="003C51DF">
            <w:pPr>
              <w:autoSpaceDE w:val="0"/>
              <w:autoSpaceDN w:val="0"/>
              <w:adjustRightInd w:val="0"/>
              <w:ind w:firstLine="44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Różnica</w:t>
            </w:r>
          </w:p>
        </w:tc>
      </w:tr>
      <w:tr w:rsidR="0096117F" w:rsidRPr="002F0DA9" w14:paraId="2A5F81B4" w14:textId="77777777" w:rsidTr="00BA2353">
        <w:trPr>
          <w:trHeight w:val="340"/>
        </w:trPr>
        <w:tc>
          <w:tcPr>
            <w:tcW w:w="1005" w:type="dxa"/>
            <w:vAlign w:val="center"/>
          </w:tcPr>
          <w:p w14:paraId="06FD3865" w14:textId="77777777" w:rsidR="00F330FB" w:rsidRPr="00406F5E" w:rsidRDefault="00F330FB" w:rsidP="003C51DF">
            <w:pPr>
              <w:autoSpaceDE w:val="0"/>
              <w:autoSpaceDN w:val="0"/>
              <w:adjustRightInd w:val="0"/>
              <w:ind w:firstLine="149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color w:val="auto"/>
                <w:sz w:val="18"/>
                <w:szCs w:val="18"/>
              </w:rPr>
              <w:t>2021 r.</w:t>
            </w:r>
          </w:p>
        </w:tc>
        <w:tc>
          <w:tcPr>
            <w:tcW w:w="2634" w:type="dxa"/>
            <w:vAlign w:val="center"/>
          </w:tcPr>
          <w:p w14:paraId="3B692507" w14:textId="34637CCF" w:rsidR="00F330FB" w:rsidRPr="00406F5E" w:rsidRDefault="00406F5E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69 971,44</w:t>
            </w:r>
          </w:p>
        </w:tc>
        <w:tc>
          <w:tcPr>
            <w:tcW w:w="2633" w:type="dxa"/>
            <w:vAlign w:val="center"/>
          </w:tcPr>
          <w:p w14:paraId="4BBE4912" w14:textId="063164AC" w:rsidR="00F330FB" w:rsidRPr="00406F5E" w:rsidRDefault="00BA2353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6F5E">
              <w:rPr>
                <w:rFonts w:ascii="Arial" w:hAnsi="Arial" w:cs="Arial"/>
                <w:color w:val="auto"/>
                <w:sz w:val="18"/>
                <w:szCs w:val="18"/>
              </w:rPr>
              <w:t>67 193,49</w:t>
            </w:r>
          </w:p>
        </w:tc>
        <w:tc>
          <w:tcPr>
            <w:tcW w:w="2631" w:type="dxa"/>
            <w:vAlign w:val="center"/>
          </w:tcPr>
          <w:p w14:paraId="5E0614F9" w14:textId="6E6D2512" w:rsidR="00F330FB" w:rsidRPr="00406F5E" w:rsidRDefault="00406F5E" w:rsidP="003C51DF">
            <w:pPr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2 777,95</w:t>
            </w:r>
          </w:p>
        </w:tc>
      </w:tr>
    </w:tbl>
    <w:p w14:paraId="2DEB4F46" w14:textId="77777777" w:rsidR="003B757E" w:rsidRPr="002F0DA9" w:rsidRDefault="003B757E" w:rsidP="003B75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C000"/>
          <w:sz w:val="10"/>
          <w:szCs w:val="10"/>
        </w:rPr>
      </w:pPr>
    </w:p>
    <w:p w14:paraId="077DD1A9" w14:textId="22F1E4EC" w:rsidR="0065231D" w:rsidRDefault="00FD3540" w:rsidP="00E9368A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bookmarkStart w:id="21" w:name="_Hlk81999122"/>
      <w:r w:rsidRPr="00406F5E">
        <w:rPr>
          <w:rFonts w:ascii="Arial" w:hAnsi="Arial" w:cs="Arial"/>
          <w:color w:val="auto"/>
        </w:rPr>
        <w:t xml:space="preserve">Weryfikacji poddano również wyrywkowo karty kontowe rodziców z tytułu odpłatności za żywienie w 2021 r. </w:t>
      </w:r>
      <w:r w:rsidR="00BA2353" w:rsidRPr="00406F5E">
        <w:rPr>
          <w:rFonts w:ascii="Arial" w:hAnsi="Arial" w:cs="Arial"/>
          <w:color w:val="auto"/>
        </w:rPr>
        <w:t xml:space="preserve">i w 2022 r. </w:t>
      </w:r>
      <w:r w:rsidRPr="00406F5E">
        <w:rPr>
          <w:rFonts w:ascii="Arial" w:hAnsi="Arial" w:cs="Arial"/>
          <w:color w:val="auto"/>
        </w:rPr>
        <w:t>w zakresie naliczania i ujmowanie należnych odsetek od nieterminowych płatności nie stwierdzając nieprawidłowości.</w:t>
      </w:r>
      <w:bookmarkEnd w:id="21"/>
      <w:r w:rsidRPr="00406F5E">
        <w:rPr>
          <w:rFonts w:ascii="Arial" w:hAnsi="Arial" w:cs="Arial"/>
          <w:color w:val="auto"/>
        </w:rPr>
        <w:t xml:space="preserve"> </w:t>
      </w:r>
    </w:p>
    <w:p w14:paraId="34E7F11B" w14:textId="41196DC7" w:rsidR="00E9368A" w:rsidRDefault="00E9368A" w:rsidP="00E9368A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</w:p>
    <w:p w14:paraId="07954463" w14:textId="046D3C52" w:rsidR="00E9368A" w:rsidRDefault="00E9368A" w:rsidP="00E9368A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</w:p>
    <w:p w14:paraId="02FA03EB" w14:textId="77777777" w:rsidR="00E9368A" w:rsidRPr="00406F5E" w:rsidRDefault="00E9368A" w:rsidP="00E151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</w:p>
    <w:p w14:paraId="4DF0A88B" w14:textId="77777777" w:rsidR="007C25FB" w:rsidRPr="000C1A1B" w:rsidRDefault="007C25FB" w:rsidP="00E03FA5">
      <w:pPr>
        <w:pStyle w:val="Akapitzlist"/>
        <w:numPr>
          <w:ilvl w:val="1"/>
          <w:numId w:val="2"/>
        </w:numPr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C1A1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Ustalenie i przekazanie odpisu na ZFŚS oraz prawidłowość przyznawanych świadczeń</w:t>
      </w:r>
    </w:p>
    <w:p w14:paraId="6B9075EB" w14:textId="709A9E5B" w:rsidR="00D86AFD" w:rsidRPr="0024577F" w:rsidRDefault="00A87749" w:rsidP="00663A1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0C1A1B">
        <w:rPr>
          <w:rFonts w:ascii="Arial" w:hAnsi="Arial" w:cs="Arial"/>
          <w:color w:val="auto"/>
        </w:rPr>
        <w:tab/>
      </w:r>
      <w:r w:rsidR="00663A13" w:rsidRPr="000C1A1B">
        <w:rPr>
          <w:rFonts w:ascii="Arial" w:hAnsi="Arial" w:cs="Arial"/>
          <w:color w:val="auto"/>
        </w:rPr>
        <w:t>Weryfikacji poddano dokumentację związaną z ustalaniem wartości odpisu podstawowego na zakładowy fundusz świadczeń socjalnych w 202</w:t>
      </w:r>
      <w:r w:rsidR="00791C2A" w:rsidRPr="000C1A1B">
        <w:rPr>
          <w:rFonts w:ascii="Arial" w:hAnsi="Arial" w:cs="Arial"/>
          <w:color w:val="auto"/>
        </w:rPr>
        <w:t>1</w:t>
      </w:r>
      <w:r w:rsidR="00663A13" w:rsidRPr="000C1A1B">
        <w:rPr>
          <w:rFonts w:ascii="Arial" w:hAnsi="Arial" w:cs="Arial"/>
          <w:color w:val="auto"/>
        </w:rPr>
        <w:t xml:space="preserve"> r. </w:t>
      </w:r>
      <w:r w:rsidR="00663A13" w:rsidRPr="000C1A1B">
        <w:rPr>
          <w:rFonts w:ascii="Arial" w:hAnsi="Arial" w:cs="Arial"/>
          <w:bCs/>
          <w:color w:val="auto"/>
        </w:rPr>
        <w:t>W myś</w:t>
      </w:r>
      <w:r w:rsidR="00747590" w:rsidRPr="000C1A1B">
        <w:rPr>
          <w:rFonts w:ascii="Arial" w:hAnsi="Arial" w:cs="Arial"/>
          <w:bCs/>
          <w:color w:val="auto"/>
        </w:rPr>
        <w:t xml:space="preserve">l art. 6 ust. 2 </w:t>
      </w:r>
      <w:r w:rsidR="00783E5A" w:rsidRPr="000C1A1B">
        <w:rPr>
          <w:rFonts w:ascii="Arial" w:hAnsi="Arial" w:cs="Arial"/>
          <w:bCs/>
          <w:color w:val="auto"/>
        </w:rPr>
        <w:t>ustawy z dnia 4 marca 1994 r. o zakładowym funduszu świadczeń socjalnych (t.j. Dz. U. z</w:t>
      </w:r>
      <w:r w:rsidR="00433611" w:rsidRPr="000C1A1B">
        <w:rPr>
          <w:rFonts w:ascii="Arial" w:hAnsi="Arial" w:cs="Arial"/>
          <w:bCs/>
          <w:color w:val="auto"/>
        </w:rPr>
        <w:t> </w:t>
      </w:r>
      <w:r w:rsidR="00783E5A" w:rsidRPr="000C1A1B">
        <w:rPr>
          <w:rFonts w:ascii="Arial" w:hAnsi="Arial" w:cs="Arial"/>
          <w:bCs/>
          <w:color w:val="auto"/>
        </w:rPr>
        <w:t>2022 r. poz. 923)</w:t>
      </w:r>
      <w:r w:rsidR="00663A13" w:rsidRPr="000C1A1B">
        <w:rPr>
          <w:rFonts w:ascii="Arial" w:hAnsi="Arial" w:cs="Arial"/>
          <w:bCs/>
          <w:color w:val="auto"/>
        </w:rPr>
        <w:t xml:space="preserve"> </w:t>
      </w:r>
      <w:r w:rsidR="00663A13" w:rsidRPr="000C1A1B">
        <w:rPr>
          <w:rFonts w:ascii="Arial" w:hAnsi="Arial" w:cs="Arial"/>
          <w:color w:val="auto"/>
        </w:rPr>
        <w:t>równowartość dokonanych odpisów i zwiększeń na dany rok kalendarzowy pracodawca przekazuje na rachunek bankowy funduszu w terminie do dnia 30</w:t>
      </w:r>
      <w:r w:rsidR="00873B89" w:rsidRPr="000C1A1B">
        <w:rPr>
          <w:rFonts w:ascii="Arial" w:hAnsi="Arial" w:cs="Arial"/>
          <w:color w:val="auto"/>
        </w:rPr>
        <w:t> </w:t>
      </w:r>
      <w:r w:rsidR="00663A13" w:rsidRPr="000C1A1B">
        <w:rPr>
          <w:rFonts w:ascii="Arial" w:hAnsi="Arial" w:cs="Arial"/>
          <w:color w:val="auto"/>
        </w:rPr>
        <w:t xml:space="preserve">września tego roku, z </w:t>
      </w:r>
      <w:r w:rsidR="007E7634" w:rsidRPr="000C1A1B">
        <w:rPr>
          <w:rFonts w:ascii="Arial" w:hAnsi="Arial" w:cs="Arial"/>
          <w:color w:val="auto"/>
        </w:rPr>
        <w:t>tym,</w:t>
      </w:r>
      <w:r w:rsidR="00663A13" w:rsidRPr="000C1A1B">
        <w:rPr>
          <w:rFonts w:ascii="Arial" w:hAnsi="Arial" w:cs="Arial"/>
          <w:color w:val="auto"/>
        </w:rPr>
        <w:t xml:space="preserve"> że w terminie do dnia 31 maja tego roku przekazuje kwotę stanowiącą co najmniej 75% równowartości odpisów. </w:t>
      </w:r>
      <w:r w:rsidR="00663A13" w:rsidRPr="000C1A1B">
        <w:rPr>
          <w:rFonts w:ascii="Arial" w:hAnsi="Arial" w:cs="Arial"/>
          <w:bCs/>
          <w:color w:val="auto"/>
        </w:rPr>
        <w:t xml:space="preserve">W związku z powyższym w dniu </w:t>
      </w:r>
      <w:r w:rsidR="00663A13" w:rsidRPr="00D45F08">
        <w:rPr>
          <w:rFonts w:ascii="Arial" w:hAnsi="Arial" w:cs="Arial"/>
          <w:bCs/>
          <w:color w:val="auto"/>
        </w:rPr>
        <w:t>2</w:t>
      </w:r>
      <w:r w:rsidR="00783E5A" w:rsidRPr="00D45F08">
        <w:rPr>
          <w:rFonts w:ascii="Arial" w:hAnsi="Arial" w:cs="Arial"/>
          <w:bCs/>
          <w:color w:val="auto"/>
        </w:rPr>
        <w:t>6</w:t>
      </w:r>
      <w:r w:rsidR="00663A13" w:rsidRPr="00D45F08">
        <w:rPr>
          <w:rFonts w:ascii="Arial" w:hAnsi="Arial" w:cs="Arial"/>
          <w:bCs/>
          <w:color w:val="auto"/>
        </w:rPr>
        <w:t>.05.202</w:t>
      </w:r>
      <w:r w:rsidR="00783E5A" w:rsidRPr="00D45F08">
        <w:rPr>
          <w:rFonts w:ascii="Arial" w:hAnsi="Arial" w:cs="Arial"/>
          <w:bCs/>
          <w:color w:val="auto"/>
        </w:rPr>
        <w:t>1</w:t>
      </w:r>
      <w:r w:rsidR="00663A13" w:rsidRPr="00D45F08">
        <w:rPr>
          <w:rFonts w:ascii="Arial" w:hAnsi="Arial" w:cs="Arial"/>
          <w:bCs/>
          <w:color w:val="auto"/>
        </w:rPr>
        <w:t xml:space="preserve"> r. na rachunek bankowy ZFŚS przekazano kwotę </w:t>
      </w:r>
      <w:r w:rsidR="00D45F08" w:rsidRPr="00D45F08">
        <w:rPr>
          <w:rFonts w:ascii="Arial" w:hAnsi="Arial" w:cs="Arial"/>
          <w:bCs/>
          <w:color w:val="auto"/>
        </w:rPr>
        <w:t>224 543,88</w:t>
      </w:r>
      <w:r w:rsidR="00663A13" w:rsidRPr="00D45F08">
        <w:rPr>
          <w:rFonts w:ascii="Arial" w:hAnsi="Arial" w:cs="Arial"/>
          <w:bCs/>
          <w:color w:val="auto"/>
        </w:rPr>
        <w:t> zł</w:t>
      </w:r>
      <w:r w:rsidR="00663A13" w:rsidRPr="00252E1E">
        <w:rPr>
          <w:rFonts w:ascii="Arial" w:hAnsi="Arial" w:cs="Arial"/>
          <w:bCs/>
          <w:color w:val="0070C0"/>
        </w:rPr>
        <w:t xml:space="preserve">. </w:t>
      </w:r>
      <w:r w:rsidR="00747590" w:rsidRPr="00D45F08">
        <w:rPr>
          <w:rFonts w:ascii="Arial" w:hAnsi="Arial" w:cs="Arial"/>
          <w:bCs/>
          <w:color w:val="auto"/>
        </w:rPr>
        <w:t>Pozostałą część zgodnie z </w:t>
      </w:r>
      <w:r w:rsidR="00663A13" w:rsidRPr="00D45F08">
        <w:rPr>
          <w:rFonts w:ascii="Arial" w:hAnsi="Arial" w:cs="Arial"/>
          <w:bCs/>
          <w:color w:val="auto"/>
        </w:rPr>
        <w:t>ustawą przekazano do końca września 202</w:t>
      </w:r>
      <w:r w:rsidR="008B40BA" w:rsidRPr="00D45F08">
        <w:rPr>
          <w:rFonts w:ascii="Arial" w:hAnsi="Arial" w:cs="Arial"/>
          <w:bCs/>
          <w:color w:val="auto"/>
        </w:rPr>
        <w:t>1</w:t>
      </w:r>
      <w:r w:rsidR="00663A13" w:rsidRPr="00D45F08">
        <w:rPr>
          <w:rFonts w:ascii="Arial" w:hAnsi="Arial" w:cs="Arial"/>
          <w:bCs/>
          <w:color w:val="auto"/>
        </w:rPr>
        <w:t xml:space="preserve"> r., tj. w dniu 2</w:t>
      </w:r>
      <w:r w:rsidR="00D45F08" w:rsidRPr="00D45F08">
        <w:rPr>
          <w:rFonts w:ascii="Arial" w:hAnsi="Arial" w:cs="Arial"/>
          <w:bCs/>
          <w:color w:val="auto"/>
        </w:rPr>
        <w:t>8</w:t>
      </w:r>
      <w:r w:rsidR="00663A13" w:rsidRPr="00D45F08">
        <w:rPr>
          <w:rFonts w:ascii="Arial" w:hAnsi="Arial" w:cs="Arial"/>
          <w:bCs/>
          <w:color w:val="auto"/>
        </w:rPr>
        <w:t>.09.202</w:t>
      </w:r>
      <w:r w:rsidR="008B40BA" w:rsidRPr="00D45F08">
        <w:rPr>
          <w:rFonts w:ascii="Arial" w:hAnsi="Arial" w:cs="Arial"/>
          <w:bCs/>
          <w:color w:val="auto"/>
        </w:rPr>
        <w:t>1</w:t>
      </w:r>
      <w:r w:rsidR="00663A13" w:rsidRPr="00D45F08">
        <w:rPr>
          <w:rFonts w:ascii="Arial" w:hAnsi="Arial" w:cs="Arial"/>
          <w:bCs/>
          <w:color w:val="auto"/>
        </w:rPr>
        <w:t xml:space="preserve"> r. w kwocie </w:t>
      </w:r>
      <w:r w:rsidR="00D45F08" w:rsidRPr="00D45F08">
        <w:rPr>
          <w:rFonts w:ascii="Arial" w:hAnsi="Arial" w:cs="Arial"/>
          <w:bCs/>
          <w:color w:val="auto"/>
        </w:rPr>
        <w:t>74 847,95</w:t>
      </w:r>
      <w:r w:rsidR="00663A13" w:rsidRPr="00D45F08">
        <w:rPr>
          <w:rFonts w:ascii="Arial" w:hAnsi="Arial" w:cs="Arial"/>
          <w:bCs/>
          <w:color w:val="auto"/>
        </w:rPr>
        <w:t xml:space="preserve"> zł. Zgodnie z dokumentacją przedłożoną do kontroli w wyniku przeliczenia stanu zatrudnienia do faktycznej liczby zatrudnionych, które odbyło się na dzień</w:t>
      </w:r>
      <w:r w:rsidR="00663A13" w:rsidRPr="00252E1E">
        <w:rPr>
          <w:rFonts w:ascii="Arial" w:hAnsi="Arial" w:cs="Arial"/>
          <w:bCs/>
          <w:color w:val="0070C0"/>
        </w:rPr>
        <w:t xml:space="preserve"> </w:t>
      </w:r>
      <w:r w:rsidRPr="00D45F08">
        <w:rPr>
          <w:rFonts w:ascii="Arial" w:hAnsi="Arial" w:cs="Arial"/>
          <w:bCs/>
          <w:color w:val="auto"/>
        </w:rPr>
        <w:t>1</w:t>
      </w:r>
      <w:r w:rsidR="00D45F08" w:rsidRPr="00D45F08">
        <w:rPr>
          <w:rFonts w:ascii="Arial" w:hAnsi="Arial" w:cs="Arial"/>
          <w:bCs/>
          <w:color w:val="auto"/>
        </w:rPr>
        <w:t>9</w:t>
      </w:r>
      <w:r w:rsidRPr="00D45F08">
        <w:rPr>
          <w:rFonts w:ascii="Arial" w:hAnsi="Arial" w:cs="Arial"/>
          <w:bCs/>
          <w:color w:val="auto"/>
        </w:rPr>
        <w:t>.11.202</w:t>
      </w:r>
      <w:r w:rsidR="00CF7085" w:rsidRPr="00D45F08">
        <w:rPr>
          <w:rFonts w:ascii="Arial" w:hAnsi="Arial" w:cs="Arial"/>
          <w:bCs/>
          <w:color w:val="auto"/>
        </w:rPr>
        <w:t>1</w:t>
      </w:r>
      <w:r w:rsidRPr="00D45F08">
        <w:rPr>
          <w:rFonts w:ascii="Arial" w:hAnsi="Arial" w:cs="Arial"/>
          <w:bCs/>
          <w:color w:val="auto"/>
        </w:rPr>
        <w:t xml:space="preserve"> r.</w:t>
      </w:r>
      <w:r w:rsidR="00CF7085" w:rsidRPr="00D45F08">
        <w:rPr>
          <w:rFonts w:ascii="Arial" w:hAnsi="Arial" w:cs="Arial"/>
          <w:bCs/>
          <w:color w:val="auto"/>
        </w:rPr>
        <w:t xml:space="preserve">, </w:t>
      </w:r>
      <w:r w:rsidR="00663A13" w:rsidRPr="0024577F">
        <w:rPr>
          <w:rFonts w:ascii="Arial" w:hAnsi="Arial" w:cs="Arial"/>
          <w:bCs/>
          <w:color w:val="auto"/>
        </w:rPr>
        <w:t xml:space="preserve">ustalono, iż </w:t>
      </w:r>
      <w:r w:rsidR="00E431D4" w:rsidRPr="0024577F">
        <w:rPr>
          <w:rFonts w:ascii="Arial" w:hAnsi="Arial" w:cs="Arial"/>
          <w:bCs/>
          <w:color w:val="auto"/>
        </w:rPr>
        <w:t>na</w:t>
      </w:r>
      <w:r w:rsidR="00CF7085" w:rsidRPr="0024577F">
        <w:rPr>
          <w:rFonts w:ascii="Arial" w:hAnsi="Arial" w:cs="Arial"/>
          <w:bCs/>
          <w:color w:val="auto"/>
        </w:rPr>
        <w:t xml:space="preserve"> </w:t>
      </w:r>
      <w:r w:rsidR="00663A13" w:rsidRPr="0024577F">
        <w:rPr>
          <w:rFonts w:ascii="Arial" w:hAnsi="Arial" w:cs="Arial"/>
          <w:bCs/>
          <w:color w:val="auto"/>
        </w:rPr>
        <w:t>rachun</w:t>
      </w:r>
      <w:r w:rsidR="00E431D4" w:rsidRPr="0024577F">
        <w:rPr>
          <w:rFonts w:ascii="Arial" w:hAnsi="Arial" w:cs="Arial"/>
          <w:bCs/>
          <w:color w:val="auto"/>
        </w:rPr>
        <w:t>ek</w:t>
      </w:r>
      <w:r w:rsidR="00663A13" w:rsidRPr="0024577F">
        <w:rPr>
          <w:rFonts w:ascii="Arial" w:hAnsi="Arial" w:cs="Arial"/>
          <w:bCs/>
          <w:color w:val="auto"/>
        </w:rPr>
        <w:t xml:space="preserve"> ZFŚS należy przekazać kwotę </w:t>
      </w:r>
      <w:r w:rsidR="00E431D4" w:rsidRPr="0024577F">
        <w:rPr>
          <w:rFonts w:ascii="Arial" w:hAnsi="Arial" w:cs="Arial"/>
          <w:bCs/>
          <w:color w:val="auto"/>
        </w:rPr>
        <w:t>2 719,10</w:t>
      </w:r>
      <w:r w:rsidR="00747590" w:rsidRPr="0024577F">
        <w:rPr>
          <w:rFonts w:ascii="Arial" w:hAnsi="Arial" w:cs="Arial"/>
          <w:bCs/>
          <w:color w:val="auto"/>
        </w:rPr>
        <w:t> zł, co zostało dokonane w </w:t>
      </w:r>
      <w:r w:rsidR="00663A13" w:rsidRPr="0024577F">
        <w:rPr>
          <w:rFonts w:ascii="Arial" w:hAnsi="Arial" w:cs="Arial"/>
          <w:bCs/>
          <w:color w:val="auto"/>
        </w:rPr>
        <w:t>dni</w:t>
      </w:r>
      <w:r w:rsidR="00E431D4" w:rsidRPr="0024577F">
        <w:rPr>
          <w:rFonts w:ascii="Arial" w:hAnsi="Arial" w:cs="Arial"/>
          <w:bCs/>
          <w:color w:val="auto"/>
        </w:rPr>
        <w:t>u</w:t>
      </w:r>
      <w:r w:rsidR="00663A13" w:rsidRPr="0024577F">
        <w:rPr>
          <w:rFonts w:ascii="Arial" w:hAnsi="Arial" w:cs="Arial"/>
          <w:bCs/>
          <w:color w:val="auto"/>
        </w:rPr>
        <w:t xml:space="preserve"> </w:t>
      </w:r>
      <w:r w:rsidR="00A47F7F" w:rsidRPr="0024577F">
        <w:rPr>
          <w:rFonts w:ascii="Arial" w:hAnsi="Arial" w:cs="Arial"/>
          <w:bCs/>
          <w:color w:val="auto"/>
        </w:rPr>
        <w:t>21</w:t>
      </w:r>
      <w:r w:rsidR="00663A13" w:rsidRPr="0024577F">
        <w:rPr>
          <w:rFonts w:ascii="Arial" w:hAnsi="Arial" w:cs="Arial"/>
          <w:bCs/>
          <w:color w:val="auto"/>
        </w:rPr>
        <w:t>.12.202</w:t>
      </w:r>
      <w:r w:rsidR="00CF7085" w:rsidRPr="0024577F">
        <w:rPr>
          <w:rFonts w:ascii="Arial" w:hAnsi="Arial" w:cs="Arial"/>
          <w:bCs/>
          <w:color w:val="auto"/>
        </w:rPr>
        <w:t>1</w:t>
      </w:r>
      <w:r w:rsidR="00663A13" w:rsidRPr="0024577F">
        <w:rPr>
          <w:rFonts w:ascii="Arial" w:hAnsi="Arial" w:cs="Arial"/>
          <w:bCs/>
          <w:color w:val="auto"/>
        </w:rPr>
        <w:t> r.</w:t>
      </w:r>
    </w:p>
    <w:p w14:paraId="2AC722B2" w14:textId="27B52671" w:rsidR="00663A13" w:rsidRPr="0024577F" w:rsidRDefault="00663A13" w:rsidP="00663A1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52E1E">
        <w:rPr>
          <w:rFonts w:ascii="Arial" w:hAnsi="Arial" w:cs="Arial"/>
          <w:bCs/>
          <w:color w:val="0070C0"/>
        </w:rPr>
        <w:tab/>
      </w:r>
      <w:r w:rsidRPr="0024577F">
        <w:rPr>
          <w:rFonts w:ascii="Arial" w:hAnsi="Arial" w:cs="Arial"/>
          <w:bCs/>
          <w:color w:val="auto"/>
        </w:rPr>
        <w:t>Sprawdzeniu poddano prawidłowość ustalenia odpisu na ZFŚS po przeliczeniu do faktycznej liczby zatrudnionych w podziale na:</w:t>
      </w:r>
    </w:p>
    <w:p w14:paraId="348ABDBD" w14:textId="743BE46B" w:rsidR="00663A13" w:rsidRPr="00694E9A" w:rsidRDefault="00663A13" w:rsidP="005D4D07">
      <w:pPr>
        <w:pStyle w:val="Akapitzlist"/>
        <w:numPr>
          <w:ilvl w:val="0"/>
          <w:numId w:val="15"/>
        </w:numPr>
        <w:tabs>
          <w:tab w:val="left" w:pos="448"/>
        </w:tabs>
        <w:ind w:left="0" w:firstLine="0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</w:pPr>
      <w:r w:rsidRPr="00D30A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Nauczyciele – </w:t>
      </w:r>
      <w:bookmarkStart w:id="22" w:name="_Hlk124339088"/>
      <w:r w:rsidRPr="00D30A1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zakresie ustalenia rzeczywistego stanu zatrudnienia nauczycieli </w:t>
      </w:r>
      <w:bookmarkEnd w:id="22"/>
      <w:r w:rsidRPr="00D30A1F">
        <w:rPr>
          <w:rFonts w:ascii="Arial" w:hAnsi="Arial" w:cs="Arial"/>
          <w:bCs/>
          <w:color w:val="auto"/>
          <w:sz w:val="22"/>
          <w:szCs w:val="22"/>
          <w:lang w:val="pl-PL"/>
        </w:rPr>
        <w:t>w 202</w:t>
      </w:r>
      <w:r w:rsidR="00A766FB" w:rsidRPr="00D30A1F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D30A1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weryfikacji poddano akta osobowe nauczycieli oraz dokumentację stanowiącą podstawę do dokonania ww. odpisu. 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 wyniku powyższego stwierdzono, iż średnia zatrudnienia nauczycieli za 12 miesięcy stanowiła </w:t>
      </w:r>
      <w:r w:rsidR="00DB6D8C"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53,68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etatów, zatem odpis po przeliczeniu do faktycznej liczby zatrudnionych powinien wynosić </w:t>
      </w:r>
      <w:r w:rsidR="00D30A1F" w:rsidRPr="00694E9A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162 554,31</w:t>
      </w:r>
      <w:r w:rsidRPr="00694E9A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 zł. 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Tymczasem z</w:t>
      </w:r>
      <w:r w:rsidR="00433611"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 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dokumentacji przedłożonej do kontroli wynika, iż średnią zatrudnienia nauczycieli za 12</w:t>
      </w:r>
      <w:r w:rsidR="003C51DF"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 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miesięcy ustalono na </w:t>
      </w:r>
      <w:r w:rsidR="00D30A1F"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53,52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E7634"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>etatów,</w:t>
      </w:r>
      <w:r w:rsidRPr="00694E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wobec czego kwota dokonanego odpisu </w:t>
      </w:r>
      <w:r w:rsidRPr="00694E9A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wynosiła </w:t>
      </w:r>
      <w:r w:rsidR="00D30A1F" w:rsidRPr="00694E9A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162 069,80 zł.</w:t>
      </w:r>
    </w:p>
    <w:p w14:paraId="1DCE7B87" w14:textId="7F14867D" w:rsidR="003C51DF" w:rsidRPr="00694E9A" w:rsidRDefault="00663A13" w:rsidP="005D4D07">
      <w:pPr>
        <w:pStyle w:val="Akapitzlist"/>
        <w:numPr>
          <w:ilvl w:val="0"/>
          <w:numId w:val="15"/>
        </w:numPr>
        <w:tabs>
          <w:tab w:val="left" w:pos="448"/>
        </w:tabs>
        <w:ind w:left="0" w:firstLine="0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</w:pPr>
      <w:r w:rsidRPr="00252E1E">
        <w:rPr>
          <w:rFonts w:ascii="Arial" w:hAnsi="Arial" w:cs="Arial"/>
          <w:b/>
          <w:bCs/>
          <w:color w:val="0070C0"/>
          <w:sz w:val="22"/>
          <w:szCs w:val="22"/>
          <w:lang w:val="pl-PL"/>
        </w:rPr>
        <w:t xml:space="preserve"> </w:t>
      </w:r>
      <w:r w:rsidRPr="00694E9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Pracownicy administracji i obsługi</w:t>
      </w:r>
      <w:r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w wyniku analizy akt osobowych pracowników zatrudnionych w jednostce w 202</w:t>
      </w:r>
      <w:r w:rsidR="00F84B7A"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stwierdzono, iż odpis podstawowy na ZFŚS dla faktycznej, przeciętnej liczby zatrudnionych w skali roku w pełnym i niepełnym wymiarze czasu pracy po przeliczeniu na pełny wymiar czasu pracy powinien wynosić </w:t>
      </w:r>
      <w:bookmarkStart w:id="23" w:name="_Hlk82161646"/>
      <w:r w:rsidR="002C2900"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>31 532,29</w:t>
      </w:r>
      <w:r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bookmarkEnd w:id="23"/>
      <w:r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zł dla </w:t>
      </w:r>
      <w:r w:rsidR="002C2900"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>20,34</w:t>
      </w:r>
      <w:r w:rsidRPr="00694E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etatów. </w:t>
      </w:r>
      <w:r w:rsidRPr="00694E9A">
        <w:rPr>
          <w:rFonts w:ascii="Arial" w:hAnsi="Arial" w:cs="Arial"/>
          <w:color w:val="auto"/>
          <w:sz w:val="22"/>
          <w:szCs w:val="22"/>
          <w:lang w:val="pl-PL"/>
        </w:rPr>
        <w:t>Zgodnie z dokumentacją przedłożoną do kontroli na rachunek ZFŚS przekazano</w:t>
      </w:r>
      <w:r w:rsidR="00F84B7A" w:rsidRPr="00694E9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 w:rsidRPr="00694E9A">
        <w:rPr>
          <w:rFonts w:ascii="Arial" w:hAnsi="Arial" w:cs="Arial"/>
          <w:color w:val="auto"/>
          <w:sz w:val="22"/>
          <w:szCs w:val="22"/>
          <w:lang w:val="pl-PL"/>
        </w:rPr>
        <w:t>prawidłową kwotę</w:t>
      </w:r>
      <w:r w:rsidR="00800923" w:rsidRPr="00694E9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94E9A" w:rsidRPr="00694E9A">
        <w:rPr>
          <w:rFonts w:ascii="Arial" w:hAnsi="Arial" w:cs="Arial"/>
          <w:color w:val="auto"/>
          <w:sz w:val="22"/>
          <w:szCs w:val="22"/>
          <w:lang w:val="pl-PL"/>
        </w:rPr>
        <w:t>31 578,79 zł dla 20,37 etatów.</w:t>
      </w:r>
    </w:p>
    <w:p w14:paraId="2CA0C095" w14:textId="583C7DB9" w:rsidR="00C44586" w:rsidRPr="00C44586" w:rsidRDefault="00663A13" w:rsidP="00C44586">
      <w:pPr>
        <w:pStyle w:val="Akapitzlist"/>
        <w:numPr>
          <w:ilvl w:val="0"/>
          <w:numId w:val="15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rPr>
          <w:rFonts w:ascii="Arial" w:hAnsi="Arial" w:cs="Arial"/>
          <w:bCs/>
          <w:color w:val="0070C0"/>
          <w:sz w:val="22"/>
          <w:szCs w:val="22"/>
          <w:lang w:val="pl-PL"/>
        </w:rPr>
      </w:pPr>
      <w:r w:rsidRPr="00C4458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Emeryci i renciści – byli nauczyciele</w:t>
      </w:r>
      <w:r w:rsidRPr="00C44586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zgodnie</w:t>
      </w:r>
      <w:r w:rsidRPr="00C44586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 z </w:t>
      </w:r>
      <w:r w:rsidRP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art. 53 ust. 2 </w:t>
      </w:r>
      <w:r w:rsidR="00043A62" w:rsidRP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t>ustawy z dnia 26</w:t>
      </w:r>
      <w:r w:rsidR="00154E22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043A62" w:rsidRP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stycznia 1982 r. Karta Nauczyciela (t.j. Dz. U. z 2021 r. poz. 1762 z późn. zm.) </w:t>
      </w:r>
      <w:r w:rsidRP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dla nauczycieli będących emerytami, rencistami lub nauczycielami pobierającymi świadczenie kompensacyjne dokonuje się odpisu na zakładowy fundusz świadczeń socjalnych w wysokości 5% pobieranych przez nich emerytur, rent oraz nauczycielskich świadczeń </w:t>
      </w:r>
      <w:r w:rsidRP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lastRenderedPageBreak/>
        <w:t>kompensacyjnych. Wartość powyższego odpisu w kontrolowanej jednostce ustala się na podstawie decyzji ZUS, określających wysokość świadczenia danego emeryta lub rencisty.</w:t>
      </w:r>
      <w:r w:rsidR="00C4458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14:paraId="16B47911" w14:textId="06EAFD4A" w:rsidR="00C44586" w:rsidRPr="003F16DA" w:rsidRDefault="00C44586" w:rsidP="00C44586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Do końca września 2021 r. szkoła przekazała na rachunek 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unduszu kwotę 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91 </w:t>
      </w:r>
      <w:r w:rsidR="008E49B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242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,66</w:t>
      </w:r>
      <w:r w:rsidR="0015458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zł </w:t>
      </w:r>
      <w:r w:rsidR="00BA63B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ustalając,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że suma emerytur i rent pobieranych przez 68 emerytów wyniesie 1</w:t>
      </w:r>
      <w:r w:rsidR="0015458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824</w:t>
      </w:r>
      <w:r w:rsidR="0015458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853,24 zł. Następnie w listopadzie 2021 r. dokonano przeliczenia rocznej wysokości pobieranych emerytur i rent (liczba emerytowanych nauczycieli nie ul</w:t>
      </w:r>
      <w:r w:rsidR="0018798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eg</w:t>
      </w:r>
      <w:r w:rsidR="006F1A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ła zmianie) zwiększając kwotę odpisu na 100 710,94 zł. </w:t>
      </w:r>
      <w:r w:rsidR="003F16DA" w:rsidRPr="003F16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Zgodnie z art. 53 ust. 1 ustawy z dnia 26 stycznia 1982 r. Karta Nauczyciela (t.j. Dz. U. z 2021 r. poz. 1762 z późn. zm.) dla nauczycieli dokonuje się corocznie odpisu na zakładowy fundusz świadczeń socjalnych w wysokości ustalanej jako iloczyn planowanej, przeciętnej w danym roku kalendarzowym, liczby nauczycieli zatrudnionych w pełnym i niepełnym wymiarze zajęć (po przeliczeniu na pełny wymiar zajęć) </w:t>
      </w:r>
      <w:r w:rsidR="003F16DA" w:rsidRPr="003F16DA">
        <w:rPr>
          <w:rFonts w:ascii="Arial" w:hAnsi="Arial" w:cs="Arial"/>
          <w:b/>
          <w:bCs/>
          <w:color w:val="auto"/>
          <w:sz w:val="22"/>
          <w:szCs w:val="22"/>
          <w:u w:val="single"/>
          <w:lang w:val="pl-PL"/>
        </w:rPr>
        <w:t>skorygowanej w końcu roku</w:t>
      </w:r>
      <w:r w:rsidR="003F16DA" w:rsidRPr="003F16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do faktycznej przeciętnej liczby zatrudnionych nauczycieli (po przeliczeniu na pełny wymiar zajęć) i 110% kwoty bazowej. Powyższy przepis obliguje zatem do przeliczenia kwoty odpisu jedynie w zakresie czynnych nauczycieli. Brak jest zatem podstaw prawnych do dokonania korekty odpisu ustalonego na emerytów i rencistów – nauczycieli.</w:t>
      </w:r>
      <w:r w:rsidR="003F16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Do kontroli przedłożono decyzje ZUS</w:t>
      </w:r>
      <w:r w:rsidR="006F1A43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na 2021 r. od</w:t>
      </w:r>
      <w:r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5</w:t>
      </w:r>
      <w:r w:rsidR="006F1A43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9</w:t>
      </w:r>
      <w:r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emerytowanych nauczycieli</w:t>
      </w:r>
      <w:r w:rsidR="006F1A43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. Zgodnie z wyjaśnieniami udzielonymi kontrolującym 9 decyzji nie zostało w 2021 r. dostarczonych do szkoły. </w:t>
      </w:r>
      <w:r w:rsidR="0018798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Kwota pobieranych przez te osoby emerytur została ustalona przez pracownika szkoły na podstawie wyliczenia uwzględniającego wskaźnik waloryzacji. Takiego działania nie </w:t>
      </w:r>
      <w:r w:rsidR="001545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przewiduje jednak przytoczony zapis ustawy.</w:t>
      </w:r>
      <w:r w:rsidR="0018798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6F1A43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Kontrolującym </w:t>
      </w:r>
      <w:r w:rsidR="0018798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okazano</w:t>
      </w:r>
      <w:r w:rsidR="006F1A43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natomiast </w:t>
      </w:r>
      <w:r w:rsidR="003F16DA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ostatnie z przedłożonych w szkole decyzj</w:t>
      </w:r>
      <w:r w:rsidR="00154E22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e</w:t>
      </w:r>
      <w:r w:rsidR="003F16DA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wskazanych osób z 2018 r. tłumacząc jednocześnie, że: </w:t>
      </w:r>
      <w:r w:rsidR="006F1A43" w:rsidRPr="003F16D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pl-PL"/>
        </w:rPr>
        <w:t>W roku 2019 i 2020 z powodu pandemii emeryci nie dostarczali decyzji o waloryzacji</w:t>
      </w:r>
      <w:r w:rsidR="003F16DA" w:rsidRPr="003F16D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pl-PL"/>
        </w:rPr>
        <w:t>”.</w:t>
      </w:r>
      <w:r w:rsidR="003F16DA" w:rsidRPr="003F16D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Kwota odpisu ustalona na podstawie dokumentacji posiadanej przez szkołę powinna wynosić 100 893,17 zł. </w:t>
      </w:r>
    </w:p>
    <w:p w14:paraId="3166CEBE" w14:textId="1778DD45" w:rsidR="00C523AC" w:rsidRPr="00903597" w:rsidRDefault="00663A13" w:rsidP="005D4D07">
      <w:pPr>
        <w:pStyle w:val="Akapitzlist"/>
        <w:numPr>
          <w:ilvl w:val="0"/>
          <w:numId w:val="15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90359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Pracownicy administracji i obsługi – emeryci i renciści </w:t>
      </w:r>
      <w:r w:rsidRPr="0090359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– 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jak wynika z</w:t>
      </w:r>
      <w:r w:rsidR="00E9368A">
        <w:rPr>
          <w:rFonts w:ascii="Arial" w:hAnsi="Arial" w:cs="Arial"/>
          <w:b/>
          <w:color w:val="auto"/>
          <w:sz w:val="22"/>
          <w:szCs w:val="22"/>
          <w:lang w:val="pl-PL"/>
        </w:rPr>
        <w:t> 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dokumentacji przedłożonej do kontroli, 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do końca września 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202</w:t>
      </w:r>
      <w:r w:rsidR="0082704C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r. 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prawidłowo przekazano na rachunek Funduszu kwotę 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odpis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u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na 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28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 emerytowanych pracowników administracji i obsługi</w:t>
      </w:r>
      <w:r w:rsidR="00154E22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tj. 7 234,64</w:t>
      </w:r>
      <w:r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zł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. W listopadzie 2021 r. dokonano jednak korekty odpisu, wyliczając jego kwotę dla 30 emerytowanych pracowników administracji i</w:t>
      </w:r>
      <w:r w:rsidR="00E9368A">
        <w:rPr>
          <w:rFonts w:ascii="Arial" w:hAnsi="Arial" w:cs="Arial"/>
          <w:b/>
          <w:color w:val="auto"/>
          <w:sz w:val="22"/>
          <w:szCs w:val="22"/>
          <w:lang w:val="pl-PL"/>
        </w:rPr>
        <w:t> 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obsługi</w:t>
      </w:r>
      <w:r w:rsidR="00154E22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113F0E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tj. 7 751,40 zł</w:t>
      </w:r>
      <w:r w:rsidR="00903597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. Do wyliczenia uwzględniono bowiem dwie osoby, które przeszły na emeryturę w takcie roku. </w:t>
      </w:r>
      <w:r w:rsidR="00515B72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Zgodnie z</w:t>
      </w:r>
      <w:r w:rsidR="00515B72" w:rsidRPr="003F16DA">
        <w:rPr>
          <w:b/>
          <w:color w:val="auto"/>
        </w:rPr>
        <w:t xml:space="preserve"> </w:t>
      </w:r>
      <w:r w:rsidR="00515B72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rozporządzeniem Ministra Pracy i</w:t>
      </w:r>
      <w:r w:rsidR="00E9368A">
        <w:rPr>
          <w:rFonts w:ascii="Arial" w:hAnsi="Arial" w:cs="Arial"/>
          <w:b/>
          <w:color w:val="auto"/>
          <w:sz w:val="22"/>
          <w:szCs w:val="22"/>
          <w:lang w:val="pl-PL"/>
        </w:rPr>
        <w:t> </w:t>
      </w:r>
      <w:r w:rsidR="00515B72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Polityki Społecznej z dnia 9 marca 2009 r. w sprawie sposobu ustalania przeciętnej liczby zatrudnionych w celu naliczania odpisu na zakładowy fundusz świadczeń socjalnych (Dz. U. Nr 43, poz. 349) podstawę naliczania odpisu stanowi przeciętna planowana w danym roku kalendarzowym liczba zatrudnionych u pracodawcy, </w:t>
      </w:r>
      <w:r w:rsidR="00515B72" w:rsidRPr="003F16DA">
        <w:rPr>
          <w:rFonts w:ascii="Arial" w:hAnsi="Arial" w:cs="Arial"/>
          <w:b/>
          <w:color w:val="auto"/>
          <w:sz w:val="22"/>
          <w:szCs w:val="22"/>
          <w:u w:val="single"/>
          <w:lang w:val="pl-PL"/>
        </w:rPr>
        <w:lastRenderedPageBreak/>
        <w:t>skorygowana w końcu roku do faktycznej przeciętnej liczby zatrudnionych</w:t>
      </w:r>
      <w:r w:rsidR="00515B72" w:rsidRPr="003F16DA">
        <w:rPr>
          <w:rFonts w:ascii="Arial" w:hAnsi="Arial" w:cs="Arial"/>
          <w:b/>
          <w:color w:val="auto"/>
          <w:sz w:val="22"/>
          <w:szCs w:val="22"/>
          <w:lang w:val="pl-PL"/>
        </w:rPr>
        <w:t>, obejmująca pracowników zatrudnionych w pełnym i niepełnym wymiarze czasu pracy (po przeliczeniu na pełny wymiar czasu pracy). Powyższy przepis obliguje zatem do przeliczenia kwoty odpisu jedynie w zakresie czynnych pracowników. Brak jest zatem podstaw prawnych do dokonania korekty odpisu ustalonego na emerytów i rencistów – pracowników administracji i obsługi.</w:t>
      </w:r>
      <w:r w:rsidR="00515B72" w:rsidRPr="003F16D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5ED05266" w14:textId="77777777" w:rsidR="00C523AC" w:rsidRPr="0065231D" w:rsidRDefault="00C523AC" w:rsidP="00C523AC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textAlignment w:val="auto"/>
        <w:rPr>
          <w:rFonts w:ascii="Arial" w:hAnsi="Arial" w:cs="Arial"/>
          <w:bCs/>
          <w:color w:val="0070C0"/>
          <w:sz w:val="12"/>
          <w:szCs w:val="12"/>
          <w:lang w:val="pl-PL"/>
        </w:rPr>
      </w:pPr>
    </w:p>
    <w:p w14:paraId="67070861" w14:textId="77777777" w:rsidR="0065231D" w:rsidRPr="0065231D" w:rsidRDefault="00C523AC" w:rsidP="0065231D">
      <w:pPr>
        <w:widowControl w:val="0"/>
        <w:tabs>
          <w:tab w:val="left" w:pos="-3828"/>
          <w:tab w:val="left" w:pos="-3119"/>
          <w:tab w:val="left" w:pos="420"/>
          <w:tab w:val="left" w:pos="448"/>
        </w:tabs>
        <w:suppressAutoHyphens/>
        <w:spacing w:line="360" w:lineRule="auto"/>
        <w:contextualSpacing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252E1E">
        <w:rPr>
          <w:rFonts w:ascii="Arial" w:hAnsi="Arial" w:cs="Arial"/>
          <w:bCs/>
          <w:color w:val="0070C0"/>
        </w:rPr>
        <w:tab/>
      </w:r>
      <w:r w:rsidR="0065231D" w:rsidRPr="0065231D">
        <w:rPr>
          <w:rFonts w:ascii="Arial" w:eastAsia="Andale Sans UI" w:hAnsi="Arial" w:cs="Arial"/>
          <w:bCs/>
          <w:color w:val="auto"/>
          <w:lang w:eastAsia="ja-JP" w:bidi="fa-IR"/>
        </w:rPr>
        <w:t xml:space="preserve">Zasady funkcjonowania ZFŚS określone zostały w regulaminie </w:t>
      </w:r>
      <w:r w:rsidR="0065231D" w:rsidRPr="0065231D">
        <w:rPr>
          <w:rFonts w:ascii="Arial" w:eastAsia="Andale Sans UI" w:hAnsi="Arial" w:cs="Arial"/>
          <w:color w:val="auto"/>
          <w:lang w:eastAsia="ja-JP" w:bidi="fa-IR"/>
        </w:rPr>
        <w:t xml:space="preserve">wprowadzonym </w:t>
      </w:r>
      <w:r w:rsidR="0065231D" w:rsidRPr="0065231D">
        <w:rPr>
          <w:rFonts w:ascii="Arial" w:eastAsia="Andale Sans UI" w:hAnsi="Arial" w:cs="Arial"/>
          <w:bCs/>
          <w:color w:val="auto"/>
          <w:lang w:eastAsia="ja-JP" w:bidi="fa-IR"/>
        </w:rPr>
        <w:t xml:space="preserve">zarządzeniem nr 2/2019/2020 z dnia z 8 października 2019 r. w sprawie wprowadzenia Regulaminu Zakładowego Funduszu Świadczeń Socjalnych. </w:t>
      </w:r>
      <w:r w:rsidR="0065231D" w:rsidRPr="0065231D">
        <w:rPr>
          <w:rFonts w:ascii="Arial" w:eastAsia="Andale Sans UI" w:hAnsi="Arial" w:cs="Arial"/>
          <w:color w:val="auto"/>
          <w:lang w:eastAsia="ja-JP" w:bidi="fa-IR"/>
        </w:rPr>
        <w:t>Zgodnie z treścią regulaminu fundusz jest przeznaczony na finansowanie działalności socjalnej z uwzględnieniem sytuacji życiowej, rodzinnej, materialnej osób uprawnionych w tym:</w:t>
      </w:r>
    </w:p>
    <w:p w14:paraId="13D95D37" w14:textId="77777777" w:rsidR="0065231D" w:rsidRPr="0065231D" w:rsidRDefault="0065231D" w:rsidP="0065231D">
      <w:pPr>
        <w:widowControl w:val="0"/>
        <w:numPr>
          <w:ilvl w:val="2"/>
          <w:numId w:val="39"/>
        </w:numPr>
        <w:tabs>
          <w:tab w:val="left" w:pos="-993"/>
          <w:tab w:val="left" w:pos="426"/>
          <w:tab w:val="num" w:pos="9433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 xml:space="preserve">Dofinansowanie wypoczynku w formie: </w:t>
      </w:r>
    </w:p>
    <w:p w14:paraId="14D9B0A5" w14:textId="77777777" w:rsidR="0065231D" w:rsidRPr="0065231D" w:rsidRDefault="0065231D" w:rsidP="0065231D">
      <w:pPr>
        <w:widowControl w:val="0"/>
        <w:numPr>
          <w:ilvl w:val="0"/>
          <w:numId w:val="40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 xml:space="preserve">świadczeń urlopowych dla nauczycieli, </w:t>
      </w:r>
    </w:p>
    <w:p w14:paraId="7E5A5D1D" w14:textId="77777777" w:rsidR="0065231D" w:rsidRPr="0065231D" w:rsidRDefault="0065231D" w:rsidP="0065231D">
      <w:pPr>
        <w:widowControl w:val="0"/>
        <w:numPr>
          <w:ilvl w:val="0"/>
          <w:numId w:val="40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 xml:space="preserve">indywidualnego wypoczynku urlopowego zorganizowanego we własnym zakresie – „wczasy pod gruszą” dla osób uprawnionych, </w:t>
      </w:r>
    </w:p>
    <w:p w14:paraId="6BB3240F" w14:textId="77777777" w:rsidR="0065231D" w:rsidRPr="0065231D" w:rsidRDefault="0065231D" w:rsidP="0065231D">
      <w:pPr>
        <w:widowControl w:val="0"/>
        <w:numPr>
          <w:ilvl w:val="0"/>
          <w:numId w:val="40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zorganizowanego wypoczynku dla dzieci osób uprawnionych w formie tzw. „zielonej szkoły”, „zielone przedszkole”,</w:t>
      </w:r>
    </w:p>
    <w:p w14:paraId="527B3D79" w14:textId="77777777" w:rsidR="0065231D" w:rsidRPr="0065231D" w:rsidRDefault="0065231D" w:rsidP="0065231D">
      <w:pPr>
        <w:widowControl w:val="0"/>
        <w:numPr>
          <w:ilvl w:val="2"/>
          <w:numId w:val="39"/>
        </w:numPr>
        <w:tabs>
          <w:tab w:val="left" w:pos="-993"/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Dofinansowanie udziału w imprezach sportowo – rekreacyjnych, kulturalno – oświatowych,</w:t>
      </w:r>
    </w:p>
    <w:p w14:paraId="5CF225B2" w14:textId="77777777" w:rsidR="0065231D" w:rsidRPr="0065231D" w:rsidRDefault="0065231D" w:rsidP="0065231D">
      <w:pPr>
        <w:widowControl w:val="0"/>
        <w:numPr>
          <w:ilvl w:val="2"/>
          <w:numId w:val="39"/>
        </w:numPr>
        <w:tabs>
          <w:tab w:val="left" w:pos="-993"/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Bezzwrotna pomoc finansowa dla osób uprawnionych znajdujących się w trudnej sytuacji życiowej, rodzinnej lub materialnej:</w:t>
      </w:r>
    </w:p>
    <w:p w14:paraId="509CF63B" w14:textId="77777777" w:rsidR="0065231D" w:rsidRPr="0065231D" w:rsidRDefault="0065231D" w:rsidP="0065231D">
      <w:pPr>
        <w:widowControl w:val="0"/>
        <w:numPr>
          <w:ilvl w:val="0"/>
          <w:numId w:val="41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bezzwrotna zapomoga pieniężna w przypadku indywidualnych zdarzeń losowych,</w:t>
      </w:r>
    </w:p>
    <w:p w14:paraId="309F03BC" w14:textId="77777777" w:rsidR="0065231D" w:rsidRPr="0065231D" w:rsidRDefault="0065231D" w:rsidP="0065231D">
      <w:pPr>
        <w:widowControl w:val="0"/>
        <w:numPr>
          <w:ilvl w:val="0"/>
          <w:numId w:val="41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bezzwrotna zapomoga pieniężna ze względu na trudną sytuację socjalną,</w:t>
      </w:r>
    </w:p>
    <w:p w14:paraId="5F5F1604" w14:textId="77777777" w:rsidR="0065231D" w:rsidRPr="0065231D" w:rsidRDefault="0065231D" w:rsidP="0065231D">
      <w:pPr>
        <w:widowControl w:val="0"/>
        <w:numPr>
          <w:ilvl w:val="0"/>
          <w:numId w:val="41"/>
        </w:numPr>
        <w:tabs>
          <w:tab w:val="left" w:pos="-993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zapomoga pieniężna w związku ze zwiększonymi wydatkami w okresie jesienno – zimowym,</w:t>
      </w:r>
    </w:p>
    <w:p w14:paraId="5DDC85AC" w14:textId="77777777" w:rsidR="0065231D" w:rsidRPr="0065231D" w:rsidRDefault="0065231D" w:rsidP="0065231D">
      <w:pPr>
        <w:widowControl w:val="0"/>
        <w:numPr>
          <w:ilvl w:val="2"/>
          <w:numId w:val="39"/>
        </w:numPr>
        <w:tabs>
          <w:tab w:val="left" w:pos="-993"/>
          <w:tab w:val="left" w:pos="426"/>
          <w:tab w:val="num" w:pos="9433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65231D">
        <w:rPr>
          <w:rFonts w:ascii="Arial" w:eastAsia="Calibri" w:hAnsi="Arial" w:cs="Arial"/>
          <w:bCs/>
          <w:color w:val="auto"/>
          <w:lang w:bidi="fa-IR"/>
        </w:rPr>
        <w:t>Pomoc w formie pożyczek zwrotnych na cele mieszkaniowe.</w:t>
      </w:r>
    </w:p>
    <w:p w14:paraId="7000F8BD" w14:textId="1B1DE4DC" w:rsidR="0065231D" w:rsidRPr="0065231D" w:rsidRDefault="0065231D" w:rsidP="0065231D">
      <w:pPr>
        <w:tabs>
          <w:tab w:val="left" w:pos="-3828"/>
          <w:tab w:val="left" w:pos="-3119"/>
        </w:tabs>
        <w:spacing w:after="0" w:line="360" w:lineRule="auto"/>
        <w:ind w:firstLine="426"/>
        <w:jc w:val="both"/>
        <w:rPr>
          <w:rFonts w:ascii="Arial" w:hAnsi="Arial" w:cs="Arial"/>
          <w:color w:val="auto"/>
        </w:rPr>
      </w:pPr>
      <w:bookmarkStart w:id="24" w:name="_Hlk124339537"/>
      <w:r w:rsidRPr="0065231D">
        <w:rPr>
          <w:rFonts w:ascii="Arial" w:eastAsia="Calibri" w:hAnsi="Arial" w:cs="Arial"/>
          <w:b/>
          <w:bCs/>
          <w:color w:val="auto"/>
          <w:lang w:eastAsia="en-US"/>
        </w:rPr>
        <w:t>Zgodnie z treścią regulaminu p</w:t>
      </w:r>
      <w:r w:rsidRPr="0065231D">
        <w:rPr>
          <w:rFonts w:ascii="Arial" w:hAnsi="Arial" w:cs="Arial"/>
          <w:b/>
          <w:bCs/>
          <w:color w:val="auto"/>
        </w:rPr>
        <w:t>odstawą do uzyskania określonej wysokości świadczenia jest dochód ze wszystkich źródeł przypadający na 1 członka rodziny z</w:t>
      </w:r>
      <w:r>
        <w:rPr>
          <w:rFonts w:ascii="Arial" w:hAnsi="Arial" w:cs="Arial"/>
          <w:b/>
          <w:bCs/>
          <w:color w:val="auto"/>
        </w:rPr>
        <w:t> </w:t>
      </w:r>
      <w:r w:rsidRPr="0065231D">
        <w:rPr>
          <w:rFonts w:ascii="Arial" w:hAnsi="Arial" w:cs="Arial"/>
          <w:b/>
          <w:bCs/>
          <w:color w:val="auto"/>
        </w:rPr>
        <w:t>miesiąca poprzedzającego złożenie wniosku</w:t>
      </w:r>
      <w:r w:rsidRPr="0065231D">
        <w:rPr>
          <w:rFonts w:ascii="Arial" w:eastAsia="Calibri" w:hAnsi="Arial" w:cs="Arial"/>
          <w:b/>
          <w:bCs/>
          <w:color w:val="auto"/>
          <w:lang w:eastAsia="en-US"/>
        </w:rPr>
        <w:t>, a kwoty dofinansowania w zakresie większości świadczeń zostały określone jako procent kwoty bazowej ustalanej corocznie do każdego świadczenia razem z preliminarzem wydatków na dany rok. Zgodnie z wyjaśnieniem udzielonym w trakcie kontroli kwota bazowa na 2021 r. i</w:t>
      </w:r>
      <w:r>
        <w:rPr>
          <w:rFonts w:ascii="Arial" w:eastAsia="Calibri" w:hAnsi="Arial" w:cs="Arial"/>
          <w:b/>
          <w:bCs/>
          <w:color w:val="auto"/>
          <w:lang w:eastAsia="en-US"/>
        </w:rPr>
        <w:t> </w:t>
      </w:r>
      <w:r w:rsidRPr="0065231D">
        <w:rPr>
          <w:rFonts w:ascii="Arial" w:eastAsia="Calibri" w:hAnsi="Arial" w:cs="Arial"/>
          <w:b/>
          <w:bCs/>
          <w:color w:val="auto"/>
          <w:lang w:eastAsia="en-US"/>
        </w:rPr>
        <w:t xml:space="preserve">2022 r. ustalona została na poziomie 400 zł dla np. zapomóg socjalnych, w kwocie 600 zł dla świadczenia w formie świadczenia urlopowego dla nauczycieli oraz zaopatrzenia jesienno - zimowego, w kwocie 1 000 zł dla świadczenia w formie </w:t>
      </w:r>
      <w:r w:rsidRPr="0065231D">
        <w:rPr>
          <w:rFonts w:ascii="Arial" w:eastAsia="Calibri" w:hAnsi="Arial" w:cs="Arial"/>
          <w:b/>
          <w:bCs/>
          <w:color w:val="auto"/>
          <w:lang w:eastAsia="en-US"/>
        </w:rPr>
        <w:lastRenderedPageBreak/>
        <w:t xml:space="preserve">dofinansowania do wypoczynku letniego, jednakże nie przedstawiono dokumentu potwierdzającego te kwoty oraz preliminarza wydatków na ww. lata. </w:t>
      </w:r>
      <w:r w:rsidRPr="0065231D">
        <w:rPr>
          <w:rFonts w:ascii="Arial" w:eastAsia="Calibri" w:hAnsi="Arial" w:cs="Arial"/>
          <w:color w:val="auto"/>
          <w:lang w:eastAsia="en-US"/>
        </w:rPr>
        <w:t>W</w:t>
      </w:r>
      <w:r>
        <w:rPr>
          <w:rFonts w:ascii="Arial" w:eastAsia="Calibri" w:hAnsi="Arial" w:cs="Arial"/>
          <w:color w:val="auto"/>
          <w:lang w:eastAsia="en-US"/>
        </w:rPr>
        <w:t> </w:t>
      </w:r>
      <w:r w:rsidRPr="0065231D">
        <w:rPr>
          <w:rFonts w:ascii="Arial" w:eastAsia="Calibri" w:hAnsi="Arial" w:cs="Arial"/>
          <w:color w:val="auto"/>
          <w:lang w:eastAsia="en-US"/>
        </w:rPr>
        <w:t>zakresie</w:t>
      </w:r>
      <w:r>
        <w:rPr>
          <w:rFonts w:ascii="Arial" w:eastAsia="Calibri" w:hAnsi="Arial" w:cs="Arial"/>
          <w:color w:val="auto"/>
          <w:lang w:eastAsia="en-US"/>
        </w:rPr>
        <w:t> </w:t>
      </w:r>
      <w:r w:rsidRPr="0065231D">
        <w:rPr>
          <w:rFonts w:ascii="Arial" w:eastAsia="Calibri" w:hAnsi="Arial" w:cs="Arial"/>
          <w:color w:val="auto"/>
          <w:lang w:eastAsia="en-US"/>
        </w:rPr>
        <w:t xml:space="preserve">dofinansowania do zorganizowanego wypoczynku w formie </w:t>
      </w:r>
      <w:r w:rsidRPr="0065231D">
        <w:rPr>
          <w:rFonts w:ascii="Arial" w:eastAsia="Calibri" w:hAnsi="Arial" w:cs="Arial"/>
          <w:color w:val="auto"/>
          <w:lang w:bidi="fa-IR"/>
        </w:rPr>
        <w:t>dla dzieci osób uprawnionych w formie tzw. „zielonej szkoły”, „zielone przedszkole” kwoty dofinansowania ustalono jako procent poniesionych kosztów.</w:t>
      </w:r>
      <w:r w:rsidRPr="0065231D">
        <w:rPr>
          <w:rFonts w:ascii="Arial" w:eastAsia="Calibri" w:hAnsi="Arial" w:cs="Arial"/>
          <w:color w:val="auto"/>
          <w:lang w:eastAsia="en-US"/>
        </w:rPr>
        <w:t xml:space="preserve"> </w:t>
      </w:r>
    </w:p>
    <w:p w14:paraId="70536205" w14:textId="77777777" w:rsidR="0065231D" w:rsidRPr="0065231D" w:rsidRDefault="0065231D" w:rsidP="0065231D">
      <w:pPr>
        <w:spacing w:after="0" w:line="360" w:lineRule="auto"/>
        <w:jc w:val="both"/>
        <w:rPr>
          <w:rFonts w:ascii="Arial" w:hAnsi="Arial" w:cs="Arial"/>
          <w:color w:val="auto"/>
          <w:spacing w:val="-2"/>
        </w:rPr>
      </w:pPr>
      <w:r w:rsidRPr="0065231D">
        <w:rPr>
          <w:rFonts w:ascii="Arial" w:hAnsi="Arial" w:cs="Arial"/>
          <w:color w:val="auto"/>
          <w:spacing w:val="-2"/>
        </w:rPr>
        <w:t>W toku czynności kontrolnych wyrywkowej weryfikacji poddano dokumentację dotyczącą świadczeń udzielonych ze środków Funduszu w latach 2021 i 2022 w konfrontacji z zapisami obowiązującego w jednostce regulaminu, stwierdzając:</w:t>
      </w:r>
    </w:p>
    <w:p w14:paraId="49E4414B" w14:textId="77777777" w:rsidR="0065231D" w:rsidRPr="0065231D" w:rsidRDefault="0065231D" w:rsidP="0065231D">
      <w:pPr>
        <w:numPr>
          <w:ilvl w:val="0"/>
          <w:numId w:val="43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>przyznanie świadczenia w formie zapomogi socjalnej w wysokości niezgodnej z tabelą grup dochodowych, stanowiącą załącznik do regulaminu, tj. w kwocie:</w:t>
      </w:r>
    </w:p>
    <w:p w14:paraId="54A9AE3D" w14:textId="77777777" w:rsidR="0065231D" w:rsidRPr="0065231D" w:rsidRDefault="0065231D" w:rsidP="0065231D">
      <w:pPr>
        <w:numPr>
          <w:ilvl w:val="0"/>
          <w:numId w:val="42"/>
        </w:numPr>
        <w:tabs>
          <w:tab w:val="left" w:pos="426"/>
        </w:tabs>
        <w:spacing w:after="0" w:line="360" w:lineRule="auto"/>
        <w:ind w:hanging="28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 xml:space="preserve">320 zł, zamiast 340 zł, co dotyczyło wniosku z dnia 29.03.2021 r. Zgodnie z kryterium dochodowym świadczenie winno wynosić 0,85 % kwoty bazowej, </w:t>
      </w:r>
    </w:p>
    <w:p w14:paraId="0C8E4BC1" w14:textId="77777777" w:rsidR="0065231D" w:rsidRPr="0065231D" w:rsidRDefault="0065231D" w:rsidP="0065231D">
      <w:pPr>
        <w:numPr>
          <w:ilvl w:val="0"/>
          <w:numId w:val="42"/>
        </w:numPr>
        <w:tabs>
          <w:tab w:val="left" w:pos="426"/>
        </w:tabs>
        <w:spacing w:after="0" w:line="360" w:lineRule="auto"/>
        <w:ind w:hanging="28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 xml:space="preserve">320 zł, zamiast 340 zł, co dotyczyło wniosku z dnia 15.04.2021 r. Zgodnie z kryterium dochodowym świadczenie winno wynosić 0,85 % kwoty bazowej, </w:t>
      </w:r>
    </w:p>
    <w:p w14:paraId="49FCECAD" w14:textId="77777777" w:rsidR="0065231D" w:rsidRPr="0065231D" w:rsidRDefault="0065231D" w:rsidP="0065231D">
      <w:pPr>
        <w:numPr>
          <w:ilvl w:val="0"/>
          <w:numId w:val="42"/>
        </w:numPr>
        <w:tabs>
          <w:tab w:val="left" w:pos="426"/>
        </w:tabs>
        <w:spacing w:after="0" w:line="360" w:lineRule="auto"/>
        <w:ind w:hanging="28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 xml:space="preserve">340 zł, zamiast 360 zł, co dotyczyło wniosku z dnia 20.05.2021 r. Zgodnie z kryterium dochodowym świadczenie winno wynosić 0,9 % kwoty bazowej, </w:t>
      </w:r>
    </w:p>
    <w:p w14:paraId="07108038" w14:textId="22245131" w:rsidR="0065231D" w:rsidRPr="0065231D" w:rsidRDefault="0065231D" w:rsidP="0065231D">
      <w:pPr>
        <w:numPr>
          <w:ilvl w:val="0"/>
          <w:numId w:val="42"/>
        </w:numPr>
        <w:tabs>
          <w:tab w:val="left" w:pos="426"/>
        </w:tabs>
        <w:spacing w:after="0" w:line="360" w:lineRule="auto"/>
        <w:ind w:hanging="28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>400 zł, zamiast 340 zł dwóm pracownikom, co dotyczyło polecenia wypłaty nr</w:t>
      </w:r>
      <w:r>
        <w:rPr>
          <w:rFonts w:ascii="Arial" w:hAnsi="Arial" w:cs="Arial"/>
          <w:color w:val="auto"/>
        </w:rPr>
        <w:t> </w:t>
      </w:r>
      <w:r w:rsidRPr="0065231D">
        <w:rPr>
          <w:rFonts w:ascii="Arial" w:hAnsi="Arial" w:cs="Arial"/>
          <w:color w:val="auto"/>
        </w:rPr>
        <w:t xml:space="preserve">153/2022/SP 7 z 22.09.2022 r. Zgodnie z kryterium dochodowym świadczenia winny wynosić 0,85 % kwoty bazowej, </w:t>
      </w:r>
    </w:p>
    <w:p w14:paraId="1F138FE1" w14:textId="14E831DB" w:rsidR="0065231D" w:rsidRPr="0065231D" w:rsidRDefault="0065231D" w:rsidP="0065231D">
      <w:pPr>
        <w:numPr>
          <w:ilvl w:val="0"/>
          <w:numId w:val="42"/>
        </w:numPr>
        <w:tabs>
          <w:tab w:val="left" w:pos="426"/>
        </w:tabs>
        <w:spacing w:after="0" w:line="360" w:lineRule="auto"/>
        <w:ind w:hanging="286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>280 zł, zamiast 300 zł, co dotyczyło polecenia wypłaty nr 182/2022/SP7 z</w:t>
      </w:r>
      <w:r>
        <w:rPr>
          <w:rFonts w:ascii="Arial" w:hAnsi="Arial" w:cs="Arial"/>
          <w:color w:val="auto"/>
        </w:rPr>
        <w:t> </w:t>
      </w:r>
      <w:r w:rsidRPr="0065231D">
        <w:rPr>
          <w:rFonts w:ascii="Arial" w:hAnsi="Arial" w:cs="Arial"/>
          <w:color w:val="auto"/>
        </w:rPr>
        <w:t xml:space="preserve">22.11.2022 r. Zgodnie z kryterium dochodowym świadczenie winno wynosić 0,9 % kwoty bazowej, </w:t>
      </w:r>
    </w:p>
    <w:p w14:paraId="4C8372AB" w14:textId="1642FD08" w:rsidR="0065231D" w:rsidRPr="0065231D" w:rsidRDefault="0065231D" w:rsidP="0065231D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>brak złożonego przez pracownika wniosku o przyznanie świadczenia w formie dofinansowania do „zielonej szkoły”. Świadczenie zostało udzielono zgodnie z zapisami regulaminu, tj. 40% poniesionych kosztów, tj. na podstawie przedłożonej faktury nr</w:t>
      </w:r>
      <w:r w:rsidR="00E9368A">
        <w:rPr>
          <w:rFonts w:ascii="Arial" w:hAnsi="Arial" w:cs="Arial"/>
          <w:color w:val="auto"/>
        </w:rPr>
        <w:t> </w:t>
      </w:r>
      <w:r w:rsidRPr="0065231D">
        <w:rPr>
          <w:rFonts w:ascii="Arial" w:hAnsi="Arial" w:cs="Arial"/>
          <w:color w:val="auto"/>
        </w:rPr>
        <w:t xml:space="preserve">MR.TKX46/6/22 z 12.06.2022 r. Wysokość dofinansowania określono na podstawie złożonego przez tego pracownika wniosku o zapomogę socjalną. </w:t>
      </w:r>
    </w:p>
    <w:bookmarkEnd w:id="24"/>
    <w:p w14:paraId="15FD0C41" w14:textId="69D2F258" w:rsidR="003C51DF" w:rsidRPr="00252E1E" w:rsidRDefault="00663A13" w:rsidP="0065231D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textAlignment w:val="auto"/>
        <w:rPr>
          <w:color w:val="0070C0"/>
          <w:sz w:val="22"/>
          <w:szCs w:val="22"/>
          <w:lang w:val="pl-PL"/>
        </w:rPr>
      </w:pPr>
      <w:r w:rsidRPr="00252E1E">
        <w:rPr>
          <w:color w:val="0070C0"/>
          <w:sz w:val="22"/>
          <w:szCs w:val="22"/>
          <w:lang w:val="pl-PL"/>
        </w:rPr>
        <w:tab/>
      </w:r>
    </w:p>
    <w:p w14:paraId="1CA3AE3F" w14:textId="36F94DDD" w:rsidR="00022A01" w:rsidRPr="00A96B0D" w:rsidRDefault="007C25FB" w:rsidP="00022A01">
      <w:pPr>
        <w:pStyle w:val="Akapitzlist"/>
        <w:numPr>
          <w:ilvl w:val="1"/>
          <w:numId w:val="2"/>
        </w:numPr>
        <w:tabs>
          <w:tab w:val="left" w:pos="-8505"/>
          <w:tab w:val="left" w:pos="-2127"/>
          <w:tab w:val="left" w:pos="448"/>
        </w:tabs>
        <w:ind w:left="426" w:hanging="426"/>
        <w:rPr>
          <w:rFonts w:ascii="Arial" w:hAnsi="Arial" w:cs="Arial"/>
          <w:color w:val="auto"/>
        </w:rPr>
      </w:pPr>
      <w:r w:rsidRPr="00A96B0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Weryfikacja wypłaconych nagród jubileuszowych, </w:t>
      </w:r>
      <w:r w:rsidR="008A402F" w:rsidRPr="00A96B0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odpraw emerytalnych, </w:t>
      </w:r>
      <w:r w:rsidRPr="00A96B0D">
        <w:rPr>
          <w:rFonts w:ascii="Arial" w:hAnsi="Arial" w:cs="Arial"/>
          <w:b/>
          <w:color w:val="auto"/>
          <w:sz w:val="22"/>
          <w:szCs w:val="22"/>
          <w:lang w:val="pl-PL"/>
        </w:rPr>
        <w:t>ekwiwalentów za niewykorzystany urlop</w:t>
      </w:r>
      <w:r w:rsidR="00831E62" w:rsidRPr="00831E62">
        <w:rPr>
          <w:rFonts w:ascii="Arial" w:eastAsia="Segoe UI" w:hAnsi="Arial" w:cs="Arial"/>
          <w:b/>
          <w:color w:val="auto"/>
          <w:sz w:val="22"/>
          <w:szCs w:val="22"/>
          <w:lang w:val="pl-PL" w:eastAsia="pl-PL" w:bidi="ar-SA"/>
        </w:rPr>
        <w:t xml:space="preserve"> </w:t>
      </w:r>
      <w:r w:rsidR="00831E62" w:rsidRPr="00831E6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oraz </w:t>
      </w:r>
      <w:r w:rsidR="00831E62" w:rsidRPr="00831E6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wydatków osobowych niezaliczanych do wynagrodzeń</w:t>
      </w:r>
      <w:r w:rsidR="00831E6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</w:p>
    <w:p w14:paraId="4AB6E9D3" w14:textId="7923509A" w:rsidR="008910C2" w:rsidRPr="00A96B0D" w:rsidRDefault="002C35DC" w:rsidP="0065231D">
      <w:pPr>
        <w:pStyle w:val="Akapitzlist"/>
        <w:tabs>
          <w:tab w:val="left" w:pos="-8505"/>
          <w:tab w:val="left" w:pos="-2127"/>
          <w:tab w:val="left" w:pos="426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A96B0D">
        <w:rPr>
          <w:rFonts w:ascii="Arial" w:hAnsi="Arial" w:cs="Arial"/>
          <w:color w:val="auto"/>
        </w:rPr>
        <w:tab/>
      </w:r>
      <w:r w:rsidR="008910C2" w:rsidRPr="00A96B0D">
        <w:rPr>
          <w:rFonts w:ascii="Arial" w:hAnsi="Arial" w:cs="Arial"/>
          <w:color w:val="auto"/>
          <w:sz w:val="22"/>
          <w:szCs w:val="22"/>
        </w:rPr>
        <w:t xml:space="preserve">W </w:t>
      </w:r>
      <w:r w:rsidR="008910C2" w:rsidRPr="00A96B0D">
        <w:rPr>
          <w:rFonts w:ascii="Arial" w:hAnsi="Arial" w:cs="Arial"/>
          <w:color w:val="auto"/>
          <w:sz w:val="22"/>
          <w:szCs w:val="22"/>
          <w:lang w:val="pl-PL"/>
        </w:rPr>
        <w:t>ramach wydatków osobowych  poniesionych w 202</w:t>
      </w:r>
      <w:r w:rsidR="006D3051" w:rsidRPr="00A96B0D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910C2" w:rsidRPr="00A96B0D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BA63B9">
        <w:rPr>
          <w:rFonts w:ascii="Arial" w:hAnsi="Arial" w:cs="Arial"/>
          <w:color w:val="auto"/>
          <w:sz w:val="22"/>
          <w:szCs w:val="22"/>
          <w:lang w:val="pl-PL"/>
        </w:rPr>
        <w:t xml:space="preserve">w pierwszym półroczu </w:t>
      </w:r>
      <w:r w:rsidR="00BA63B9" w:rsidRPr="00BA63B9">
        <w:rPr>
          <w:rFonts w:ascii="Arial" w:hAnsi="Arial" w:cs="Arial"/>
          <w:color w:val="auto"/>
          <w:sz w:val="22"/>
          <w:szCs w:val="22"/>
          <w:lang w:val="pl-PL"/>
        </w:rPr>
        <w:t>2022</w:t>
      </w:r>
      <w:r w:rsidR="00747590" w:rsidRPr="00BA63B9">
        <w:rPr>
          <w:rFonts w:ascii="Arial" w:hAnsi="Arial" w:cs="Arial"/>
          <w:color w:val="auto"/>
          <w:sz w:val="22"/>
          <w:szCs w:val="22"/>
          <w:lang w:val="pl-PL"/>
        </w:rPr>
        <w:t> r.</w:t>
      </w:r>
      <w:r w:rsidR="008910C2" w:rsidRPr="00BA63B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910C2" w:rsidRPr="00A96B0D">
        <w:rPr>
          <w:rFonts w:ascii="Arial" w:hAnsi="Arial" w:cs="Arial"/>
          <w:color w:val="auto"/>
          <w:sz w:val="22"/>
          <w:szCs w:val="22"/>
          <w:lang w:val="pl-PL"/>
        </w:rPr>
        <w:t>weryfikacji poddano ustalenie wysokości i terminy wypłat:</w:t>
      </w:r>
    </w:p>
    <w:p w14:paraId="66352A3A" w14:textId="41D8DB98" w:rsidR="008910C2" w:rsidRPr="00BA2353" w:rsidRDefault="008910C2" w:rsidP="005D4D07">
      <w:pPr>
        <w:pStyle w:val="Akapitzlist"/>
        <w:numPr>
          <w:ilvl w:val="0"/>
          <w:numId w:val="17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BA2353">
        <w:rPr>
          <w:rFonts w:ascii="Arial" w:hAnsi="Arial" w:cs="Arial"/>
          <w:color w:val="auto"/>
          <w:sz w:val="22"/>
          <w:szCs w:val="22"/>
          <w:lang w:val="pl-PL"/>
        </w:rPr>
        <w:t xml:space="preserve">nagród jubileuszowych dla </w:t>
      </w:r>
      <w:r w:rsidR="00BA2353" w:rsidRPr="00BA2353"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BA23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 w:rsidRPr="00BA2353">
        <w:rPr>
          <w:rFonts w:ascii="Arial" w:hAnsi="Arial" w:cs="Arial"/>
          <w:color w:val="auto"/>
          <w:sz w:val="22"/>
          <w:szCs w:val="22"/>
          <w:lang w:val="pl-PL"/>
        </w:rPr>
        <w:t>pracowników na</w:t>
      </w:r>
      <w:r w:rsidRPr="00BA23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 w:rsidRPr="00BA2353">
        <w:rPr>
          <w:rFonts w:ascii="Arial" w:hAnsi="Arial" w:cs="Arial"/>
          <w:color w:val="auto"/>
          <w:sz w:val="22"/>
          <w:szCs w:val="22"/>
          <w:lang w:val="pl-PL"/>
        </w:rPr>
        <w:t>łączną kwotę</w:t>
      </w:r>
      <w:r w:rsidRPr="00BA235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BA2353" w:rsidRPr="00BA2353">
        <w:rPr>
          <w:rFonts w:ascii="Arial" w:eastAsia="Times New Roman" w:hAnsi="Arial" w:cs="Arial"/>
          <w:color w:val="auto"/>
          <w:sz w:val="22"/>
          <w:szCs w:val="22"/>
          <w:lang w:val="pl-PL"/>
        </w:rPr>
        <w:t>92 951,06</w:t>
      </w:r>
      <w:r w:rsidRPr="00BA235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zł,</w:t>
      </w:r>
    </w:p>
    <w:p w14:paraId="74B4B47E" w14:textId="77777777" w:rsidR="0082169F" w:rsidRDefault="008910C2" w:rsidP="005D4D07">
      <w:pPr>
        <w:pStyle w:val="Akapitzlist"/>
        <w:numPr>
          <w:ilvl w:val="0"/>
          <w:numId w:val="17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B525A2">
        <w:rPr>
          <w:rFonts w:ascii="Arial" w:hAnsi="Arial" w:cs="Arial"/>
          <w:color w:val="auto"/>
          <w:sz w:val="22"/>
          <w:szCs w:val="22"/>
          <w:lang w:val="pl-PL"/>
        </w:rPr>
        <w:t xml:space="preserve">odpraw emerytalnych dla </w:t>
      </w:r>
      <w:r w:rsidR="00BA2353" w:rsidRPr="00B525A2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F750EF" w:rsidRPr="00B525A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525A2">
        <w:rPr>
          <w:rFonts w:ascii="Arial" w:hAnsi="Arial" w:cs="Arial"/>
          <w:color w:val="auto"/>
          <w:sz w:val="22"/>
          <w:szCs w:val="22"/>
          <w:lang w:val="pl-PL"/>
        </w:rPr>
        <w:t>pracowników na łączną kwotę</w:t>
      </w:r>
      <w:r w:rsidR="00B525A2" w:rsidRPr="00B525A2">
        <w:rPr>
          <w:rFonts w:ascii="Arial" w:hAnsi="Arial" w:cs="Arial"/>
          <w:color w:val="auto"/>
          <w:sz w:val="22"/>
          <w:szCs w:val="22"/>
          <w:lang w:val="pl-PL"/>
        </w:rPr>
        <w:t xml:space="preserve"> 60 286,80</w:t>
      </w:r>
      <w:r w:rsidRPr="00B525A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F66A4" w:rsidRPr="00B525A2">
        <w:rPr>
          <w:rFonts w:ascii="Arial" w:eastAsia="Times New Roman" w:hAnsi="Arial" w:cs="Arial"/>
          <w:color w:val="auto"/>
          <w:sz w:val="22"/>
          <w:szCs w:val="22"/>
          <w:lang w:val="pl-PL"/>
        </w:rPr>
        <w:t>zł</w:t>
      </w:r>
      <w:r w:rsidR="00B525A2" w:rsidRPr="00B525A2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7FCAD86D" w14:textId="74477732" w:rsidR="008910C2" w:rsidRPr="0082169F" w:rsidRDefault="008910C2" w:rsidP="005D4D07">
      <w:pPr>
        <w:pStyle w:val="Akapitzlist"/>
        <w:numPr>
          <w:ilvl w:val="0"/>
          <w:numId w:val="17"/>
        </w:numPr>
        <w:overflowPunct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2169F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ekwiwalentów za niewykorzystany urlop wypoczynkowy dla </w:t>
      </w:r>
      <w:r w:rsidR="00B525A2" w:rsidRPr="0082169F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82169F">
        <w:rPr>
          <w:rFonts w:ascii="Arial" w:hAnsi="Arial" w:cs="Arial"/>
          <w:color w:val="auto"/>
          <w:sz w:val="22"/>
          <w:szCs w:val="22"/>
          <w:lang w:val="pl-PL"/>
        </w:rPr>
        <w:t xml:space="preserve"> pracowników na ł</w:t>
      </w:r>
      <w:r w:rsidR="004A37CC" w:rsidRPr="0082169F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82169F">
        <w:rPr>
          <w:rFonts w:ascii="Arial" w:hAnsi="Arial" w:cs="Arial"/>
          <w:color w:val="auto"/>
          <w:sz w:val="22"/>
          <w:szCs w:val="22"/>
          <w:lang w:val="pl-PL"/>
        </w:rPr>
        <w:t>czn</w:t>
      </w:r>
      <w:r w:rsidR="004A37CC" w:rsidRPr="0082169F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82169F">
        <w:rPr>
          <w:rFonts w:ascii="Arial" w:hAnsi="Arial" w:cs="Arial"/>
          <w:color w:val="auto"/>
          <w:sz w:val="22"/>
          <w:szCs w:val="22"/>
          <w:lang w:val="pl-PL"/>
        </w:rPr>
        <w:t xml:space="preserve"> kwotę </w:t>
      </w:r>
      <w:r w:rsidR="00B525A2" w:rsidRPr="0082169F">
        <w:rPr>
          <w:rFonts w:ascii="Arial" w:eastAsia="Times New Roman" w:hAnsi="Arial" w:cs="Arial"/>
          <w:color w:val="auto"/>
          <w:sz w:val="22"/>
          <w:szCs w:val="22"/>
          <w:lang w:val="pl-PL"/>
        </w:rPr>
        <w:t>24 956,81</w:t>
      </w:r>
      <w:r w:rsidRPr="0082169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</w:t>
      </w:r>
      <w:r w:rsidR="003C51DF" w:rsidRPr="0082169F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549D633C" w14:textId="177608DC" w:rsidR="00831E62" w:rsidRDefault="008910C2" w:rsidP="00831E6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B525A2">
        <w:rPr>
          <w:rFonts w:ascii="Arial" w:eastAsia="Times New Roman" w:hAnsi="Arial" w:cs="Arial"/>
          <w:color w:val="auto"/>
        </w:rPr>
        <w:t>W wyniku przeprowadzonej kontroli stwierdzono, że</w:t>
      </w:r>
      <w:r w:rsidR="005C76B1" w:rsidRPr="00B525A2">
        <w:rPr>
          <w:rFonts w:ascii="Arial" w:eastAsia="Times New Roman" w:hAnsi="Arial" w:cs="Arial"/>
          <w:color w:val="auto"/>
        </w:rPr>
        <w:t xml:space="preserve"> </w:t>
      </w:r>
      <w:r w:rsidR="00290DB3" w:rsidRPr="00B525A2">
        <w:rPr>
          <w:rFonts w:ascii="Arial" w:eastAsia="Times New Roman" w:hAnsi="Arial" w:cs="Arial"/>
          <w:color w:val="auto"/>
        </w:rPr>
        <w:t xml:space="preserve">terminy nabycia prawa do nagród jubileuszowych oraz liczba dni niewykorzystanego urlopu wypoczynkowego w celu wyliczenia kwoty </w:t>
      </w:r>
      <w:r w:rsidR="007E7634" w:rsidRPr="00B525A2">
        <w:rPr>
          <w:rFonts w:ascii="Arial" w:eastAsia="Times New Roman" w:hAnsi="Arial" w:cs="Arial"/>
          <w:color w:val="auto"/>
        </w:rPr>
        <w:t>ekwiwalentu ustalane</w:t>
      </w:r>
      <w:r w:rsidR="00290DB3" w:rsidRPr="00B525A2">
        <w:rPr>
          <w:rFonts w:ascii="Arial" w:eastAsia="Times New Roman" w:hAnsi="Arial" w:cs="Arial"/>
          <w:color w:val="auto"/>
        </w:rPr>
        <w:t xml:space="preserve"> są w kontrolowanej jednostce prawidłowo, z należytą starannością oraz z uwzględnieniem obowiązujących w tym zakresie przepisów prawa. </w:t>
      </w:r>
      <w:r w:rsidR="00290DB3" w:rsidRPr="00CB01A3">
        <w:rPr>
          <w:rFonts w:ascii="Arial" w:eastAsia="Times New Roman" w:hAnsi="Arial" w:cs="Arial"/>
          <w:color w:val="auto"/>
        </w:rPr>
        <w:t>W</w:t>
      </w:r>
      <w:r w:rsidR="0056538C" w:rsidRPr="00CB01A3">
        <w:rPr>
          <w:rFonts w:ascii="Arial" w:eastAsia="Times New Roman" w:hAnsi="Arial" w:cs="Arial"/>
          <w:color w:val="auto"/>
        </w:rPr>
        <w:t> </w:t>
      </w:r>
      <w:r w:rsidR="00290DB3" w:rsidRPr="00CB01A3">
        <w:rPr>
          <w:rFonts w:ascii="Arial" w:eastAsia="Times New Roman" w:hAnsi="Arial" w:cs="Arial"/>
          <w:color w:val="auto"/>
        </w:rPr>
        <w:t>zakresie prawidłowości wyliczenia kwot wypłaconych odpraw, ekwiwalentów i nagród jubileuszowych sprawdzeniu poddano dokumenty płacowe, przedłożone do kontroli przez pracownika MCO w Tychach stwierdzając</w:t>
      </w:r>
      <w:r w:rsidR="00B525A2" w:rsidRPr="00CB01A3">
        <w:rPr>
          <w:rFonts w:ascii="Arial" w:eastAsia="Times New Roman" w:hAnsi="Arial" w:cs="Arial"/>
          <w:color w:val="auto"/>
        </w:rPr>
        <w:t>, ż</w:t>
      </w:r>
      <w:bookmarkStart w:id="25" w:name="_Hlk81480750"/>
      <w:r w:rsidR="00CB01A3">
        <w:rPr>
          <w:rFonts w:ascii="Arial" w:eastAsia="Times New Roman" w:hAnsi="Arial" w:cs="Arial"/>
          <w:color w:val="auto"/>
        </w:rPr>
        <w:t xml:space="preserve">e w lutym 2022 r. </w:t>
      </w:r>
      <w:r w:rsidR="009E4940" w:rsidRPr="0082169F">
        <w:rPr>
          <w:rFonts w:ascii="Arial" w:eastAsia="Times New Roman" w:hAnsi="Arial" w:cs="Arial"/>
          <w:color w:val="auto"/>
        </w:rPr>
        <w:t>nieprawidłowo ustalono wysokość nagr</w:t>
      </w:r>
      <w:r w:rsidR="00CB01A3" w:rsidRPr="0082169F">
        <w:rPr>
          <w:rFonts w:ascii="Arial" w:eastAsia="Times New Roman" w:hAnsi="Arial" w:cs="Arial"/>
          <w:color w:val="auto"/>
        </w:rPr>
        <w:t>o</w:t>
      </w:r>
      <w:r w:rsidR="00EA7112" w:rsidRPr="0082169F">
        <w:rPr>
          <w:rFonts w:ascii="Arial" w:eastAsia="Times New Roman" w:hAnsi="Arial" w:cs="Arial"/>
          <w:color w:val="auto"/>
        </w:rPr>
        <w:t>d</w:t>
      </w:r>
      <w:r w:rsidR="00B525A2" w:rsidRPr="0082169F">
        <w:rPr>
          <w:rFonts w:ascii="Arial" w:eastAsia="Times New Roman" w:hAnsi="Arial" w:cs="Arial"/>
          <w:color w:val="auto"/>
        </w:rPr>
        <w:t>y</w:t>
      </w:r>
      <w:r w:rsidR="009E4940" w:rsidRPr="0082169F">
        <w:rPr>
          <w:rFonts w:ascii="Arial" w:eastAsia="Times New Roman" w:hAnsi="Arial" w:cs="Arial"/>
          <w:color w:val="auto"/>
        </w:rPr>
        <w:t xml:space="preserve"> jubileuszow</w:t>
      </w:r>
      <w:r w:rsidR="00B525A2" w:rsidRPr="0082169F">
        <w:rPr>
          <w:rFonts w:ascii="Arial" w:eastAsia="Times New Roman" w:hAnsi="Arial" w:cs="Arial"/>
          <w:color w:val="auto"/>
        </w:rPr>
        <w:t xml:space="preserve">ej </w:t>
      </w:r>
      <w:r w:rsidR="00CB01A3" w:rsidRPr="0082169F">
        <w:rPr>
          <w:rFonts w:ascii="Arial" w:eastAsia="Times New Roman" w:hAnsi="Arial" w:cs="Arial"/>
          <w:color w:val="auto"/>
        </w:rPr>
        <w:t xml:space="preserve">za 20 lat pracy </w:t>
      </w:r>
      <w:r w:rsidR="009E4940" w:rsidRPr="0082169F">
        <w:rPr>
          <w:rFonts w:ascii="Arial" w:eastAsia="Times New Roman" w:hAnsi="Arial" w:cs="Arial"/>
          <w:color w:val="auto"/>
        </w:rPr>
        <w:t>nauczyciel</w:t>
      </w:r>
      <w:r w:rsidR="00CB01A3" w:rsidRPr="0082169F">
        <w:rPr>
          <w:rFonts w:ascii="Arial" w:eastAsia="Times New Roman" w:hAnsi="Arial" w:cs="Arial"/>
          <w:color w:val="auto"/>
        </w:rPr>
        <w:t>a (nr umowy 2441)</w:t>
      </w:r>
      <w:r w:rsidR="009E4940" w:rsidRPr="0082169F">
        <w:rPr>
          <w:rFonts w:ascii="Arial" w:eastAsia="Times New Roman" w:hAnsi="Arial" w:cs="Arial"/>
          <w:color w:val="auto"/>
        </w:rPr>
        <w:t xml:space="preserve"> poprzez uwzględnianie do podstawy wyliczenia wartości wypłaconych nadgodzin (wg</w:t>
      </w:r>
      <w:r w:rsidR="00FB4A34" w:rsidRPr="0082169F">
        <w:rPr>
          <w:rFonts w:ascii="Arial" w:eastAsia="Times New Roman" w:hAnsi="Arial" w:cs="Arial"/>
          <w:color w:val="auto"/>
        </w:rPr>
        <w:t xml:space="preserve"> </w:t>
      </w:r>
      <w:r w:rsidR="009E4940" w:rsidRPr="0082169F">
        <w:rPr>
          <w:rFonts w:ascii="Arial" w:eastAsia="Times New Roman" w:hAnsi="Arial" w:cs="Arial"/>
          <w:color w:val="auto"/>
        </w:rPr>
        <w:t>różnego pensum) zamiast iloczynu średniej ilości przepracowanych</w:t>
      </w:r>
      <w:r w:rsidR="00FB4A34" w:rsidRPr="0082169F">
        <w:rPr>
          <w:rFonts w:ascii="Arial" w:eastAsia="Times New Roman" w:hAnsi="Arial" w:cs="Arial"/>
          <w:color w:val="auto"/>
        </w:rPr>
        <w:t xml:space="preserve"> </w:t>
      </w:r>
      <w:r w:rsidR="009E4940" w:rsidRPr="0082169F">
        <w:rPr>
          <w:rFonts w:ascii="Arial" w:eastAsia="Times New Roman" w:hAnsi="Arial" w:cs="Arial"/>
          <w:color w:val="auto"/>
        </w:rPr>
        <w:t>godzin ponadwymiarowych i</w:t>
      </w:r>
      <w:r w:rsidR="0065231D">
        <w:rPr>
          <w:rFonts w:ascii="Arial" w:eastAsia="Times New Roman" w:hAnsi="Arial" w:cs="Arial"/>
          <w:color w:val="auto"/>
        </w:rPr>
        <w:t> </w:t>
      </w:r>
      <w:r w:rsidR="009E4940" w:rsidRPr="0082169F">
        <w:rPr>
          <w:rFonts w:ascii="Arial" w:eastAsia="Times New Roman" w:hAnsi="Arial" w:cs="Arial"/>
          <w:color w:val="auto"/>
        </w:rPr>
        <w:t xml:space="preserve">stawki wynagrodzenia jaka im przysługiwała w dniu nabycia prawa do nagrody, </w:t>
      </w:r>
      <w:bookmarkStart w:id="26" w:name="_Hlk112059842"/>
      <w:bookmarkEnd w:id="25"/>
      <w:r w:rsidR="009E4940" w:rsidRPr="0082169F">
        <w:rPr>
          <w:rFonts w:ascii="Arial" w:eastAsia="Times New Roman" w:hAnsi="Arial" w:cs="Arial"/>
          <w:color w:val="auto"/>
        </w:rPr>
        <w:t xml:space="preserve">co spowodowało </w:t>
      </w:r>
      <w:r w:rsidR="0082169F" w:rsidRPr="0082169F">
        <w:rPr>
          <w:rFonts w:ascii="Arial" w:eastAsia="Times New Roman" w:hAnsi="Arial" w:cs="Arial"/>
          <w:color w:val="auto"/>
        </w:rPr>
        <w:t>zaniżenie</w:t>
      </w:r>
      <w:r w:rsidR="00A51DBC" w:rsidRPr="0082169F">
        <w:rPr>
          <w:rFonts w:ascii="Arial" w:eastAsia="Times New Roman" w:hAnsi="Arial" w:cs="Arial"/>
          <w:color w:val="auto"/>
        </w:rPr>
        <w:t xml:space="preserve"> nagrody o kwotę </w:t>
      </w:r>
      <w:r w:rsidR="0082169F" w:rsidRPr="0082169F">
        <w:rPr>
          <w:rFonts w:ascii="Arial" w:eastAsia="Times New Roman" w:hAnsi="Arial" w:cs="Arial"/>
          <w:color w:val="auto"/>
        </w:rPr>
        <w:t>78,78</w:t>
      </w:r>
      <w:r w:rsidR="00A51DBC" w:rsidRPr="0082169F">
        <w:rPr>
          <w:rFonts w:ascii="Arial" w:eastAsia="Times New Roman" w:hAnsi="Arial" w:cs="Arial"/>
          <w:color w:val="auto"/>
        </w:rPr>
        <w:t xml:space="preserve"> zł</w:t>
      </w:r>
      <w:bookmarkEnd w:id="26"/>
      <w:r w:rsidR="0082169F">
        <w:rPr>
          <w:rFonts w:ascii="Arial" w:eastAsia="Times New Roman" w:hAnsi="Arial" w:cs="Arial"/>
          <w:color w:val="auto"/>
        </w:rPr>
        <w:t xml:space="preserve">. Pozostałe wydatki osobowe poddane kontroli ustalono w prawidłowej wysokości. </w:t>
      </w:r>
    </w:p>
    <w:p w14:paraId="77F2A16D" w14:textId="23ED0B40" w:rsidR="00EB2ECE" w:rsidRDefault="00831E62" w:rsidP="00CB01A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  <w:bookmarkStart w:id="27" w:name="_Hlk123114725"/>
      <w:r w:rsidRPr="00831E62">
        <w:rPr>
          <w:rFonts w:ascii="Arial" w:eastAsia="Times New Roman" w:hAnsi="Arial" w:cs="Arial"/>
          <w:color w:val="auto"/>
        </w:rPr>
        <w:t>Zasady przydzielania środków ochrony indywidualnej, odzieży roboczej, obuwia roboczego dla pracowników Szkoły Podstawowej nr 7 w Tychach  określone zostały w</w:t>
      </w:r>
      <w:r w:rsidR="0065231D">
        <w:rPr>
          <w:rFonts w:ascii="Arial" w:eastAsia="Times New Roman" w:hAnsi="Arial" w:cs="Arial"/>
          <w:color w:val="auto"/>
        </w:rPr>
        <w:t> </w:t>
      </w:r>
      <w:r w:rsidRPr="00831E62">
        <w:rPr>
          <w:rFonts w:ascii="Arial" w:eastAsia="Times New Roman" w:hAnsi="Arial" w:cs="Arial"/>
          <w:color w:val="auto"/>
        </w:rPr>
        <w:t>Regulaminie Pracy, w którym wskazano wykaz stanowisk, zakres wyposażenia oraz przewidywany okres używalności odzieży ochronnej</w:t>
      </w:r>
      <w:r w:rsidRPr="0043406B">
        <w:rPr>
          <w:rFonts w:ascii="Arial" w:eastAsia="Times New Roman" w:hAnsi="Arial" w:cs="Arial"/>
          <w:color w:val="auto"/>
        </w:rPr>
        <w:t xml:space="preserve">. </w:t>
      </w:r>
      <w:r w:rsidRPr="00831E62">
        <w:rPr>
          <w:rFonts w:ascii="Arial" w:eastAsia="Times New Roman" w:hAnsi="Arial" w:cs="Arial"/>
          <w:color w:val="auto"/>
        </w:rPr>
        <w:t>Do kontroli przedłożono karty ewidencyjne wyposażenia odzieży i obuwia roboczego oraz środków ochrony indywidualnej, które prowadzone są odrębnie dla każdego pracownika do czego</w:t>
      </w:r>
      <w:r w:rsidRPr="00831E62">
        <w:rPr>
          <w:rFonts w:ascii="Arial" w:eastAsia="Times New Roman" w:hAnsi="Arial" w:cs="Arial"/>
          <w:b/>
          <w:color w:val="auto"/>
        </w:rPr>
        <w:t xml:space="preserve"> </w:t>
      </w:r>
      <w:r w:rsidRPr="00831E62">
        <w:rPr>
          <w:rFonts w:ascii="Arial" w:eastAsia="Times New Roman" w:hAnsi="Arial" w:cs="Arial"/>
          <w:color w:val="auto"/>
        </w:rPr>
        <w:t xml:space="preserve">obliguje obowiązujące rozporządzenie Ministra Rodziny, Pracy i Polityki Społecznej z dnia 10.12.2018 r. w sprawie dokumentacji pracowniczej (t.j. Dz. U. z 2018 poz. 2369). </w:t>
      </w:r>
      <w:r w:rsidR="00676891" w:rsidRPr="00676891">
        <w:rPr>
          <w:rFonts w:ascii="Arial" w:eastAsia="Times New Roman" w:hAnsi="Arial" w:cs="Arial"/>
          <w:color w:val="auto"/>
        </w:rPr>
        <w:t>Wyrywkowej kontroli poddano przedłożone do kontroli kartoteki odzieży roboczej i ochronnej w konfrontacji z zapisami regulaminu oraz fakturami zakupu nie stwierdzając nieprawidłowości.</w:t>
      </w:r>
    </w:p>
    <w:p w14:paraId="57D56513" w14:textId="77777777" w:rsidR="0065231D" w:rsidRPr="00676891" w:rsidRDefault="0065231D" w:rsidP="00CB01A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548DD4" w:themeColor="text2" w:themeTint="99"/>
        </w:rPr>
      </w:pPr>
    </w:p>
    <w:bookmarkEnd w:id="27"/>
    <w:p w14:paraId="74775ED7" w14:textId="77777777" w:rsidR="007C25FB" w:rsidRPr="00A166F8" w:rsidRDefault="007C25FB" w:rsidP="00E03FA5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166F8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 Procedury MDR i przepisów MDR</w:t>
      </w:r>
    </w:p>
    <w:p w14:paraId="227E4822" w14:textId="16B2A4AE" w:rsidR="007C25FB" w:rsidRPr="00A166F8" w:rsidRDefault="007C25FB" w:rsidP="006D3D0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ab/>
        <w:t xml:space="preserve">Podczas czynności kontrolnych weryfikacji poddano stosowania Procedury MDR i przepisów MDR zgodnie z zarządzeniem nr 0050/418/19 Prezydenta Miasta Tychy z dnia 24 grudnia 2019 r. w sprawie wprowadzenia wewnętrznej procedury postępowania w zakresie przeciwdziałania niewywiązywaniu się z obowiązku przekazywania informacji o schematach podatkowych w jednostkach organizacyjnych Miasta Tychy i komórkach organizacyjnych Urzędu Miasta Tychy. Do kontroli przedłożono oświadczenie (stanowiące załącznik nr 6) złożone przez dyrektora </w:t>
      </w:r>
      <w:r w:rsidR="00AF78FC" w:rsidRPr="00A166F8">
        <w:rPr>
          <w:rFonts w:ascii="Arial" w:hAnsi="Arial" w:cs="Arial"/>
          <w:color w:val="auto"/>
        </w:rPr>
        <w:t>Szkoły Podstawowej nr</w:t>
      </w:r>
      <w:r w:rsidR="0005138E">
        <w:rPr>
          <w:rFonts w:ascii="Arial" w:hAnsi="Arial" w:cs="Arial"/>
          <w:color w:val="auto"/>
        </w:rPr>
        <w:t xml:space="preserve"> </w:t>
      </w:r>
      <w:r w:rsidR="00A166F8">
        <w:rPr>
          <w:rFonts w:ascii="Arial" w:hAnsi="Arial" w:cs="Arial"/>
          <w:color w:val="auto"/>
        </w:rPr>
        <w:t>7</w:t>
      </w:r>
      <w:r w:rsidR="00022A01" w:rsidRPr="00A166F8">
        <w:rPr>
          <w:rFonts w:ascii="Arial" w:hAnsi="Arial" w:cs="Arial"/>
          <w:color w:val="auto"/>
        </w:rPr>
        <w:t xml:space="preserve"> </w:t>
      </w:r>
      <w:r w:rsidR="00AF78FC" w:rsidRPr="00A166F8">
        <w:rPr>
          <w:rFonts w:ascii="Arial" w:hAnsi="Arial" w:cs="Arial"/>
          <w:color w:val="auto"/>
        </w:rPr>
        <w:t>w </w:t>
      </w:r>
      <w:r w:rsidRPr="00A166F8">
        <w:rPr>
          <w:rFonts w:ascii="Arial" w:hAnsi="Arial" w:cs="Arial"/>
          <w:color w:val="auto"/>
        </w:rPr>
        <w:t xml:space="preserve">Tychach oraz pracowników MCO, </w:t>
      </w:r>
      <w:r w:rsidRPr="003C29EC">
        <w:rPr>
          <w:rFonts w:ascii="Arial" w:hAnsi="Arial" w:cs="Arial"/>
          <w:color w:val="auto"/>
        </w:rPr>
        <w:t xml:space="preserve">tj. specjalisty realizującego zadania głównego księgowego i specjalisty ds. płac o: zapoznaniu się </w:t>
      </w:r>
      <w:r w:rsidRPr="00A166F8">
        <w:rPr>
          <w:rFonts w:ascii="Arial" w:hAnsi="Arial" w:cs="Arial"/>
          <w:color w:val="auto"/>
        </w:rPr>
        <w:t xml:space="preserve">z Procedurą wewnętrzną w zakresie przeciwdziałania </w:t>
      </w:r>
      <w:r w:rsidRPr="00A166F8">
        <w:rPr>
          <w:rFonts w:ascii="Arial" w:hAnsi="Arial" w:cs="Arial"/>
          <w:color w:val="auto"/>
        </w:rPr>
        <w:lastRenderedPageBreak/>
        <w:t>niewywiązywaniu się z obowiązku przekazywania informacji o schematach podatkowych MDR obowiązującą w Gminie Miasta Tychy; zrozumieniu postanowień Procedury wewnętrznej MDR i zobowiązaniu się do jej przestrzegania w sytuacjach przewidzianych w</w:t>
      </w:r>
      <w:r w:rsidR="00A166F8">
        <w:rPr>
          <w:rFonts w:ascii="Arial" w:hAnsi="Arial" w:cs="Arial"/>
          <w:color w:val="auto"/>
        </w:rPr>
        <w:t> </w:t>
      </w:r>
      <w:r w:rsidRPr="00A166F8">
        <w:rPr>
          <w:rFonts w:ascii="Arial" w:hAnsi="Arial" w:cs="Arial"/>
          <w:color w:val="auto"/>
        </w:rPr>
        <w:t>Procedurze oraz w przepisach dotyczą</w:t>
      </w:r>
      <w:r w:rsidR="002348DB" w:rsidRPr="00A166F8">
        <w:rPr>
          <w:rFonts w:ascii="Arial" w:hAnsi="Arial" w:cs="Arial"/>
          <w:color w:val="auto"/>
        </w:rPr>
        <w:t>cych przekazywania informacji o </w:t>
      </w:r>
      <w:r w:rsidRPr="00A166F8">
        <w:rPr>
          <w:rFonts w:ascii="Arial" w:hAnsi="Arial" w:cs="Arial"/>
          <w:color w:val="auto"/>
        </w:rPr>
        <w:t>schematach podatkowych oraz o znajomości przepisów prawa w zakresie przekazywania informacji o</w:t>
      </w:r>
      <w:r w:rsidR="00A166F8" w:rsidRPr="00A166F8">
        <w:rPr>
          <w:rFonts w:ascii="Arial" w:hAnsi="Arial" w:cs="Arial"/>
          <w:color w:val="auto"/>
        </w:rPr>
        <w:t> </w:t>
      </w:r>
      <w:r w:rsidRPr="00A166F8">
        <w:rPr>
          <w:rFonts w:ascii="Arial" w:hAnsi="Arial" w:cs="Arial"/>
          <w:color w:val="auto"/>
        </w:rPr>
        <w:t xml:space="preserve">schematach podatkowych i zasady zgłaszania rzeczywistych lub potencjalnych naruszeń przepisów MDR i obowiązków wynikających z Procedury. Podczas czynności kontrolnych ustalono, iż do dnia kontroli w jednostce nie dokonano uzgodnień mogących stanowić schemat podatkowy. </w:t>
      </w:r>
    </w:p>
    <w:p w14:paraId="0815F3E2" w14:textId="77777777" w:rsidR="004D22A1" w:rsidRPr="00A166F8" w:rsidRDefault="004D22A1" w:rsidP="006D3D00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</w:p>
    <w:p w14:paraId="1D365C23" w14:textId="7E08FDD9" w:rsidR="00612A76" w:rsidRPr="00A166F8" w:rsidRDefault="007C25FB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>Na powyższych ustaleniach protokół zakończono.</w:t>
      </w:r>
    </w:p>
    <w:p w14:paraId="39FF7993" w14:textId="77777777" w:rsidR="00A166F8" w:rsidRPr="00A166F8" w:rsidRDefault="00A166F8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9797904" w14:textId="2A4736F2" w:rsidR="007C25FB" w:rsidRPr="00A166F8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 xml:space="preserve">Protokół składa </w:t>
      </w:r>
      <w:r w:rsidR="0036197B" w:rsidRPr="00097108">
        <w:rPr>
          <w:rFonts w:ascii="Arial" w:hAnsi="Arial" w:cs="Arial"/>
          <w:color w:val="auto"/>
        </w:rPr>
        <w:t>się z</w:t>
      </w:r>
      <w:r w:rsidR="00197E20" w:rsidRPr="00097108">
        <w:rPr>
          <w:rFonts w:ascii="Arial" w:hAnsi="Arial" w:cs="Arial"/>
          <w:color w:val="auto"/>
        </w:rPr>
        <w:t xml:space="preserve"> </w:t>
      </w:r>
      <w:r w:rsidR="00E9368A" w:rsidRPr="00097108">
        <w:rPr>
          <w:rFonts w:ascii="Arial" w:hAnsi="Arial" w:cs="Arial"/>
          <w:color w:val="auto"/>
        </w:rPr>
        <w:t xml:space="preserve">25 </w:t>
      </w:r>
      <w:r w:rsidRPr="00097108">
        <w:rPr>
          <w:rFonts w:ascii="Arial" w:hAnsi="Arial" w:cs="Arial"/>
          <w:color w:val="auto"/>
        </w:rPr>
        <w:t xml:space="preserve">stron kolejno </w:t>
      </w:r>
      <w:r w:rsidRPr="00A166F8">
        <w:rPr>
          <w:rFonts w:ascii="Arial" w:hAnsi="Arial" w:cs="Arial"/>
          <w:color w:val="auto"/>
        </w:rPr>
        <w:t>ponumerowanych i zaparafowanych przez osoby uczestniczące w postępowaniu kontrolnym.</w:t>
      </w:r>
    </w:p>
    <w:p w14:paraId="40308C30" w14:textId="77777777" w:rsidR="004D22A1" w:rsidRPr="00A166F8" w:rsidRDefault="004D22A1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424612C" w14:textId="77777777" w:rsidR="007C25FB" w:rsidRPr="00A166F8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>Niniejszy protokół podlega publikacji w wersji elektronicznej w Biuletynie Informacji Publicznej zgodnie z postanowieniami:</w:t>
      </w:r>
    </w:p>
    <w:p w14:paraId="12B0C335" w14:textId="3A0A52D0" w:rsidR="00612A76" w:rsidRPr="00A166F8" w:rsidRDefault="007C25FB" w:rsidP="00E03FA5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A166F8">
        <w:rPr>
          <w:rFonts w:ascii="Arial" w:hAnsi="Arial" w:cs="Arial"/>
          <w:color w:val="auto"/>
          <w:spacing w:val="-2"/>
        </w:rPr>
        <w:t xml:space="preserve">art. 6 ust. 1 pkt. 4 lit a) tiret drugie z zastrzeżeniem art. 8 ust. 5 ustawy z dnia 6 września 2001 r. o dostępie do informacji publicznej </w:t>
      </w:r>
      <w:r w:rsidR="00A166F8" w:rsidRPr="00A166F8">
        <w:rPr>
          <w:rFonts w:ascii="Arial" w:hAnsi="Arial" w:cs="Arial"/>
          <w:color w:val="auto"/>
          <w:spacing w:val="-2"/>
        </w:rPr>
        <w:t>(t.j. Dz. U. z 2022 r. poz. 902)</w:t>
      </w:r>
      <w:r w:rsidRPr="00A166F8">
        <w:rPr>
          <w:rFonts w:ascii="Arial" w:hAnsi="Arial" w:cs="Arial"/>
          <w:color w:val="auto"/>
          <w:spacing w:val="-2"/>
        </w:rPr>
        <w:t>.</w:t>
      </w:r>
    </w:p>
    <w:p w14:paraId="223D8326" w14:textId="77777777" w:rsidR="00612A76" w:rsidRPr="00252E1E" w:rsidRDefault="00612A76" w:rsidP="00EB2ECE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color w:val="0070C0"/>
          <w:spacing w:val="-2"/>
        </w:rPr>
      </w:pPr>
    </w:p>
    <w:p w14:paraId="2CDD19CE" w14:textId="5E6469BF" w:rsidR="007C25FB" w:rsidRPr="00A166F8" w:rsidRDefault="007C25FB" w:rsidP="00612A76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A166F8">
        <w:rPr>
          <w:rFonts w:ascii="Arial" w:hAnsi="Arial" w:cs="Arial"/>
          <w:color w:val="auto"/>
        </w:rPr>
        <w:t xml:space="preserve">Protokół sporządzono w trzech jednobrzmiących egzemplarzach, które po uprzednim odczytaniu podpisano. </w:t>
      </w:r>
      <w:r w:rsidRPr="00A166F8">
        <w:rPr>
          <w:rFonts w:ascii="Arial" w:hAnsi="Arial" w:cs="Arial"/>
          <w:iCs/>
          <w:color w:val="auto"/>
        </w:rPr>
        <w:t xml:space="preserve">Jeden </w:t>
      </w:r>
      <w:r w:rsidRPr="00A166F8">
        <w:rPr>
          <w:rFonts w:ascii="Arial" w:hAnsi="Arial" w:cs="Arial"/>
          <w:color w:val="auto"/>
        </w:rPr>
        <w:t xml:space="preserve">egzemplarz protokołu pozostawiono w kontrolowanej jednostce, tj. </w:t>
      </w:r>
      <w:r w:rsidR="00CE22F1" w:rsidRPr="00A166F8">
        <w:rPr>
          <w:rFonts w:ascii="Arial" w:hAnsi="Arial" w:cs="Arial"/>
          <w:color w:val="auto"/>
        </w:rPr>
        <w:t xml:space="preserve">Szkole Podstawowej nr </w:t>
      </w:r>
      <w:r w:rsidR="00A166F8">
        <w:rPr>
          <w:rFonts w:ascii="Arial" w:hAnsi="Arial" w:cs="Arial"/>
          <w:color w:val="auto"/>
        </w:rPr>
        <w:t>7</w:t>
      </w:r>
      <w:r w:rsidR="00CE22F1" w:rsidRPr="00A166F8">
        <w:rPr>
          <w:rFonts w:ascii="Arial" w:hAnsi="Arial" w:cs="Arial"/>
          <w:color w:val="auto"/>
        </w:rPr>
        <w:t xml:space="preserve"> </w:t>
      </w:r>
      <w:r w:rsidRPr="00A166F8">
        <w:rPr>
          <w:rFonts w:ascii="Arial" w:hAnsi="Arial" w:cs="Arial"/>
          <w:color w:val="auto"/>
        </w:rPr>
        <w:t>w Tychach, drugi w Miejskim Centrum Oświaty w</w:t>
      </w:r>
      <w:r w:rsidR="00A166F8">
        <w:rPr>
          <w:rFonts w:ascii="Arial" w:hAnsi="Arial" w:cs="Arial"/>
          <w:color w:val="auto"/>
        </w:rPr>
        <w:t> </w:t>
      </w:r>
      <w:r w:rsidRPr="00A166F8">
        <w:rPr>
          <w:rFonts w:ascii="Arial" w:hAnsi="Arial" w:cs="Arial"/>
          <w:color w:val="auto"/>
        </w:rPr>
        <w:t>Tychach.</w:t>
      </w:r>
    </w:p>
    <w:p w14:paraId="3933B4E0" w14:textId="05D91570" w:rsidR="007C25FB" w:rsidRPr="00A166F8" w:rsidRDefault="007C25FB" w:rsidP="00EB2E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166F8" w:rsidRPr="00A166F8" w14:paraId="022EDE49" w14:textId="77777777" w:rsidTr="000B4BFE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CE1816C" w14:textId="4E7315CC" w:rsidR="000B4BFE" w:rsidRPr="00A166F8" w:rsidRDefault="000B4BFE" w:rsidP="005D4D07">
            <w:pPr>
              <w:pStyle w:val="Domylnie"/>
              <w:numPr>
                <w:ilvl w:val="0"/>
                <w:numId w:val="20"/>
              </w:numPr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A166F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Pouczenie</w:t>
            </w:r>
          </w:p>
        </w:tc>
      </w:tr>
    </w:tbl>
    <w:p w14:paraId="479291E4" w14:textId="77777777" w:rsidR="000B4BFE" w:rsidRPr="00A166F8" w:rsidRDefault="000B4BFE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6"/>
          <w:szCs w:val="6"/>
        </w:rPr>
      </w:pPr>
    </w:p>
    <w:p w14:paraId="4ACAB4DD" w14:textId="4C751028" w:rsidR="007C25FB" w:rsidRDefault="007C25FB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65231D">
        <w:rPr>
          <w:rFonts w:ascii="Arial" w:hAnsi="Arial" w:cs="Arial"/>
          <w:color w:val="auto"/>
        </w:rPr>
        <w:t xml:space="preserve">Dyrektor </w:t>
      </w:r>
      <w:r w:rsidR="00AF78FC" w:rsidRPr="0065231D">
        <w:rPr>
          <w:rFonts w:ascii="Arial" w:hAnsi="Arial" w:cs="Arial"/>
          <w:color w:val="auto"/>
        </w:rPr>
        <w:t xml:space="preserve">Szkoły Podstawowej nr </w:t>
      </w:r>
      <w:r w:rsidR="00A166F8" w:rsidRPr="0065231D">
        <w:rPr>
          <w:rFonts w:ascii="Arial" w:hAnsi="Arial" w:cs="Arial"/>
          <w:color w:val="auto"/>
        </w:rPr>
        <w:t>7</w:t>
      </w:r>
      <w:r w:rsidR="00CE22F1" w:rsidRPr="0065231D">
        <w:rPr>
          <w:rFonts w:ascii="Arial" w:hAnsi="Arial" w:cs="Arial"/>
          <w:color w:val="auto"/>
        </w:rPr>
        <w:t xml:space="preserve"> w Tychach </w:t>
      </w:r>
      <w:r w:rsidRPr="0065231D">
        <w:rPr>
          <w:rFonts w:ascii="Arial" w:hAnsi="Arial" w:cs="Arial"/>
          <w:color w:val="auto"/>
        </w:rPr>
        <w:t>mgr</w:t>
      </w:r>
      <w:r w:rsidR="00022A01" w:rsidRPr="0065231D">
        <w:rPr>
          <w:rFonts w:ascii="Arial" w:hAnsi="Arial" w:cs="Arial"/>
          <w:color w:val="auto"/>
        </w:rPr>
        <w:t xml:space="preserve"> </w:t>
      </w:r>
      <w:r w:rsidR="008E0B4A" w:rsidRPr="0065231D">
        <w:rPr>
          <w:rFonts w:ascii="Arial" w:hAnsi="Arial" w:cs="Arial"/>
          <w:color w:val="auto"/>
        </w:rPr>
        <w:t xml:space="preserve">Anna </w:t>
      </w:r>
      <w:r w:rsidR="007E7634" w:rsidRPr="0065231D">
        <w:rPr>
          <w:rFonts w:ascii="Arial" w:hAnsi="Arial" w:cs="Arial"/>
          <w:color w:val="auto"/>
        </w:rPr>
        <w:t>Krakowska -</w:t>
      </w:r>
      <w:r w:rsidR="008E0B4A" w:rsidRPr="0065231D">
        <w:rPr>
          <w:rFonts w:ascii="Arial" w:hAnsi="Arial" w:cs="Arial"/>
          <w:color w:val="auto"/>
        </w:rPr>
        <w:t xml:space="preserve"> Nagi</w:t>
      </w:r>
      <w:r w:rsidR="00A166F8" w:rsidRPr="0065231D">
        <w:rPr>
          <w:rFonts w:ascii="Arial" w:hAnsi="Arial" w:cs="Arial"/>
          <w:color w:val="auto"/>
        </w:rPr>
        <w:t xml:space="preserve"> </w:t>
      </w:r>
      <w:r w:rsidRPr="0065231D">
        <w:rPr>
          <w:rFonts w:ascii="Arial" w:hAnsi="Arial" w:cs="Arial"/>
          <w:color w:val="auto"/>
        </w:rPr>
        <w:t xml:space="preserve">oraz Dyrektor Miejskiego Centrum Oświaty w </w:t>
      </w:r>
      <w:r w:rsidR="00AF78FC" w:rsidRPr="0065231D">
        <w:rPr>
          <w:rFonts w:ascii="Arial" w:hAnsi="Arial" w:cs="Arial"/>
          <w:color w:val="auto"/>
        </w:rPr>
        <w:t>Tychach mgr Dorota Gnacik zostały poinformowane</w:t>
      </w:r>
      <w:r w:rsidRPr="0065231D">
        <w:rPr>
          <w:rFonts w:ascii="Arial" w:hAnsi="Arial" w:cs="Arial"/>
          <w:color w:val="auto"/>
        </w:rPr>
        <w:t xml:space="preserve"> o prawie do złożenia w</w:t>
      </w:r>
      <w:r w:rsidR="00A166F8" w:rsidRPr="0065231D">
        <w:rPr>
          <w:rFonts w:ascii="Arial" w:hAnsi="Arial" w:cs="Arial"/>
          <w:color w:val="auto"/>
        </w:rPr>
        <w:t> </w:t>
      </w:r>
      <w:r w:rsidRPr="0065231D">
        <w:rPr>
          <w:rFonts w:ascii="Arial" w:hAnsi="Arial" w:cs="Arial"/>
          <w:color w:val="auto"/>
        </w:rPr>
        <w:t>ciągu 7 dni od daty podpisania niniejszego protokołu dodatkowych wyjaśnień i uwag co do treści protokołu do Wydziału Kontroli Urzędu Miasta Tychy.</w:t>
      </w:r>
    </w:p>
    <w:p w14:paraId="41F9BACE" w14:textId="24804D60" w:rsidR="00E9368A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69251BDD" w14:textId="4FAACBC5" w:rsidR="00E9368A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66582047" w14:textId="5DDB2A38" w:rsidR="00E9368A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BEF8BCC" w14:textId="6FD2E8B3" w:rsidR="00E9368A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93601D5" w14:textId="77F103F2" w:rsidR="00E9368A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4314443" w14:textId="77777777" w:rsidR="00E9368A" w:rsidRPr="0065231D" w:rsidRDefault="00E9368A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136B6F7" w14:textId="77777777" w:rsidR="00936F46" w:rsidRPr="00A166F8" w:rsidRDefault="00936F46" w:rsidP="00EB2ECE">
      <w:pPr>
        <w:pStyle w:val="Tretekstu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4DBDAF5B" w14:textId="29604F74" w:rsidR="00130F64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>Tychy, dnia</w:t>
      </w:r>
      <w:r w:rsidR="007E7634" w:rsidRPr="00A166F8">
        <w:rPr>
          <w:rFonts w:ascii="Arial" w:hAnsi="Arial" w:cs="Arial"/>
          <w:color w:val="auto"/>
        </w:rPr>
        <w:t xml:space="preserve"> </w:t>
      </w:r>
      <w:r w:rsidR="00097108">
        <w:rPr>
          <w:rFonts w:ascii="Arial" w:hAnsi="Arial" w:cs="Arial"/>
          <w:color w:val="auto"/>
        </w:rPr>
        <w:t>………………….</w:t>
      </w:r>
      <w:r w:rsidR="00936F46" w:rsidRPr="00A166F8">
        <w:rPr>
          <w:rFonts w:ascii="Arial" w:hAnsi="Arial" w:cs="Arial"/>
          <w:color w:val="auto"/>
        </w:rPr>
        <w:t>.202</w:t>
      </w:r>
      <w:r w:rsidR="00FD7FE9">
        <w:rPr>
          <w:rFonts w:ascii="Arial" w:hAnsi="Arial" w:cs="Arial"/>
          <w:color w:val="auto"/>
        </w:rPr>
        <w:t>3</w:t>
      </w:r>
      <w:r w:rsidR="00936F46" w:rsidRPr="00A166F8">
        <w:rPr>
          <w:rFonts w:ascii="Arial" w:hAnsi="Arial" w:cs="Arial"/>
          <w:color w:val="auto"/>
        </w:rPr>
        <w:t xml:space="preserve"> r.</w:t>
      </w:r>
    </w:p>
    <w:p w14:paraId="21478E9B" w14:textId="77777777" w:rsidR="00A166F8" w:rsidRPr="00A166F8" w:rsidRDefault="00A166F8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0FD05C9" w14:textId="77777777" w:rsidR="007C25FB" w:rsidRPr="00A166F8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166F8">
        <w:rPr>
          <w:rFonts w:ascii="Arial" w:hAnsi="Arial" w:cs="Arial"/>
          <w:color w:val="auto"/>
        </w:rPr>
        <w:t>Protokół podpisały następujące osoby:</w:t>
      </w:r>
    </w:p>
    <w:tbl>
      <w:tblPr>
        <w:tblW w:w="9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244"/>
        <w:gridCol w:w="3466"/>
      </w:tblGrid>
      <w:tr w:rsidR="00A166F8" w:rsidRPr="00A166F8" w14:paraId="42FB4ECD" w14:textId="77777777" w:rsidTr="00EB2ECE">
        <w:trPr>
          <w:trHeight w:val="45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05D3ADB0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24BAFF39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Imię i nazwisko, Stanowisko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34DDFB37" w14:textId="77777777" w:rsidR="007C25FB" w:rsidRPr="00A166F8" w:rsidRDefault="007C25FB" w:rsidP="00EB2ECE">
            <w:pPr>
              <w:pStyle w:val="Standard"/>
              <w:tabs>
                <w:tab w:val="left" w:pos="426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Podpis i pieczątka</w:t>
            </w:r>
          </w:p>
        </w:tc>
      </w:tr>
      <w:tr w:rsidR="00A166F8" w:rsidRPr="00A166F8" w14:paraId="55446BE3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0ADA30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1613F26" w14:textId="6BFC856B" w:rsidR="007C25FB" w:rsidRPr="00A166F8" w:rsidRDefault="008E0B4A" w:rsidP="00AF78F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Anna </w:t>
            </w:r>
            <w:r w:rsidR="007E7634">
              <w:rPr>
                <w:rFonts w:ascii="Arial" w:hAnsi="Arial" w:cs="Arial"/>
                <w:color w:val="auto"/>
              </w:rPr>
              <w:t>Krakowska -</w:t>
            </w:r>
            <w:r>
              <w:rPr>
                <w:rFonts w:ascii="Arial" w:hAnsi="Arial" w:cs="Arial"/>
                <w:color w:val="auto"/>
              </w:rPr>
              <w:t xml:space="preserve"> Nagi </w:t>
            </w:r>
            <w:r w:rsidR="007C25FB" w:rsidRPr="00A166F8">
              <w:rPr>
                <w:rFonts w:ascii="Arial" w:hAnsi="Arial" w:cs="Arial"/>
                <w:color w:val="auto"/>
              </w:rPr>
              <w:t xml:space="preserve">– Dyrektor </w:t>
            </w:r>
            <w:r w:rsidR="00AF78FC" w:rsidRPr="00A166F8">
              <w:rPr>
                <w:rFonts w:ascii="Arial" w:hAnsi="Arial" w:cs="Arial"/>
                <w:color w:val="auto"/>
              </w:rPr>
              <w:t xml:space="preserve">Szkoły Podstawowej nr </w:t>
            </w:r>
            <w:r w:rsidR="00A166F8" w:rsidRPr="00A166F8">
              <w:rPr>
                <w:rFonts w:ascii="Arial" w:hAnsi="Arial" w:cs="Arial"/>
                <w:color w:val="auto"/>
              </w:rPr>
              <w:t>7</w:t>
            </w:r>
            <w:r w:rsidR="000B4BFE" w:rsidRPr="00A166F8">
              <w:rPr>
                <w:rFonts w:ascii="Arial" w:hAnsi="Arial" w:cs="Arial"/>
                <w:color w:val="auto"/>
              </w:rPr>
              <w:t xml:space="preserve"> </w:t>
            </w:r>
            <w:r w:rsidR="000B4BFE" w:rsidRPr="00A166F8">
              <w:rPr>
                <w:rFonts w:ascii="Arial" w:hAnsi="Arial" w:cs="Arial"/>
                <w:color w:val="auto"/>
                <w:spacing w:val="-2"/>
              </w:rPr>
              <w:t>w</w:t>
            </w:r>
            <w:r w:rsidR="00A166F8" w:rsidRPr="00A166F8">
              <w:rPr>
                <w:rFonts w:ascii="Arial" w:hAnsi="Arial" w:cs="Arial"/>
                <w:color w:val="auto"/>
                <w:spacing w:val="-2"/>
              </w:rPr>
              <w:t> </w:t>
            </w:r>
            <w:r w:rsidR="000B4BFE" w:rsidRPr="00A166F8">
              <w:rPr>
                <w:rFonts w:ascii="Arial" w:hAnsi="Arial" w:cs="Arial"/>
                <w:color w:val="auto"/>
                <w:spacing w:val="-2"/>
              </w:rPr>
              <w:t>Tych</w:t>
            </w:r>
            <w:r w:rsidR="00CE22F1" w:rsidRPr="00A166F8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C07B3B" w14:textId="004E4D7D" w:rsidR="007C25FB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>
              <w:rPr>
                <w:rFonts w:ascii="Arial" w:hAnsi="Arial" w:cs="Arial"/>
                <w:color w:val="auto"/>
              </w:rPr>
              <w:t>Anna Krakowska - Nagi</w:t>
            </w:r>
          </w:p>
        </w:tc>
      </w:tr>
      <w:tr w:rsidR="00A166F8" w:rsidRPr="00A166F8" w14:paraId="7F057809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EBBB0E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73EEE3" w14:textId="77777777" w:rsidR="007C25FB" w:rsidRPr="00A166F8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Dorota Gnacik – Dyrektor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CA05C66" w14:textId="66267D07" w:rsidR="007C25FB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A166F8">
              <w:rPr>
                <w:rFonts w:ascii="Arial" w:hAnsi="Arial" w:cs="Arial"/>
                <w:color w:val="auto"/>
              </w:rPr>
              <w:t>Dorota Gnacik</w:t>
            </w:r>
          </w:p>
        </w:tc>
      </w:tr>
      <w:tr w:rsidR="00A166F8" w:rsidRPr="00A166F8" w14:paraId="6021ED00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FDB0050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A7A718" w14:textId="77777777" w:rsidR="007C25FB" w:rsidRPr="00A166F8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C2401A" w14:textId="0ADA9984" w:rsidR="007C25FB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A166F8">
              <w:rPr>
                <w:rFonts w:ascii="Arial" w:hAnsi="Arial" w:cs="Arial"/>
                <w:color w:val="auto"/>
              </w:rPr>
              <w:t>Kornelia Gzik-Lisiecka</w:t>
            </w:r>
          </w:p>
        </w:tc>
      </w:tr>
      <w:tr w:rsidR="00A166F8" w:rsidRPr="00A166F8" w14:paraId="5E1ED242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8E04C0" w14:textId="77777777" w:rsidR="007C25FB" w:rsidRPr="00A166F8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58F4DF" w14:textId="0CB91CD0" w:rsidR="007C25FB" w:rsidRPr="00A166F8" w:rsidRDefault="008E0B4A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  <w:spacing w:val="-2"/>
              </w:rPr>
            </w:pPr>
            <w:r>
              <w:rPr>
                <w:rFonts w:ascii="Arial" w:hAnsi="Arial" w:cs="Arial"/>
                <w:color w:val="auto"/>
                <w:spacing w:val="-2"/>
              </w:rPr>
              <w:t>Lidia Pająk</w:t>
            </w:r>
            <w:r w:rsidR="00D03BA4" w:rsidRPr="00A166F8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7C25FB" w:rsidRPr="00A166F8">
              <w:rPr>
                <w:rFonts w:ascii="Arial" w:hAnsi="Arial" w:cs="Arial"/>
                <w:color w:val="auto"/>
                <w:spacing w:val="-2"/>
              </w:rPr>
              <w:t xml:space="preserve">– specjalista realizujący zadania Głównego Księgowego </w:t>
            </w:r>
            <w:r w:rsidR="00D03BA4" w:rsidRPr="00A166F8">
              <w:rPr>
                <w:rFonts w:ascii="Arial" w:hAnsi="Arial" w:cs="Arial"/>
                <w:color w:val="auto"/>
                <w:spacing w:val="-2"/>
              </w:rPr>
              <w:t xml:space="preserve">Szkoły Podstawowej nr </w:t>
            </w:r>
            <w:r w:rsidR="00A166F8" w:rsidRPr="00A166F8">
              <w:rPr>
                <w:rFonts w:ascii="Arial" w:hAnsi="Arial" w:cs="Arial"/>
                <w:color w:val="auto"/>
                <w:spacing w:val="-2"/>
              </w:rPr>
              <w:t>7</w:t>
            </w:r>
            <w:r w:rsidR="001447EE" w:rsidRPr="00A166F8">
              <w:rPr>
                <w:rFonts w:ascii="Arial" w:hAnsi="Arial" w:cs="Arial"/>
                <w:color w:val="auto"/>
                <w:spacing w:val="-2"/>
              </w:rPr>
              <w:t xml:space="preserve"> w</w:t>
            </w:r>
            <w:r w:rsidR="00A166F8" w:rsidRPr="00A166F8">
              <w:rPr>
                <w:rFonts w:ascii="Arial" w:hAnsi="Arial" w:cs="Arial"/>
                <w:color w:val="auto"/>
                <w:spacing w:val="-2"/>
              </w:rPr>
              <w:t> </w:t>
            </w:r>
            <w:r w:rsidR="001447EE" w:rsidRPr="00A166F8">
              <w:rPr>
                <w:rFonts w:ascii="Arial" w:hAnsi="Arial" w:cs="Arial"/>
                <w:color w:val="auto"/>
                <w:spacing w:val="-2"/>
              </w:rPr>
              <w:t>Tychach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6B6CE8C" w14:textId="1DF01052" w:rsidR="007C25FB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>
              <w:rPr>
                <w:rFonts w:ascii="Arial" w:hAnsi="Arial" w:cs="Arial"/>
                <w:color w:val="auto"/>
                <w:spacing w:val="-2"/>
              </w:rPr>
              <w:t>Lidia Pająk</w:t>
            </w:r>
          </w:p>
        </w:tc>
      </w:tr>
      <w:tr w:rsidR="00A166F8" w:rsidRPr="00A166F8" w14:paraId="74F432DD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75227D" w14:textId="77777777" w:rsidR="00D03BA4" w:rsidRPr="00A166F8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B9008F" w14:textId="75321F66" w:rsidR="00D03BA4" w:rsidRPr="00A166F8" w:rsidRDefault="008E0B4A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Anna Wardzińska</w:t>
            </w:r>
            <w:r w:rsidR="00D03BA4" w:rsidRPr="00A166F8">
              <w:rPr>
                <w:rFonts w:ascii="Arial" w:hAnsi="Arial" w:cs="Arial"/>
                <w:color w:val="auto"/>
              </w:rPr>
              <w:t xml:space="preserve"> – </w:t>
            </w:r>
            <w:r>
              <w:rPr>
                <w:rFonts w:ascii="Arial" w:hAnsi="Arial" w:cs="Arial"/>
                <w:color w:val="auto"/>
              </w:rPr>
              <w:t>Główny Specjalista</w:t>
            </w:r>
            <w:r w:rsidR="00D03BA4" w:rsidRPr="00A166F8">
              <w:rPr>
                <w:rFonts w:ascii="Arial" w:hAnsi="Arial" w:cs="Arial"/>
                <w:color w:val="auto"/>
              </w:rPr>
              <w:t xml:space="preserve"> 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3573E0B" w14:textId="3632B47C" w:rsidR="00D03BA4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>
              <w:rPr>
                <w:rFonts w:ascii="Arial" w:hAnsi="Arial" w:cs="Arial"/>
                <w:color w:val="auto"/>
              </w:rPr>
              <w:t>Anna Wardzińska</w:t>
            </w:r>
          </w:p>
        </w:tc>
      </w:tr>
      <w:tr w:rsidR="00A166F8" w:rsidRPr="00A166F8" w14:paraId="7D863310" w14:textId="77777777" w:rsidTr="00AC3DB5">
        <w:trPr>
          <w:trHeight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75046B0" w14:textId="77777777" w:rsidR="007C25FB" w:rsidRPr="00A166F8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6</w:t>
            </w:r>
            <w:r w:rsidR="007C25FB" w:rsidRPr="00A166F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B4B843" w14:textId="77777777" w:rsidR="007C25FB" w:rsidRPr="00A166F8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A166F8">
              <w:rPr>
                <w:rFonts w:ascii="Arial" w:hAnsi="Arial" w:cs="Arial"/>
                <w:color w:val="auto"/>
              </w:rPr>
              <w:t>Agnieszka Szymańska</w:t>
            </w:r>
            <w:r w:rsidR="007C25FB" w:rsidRPr="00A166F8">
              <w:rPr>
                <w:rFonts w:ascii="Arial" w:hAnsi="Arial" w:cs="Arial"/>
                <w:color w:val="auto"/>
              </w:rPr>
              <w:t xml:space="preserve"> –</w:t>
            </w:r>
            <w:r w:rsidR="001447EE" w:rsidRPr="00A166F8">
              <w:rPr>
                <w:rFonts w:ascii="Arial" w:hAnsi="Arial" w:cs="Arial"/>
                <w:color w:val="auto"/>
              </w:rPr>
              <w:t xml:space="preserve"> </w:t>
            </w:r>
            <w:r w:rsidRPr="00A166F8">
              <w:rPr>
                <w:rFonts w:ascii="Arial" w:hAnsi="Arial" w:cs="Arial"/>
                <w:color w:val="auto"/>
              </w:rPr>
              <w:t>Główny Specjalista</w:t>
            </w:r>
            <w:r w:rsidR="001447EE" w:rsidRPr="00A166F8">
              <w:rPr>
                <w:rFonts w:ascii="Arial" w:hAnsi="Arial" w:cs="Arial"/>
                <w:color w:val="auto"/>
              </w:rPr>
              <w:t xml:space="preserve"> </w:t>
            </w:r>
            <w:r w:rsidR="007C25FB" w:rsidRPr="00A166F8">
              <w:rPr>
                <w:rFonts w:ascii="Arial" w:hAnsi="Arial" w:cs="Arial"/>
                <w:color w:val="auto"/>
              </w:rPr>
              <w:t>Wydziału Kontroli Urzędu Miasta Tychy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0DB283" w14:textId="3F9C5731" w:rsidR="007C25FB" w:rsidRPr="00A166F8" w:rsidRDefault="00AC3DB5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A166F8">
              <w:rPr>
                <w:rFonts w:ascii="Arial" w:hAnsi="Arial" w:cs="Arial"/>
                <w:color w:val="auto"/>
              </w:rPr>
              <w:t>Agnieszka Szymańska</w:t>
            </w:r>
          </w:p>
        </w:tc>
      </w:tr>
    </w:tbl>
    <w:p w14:paraId="2061E719" w14:textId="37FA253F" w:rsidR="00B65F99" w:rsidRDefault="00B65F99" w:rsidP="003D312B">
      <w:pPr>
        <w:jc w:val="both"/>
        <w:rPr>
          <w:color w:val="0070C0"/>
        </w:rPr>
      </w:pPr>
    </w:p>
    <w:p w14:paraId="1273A28E" w14:textId="792FCBB1" w:rsidR="00676891" w:rsidRDefault="00676891" w:rsidP="003D312B">
      <w:pPr>
        <w:jc w:val="both"/>
        <w:rPr>
          <w:color w:val="0070C0"/>
        </w:rPr>
      </w:pPr>
    </w:p>
    <w:p w14:paraId="64CEA6B0" w14:textId="2000293A" w:rsidR="00676891" w:rsidRPr="00252E1E" w:rsidRDefault="00676891" w:rsidP="00505AB6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color w:val="0070C0"/>
          <w:spacing w:val="-2"/>
        </w:rPr>
      </w:pPr>
    </w:p>
    <w:p w14:paraId="64929253" w14:textId="77777777" w:rsidR="00676891" w:rsidRPr="00252E1E" w:rsidRDefault="00676891" w:rsidP="00505AB6">
      <w:pPr>
        <w:spacing w:line="360" w:lineRule="auto"/>
        <w:jc w:val="both"/>
        <w:rPr>
          <w:color w:val="0070C0"/>
        </w:rPr>
      </w:pPr>
    </w:p>
    <w:sectPr w:rsidR="00676891" w:rsidRPr="00252E1E" w:rsidSect="004C5705">
      <w:footerReference w:type="default" r:id="rId8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C0C" w14:textId="77777777" w:rsidR="002348DB" w:rsidRDefault="002348DB" w:rsidP="00BD2101">
      <w:pPr>
        <w:spacing w:after="0" w:line="240" w:lineRule="auto"/>
      </w:pPr>
      <w:r>
        <w:separator/>
      </w:r>
    </w:p>
  </w:endnote>
  <w:endnote w:type="continuationSeparator" w:id="0">
    <w:p w14:paraId="27DC17C6" w14:textId="77777777" w:rsidR="002348DB" w:rsidRDefault="002348DB" w:rsidP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08D" w14:textId="77777777" w:rsidR="002348DB" w:rsidRPr="000F4BAC" w:rsidRDefault="002A1A5C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2348DB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351A97">
      <w:rPr>
        <w:rFonts w:ascii="Arial" w:hAnsi="Arial" w:cs="Arial"/>
        <w:noProof/>
        <w:sz w:val="22"/>
        <w:szCs w:val="22"/>
      </w:rPr>
      <w:t>24</w:t>
    </w:r>
    <w:r w:rsidRPr="000F4BAC">
      <w:rPr>
        <w:rFonts w:ascii="Arial" w:hAnsi="Arial" w:cs="Arial"/>
        <w:sz w:val="22"/>
        <w:szCs w:val="22"/>
      </w:rPr>
      <w:fldChar w:fldCharType="end"/>
    </w:r>
  </w:p>
  <w:p w14:paraId="606BB06C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1E5BF8DA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49667FF6" w14:textId="77777777" w:rsidR="002348DB" w:rsidRDefault="00AC3DB5">
    <w:pPr>
      <w:pStyle w:val="Stopka"/>
      <w:spacing w:line="240" w:lineRule="auto"/>
      <w:jc w:val="center"/>
    </w:pPr>
    <w:hyperlink r:id="rId1">
      <w:r w:rsidR="002348DB">
        <w:rPr>
          <w:rStyle w:val="czeinternetowe"/>
          <w:sz w:val="16"/>
          <w:szCs w:val="16"/>
          <w:lang w:val="pl-PL"/>
        </w:rPr>
        <w:t>www.umtychy.pl</w:t>
      </w:r>
    </w:hyperlink>
  </w:p>
  <w:p w14:paraId="7C47E61E" w14:textId="77777777" w:rsidR="002348DB" w:rsidRDefault="002348DB">
    <w:pPr>
      <w:pStyle w:val="Stopka"/>
      <w:jc w:val="center"/>
    </w:pPr>
  </w:p>
  <w:p w14:paraId="6D54005C" w14:textId="77777777" w:rsidR="002348DB" w:rsidRDefault="0023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E57" w14:textId="77777777" w:rsidR="002348DB" w:rsidRDefault="002348DB" w:rsidP="00BD2101">
      <w:pPr>
        <w:spacing w:after="0" w:line="240" w:lineRule="auto"/>
      </w:pPr>
      <w:r>
        <w:separator/>
      </w:r>
    </w:p>
  </w:footnote>
  <w:footnote w:type="continuationSeparator" w:id="0">
    <w:p w14:paraId="7F013CA8" w14:textId="77777777" w:rsidR="002348DB" w:rsidRDefault="002348DB" w:rsidP="00B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1D0"/>
    <w:multiLevelType w:val="hybridMultilevel"/>
    <w:tmpl w:val="57BEA6AE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9AF"/>
    <w:multiLevelType w:val="hybridMultilevel"/>
    <w:tmpl w:val="F4C6ED0A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A1AA8"/>
    <w:multiLevelType w:val="hybridMultilevel"/>
    <w:tmpl w:val="9142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E7D"/>
    <w:multiLevelType w:val="multilevel"/>
    <w:tmpl w:val="52BA35B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6" w15:restartNumberingAfterBreak="0">
    <w:nsid w:val="179E3AE2"/>
    <w:multiLevelType w:val="hybridMultilevel"/>
    <w:tmpl w:val="9D80C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07752"/>
    <w:multiLevelType w:val="hybridMultilevel"/>
    <w:tmpl w:val="CA9A18F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23FD"/>
    <w:multiLevelType w:val="hybridMultilevel"/>
    <w:tmpl w:val="8EB2ED3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4F5C"/>
    <w:multiLevelType w:val="multilevel"/>
    <w:tmpl w:val="4C92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Arial" w:eastAsia="Andale Sans U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F87724"/>
    <w:multiLevelType w:val="hybridMultilevel"/>
    <w:tmpl w:val="6C2689EA"/>
    <w:lvl w:ilvl="0" w:tplc="687E03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B3DC3"/>
    <w:multiLevelType w:val="hybridMultilevel"/>
    <w:tmpl w:val="2CF89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055B"/>
    <w:multiLevelType w:val="multilevel"/>
    <w:tmpl w:val="56B617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C81384"/>
    <w:multiLevelType w:val="hybridMultilevel"/>
    <w:tmpl w:val="3A52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0B92"/>
    <w:multiLevelType w:val="hybridMultilevel"/>
    <w:tmpl w:val="6ACCA430"/>
    <w:lvl w:ilvl="0" w:tplc="70B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35F"/>
    <w:multiLevelType w:val="hybridMultilevel"/>
    <w:tmpl w:val="64D6FD60"/>
    <w:lvl w:ilvl="0" w:tplc="04150001">
      <w:start w:val="1"/>
      <w:numFmt w:val="bullet"/>
      <w:lvlText w:val=""/>
      <w:lvlJc w:val="left"/>
      <w:pPr>
        <w:ind w:left="-7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5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4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3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2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2029" w:hanging="360"/>
      </w:pPr>
      <w:rPr>
        <w:rFonts w:ascii="Wingdings" w:hAnsi="Wingdings" w:hint="default"/>
      </w:rPr>
    </w:lvl>
  </w:abstractNum>
  <w:abstractNum w:abstractNumId="16" w15:restartNumberingAfterBreak="0">
    <w:nsid w:val="3B625618"/>
    <w:multiLevelType w:val="hybridMultilevel"/>
    <w:tmpl w:val="1F48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3D33073C"/>
    <w:multiLevelType w:val="hybridMultilevel"/>
    <w:tmpl w:val="181E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6E9E"/>
    <w:multiLevelType w:val="hybridMultilevel"/>
    <w:tmpl w:val="FB0E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2214B"/>
    <w:multiLevelType w:val="multilevel"/>
    <w:tmpl w:val="E25A58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F61492"/>
    <w:multiLevelType w:val="hybridMultilevel"/>
    <w:tmpl w:val="7CCA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123F7"/>
    <w:multiLevelType w:val="hybridMultilevel"/>
    <w:tmpl w:val="D514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25706"/>
    <w:multiLevelType w:val="hybridMultilevel"/>
    <w:tmpl w:val="8E803A2C"/>
    <w:lvl w:ilvl="0" w:tplc="31FA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E5F99"/>
    <w:multiLevelType w:val="hybridMultilevel"/>
    <w:tmpl w:val="6CEC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D7E83"/>
    <w:multiLevelType w:val="hybridMultilevel"/>
    <w:tmpl w:val="39FC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22358"/>
    <w:multiLevelType w:val="hybridMultilevel"/>
    <w:tmpl w:val="D52809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131D98"/>
    <w:multiLevelType w:val="hybridMultilevel"/>
    <w:tmpl w:val="E92496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3E5BE9"/>
    <w:multiLevelType w:val="hybridMultilevel"/>
    <w:tmpl w:val="A9A4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F0B78"/>
    <w:multiLevelType w:val="hybridMultilevel"/>
    <w:tmpl w:val="4CBE85FA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F420B"/>
    <w:multiLevelType w:val="hybridMultilevel"/>
    <w:tmpl w:val="A25A0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6813CE5"/>
    <w:multiLevelType w:val="hybridMultilevel"/>
    <w:tmpl w:val="A0EC0470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94CF1"/>
    <w:multiLevelType w:val="hybridMultilevel"/>
    <w:tmpl w:val="6CBE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04B88"/>
    <w:multiLevelType w:val="hybridMultilevel"/>
    <w:tmpl w:val="63B45D6E"/>
    <w:lvl w:ilvl="0" w:tplc="2A346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BC656A"/>
    <w:multiLevelType w:val="hybridMultilevel"/>
    <w:tmpl w:val="202A6A2A"/>
    <w:lvl w:ilvl="0" w:tplc="C9463C64">
      <w:start w:val="1"/>
      <w:numFmt w:val="bullet"/>
      <w:lvlText w:val=""/>
      <w:lvlJc w:val="left"/>
      <w:pPr>
        <w:ind w:left="36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7" w15:restartNumberingAfterBreak="0">
    <w:nsid w:val="77DD2866"/>
    <w:multiLevelType w:val="multilevel"/>
    <w:tmpl w:val="57221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4A6B78"/>
    <w:multiLevelType w:val="hybridMultilevel"/>
    <w:tmpl w:val="7842F398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3797">
    <w:abstractNumId w:val="3"/>
  </w:num>
  <w:num w:numId="2" w16cid:durableId="1509905019">
    <w:abstractNumId w:val="5"/>
  </w:num>
  <w:num w:numId="3" w16cid:durableId="1569728498">
    <w:abstractNumId w:val="35"/>
  </w:num>
  <w:num w:numId="4" w16cid:durableId="932128858">
    <w:abstractNumId w:val="17"/>
  </w:num>
  <w:num w:numId="5" w16cid:durableId="182331320">
    <w:abstractNumId w:val="12"/>
  </w:num>
  <w:num w:numId="6" w16cid:durableId="199980191">
    <w:abstractNumId w:val="29"/>
  </w:num>
  <w:num w:numId="7" w16cid:durableId="1487362021">
    <w:abstractNumId w:val="14"/>
  </w:num>
  <w:num w:numId="8" w16cid:durableId="1990018974">
    <w:abstractNumId w:val="33"/>
  </w:num>
  <w:num w:numId="9" w16cid:durableId="1528104949">
    <w:abstractNumId w:val="13"/>
  </w:num>
  <w:num w:numId="10" w16cid:durableId="1841777629">
    <w:abstractNumId w:val="39"/>
  </w:num>
  <w:num w:numId="11" w16cid:durableId="132868347">
    <w:abstractNumId w:val="4"/>
  </w:num>
  <w:num w:numId="12" w16cid:durableId="977345615">
    <w:abstractNumId w:val="31"/>
  </w:num>
  <w:num w:numId="13" w16cid:durableId="1322931159">
    <w:abstractNumId w:val="22"/>
  </w:num>
  <w:num w:numId="14" w16cid:durableId="4180631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086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9579">
    <w:abstractNumId w:val="12"/>
  </w:num>
  <w:num w:numId="17" w16cid:durableId="13366905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5020257">
    <w:abstractNumId w:val="20"/>
  </w:num>
  <w:num w:numId="19" w16cid:durableId="1950815894">
    <w:abstractNumId w:val="19"/>
  </w:num>
  <w:num w:numId="20" w16cid:durableId="936207439">
    <w:abstractNumId w:val="37"/>
  </w:num>
  <w:num w:numId="21" w16cid:durableId="1790395315">
    <w:abstractNumId w:val="33"/>
  </w:num>
  <w:num w:numId="22" w16cid:durableId="120266854">
    <w:abstractNumId w:val="32"/>
  </w:num>
  <w:num w:numId="23" w16cid:durableId="324556235">
    <w:abstractNumId w:val="2"/>
  </w:num>
  <w:num w:numId="24" w16cid:durableId="12076046">
    <w:abstractNumId w:val="1"/>
  </w:num>
  <w:num w:numId="25" w16cid:durableId="1223982410">
    <w:abstractNumId w:val="38"/>
  </w:num>
  <w:num w:numId="26" w16cid:durableId="367687390">
    <w:abstractNumId w:val="36"/>
  </w:num>
  <w:num w:numId="27" w16cid:durableId="279070679">
    <w:abstractNumId w:val="25"/>
  </w:num>
  <w:num w:numId="28" w16cid:durableId="1002122114">
    <w:abstractNumId w:val="0"/>
  </w:num>
  <w:num w:numId="29" w16cid:durableId="1945191755">
    <w:abstractNumId w:val="9"/>
  </w:num>
  <w:num w:numId="30" w16cid:durableId="482813005">
    <w:abstractNumId w:val="30"/>
  </w:num>
  <w:num w:numId="31" w16cid:durableId="1893998623">
    <w:abstractNumId w:val="34"/>
  </w:num>
  <w:num w:numId="32" w16cid:durableId="727455129">
    <w:abstractNumId w:val="21"/>
  </w:num>
  <w:num w:numId="33" w16cid:durableId="92363389">
    <w:abstractNumId w:val="15"/>
  </w:num>
  <w:num w:numId="34" w16cid:durableId="1274094325">
    <w:abstractNumId w:val="24"/>
  </w:num>
  <w:num w:numId="35" w16cid:durableId="1944650396">
    <w:abstractNumId w:val="10"/>
  </w:num>
  <w:num w:numId="36" w16cid:durableId="768236592">
    <w:abstractNumId w:val="28"/>
  </w:num>
  <w:num w:numId="37" w16cid:durableId="1653945097">
    <w:abstractNumId w:val="16"/>
  </w:num>
  <w:num w:numId="38" w16cid:durableId="529075759">
    <w:abstractNumId w:val="7"/>
  </w:num>
  <w:num w:numId="39" w16cid:durableId="6700637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7468687">
    <w:abstractNumId w:val="26"/>
  </w:num>
  <w:num w:numId="41" w16cid:durableId="810561944">
    <w:abstractNumId w:val="27"/>
  </w:num>
  <w:num w:numId="42" w16cid:durableId="1399673300">
    <w:abstractNumId w:val="8"/>
  </w:num>
  <w:num w:numId="43" w16cid:durableId="2053992845">
    <w:abstractNumId w:val="18"/>
  </w:num>
  <w:num w:numId="44" w16cid:durableId="1901819602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B"/>
    <w:rsid w:val="00001A33"/>
    <w:rsid w:val="00004A96"/>
    <w:rsid w:val="00005DA2"/>
    <w:rsid w:val="00005E8D"/>
    <w:rsid w:val="00006BE2"/>
    <w:rsid w:val="00010497"/>
    <w:rsid w:val="00011C86"/>
    <w:rsid w:val="00012158"/>
    <w:rsid w:val="00013912"/>
    <w:rsid w:val="00015938"/>
    <w:rsid w:val="000167A4"/>
    <w:rsid w:val="00017154"/>
    <w:rsid w:val="00017909"/>
    <w:rsid w:val="000210FF"/>
    <w:rsid w:val="00021880"/>
    <w:rsid w:val="00022A01"/>
    <w:rsid w:val="00023D85"/>
    <w:rsid w:val="00026BF1"/>
    <w:rsid w:val="00027680"/>
    <w:rsid w:val="000325F8"/>
    <w:rsid w:val="000333CE"/>
    <w:rsid w:val="000353EF"/>
    <w:rsid w:val="0004235A"/>
    <w:rsid w:val="00043A62"/>
    <w:rsid w:val="00045303"/>
    <w:rsid w:val="00046459"/>
    <w:rsid w:val="0004664E"/>
    <w:rsid w:val="0005138E"/>
    <w:rsid w:val="00051658"/>
    <w:rsid w:val="00052397"/>
    <w:rsid w:val="00053DD9"/>
    <w:rsid w:val="000557C3"/>
    <w:rsid w:val="00057671"/>
    <w:rsid w:val="000602A1"/>
    <w:rsid w:val="00061131"/>
    <w:rsid w:val="00061F03"/>
    <w:rsid w:val="00061F5D"/>
    <w:rsid w:val="000629AE"/>
    <w:rsid w:val="00062A62"/>
    <w:rsid w:val="00072E89"/>
    <w:rsid w:val="0007302F"/>
    <w:rsid w:val="00073378"/>
    <w:rsid w:val="00073CED"/>
    <w:rsid w:val="00074572"/>
    <w:rsid w:val="00075ED0"/>
    <w:rsid w:val="00077C58"/>
    <w:rsid w:val="0008170E"/>
    <w:rsid w:val="00085CDE"/>
    <w:rsid w:val="00085F0F"/>
    <w:rsid w:val="00086712"/>
    <w:rsid w:val="0009070A"/>
    <w:rsid w:val="00090A7D"/>
    <w:rsid w:val="000945C1"/>
    <w:rsid w:val="000945FF"/>
    <w:rsid w:val="00095A05"/>
    <w:rsid w:val="00097108"/>
    <w:rsid w:val="000A00F5"/>
    <w:rsid w:val="000A1ABC"/>
    <w:rsid w:val="000A230A"/>
    <w:rsid w:val="000A3900"/>
    <w:rsid w:val="000A3DA0"/>
    <w:rsid w:val="000A47C9"/>
    <w:rsid w:val="000A4F25"/>
    <w:rsid w:val="000A52AD"/>
    <w:rsid w:val="000A6C8E"/>
    <w:rsid w:val="000A70A5"/>
    <w:rsid w:val="000B0E3B"/>
    <w:rsid w:val="000B16C5"/>
    <w:rsid w:val="000B19B1"/>
    <w:rsid w:val="000B301A"/>
    <w:rsid w:val="000B3F44"/>
    <w:rsid w:val="000B4137"/>
    <w:rsid w:val="000B4BFE"/>
    <w:rsid w:val="000B5A76"/>
    <w:rsid w:val="000B60B9"/>
    <w:rsid w:val="000B7832"/>
    <w:rsid w:val="000B7A13"/>
    <w:rsid w:val="000B7B82"/>
    <w:rsid w:val="000C0376"/>
    <w:rsid w:val="000C04E2"/>
    <w:rsid w:val="000C1777"/>
    <w:rsid w:val="000C1A1B"/>
    <w:rsid w:val="000C32E3"/>
    <w:rsid w:val="000C5C84"/>
    <w:rsid w:val="000C6936"/>
    <w:rsid w:val="000C718D"/>
    <w:rsid w:val="000C743B"/>
    <w:rsid w:val="000D1ED1"/>
    <w:rsid w:val="000D2038"/>
    <w:rsid w:val="000D4564"/>
    <w:rsid w:val="000D7C54"/>
    <w:rsid w:val="000E19F1"/>
    <w:rsid w:val="000E22F9"/>
    <w:rsid w:val="000E2CBE"/>
    <w:rsid w:val="000E4596"/>
    <w:rsid w:val="000E4BAC"/>
    <w:rsid w:val="000E6217"/>
    <w:rsid w:val="000E636F"/>
    <w:rsid w:val="000E7AB0"/>
    <w:rsid w:val="000F0D06"/>
    <w:rsid w:val="000F0F12"/>
    <w:rsid w:val="000F23EE"/>
    <w:rsid w:val="000F3655"/>
    <w:rsid w:val="00100AB5"/>
    <w:rsid w:val="0010194B"/>
    <w:rsid w:val="00101FBA"/>
    <w:rsid w:val="00106B47"/>
    <w:rsid w:val="00111043"/>
    <w:rsid w:val="0011133A"/>
    <w:rsid w:val="001121E6"/>
    <w:rsid w:val="00113F0E"/>
    <w:rsid w:val="00115B3D"/>
    <w:rsid w:val="00121B23"/>
    <w:rsid w:val="00121F25"/>
    <w:rsid w:val="00122490"/>
    <w:rsid w:val="001233CC"/>
    <w:rsid w:val="0012376B"/>
    <w:rsid w:val="00125871"/>
    <w:rsid w:val="001258B7"/>
    <w:rsid w:val="00130624"/>
    <w:rsid w:val="00130F64"/>
    <w:rsid w:val="00135D1E"/>
    <w:rsid w:val="001419D8"/>
    <w:rsid w:val="00142B6F"/>
    <w:rsid w:val="00142FF0"/>
    <w:rsid w:val="001447EE"/>
    <w:rsid w:val="0014516F"/>
    <w:rsid w:val="00146FB9"/>
    <w:rsid w:val="001474B4"/>
    <w:rsid w:val="00147ED0"/>
    <w:rsid w:val="001509D2"/>
    <w:rsid w:val="00150F58"/>
    <w:rsid w:val="00152D65"/>
    <w:rsid w:val="00154428"/>
    <w:rsid w:val="00154586"/>
    <w:rsid w:val="00154E22"/>
    <w:rsid w:val="00154FB9"/>
    <w:rsid w:val="00155AD1"/>
    <w:rsid w:val="0016288E"/>
    <w:rsid w:val="0016322E"/>
    <w:rsid w:val="0016492C"/>
    <w:rsid w:val="001649A7"/>
    <w:rsid w:val="00166CC1"/>
    <w:rsid w:val="001715A4"/>
    <w:rsid w:val="001750B7"/>
    <w:rsid w:val="00176F2C"/>
    <w:rsid w:val="00180A4F"/>
    <w:rsid w:val="00185ECC"/>
    <w:rsid w:val="0018798A"/>
    <w:rsid w:val="00191055"/>
    <w:rsid w:val="0019274F"/>
    <w:rsid w:val="001952CF"/>
    <w:rsid w:val="00197E20"/>
    <w:rsid w:val="001A03DB"/>
    <w:rsid w:val="001A0D9E"/>
    <w:rsid w:val="001A0F29"/>
    <w:rsid w:val="001A5156"/>
    <w:rsid w:val="001B15A4"/>
    <w:rsid w:val="001B1F57"/>
    <w:rsid w:val="001C011F"/>
    <w:rsid w:val="001C1AAE"/>
    <w:rsid w:val="001C284B"/>
    <w:rsid w:val="001C539B"/>
    <w:rsid w:val="001C7488"/>
    <w:rsid w:val="001C7BFC"/>
    <w:rsid w:val="001D1A15"/>
    <w:rsid w:val="001D22B6"/>
    <w:rsid w:val="001D3BC4"/>
    <w:rsid w:val="001D3DA7"/>
    <w:rsid w:val="001E0436"/>
    <w:rsid w:val="001E13AE"/>
    <w:rsid w:val="001E1CB7"/>
    <w:rsid w:val="001E68D5"/>
    <w:rsid w:val="001E7F83"/>
    <w:rsid w:val="001F12F4"/>
    <w:rsid w:val="001F2AF7"/>
    <w:rsid w:val="001F3629"/>
    <w:rsid w:val="001F463C"/>
    <w:rsid w:val="001F722F"/>
    <w:rsid w:val="002005BA"/>
    <w:rsid w:val="00204BC5"/>
    <w:rsid w:val="00204F4A"/>
    <w:rsid w:val="00210702"/>
    <w:rsid w:val="00210B3C"/>
    <w:rsid w:val="00211991"/>
    <w:rsid w:val="00211F30"/>
    <w:rsid w:val="00212D01"/>
    <w:rsid w:val="00213FAC"/>
    <w:rsid w:val="00217DD6"/>
    <w:rsid w:val="00220E1F"/>
    <w:rsid w:val="00222757"/>
    <w:rsid w:val="00223C80"/>
    <w:rsid w:val="00226040"/>
    <w:rsid w:val="002271BF"/>
    <w:rsid w:val="00227266"/>
    <w:rsid w:val="00231084"/>
    <w:rsid w:val="002319A1"/>
    <w:rsid w:val="00232710"/>
    <w:rsid w:val="002348DB"/>
    <w:rsid w:val="002350B3"/>
    <w:rsid w:val="002356C3"/>
    <w:rsid w:val="00237859"/>
    <w:rsid w:val="00237F14"/>
    <w:rsid w:val="00241CBD"/>
    <w:rsid w:val="00241DF8"/>
    <w:rsid w:val="002438CE"/>
    <w:rsid w:val="00244E27"/>
    <w:rsid w:val="0024515A"/>
    <w:rsid w:val="0024577F"/>
    <w:rsid w:val="00246A29"/>
    <w:rsid w:val="00247CDA"/>
    <w:rsid w:val="0025180B"/>
    <w:rsid w:val="00252E1E"/>
    <w:rsid w:val="00253C34"/>
    <w:rsid w:val="002566F9"/>
    <w:rsid w:val="00260A85"/>
    <w:rsid w:val="0026445A"/>
    <w:rsid w:val="00264886"/>
    <w:rsid w:val="00266303"/>
    <w:rsid w:val="0026760F"/>
    <w:rsid w:val="0027177C"/>
    <w:rsid w:val="00272223"/>
    <w:rsid w:val="00274B67"/>
    <w:rsid w:val="00275C88"/>
    <w:rsid w:val="00276270"/>
    <w:rsid w:val="00281F17"/>
    <w:rsid w:val="00282A8F"/>
    <w:rsid w:val="00290DB3"/>
    <w:rsid w:val="0029223E"/>
    <w:rsid w:val="00292B76"/>
    <w:rsid w:val="00294A36"/>
    <w:rsid w:val="00297248"/>
    <w:rsid w:val="002A1391"/>
    <w:rsid w:val="002A1A5C"/>
    <w:rsid w:val="002A3870"/>
    <w:rsid w:val="002A43D7"/>
    <w:rsid w:val="002A5E96"/>
    <w:rsid w:val="002A6425"/>
    <w:rsid w:val="002A7DFF"/>
    <w:rsid w:val="002B119A"/>
    <w:rsid w:val="002B1828"/>
    <w:rsid w:val="002B2D78"/>
    <w:rsid w:val="002B2D9F"/>
    <w:rsid w:val="002B3360"/>
    <w:rsid w:val="002B3F87"/>
    <w:rsid w:val="002B51A3"/>
    <w:rsid w:val="002B6C52"/>
    <w:rsid w:val="002C2900"/>
    <w:rsid w:val="002C32F3"/>
    <w:rsid w:val="002C35DC"/>
    <w:rsid w:val="002C3D6A"/>
    <w:rsid w:val="002C6A2A"/>
    <w:rsid w:val="002D2FEE"/>
    <w:rsid w:val="002D571A"/>
    <w:rsid w:val="002D5C25"/>
    <w:rsid w:val="002E0B3D"/>
    <w:rsid w:val="002E0F95"/>
    <w:rsid w:val="002E4A91"/>
    <w:rsid w:val="002E5072"/>
    <w:rsid w:val="002E52B7"/>
    <w:rsid w:val="002F055E"/>
    <w:rsid w:val="002F0DA9"/>
    <w:rsid w:val="002F1317"/>
    <w:rsid w:val="002F1E67"/>
    <w:rsid w:val="002F55BC"/>
    <w:rsid w:val="002F7AD3"/>
    <w:rsid w:val="0030238E"/>
    <w:rsid w:val="003058C3"/>
    <w:rsid w:val="0031178A"/>
    <w:rsid w:val="00314352"/>
    <w:rsid w:val="00315270"/>
    <w:rsid w:val="00316238"/>
    <w:rsid w:val="00317CD7"/>
    <w:rsid w:val="00322328"/>
    <w:rsid w:val="00322F6A"/>
    <w:rsid w:val="00324421"/>
    <w:rsid w:val="00325CB5"/>
    <w:rsid w:val="0033088E"/>
    <w:rsid w:val="00333714"/>
    <w:rsid w:val="0033378E"/>
    <w:rsid w:val="00333ECA"/>
    <w:rsid w:val="0033492B"/>
    <w:rsid w:val="003359C1"/>
    <w:rsid w:val="00335E08"/>
    <w:rsid w:val="0033610A"/>
    <w:rsid w:val="003363D8"/>
    <w:rsid w:val="00337355"/>
    <w:rsid w:val="0033738B"/>
    <w:rsid w:val="0034290C"/>
    <w:rsid w:val="003473A9"/>
    <w:rsid w:val="00351A97"/>
    <w:rsid w:val="00353580"/>
    <w:rsid w:val="00354F87"/>
    <w:rsid w:val="00355B06"/>
    <w:rsid w:val="00356E96"/>
    <w:rsid w:val="00357DC1"/>
    <w:rsid w:val="00360D0F"/>
    <w:rsid w:val="00361350"/>
    <w:rsid w:val="0036197B"/>
    <w:rsid w:val="00363D81"/>
    <w:rsid w:val="0036639C"/>
    <w:rsid w:val="0036759F"/>
    <w:rsid w:val="00370EB0"/>
    <w:rsid w:val="0037367C"/>
    <w:rsid w:val="0037466E"/>
    <w:rsid w:val="00376F5E"/>
    <w:rsid w:val="00377AB8"/>
    <w:rsid w:val="00380636"/>
    <w:rsid w:val="0038133F"/>
    <w:rsid w:val="0038138A"/>
    <w:rsid w:val="00381908"/>
    <w:rsid w:val="00382EEA"/>
    <w:rsid w:val="00384CDA"/>
    <w:rsid w:val="00385880"/>
    <w:rsid w:val="00396DFD"/>
    <w:rsid w:val="003A0BE3"/>
    <w:rsid w:val="003A4044"/>
    <w:rsid w:val="003A40B9"/>
    <w:rsid w:val="003A5053"/>
    <w:rsid w:val="003A6DF5"/>
    <w:rsid w:val="003B1F28"/>
    <w:rsid w:val="003B230E"/>
    <w:rsid w:val="003B2E77"/>
    <w:rsid w:val="003B45D2"/>
    <w:rsid w:val="003B61C6"/>
    <w:rsid w:val="003B757E"/>
    <w:rsid w:val="003B7B86"/>
    <w:rsid w:val="003C0504"/>
    <w:rsid w:val="003C29EC"/>
    <w:rsid w:val="003C51DF"/>
    <w:rsid w:val="003D0425"/>
    <w:rsid w:val="003D19DD"/>
    <w:rsid w:val="003D312B"/>
    <w:rsid w:val="003D6237"/>
    <w:rsid w:val="003D74D8"/>
    <w:rsid w:val="003E010B"/>
    <w:rsid w:val="003E371E"/>
    <w:rsid w:val="003E39F2"/>
    <w:rsid w:val="003E468E"/>
    <w:rsid w:val="003E6459"/>
    <w:rsid w:val="003E75C1"/>
    <w:rsid w:val="003E7D72"/>
    <w:rsid w:val="003F076F"/>
    <w:rsid w:val="003F16DA"/>
    <w:rsid w:val="003F3A38"/>
    <w:rsid w:val="003F486E"/>
    <w:rsid w:val="003F56A3"/>
    <w:rsid w:val="003F608A"/>
    <w:rsid w:val="003F69CF"/>
    <w:rsid w:val="0040098A"/>
    <w:rsid w:val="00400CA3"/>
    <w:rsid w:val="004010F1"/>
    <w:rsid w:val="004014A6"/>
    <w:rsid w:val="00406F5E"/>
    <w:rsid w:val="004073FD"/>
    <w:rsid w:val="0042363E"/>
    <w:rsid w:val="00424657"/>
    <w:rsid w:val="00425EC1"/>
    <w:rsid w:val="0042624F"/>
    <w:rsid w:val="00426C8F"/>
    <w:rsid w:val="0043145A"/>
    <w:rsid w:val="00433611"/>
    <w:rsid w:val="0043406B"/>
    <w:rsid w:val="0043644E"/>
    <w:rsid w:val="00442282"/>
    <w:rsid w:val="004425AD"/>
    <w:rsid w:val="00442D05"/>
    <w:rsid w:val="00445144"/>
    <w:rsid w:val="00447711"/>
    <w:rsid w:val="004519D7"/>
    <w:rsid w:val="00453F15"/>
    <w:rsid w:val="00454D2D"/>
    <w:rsid w:val="00455A58"/>
    <w:rsid w:val="0045641A"/>
    <w:rsid w:val="00457EF6"/>
    <w:rsid w:val="004609DD"/>
    <w:rsid w:val="00461D14"/>
    <w:rsid w:val="00463485"/>
    <w:rsid w:val="004635AD"/>
    <w:rsid w:val="0046457B"/>
    <w:rsid w:val="004670BF"/>
    <w:rsid w:val="00470691"/>
    <w:rsid w:val="00471B67"/>
    <w:rsid w:val="00473260"/>
    <w:rsid w:val="00473408"/>
    <w:rsid w:val="00474E56"/>
    <w:rsid w:val="00482EEF"/>
    <w:rsid w:val="00484944"/>
    <w:rsid w:val="00486A56"/>
    <w:rsid w:val="00487D72"/>
    <w:rsid w:val="004A37CC"/>
    <w:rsid w:val="004A4AD4"/>
    <w:rsid w:val="004A4BC9"/>
    <w:rsid w:val="004A5733"/>
    <w:rsid w:val="004A5BEE"/>
    <w:rsid w:val="004A5EC4"/>
    <w:rsid w:val="004B092D"/>
    <w:rsid w:val="004B0FE9"/>
    <w:rsid w:val="004B5778"/>
    <w:rsid w:val="004B6F21"/>
    <w:rsid w:val="004B741B"/>
    <w:rsid w:val="004B7B84"/>
    <w:rsid w:val="004B7D9A"/>
    <w:rsid w:val="004C53DE"/>
    <w:rsid w:val="004C5705"/>
    <w:rsid w:val="004C68E0"/>
    <w:rsid w:val="004D0725"/>
    <w:rsid w:val="004D0A22"/>
    <w:rsid w:val="004D187F"/>
    <w:rsid w:val="004D22A1"/>
    <w:rsid w:val="004D2A80"/>
    <w:rsid w:val="004D58ED"/>
    <w:rsid w:val="004D6D0D"/>
    <w:rsid w:val="004D6E13"/>
    <w:rsid w:val="004D7B7C"/>
    <w:rsid w:val="004E0D98"/>
    <w:rsid w:val="004E3571"/>
    <w:rsid w:val="004E686F"/>
    <w:rsid w:val="004E7AB4"/>
    <w:rsid w:val="004F031C"/>
    <w:rsid w:val="004F29D9"/>
    <w:rsid w:val="004F33CE"/>
    <w:rsid w:val="004F476E"/>
    <w:rsid w:val="004F6AA1"/>
    <w:rsid w:val="004F7A29"/>
    <w:rsid w:val="00502D10"/>
    <w:rsid w:val="00504592"/>
    <w:rsid w:val="00505AB6"/>
    <w:rsid w:val="00512867"/>
    <w:rsid w:val="00515B72"/>
    <w:rsid w:val="00515BD8"/>
    <w:rsid w:val="00520386"/>
    <w:rsid w:val="005256FE"/>
    <w:rsid w:val="00530404"/>
    <w:rsid w:val="00530CEA"/>
    <w:rsid w:val="005312D7"/>
    <w:rsid w:val="00531385"/>
    <w:rsid w:val="00534A2E"/>
    <w:rsid w:val="00537043"/>
    <w:rsid w:val="0053768D"/>
    <w:rsid w:val="00537BD1"/>
    <w:rsid w:val="00540334"/>
    <w:rsid w:val="00540A46"/>
    <w:rsid w:val="005432ED"/>
    <w:rsid w:val="00543468"/>
    <w:rsid w:val="00543783"/>
    <w:rsid w:val="00545FE6"/>
    <w:rsid w:val="00546E2A"/>
    <w:rsid w:val="0054726E"/>
    <w:rsid w:val="005477C3"/>
    <w:rsid w:val="00551D90"/>
    <w:rsid w:val="00552CF2"/>
    <w:rsid w:val="00555609"/>
    <w:rsid w:val="0055652E"/>
    <w:rsid w:val="0055675D"/>
    <w:rsid w:val="0056117A"/>
    <w:rsid w:val="00562064"/>
    <w:rsid w:val="00564741"/>
    <w:rsid w:val="0056538C"/>
    <w:rsid w:val="00567B59"/>
    <w:rsid w:val="00572C4C"/>
    <w:rsid w:val="00577B9B"/>
    <w:rsid w:val="00581521"/>
    <w:rsid w:val="005836B3"/>
    <w:rsid w:val="00583AF1"/>
    <w:rsid w:val="00585406"/>
    <w:rsid w:val="005901CA"/>
    <w:rsid w:val="00590BA5"/>
    <w:rsid w:val="00592C71"/>
    <w:rsid w:val="005947A2"/>
    <w:rsid w:val="005957A2"/>
    <w:rsid w:val="005A0413"/>
    <w:rsid w:val="005A2969"/>
    <w:rsid w:val="005A445D"/>
    <w:rsid w:val="005A63EB"/>
    <w:rsid w:val="005A6B63"/>
    <w:rsid w:val="005B0FCE"/>
    <w:rsid w:val="005B213B"/>
    <w:rsid w:val="005B2288"/>
    <w:rsid w:val="005B34F5"/>
    <w:rsid w:val="005B3529"/>
    <w:rsid w:val="005B59EF"/>
    <w:rsid w:val="005B638E"/>
    <w:rsid w:val="005B731B"/>
    <w:rsid w:val="005C0A3A"/>
    <w:rsid w:val="005C21E0"/>
    <w:rsid w:val="005C245B"/>
    <w:rsid w:val="005C3728"/>
    <w:rsid w:val="005C76B1"/>
    <w:rsid w:val="005D2203"/>
    <w:rsid w:val="005D4D07"/>
    <w:rsid w:val="005E3218"/>
    <w:rsid w:val="005E5B17"/>
    <w:rsid w:val="005E6DEE"/>
    <w:rsid w:val="005E72F5"/>
    <w:rsid w:val="005E7C5C"/>
    <w:rsid w:val="005E7CAF"/>
    <w:rsid w:val="005F1F08"/>
    <w:rsid w:val="005F2CAC"/>
    <w:rsid w:val="005F32D7"/>
    <w:rsid w:val="005F378B"/>
    <w:rsid w:val="005F4C39"/>
    <w:rsid w:val="005F4E9E"/>
    <w:rsid w:val="005F5676"/>
    <w:rsid w:val="00600B1C"/>
    <w:rsid w:val="00601376"/>
    <w:rsid w:val="0060529C"/>
    <w:rsid w:val="00605AE6"/>
    <w:rsid w:val="0060675A"/>
    <w:rsid w:val="0060693C"/>
    <w:rsid w:val="00607466"/>
    <w:rsid w:val="00610028"/>
    <w:rsid w:val="006111E5"/>
    <w:rsid w:val="006125CE"/>
    <w:rsid w:val="00612642"/>
    <w:rsid w:val="00612A76"/>
    <w:rsid w:val="00613B9A"/>
    <w:rsid w:val="00615F06"/>
    <w:rsid w:val="0061606D"/>
    <w:rsid w:val="00616502"/>
    <w:rsid w:val="0061778C"/>
    <w:rsid w:val="00620020"/>
    <w:rsid w:val="006200CD"/>
    <w:rsid w:val="00621491"/>
    <w:rsid w:val="006219B3"/>
    <w:rsid w:val="006225A7"/>
    <w:rsid w:val="006242CE"/>
    <w:rsid w:val="00625AD6"/>
    <w:rsid w:val="00625BF0"/>
    <w:rsid w:val="00626759"/>
    <w:rsid w:val="0062679C"/>
    <w:rsid w:val="006273EA"/>
    <w:rsid w:val="006274EE"/>
    <w:rsid w:val="00627595"/>
    <w:rsid w:val="00630CBF"/>
    <w:rsid w:val="0063238F"/>
    <w:rsid w:val="00637F28"/>
    <w:rsid w:val="00640880"/>
    <w:rsid w:val="0064465E"/>
    <w:rsid w:val="00646C31"/>
    <w:rsid w:val="00650061"/>
    <w:rsid w:val="0065231D"/>
    <w:rsid w:val="00652E50"/>
    <w:rsid w:val="00653F9A"/>
    <w:rsid w:val="00654C35"/>
    <w:rsid w:val="0065637C"/>
    <w:rsid w:val="0066160F"/>
    <w:rsid w:val="00663A13"/>
    <w:rsid w:val="00666609"/>
    <w:rsid w:val="006719A8"/>
    <w:rsid w:val="0067247A"/>
    <w:rsid w:val="00673138"/>
    <w:rsid w:val="00676891"/>
    <w:rsid w:val="006828AC"/>
    <w:rsid w:val="00682D28"/>
    <w:rsid w:val="00690E75"/>
    <w:rsid w:val="00692879"/>
    <w:rsid w:val="00694E9A"/>
    <w:rsid w:val="0069593F"/>
    <w:rsid w:val="0069699A"/>
    <w:rsid w:val="006A0E9D"/>
    <w:rsid w:val="006A114A"/>
    <w:rsid w:val="006A26D2"/>
    <w:rsid w:val="006A27DB"/>
    <w:rsid w:val="006A32FA"/>
    <w:rsid w:val="006A336E"/>
    <w:rsid w:val="006A4806"/>
    <w:rsid w:val="006A7CBD"/>
    <w:rsid w:val="006B266B"/>
    <w:rsid w:val="006B322A"/>
    <w:rsid w:val="006B7D5F"/>
    <w:rsid w:val="006C03E3"/>
    <w:rsid w:val="006C1700"/>
    <w:rsid w:val="006C477F"/>
    <w:rsid w:val="006C52B7"/>
    <w:rsid w:val="006D0B94"/>
    <w:rsid w:val="006D189D"/>
    <w:rsid w:val="006D3051"/>
    <w:rsid w:val="006D3D00"/>
    <w:rsid w:val="006D6B51"/>
    <w:rsid w:val="006E1B12"/>
    <w:rsid w:val="006E2C65"/>
    <w:rsid w:val="006E347A"/>
    <w:rsid w:val="006E3C8F"/>
    <w:rsid w:val="006E40F8"/>
    <w:rsid w:val="006E595B"/>
    <w:rsid w:val="006E68FF"/>
    <w:rsid w:val="006F0299"/>
    <w:rsid w:val="006F18B4"/>
    <w:rsid w:val="006F1A43"/>
    <w:rsid w:val="006F4420"/>
    <w:rsid w:val="007028EA"/>
    <w:rsid w:val="007054B6"/>
    <w:rsid w:val="00705A4A"/>
    <w:rsid w:val="00705C53"/>
    <w:rsid w:val="00705CD6"/>
    <w:rsid w:val="00705E8D"/>
    <w:rsid w:val="00706018"/>
    <w:rsid w:val="00711E80"/>
    <w:rsid w:val="00712A6E"/>
    <w:rsid w:val="00712DD8"/>
    <w:rsid w:val="00714FB1"/>
    <w:rsid w:val="00716AC9"/>
    <w:rsid w:val="00717106"/>
    <w:rsid w:val="00717987"/>
    <w:rsid w:val="00717C13"/>
    <w:rsid w:val="00721FB3"/>
    <w:rsid w:val="00722DBA"/>
    <w:rsid w:val="00726698"/>
    <w:rsid w:val="007270E2"/>
    <w:rsid w:val="0072774F"/>
    <w:rsid w:val="00730C92"/>
    <w:rsid w:val="00731EA4"/>
    <w:rsid w:val="0073562F"/>
    <w:rsid w:val="00737B43"/>
    <w:rsid w:val="00740957"/>
    <w:rsid w:val="00740F42"/>
    <w:rsid w:val="00741328"/>
    <w:rsid w:val="00742908"/>
    <w:rsid w:val="00742B5F"/>
    <w:rsid w:val="00744C99"/>
    <w:rsid w:val="0074522F"/>
    <w:rsid w:val="00745715"/>
    <w:rsid w:val="007460FA"/>
    <w:rsid w:val="00746623"/>
    <w:rsid w:val="00746A53"/>
    <w:rsid w:val="00747590"/>
    <w:rsid w:val="00751632"/>
    <w:rsid w:val="00752C55"/>
    <w:rsid w:val="00753686"/>
    <w:rsid w:val="00753CD3"/>
    <w:rsid w:val="007546A4"/>
    <w:rsid w:val="00756ECE"/>
    <w:rsid w:val="00756EE6"/>
    <w:rsid w:val="00757B2A"/>
    <w:rsid w:val="00757F42"/>
    <w:rsid w:val="007655BC"/>
    <w:rsid w:val="007710DD"/>
    <w:rsid w:val="00772D27"/>
    <w:rsid w:val="00773176"/>
    <w:rsid w:val="00776B44"/>
    <w:rsid w:val="007773FD"/>
    <w:rsid w:val="00780100"/>
    <w:rsid w:val="00783E5A"/>
    <w:rsid w:val="00784DF3"/>
    <w:rsid w:val="007856A2"/>
    <w:rsid w:val="007877CB"/>
    <w:rsid w:val="00791C2A"/>
    <w:rsid w:val="00791E1A"/>
    <w:rsid w:val="007959C8"/>
    <w:rsid w:val="00797168"/>
    <w:rsid w:val="007A1410"/>
    <w:rsid w:val="007A3B69"/>
    <w:rsid w:val="007A4726"/>
    <w:rsid w:val="007A5F9F"/>
    <w:rsid w:val="007A7CEA"/>
    <w:rsid w:val="007B20CB"/>
    <w:rsid w:val="007B5629"/>
    <w:rsid w:val="007B74F5"/>
    <w:rsid w:val="007C25FB"/>
    <w:rsid w:val="007C4815"/>
    <w:rsid w:val="007C524A"/>
    <w:rsid w:val="007C65A0"/>
    <w:rsid w:val="007C7120"/>
    <w:rsid w:val="007C7276"/>
    <w:rsid w:val="007C790C"/>
    <w:rsid w:val="007C795D"/>
    <w:rsid w:val="007D3C4A"/>
    <w:rsid w:val="007D4C5A"/>
    <w:rsid w:val="007D5D1E"/>
    <w:rsid w:val="007D76DD"/>
    <w:rsid w:val="007E2E4D"/>
    <w:rsid w:val="007E34D6"/>
    <w:rsid w:val="007E7173"/>
    <w:rsid w:val="007E7634"/>
    <w:rsid w:val="007F4904"/>
    <w:rsid w:val="007F6CA5"/>
    <w:rsid w:val="007F785C"/>
    <w:rsid w:val="00800923"/>
    <w:rsid w:val="008022BB"/>
    <w:rsid w:val="0080587A"/>
    <w:rsid w:val="00805D67"/>
    <w:rsid w:val="0080626E"/>
    <w:rsid w:val="00807413"/>
    <w:rsid w:val="0080776B"/>
    <w:rsid w:val="00807BDC"/>
    <w:rsid w:val="00811523"/>
    <w:rsid w:val="00811886"/>
    <w:rsid w:val="00812676"/>
    <w:rsid w:val="00815D7D"/>
    <w:rsid w:val="00816FB2"/>
    <w:rsid w:val="00820E6E"/>
    <w:rsid w:val="0082169F"/>
    <w:rsid w:val="008229A7"/>
    <w:rsid w:val="00824D16"/>
    <w:rsid w:val="008268EB"/>
    <w:rsid w:val="0082704C"/>
    <w:rsid w:val="00827CB4"/>
    <w:rsid w:val="00831329"/>
    <w:rsid w:val="00831B49"/>
    <w:rsid w:val="00831E62"/>
    <w:rsid w:val="00832027"/>
    <w:rsid w:val="008342A8"/>
    <w:rsid w:val="008344C8"/>
    <w:rsid w:val="00834B34"/>
    <w:rsid w:val="00834C3E"/>
    <w:rsid w:val="008355FC"/>
    <w:rsid w:val="00836EA0"/>
    <w:rsid w:val="008401A8"/>
    <w:rsid w:val="008407AB"/>
    <w:rsid w:val="00842A38"/>
    <w:rsid w:val="0084765A"/>
    <w:rsid w:val="00850B34"/>
    <w:rsid w:val="00852FA8"/>
    <w:rsid w:val="0085428A"/>
    <w:rsid w:val="00857966"/>
    <w:rsid w:val="008610FE"/>
    <w:rsid w:val="0086438D"/>
    <w:rsid w:val="00870DE3"/>
    <w:rsid w:val="00873B89"/>
    <w:rsid w:val="00875F02"/>
    <w:rsid w:val="00876610"/>
    <w:rsid w:val="008766E6"/>
    <w:rsid w:val="00876B4D"/>
    <w:rsid w:val="00877627"/>
    <w:rsid w:val="00877E58"/>
    <w:rsid w:val="008817DB"/>
    <w:rsid w:val="0088428B"/>
    <w:rsid w:val="00885BB9"/>
    <w:rsid w:val="0088764B"/>
    <w:rsid w:val="0088799D"/>
    <w:rsid w:val="008910C2"/>
    <w:rsid w:val="008915AB"/>
    <w:rsid w:val="00892D84"/>
    <w:rsid w:val="008935B1"/>
    <w:rsid w:val="00894B0C"/>
    <w:rsid w:val="008961AA"/>
    <w:rsid w:val="00896457"/>
    <w:rsid w:val="008A1FA3"/>
    <w:rsid w:val="008A3833"/>
    <w:rsid w:val="008A402F"/>
    <w:rsid w:val="008A6EF0"/>
    <w:rsid w:val="008A703D"/>
    <w:rsid w:val="008B18AC"/>
    <w:rsid w:val="008B40BA"/>
    <w:rsid w:val="008B6C17"/>
    <w:rsid w:val="008B7B51"/>
    <w:rsid w:val="008C0688"/>
    <w:rsid w:val="008C09EB"/>
    <w:rsid w:val="008C0F24"/>
    <w:rsid w:val="008C2DD6"/>
    <w:rsid w:val="008C2FF6"/>
    <w:rsid w:val="008C323B"/>
    <w:rsid w:val="008C440E"/>
    <w:rsid w:val="008C4EBF"/>
    <w:rsid w:val="008C6107"/>
    <w:rsid w:val="008C7314"/>
    <w:rsid w:val="008D455B"/>
    <w:rsid w:val="008D4F31"/>
    <w:rsid w:val="008D552A"/>
    <w:rsid w:val="008D6F89"/>
    <w:rsid w:val="008D795F"/>
    <w:rsid w:val="008D7ACC"/>
    <w:rsid w:val="008E0B4A"/>
    <w:rsid w:val="008E2D6A"/>
    <w:rsid w:val="008E3DF6"/>
    <w:rsid w:val="008E49B2"/>
    <w:rsid w:val="008E72D9"/>
    <w:rsid w:val="008F225A"/>
    <w:rsid w:val="008F2328"/>
    <w:rsid w:val="008F25DF"/>
    <w:rsid w:val="008F488C"/>
    <w:rsid w:val="008F5DDB"/>
    <w:rsid w:val="008F6149"/>
    <w:rsid w:val="008F66A4"/>
    <w:rsid w:val="008F6CC0"/>
    <w:rsid w:val="00900B46"/>
    <w:rsid w:val="00900E71"/>
    <w:rsid w:val="00902ED3"/>
    <w:rsid w:val="00903597"/>
    <w:rsid w:val="00903A1C"/>
    <w:rsid w:val="00905E6D"/>
    <w:rsid w:val="00913FB8"/>
    <w:rsid w:val="00915758"/>
    <w:rsid w:val="00915CC2"/>
    <w:rsid w:val="0091631E"/>
    <w:rsid w:val="00916366"/>
    <w:rsid w:val="0092020C"/>
    <w:rsid w:val="009215F3"/>
    <w:rsid w:val="00927033"/>
    <w:rsid w:val="00930386"/>
    <w:rsid w:val="00931FE8"/>
    <w:rsid w:val="009325B9"/>
    <w:rsid w:val="00932FBC"/>
    <w:rsid w:val="009347F4"/>
    <w:rsid w:val="009357DF"/>
    <w:rsid w:val="00936F46"/>
    <w:rsid w:val="009424B8"/>
    <w:rsid w:val="00942598"/>
    <w:rsid w:val="0094431A"/>
    <w:rsid w:val="00947B6E"/>
    <w:rsid w:val="00950AD7"/>
    <w:rsid w:val="00950DBB"/>
    <w:rsid w:val="00951AE6"/>
    <w:rsid w:val="00952ED0"/>
    <w:rsid w:val="00955505"/>
    <w:rsid w:val="00955FC4"/>
    <w:rsid w:val="0096117F"/>
    <w:rsid w:val="0096128B"/>
    <w:rsid w:val="0096644E"/>
    <w:rsid w:val="0097013E"/>
    <w:rsid w:val="0097128B"/>
    <w:rsid w:val="00972E41"/>
    <w:rsid w:val="009732BD"/>
    <w:rsid w:val="00976D25"/>
    <w:rsid w:val="0098027C"/>
    <w:rsid w:val="009827AF"/>
    <w:rsid w:val="009858EE"/>
    <w:rsid w:val="00986A98"/>
    <w:rsid w:val="00992271"/>
    <w:rsid w:val="00993292"/>
    <w:rsid w:val="0099515D"/>
    <w:rsid w:val="00997B68"/>
    <w:rsid w:val="009A1B83"/>
    <w:rsid w:val="009A32BB"/>
    <w:rsid w:val="009A79A4"/>
    <w:rsid w:val="009B007E"/>
    <w:rsid w:val="009B0A28"/>
    <w:rsid w:val="009B3C56"/>
    <w:rsid w:val="009B5E57"/>
    <w:rsid w:val="009B6197"/>
    <w:rsid w:val="009B6356"/>
    <w:rsid w:val="009B6DFC"/>
    <w:rsid w:val="009B6EBE"/>
    <w:rsid w:val="009B6EC1"/>
    <w:rsid w:val="009B705C"/>
    <w:rsid w:val="009B7605"/>
    <w:rsid w:val="009C002D"/>
    <w:rsid w:val="009C3C20"/>
    <w:rsid w:val="009C3E36"/>
    <w:rsid w:val="009C41FF"/>
    <w:rsid w:val="009C4A05"/>
    <w:rsid w:val="009C5E37"/>
    <w:rsid w:val="009C753C"/>
    <w:rsid w:val="009D068D"/>
    <w:rsid w:val="009D32F2"/>
    <w:rsid w:val="009D4201"/>
    <w:rsid w:val="009D44D4"/>
    <w:rsid w:val="009D648B"/>
    <w:rsid w:val="009D6B74"/>
    <w:rsid w:val="009D7999"/>
    <w:rsid w:val="009D7D36"/>
    <w:rsid w:val="009E0CFC"/>
    <w:rsid w:val="009E2C57"/>
    <w:rsid w:val="009E2FD2"/>
    <w:rsid w:val="009E40E4"/>
    <w:rsid w:val="009E4940"/>
    <w:rsid w:val="009E5198"/>
    <w:rsid w:val="009E7F8F"/>
    <w:rsid w:val="009F2437"/>
    <w:rsid w:val="009F64BD"/>
    <w:rsid w:val="009F6C85"/>
    <w:rsid w:val="009F7850"/>
    <w:rsid w:val="00A0210E"/>
    <w:rsid w:val="00A022D0"/>
    <w:rsid w:val="00A05942"/>
    <w:rsid w:val="00A07358"/>
    <w:rsid w:val="00A07419"/>
    <w:rsid w:val="00A109AA"/>
    <w:rsid w:val="00A10FDB"/>
    <w:rsid w:val="00A122E2"/>
    <w:rsid w:val="00A15DE3"/>
    <w:rsid w:val="00A16438"/>
    <w:rsid w:val="00A166F8"/>
    <w:rsid w:val="00A16D12"/>
    <w:rsid w:val="00A21B5D"/>
    <w:rsid w:val="00A229B0"/>
    <w:rsid w:val="00A23AA8"/>
    <w:rsid w:val="00A23B01"/>
    <w:rsid w:val="00A2710F"/>
    <w:rsid w:val="00A31941"/>
    <w:rsid w:val="00A326D5"/>
    <w:rsid w:val="00A32FD6"/>
    <w:rsid w:val="00A34A27"/>
    <w:rsid w:val="00A35475"/>
    <w:rsid w:val="00A3748C"/>
    <w:rsid w:val="00A40FE5"/>
    <w:rsid w:val="00A41045"/>
    <w:rsid w:val="00A41638"/>
    <w:rsid w:val="00A416EE"/>
    <w:rsid w:val="00A419F0"/>
    <w:rsid w:val="00A43011"/>
    <w:rsid w:val="00A43CA7"/>
    <w:rsid w:val="00A44380"/>
    <w:rsid w:val="00A44D40"/>
    <w:rsid w:val="00A44E7C"/>
    <w:rsid w:val="00A47F51"/>
    <w:rsid w:val="00A47F7F"/>
    <w:rsid w:val="00A50D80"/>
    <w:rsid w:val="00A51DBC"/>
    <w:rsid w:val="00A5293B"/>
    <w:rsid w:val="00A54601"/>
    <w:rsid w:val="00A5485E"/>
    <w:rsid w:val="00A57A41"/>
    <w:rsid w:val="00A6027D"/>
    <w:rsid w:val="00A6184D"/>
    <w:rsid w:val="00A65B98"/>
    <w:rsid w:val="00A660FD"/>
    <w:rsid w:val="00A67434"/>
    <w:rsid w:val="00A703E2"/>
    <w:rsid w:val="00A70549"/>
    <w:rsid w:val="00A70B8E"/>
    <w:rsid w:val="00A71468"/>
    <w:rsid w:val="00A7319E"/>
    <w:rsid w:val="00A74844"/>
    <w:rsid w:val="00A76149"/>
    <w:rsid w:val="00A766FB"/>
    <w:rsid w:val="00A7793A"/>
    <w:rsid w:val="00A835CF"/>
    <w:rsid w:val="00A85C02"/>
    <w:rsid w:val="00A85D05"/>
    <w:rsid w:val="00A85FB0"/>
    <w:rsid w:val="00A87749"/>
    <w:rsid w:val="00A87B11"/>
    <w:rsid w:val="00A91186"/>
    <w:rsid w:val="00A91465"/>
    <w:rsid w:val="00A919DE"/>
    <w:rsid w:val="00A935EB"/>
    <w:rsid w:val="00A94134"/>
    <w:rsid w:val="00A94815"/>
    <w:rsid w:val="00A955DC"/>
    <w:rsid w:val="00A96B0D"/>
    <w:rsid w:val="00AA06FD"/>
    <w:rsid w:val="00AA0C85"/>
    <w:rsid w:val="00AA14FC"/>
    <w:rsid w:val="00AA58B8"/>
    <w:rsid w:val="00AA7A15"/>
    <w:rsid w:val="00AB1CBF"/>
    <w:rsid w:val="00AB2A05"/>
    <w:rsid w:val="00AB40D1"/>
    <w:rsid w:val="00AC007F"/>
    <w:rsid w:val="00AC312A"/>
    <w:rsid w:val="00AC35CE"/>
    <w:rsid w:val="00AC3DB5"/>
    <w:rsid w:val="00AC5D50"/>
    <w:rsid w:val="00AC7189"/>
    <w:rsid w:val="00AC7D7F"/>
    <w:rsid w:val="00AD0D49"/>
    <w:rsid w:val="00AD1C3E"/>
    <w:rsid w:val="00AD2EE2"/>
    <w:rsid w:val="00AD48A3"/>
    <w:rsid w:val="00AD5F94"/>
    <w:rsid w:val="00AD65F1"/>
    <w:rsid w:val="00AD7081"/>
    <w:rsid w:val="00AD72E5"/>
    <w:rsid w:val="00AF0188"/>
    <w:rsid w:val="00AF337B"/>
    <w:rsid w:val="00AF3A69"/>
    <w:rsid w:val="00AF3EC3"/>
    <w:rsid w:val="00AF4333"/>
    <w:rsid w:val="00AF70B9"/>
    <w:rsid w:val="00AF76DC"/>
    <w:rsid w:val="00AF78FC"/>
    <w:rsid w:val="00B011E0"/>
    <w:rsid w:val="00B01C55"/>
    <w:rsid w:val="00B02416"/>
    <w:rsid w:val="00B03ECB"/>
    <w:rsid w:val="00B05064"/>
    <w:rsid w:val="00B06720"/>
    <w:rsid w:val="00B07F05"/>
    <w:rsid w:val="00B07F07"/>
    <w:rsid w:val="00B103E0"/>
    <w:rsid w:val="00B117A5"/>
    <w:rsid w:val="00B12567"/>
    <w:rsid w:val="00B13BA4"/>
    <w:rsid w:val="00B158BE"/>
    <w:rsid w:val="00B21094"/>
    <w:rsid w:val="00B22CF8"/>
    <w:rsid w:val="00B22FC6"/>
    <w:rsid w:val="00B3378D"/>
    <w:rsid w:val="00B34CCC"/>
    <w:rsid w:val="00B372C5"/>
    <w:rsid w:val="00B3794F"/>
    <w:rsid w:val="00B37AB2"/>
    <w:rsid w:val="00B40033"/>
    <w:rsid w:val="00B447D9"/>
    <w:rsid w:val="00B4584B"/>
    <w:rsid w:val="00B5062E"/>
    <w:rsid w:val="00B507AD"/>
    <w:rsid w:val="00B50F4A"/>
    <w:rsid w:val="00B51DDB"/>
    <w:rsid w:val="00B525A2"/>
    <w:rsid w:val="00B53A7A"/>
    <w:rsid w:val="00B53E7D"/>
    <w:rsid w:val="00B55B6F"/>
    <w:rsid w:val="00B60C3A"/>
    <w:rsid w:val="00B61DBB"/>
    <w:rsid w:val="00B64143"/>
    <w:rsid w:val="00B65F99"/>
    <w:rsid w:val="00B6791C"/>
    <w:rsid w:val="00B70D67"/>
    <w:rsid w:val="00B73B70"/>
    <w:rsid w:val="00B74A56"/>
    <w:rsid w:val="00B75B3C"/>
    <w:rsid w:val="00B764D2"/>
    <w:rsid w:val="00B76A13"/>
    <w:rsid w:val="00B80704"/>
    <w:rsid w:val="00B80BDE"/>
    <w:rsid w:val="00B812E9"/>
    <w:rsid w:val="00B81CCE"/>
    <w:rsid w:val="00B83B0B"/>
    <w:rsid w:val="00B83C24"/>
    <w:rsid w:val="00B83E52"/>
    <w:rsid w:val="00B8409D"/>
    <w:rsid w:val="00B85E1B"/>
    <w:rsid w:val="00B900FC"/>
    <w:rsid w:val="00B93CE6"/>
    <w:rsid w:val="00B94F8A"/>
    <w:rsid w:val="00B96BEB"/>
    <w:rsid w:val="00BA2353"/>
    <w:rsid w:val="00BA2C17"/>
    <w:rsid w:val="00BA4102"/>
    <w:rsid w:val="00BA4441"/>
    <w:rsid w:val="00BA63B9"/>
    <w:rsid w:val="00BA76DF"/>
    <w:rsid w:val="00BB02A1"/>
    <w:rsid w:val="00BB1523"/>
    <w:rsid w:val="00BB174A"/>
    <w:rsid w:val="00BB5759"/>
    <w:rsid w:val="00BB7D7C"/>
    <w:rsid w:val="00BC2AD5"/>
    <w:rsid w:val="00BC2F53"/>
    <w:rsid w:val="00BC73DD"/>
    <w:rsid w:val="00BD0989"/>
    <w:rsid w:val="00BD0EB3"/>
    <w:rsid w:val="00BD1367"/>
    <w:rsid w:val="00BD2101"/>
    <w:rsid w:val="00BD26B8"/>
    <w:rsid w:val="00BD430D"/>
    <w:rsid w:val="00BD482B"/>
    <w:rsid w:val="00BD4A6C"/>
    <w:rsid w:val="00BE302C"/>
    <w:rsid w:val="00BE45FC"/>
    <w:rsid w:val="00BE6104"/>
    <w:rsid w:val="00BE72DE"/>
    <w:rsid w:val="00BF0B20"/>
    <w:rsid w:val="00BF2B76"/>
    <w:rsid w:val="00BF2CBD"/>
    <w:rsid w:val="00BF3287"/>
    <w:rsid w:val="00BF43E2"/>
    <w:rsid w:val="00BF5BAC"/>
    <w:rsid w:val="00C00E28"/>
    <w:rsid w:val="00C0312E"/>
    <w:rsid w:val="00C05A38"/>
    <w:rsid w:val="00C07906"/>
    <w:rsid w:val="00C20275"/>
    <w:rsid w:val="00C2145F"/>
    <w:rsid w:val="00C21E7E"/>
    <w:rsid w:val="00C2307F"/>
    <w:rsid w:val="00C241E7"/>
    <w:rsid w:val="00C26D41"/>
    <w:rsid w:val="00C26E08"/>
    <w:rsid w:val="00C30BEC"/>
    <w:rsid w:val="00C329B3"/>
    <w:rsid w:val="00C32A4B"/>
    <w:rsid w:val="00C35BC7"/>
    <w:rsid w:val="00C36B35"/>
    <w:rsid w:val="00C40F43"/>
    <w:rsid w:val="00C432F8"/>
    <w:rsid w:val="00C43891"/>
    <w:rsid w:val="00C44586"/>
    <w:rsid w:val="00C523AC"/>
    <w:rsid w:val="00C527F2"/>
    <w:rsid w:val="00C52C5A"/>
    <w:rsid w:val="00C53A4C"/>
    <w:rsid w:val="00C54FE9"/>
    <w:rsid w:val="00C60D1B"/>
    <w:rsid w:val="00C71899"/>
    <w:rsid w:val="00C72D8A"/>
    <w:rsid w:val="00C732AE"/>
    <w:rsid w:val="00C734B6"/>
    <w:rsid w:val="00C7414C"/>
    <w:rsid w:val="00C76842"/>
    <w:rsid w:val="00C822E1"/>
    <w:rsid w:val="00C85F35"/>
    <w:rsid w:val="00C87CFF"/>
    <w:rsid w:val="00C904F8"/>
    <w:rsid w:val="00C91093"/>
    <w:rsid w:val="00C910FC"/>
    <w:rsid w:val="00C9118B"/>
    <w:rsid w:val="00C928F9"/>
    <w:rsid w:val="00C950EA"/>
    <w:rsid w:val="00C95EB6"/>
    <w:rsid w:val="00CA0573"/>
    <w:rsid w:val="00CA63C5"/>
    <w:rsid w:val="00CB01A3"/>
    <w:rsid w:val="00CB3339"/>
    <w:rsid w:val="00CB4F14"/>
    <w:rsid w:val="00CC26E3"/>
    <w:rsid w:val="00CC4832"/>
    <w:rsid w:val="00CC52A6"/>
    <w:rsid w:val="00CC562D"/>
    <w:rsid w:val="00CD11CC"/>
    <w:rsid w:val="00CD2E87"/>
    <w:rsid w:val="00CD4165"/>
    <w:rsid w:val="00CE09A5"/>
    <w:rsid w:val="00CE22F1"/>
    <w:rsid w:val="00CE60E4"/>
    <w:rsid w:val="00CE7366"/>
    <w:rsid w:val="00CF1ECC"/>
    <w:rsid w:val="00CF2172"/>
    <w:rsid w:val="00CF4FD0"/>
    <w:rsid w:val="00CF51D3"/>
    <w:rsid w:val="00CF5F1F"/>
    <w:rsid w:val="00CF7085"/>
    <w:rsid w:val="00D016AB"/>
    <w:rsid w:val="00D02FAC"/>
    <w:rsid w:val="00D03192"/>
    <w:rsid w:val="00D03BA4"/>
    <w:rsid w:val="00D04EF2"/>
    <w:rsid w:val="00D06859"/>
    <w:rsid w:val="00D1119A"/>
    <w:rsid w:val="00D128F7"/>
    <w:rsid w:val="00D12AB3"/>
    <w:rsid w:val="00D228CB"/>
    <w:rsid w:val="00D23065"/>
    <w:rsid w:val="00D25888"/>
    <w:rsid w:val="00D30A1F"/>
    <w:rsid w:val="00D31A66"/>
    <w:rsid w:val="00D32F27"/>
    <w:rsid w:val="00D35E63"/>
    <w:rsid w:val="00D373DE"/>
    <w:rsid w:val="00D40F49"/>
    <w:rsid w:val="00D40F62"/>
    <w:rsid w:val="00D43D95"/>
    <w:rsid w:val="00D4416D"/>
    <w:rsid w:val="00D44CB6"/>
    <w:rsid w:val="00D45CE5"/>
    <w:rsid w:val="00D45F08"/>
    <w:rsid w:val="00D47D74"/>
    <w:rsid w:val="00D47FBF"/>
    <w:rsid w:val="00D500AD"/>
    <w:rsid w:val="00D505B7"/>
    <w:rsid w:val="00D50E43"/>
    <w:rsid w:val="00D51B80"/>
    <w:rsid w:val="00D5201F"/>
    <w:rsid w:val="00D527D5"/>
    <w:rsid w:val="00D55C86"/>
    <w:rsid w:val="00D5730D"/>
    <w:rsid w:val="00D57F6A"/>
    <w:rsid w:val="00D604C3"/>
    <w:rsid w:val="00D611FD"/>
    <w:rsid w:val="00D664B5"/>
    <w:rsid w:val="00D67950"/>
    <w:rsid w:val="00D70963"/>
    <w:rsid w:val="00D72812"/>
    <w:rsid w:val="00D75270"/>
    <w:rsid w:val="00D75AC2"/>
    <w:rsid w:val="00D81F9F"/>
    <w:rsid w:val="00D83DFA"/>
    <w:rsid w:val="00D857F0"/>
    <w:rsid w:val="00D8662C"/>
    <w:rsid w:val="00D86AFD"/>
    <w:rsid w:val="00D86D00"/>
    <w:rsid w:val="00D90830"/>
    <w:rsid w:val="00D90BFF"/>
    <w:rsid w:val="00D90F2A"/>
    <w:rsid w:val="00D91CA2"/>
    <w:rsid w:val="00D92020"/>
    <w:rsid w:val="00D92866"/>
    <w:rsid w:val="00D93174"/>
    <w:rsid w:val="00D93395"/>
    <w:rsid w:val="00D9383B"/>
    <w:rsid w:val="00D94148"/>
    <w:rsid w:val="00D945DB"/>
    <w:rsid w:val="00D97C42"/>
    <w:rsid w:val="00DA0E18"/>
    <w:rsid w:val="00DA434A"/>
    <w:rsid w:val="00DA533F"/>
    <w:rsid w:val="00DA5945"/>
    <w:rsid w:val="00DA6F7E"/>
    <w:rsid w:val="00DA7433"/>
    <w:rsid w:val="00DB05FD"/>
    <w:rsid w:val="00DB1E13"/>
    <w:rsid w:val="00DB609A"/>
    <w:rsid w:val="00DB6D8C"/>
    <w:rsid w:val="00DC0BB9"/>
    <w:rsid w:val="00DC4085"/>
    <w:rsid w:val="00DC4FAC"/>
    <w:rsid w:val="00DC5E18"/>
    <w:rsid w:val="00DD1A1C"/>
    <w:rsid w:val="00DD2788"/>
    <w:rsid w:val="00DD466C"/>
    <w:rsid w:val="00DD6D3D"/>
    <w:rsid w:val="00DE4D48"/>
    <w:rsid w:val="00DE569B"/>
    <w:rsid w:val="00DE6138"/>
    <w:rsid w:val="00DF055E"/>
    <w:rsid w:val="00DF165C"/>
    <w:rsid w:val="00DF199B"/>
    <w:rsid w:val="00DF1DF4"/>
    <w:rsid w:val="00DF508A"/>
    <w:rsid w:val="00DF57F7"/>
    <w:rsid w:val="00E00283"/>
    <w:rsid w:val="00E03FA5"/>
    <w:rsid w:val="00E07619"/>
    <w:rsid w:val="00E107C6"/>
    <w:rsid w:val="00E15194"/>
    <w:rsid w:val="00E16450"/>
    <w:rsid w:val="00E22D5D"/>
    <w:rsid w:val="00E24EC9"/>
    <w:rsid w:val="00E24FF3"/>
    <w:rsid w:val="00E25C62"/>
    <w:rsid w:val="00E27186"/>
    <w:rsid w:val="00E30233"/>
    <w:rsid w:val="00E30C41"/>
    <w:rsid w:val="00E312D4"/>
    <w:rsid w:val="00E32696"/>
    <w:rsid w:val="00E32A0C"/>
    <w:rsid w:val="00E348D4"/>
    <w:rsid w:val="00E36116"/>
    <w:rsid w:val="00E36AC9"/>
    <w:rsid w:val="00E41455"/>
    <w:rsid w:val="00E416BE"/>
    <w:rsid w:val="00E418BF"/>
    <w:rsid w:val="00E41B79"/>
    <w:rsid w:val="00E41C7E"/>
    <w:rsid w:val="00E42DA7"/>
    <w:rsid w:val="00E431D4"/>
    <w:rsid w:val="00E50EE8"/>
    <w:rsid w:val="00E51658"/>
    <w:rsid w:val="00E52EA3"/>
    <w:rsid w:val="00E53F1E"/>
    <w:rsid w:val="00E54BDA"/>
    <w:rsid w:val="00E561C4"/>
    <w:rsid w:val="00E563B7"/>
    <w:rsid w:val="00E62DD9"/>
    <w:rsid w:val="00E63DAA"/>
    <w:rsid w:val="00E65909"/>
    <w:rsid w:val="00E66507"/>
    <w:rsid w:val="00E66DA0"/>
    <w:rsid w:val="00E713BD"/>
    <w:rsid w:val="00E73E10"/>
    <w:rsid w:val="00E74EFA"/>
    <w:rsid w:val="00E80E70"/>
    <w:rsid w:val="00E810FF"/>
    <w:rsid w:val="00E81367"/>
    <w:rsid w:val="00E813DA"/>
    <w:rsid w:val="00E81EDB"/>
    <w:rsid w:val="00E864D9"/>
    <w:rsid w:val="00E91AE2"/>
    <w:rsid w:val="00E9224A"/>
    <w:rsid w:val="00E92FBE"/>
    <w:rsid w:val="00E9368A"/>
    <w:rsid w:val="00E93B42"/>
    <w:rsid w:val="00E94DE8"/>
    <w:rsid w:val="00E956DE"/>
    <w:rsid w:val="00E95D96"/>
    <w:rsid w:val="00E96373"/>
    <w:rsid w:val="00EA06CB"/>
    <w:rsid w:val="00EA0E39"/>
    <w:rsid w:val="00EA2A9B"/>
    <w:rsid w:val="00EA477E"/>
    <w:rsid w:val="00EA645E"/>
    <w:rsid w:val="00EA7112"/>
    <w:rsid w:val="00EB0A15"/>
    <w:rsid w:val="00EB1082"/>
    <w:rsid w:val="00EB26FA"/>
    <w:rsid w:val="00EB2B21"/>
    <w:rsid w:val="00EB2ECE"/>
    <w:rsid w:val="00EB3B3E"/>
    <w:rsid w:val="00EB3C21"/>
    <w:rsid w:val="00EB68A0"/>
    <w:rsid w:val="00EB6BE1"/>
    <w:rsid w:val="00EC2044"/>
    <w:rsid w:val="00EC20A8"/>
    <w:rsid w:val="00EC25DE"/>
    <w:rsid w:val="00EC34AD"/>
    <w:rsid w:val="00EC42CF"/>
    <w:rsid w:val="00EC42E3"/>
    <w:rsid w:val="00EC5EF8"/>
    <w:rsid w:val="00EC736F"/>
    <w:rsid w:val="00EC7A4B"/>
    <w:rsid w:val="00ED369E"/>
    <w:rsid w:val="00ED521A"/>
    <w:rsid w:val="00ED5826"/>
    <w:rsid w:val="00ED66C9"/>
    <w:rsid w:val="00EE348F"/>
    <w:rsid w:val="00EE4C74"/>
    <w:rsid w:val="00EF08B5"/>
    <w:rsid w:val="00EF0BB6"/>
    <w:rsid w:val="00EF3914"/>
    <w:rsid w:val="00EF4836"/>
    <w:rsid w:val="00EF4EEB"/>
    <w:rsid w:val="00EF5908"/>
    <w:rsid w:val="00EF760F"/>
    <w:rsid w:val="00F06513"/>
    <w:rsid w:val="00F1175E"/>
    <w:rsid w:val="00F134E1"/>
    <w:rsid w:val="00F177A8"/>
    <w:rsid w:val="00F17FFE"/>
    <w:rsid w:val="00F2211B"/>
    <w:rsid w:val="00F24D1C"/>
    <w:rsid w:val="00F2545D"/>
    <w:rsid w:val="00F31048"/>
    <w:rsid w:val="00F320F5"/>
    <w:rsid w:val="00F32DA8"/>
    <w:rsid w:val="00F330FB"/>
    <w:rsid w:val="00F33844"/>
    <w:rsid w:val="00F33987"/>
    <w:rsid w:val="00F33C03"/>
    <w:rsid w:val="00F35403"/>
    <w:rsid w:val="00F3652B"/>
    <w:rsid w:val="00F41C53"/>
    <w:rsid w:val="00F501CF"/>
    <w:rsid w:val="00F61D69"/>
    <w:rsid w:val="00F61EFF"/>
    <w:rsid w:val="00F62135"/>
    <w:rsid w:val="00F63A94"/>
    <w:rsid w:val="00F66B9E"/>
    <w:rsid w:val="00F71231"/>
    <w:rsid w:val="00F7208E"/>
    <w:rsid w:val="00F7250D"/>
    <w:rsid w:val="00F729F1"/>
    <w:rsid w:val="00F74093"/>
    <w:rsid w:val="00F750EF"/>
    <w:rsid w:val="00F772B3"/>
    <w:rsid w:val="00F806F9"/>
    <w:rsid w:val="00F84B7A"/>
    <w:rsid w:val="00F8627B"/>
    <w:rsid w:val="00F864E4"/>
    <w:rsid w:val="00F8738A"/>
    <w:rsid w:val="00F9126D"/>
    <w:rsid w:val="00F91A92"/>
    <w:rsid w:val="00F91CCF"/>
    <w:rsid w:val="00F921B1"/>
    <w:rsid w:val="00F9257E"/>
    <w:rsid w:val="00F92617"/>
    <w:rsid w:val="00F93F55"/>
    <w:rsid w:val="00F96118"/>
    <w:rsid w:val="00F97F63"/>
    <w:rsid w:val="00FA280F"/>
    <w:rsid w:val="00FB0ABD"/>
    <w:rsid w:val="00FB2774"/>
    <w:rsid w:val="00FB4A34"/>
    <w:rsid w:val="00FB550C"/>
    <w:rsid w:val="00FB62AB"/>
    <w:rsid w:val="00FB6AF3"/>
    <w:rsid w:val="00FB7EE4"/>
    <w:rsid w:val="00FC040F"/>
    <w:rsid w:val="00FD1673"/>
    <w:rsid w:val="00FD3540"/>
    <w:rsid w:val="00FD6392"/>
    <w:rsid w:val="00FD706B"/>
    <w:rsid w:val="00FD7FE9"/>
    <w:rsid w:val="00FE0007"/>
    <w:rsid w:val="00FE2A23"/>
    <w:rsid w:val="00FE426E"/>
    <w:rsid w:val="00FE560E"/>
    <w:rsid w:val="00FE5ACF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49"/>
  <w15:docId w15:val="{3A0D7E30-26FD-4DAA-9958-F4FD74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891"/>
    <w:pPr>
      <w:overflowPunct w:val="0"/>
    </w:pPr>
    <w:rPr>
      <w:rFonts w:ascii="Calibri" w:eastAsia="Segoe UI" w:hAnsi="Calibri" w:cs="Tahoma"/>
      <w:color w:val="00000A"/>
      <w:lang w:eastAsia="pl-PL"/>
    </w:rPr>
  </w:style>
  <w:style w:type="paragraph" w:styleId="Nagwek1">
    <w:name w:val="heading 1"/>
    <w:basedOn w:val="Gwka"/>
    <w:link w:val="Nagwek1Znak"/>
    <w:rsid w:val="007C25FB"/>
    <w:pPr>
      <w:outlineLvl w:val="0"/>
    </w:pPr>
  </w:style>
  <w:style w:type="paragraph" w:styleId="Nagwek2">
    <w:name w:val="heading 2"/>
    <w:basedOn w:val="Nagwek"/>
    <w:link w:val="Nagwek2Znak"/>
    <w:rsid w:val="007C25FB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link w:val="Nagwek3Znak"/>
    <w:rsid w:val="007C25FB"/>
    <w:pPr>
      <w:outlineLvl w:val="2"/>
    </w:pPr>
  </w:style>
  <w:style w:type="paragraph" w:styleId="Nagwek4">
    <w:name w:val="heading 4"/>
    <w:basedOn w:val="Normalny"/>
    <w:link w:val="Nagwek4Znak"/>
    <w:rsid w:val="007C25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rsid w:val="007C25F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rsid w:val="007C25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rsid w:val="007C25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rsid w:val="007C25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rsid w:val="007C25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5FB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C25FB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C25FB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C25FB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7C25FB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C25FB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C25FB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C25FB"/>
  </w:style>
  <w:style w:type="character" w:customStyle="1" w:styleId="czeinternetowe">
    <w:name w:val="Łącze internetowe"/>
    <w:basedOn w:val="Domylnaczcionkaakapitu"/>
    <w:rsid w:val="007C25F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7C25FB"/>
  </w:style>
  <w:style w:type="character" w:styleId="Odwoanieprzypisukocowego">
    <w:name w:val="endnote reference"/>
    <w:basedOn w:val="Domylnaczcionkaakapitu"/>
    <w:qFormat/>
    <w:rsid w:val="007C25FB"/>
    <w:rPr>
      <w:vertAlign w:val="superscript"/>
    </w:rPr>
  </w:style>
  <w:style w:type="character" w:customStyle="1" w:styleId="NagwekZnak">
    <w:name w:val="Nagłówek Znak"/>
    <w:basedOn w:val="Domylnaczcionkaakapitu"/>
    <w:qFormat/>
    <w:rsid w:val="007C25FB"/>
    <w:rPr>
      <w:sz w:val="24"/>
      <w:szCs w:val="24"/>
    </w:rPr>
  </w:style>
  <w:style w:type="character" w:customStyle="1" w:styleId="ListLabel1">
    <w:name w:val="ListLabel 1"/>
    <w:qFormat/>
    <w:rsid w:val="007C25FB"/>
    <w:rPr>
      <w:color w:val="00000A"/>
    </w:rPr>
  </w:style>
  <w:style w:type="character" w:customStyle="1" w:styleId="ListLabel2">
    <w:name w:val="ListLabel 2"/>
    <w:qFormat/>
    <w:rsid w:val="007C25FB"/>
    <w:rPr>
      <w:rFonts w:cs="Courier New"/>
    </w:rPr>
  </w:style>
  <w:style w:type="character" w:customStyle="1" w:styleId="ListLabel3">
    <w:name w:val="ListLabel 3"/>
    <w:qFormat/>
    <w:rsid w:val="007C25FB"/>
    <w:rPr>
      <w:rFonts w:cs="Symbol"/>
      <w:color w:val="00000A"/>
    </w:rPr>
  </w:style>
  <w:style w:type="character" w:customStyle="1" w:styleId="ListLabel4">
    <w:name w:val="ListLabel 4"/>
    <w:qFormat/>
    <w:rsid w:val="007C25FB"/>
    <w:rPr>
      <w:rFonts w:cs="Courier New"/>
    </w:rPr>
  </w:style>
  <w:style w:type="character" w:customStyle="1" w:styleId="ListLabel5">
    <w:name w:val="ListLabel 5"/>
    <w:qFormat/>
    <w:rsid w:val="007C25FB"/>
    <w:rPr>
      <w:rFonts w:cs="Wingdings"/>
    </w:rPr>
  </w:style>
  <w:style w:type="character" w:customStyle="1" w:styleId="ListLabel6">
    <w:name w:val="ListLabel 6"/>
    <w:qFormat/>
    <w:rsid w:val="007C25FB"/>
    <w:rPr>
      <w:rFonts w:cs="Symbol"/>
    </w:rPr>
  </w:style>
  <w:style w:type="character" w:customStyle="1" w:styleId="ListLabel7">
    <w:name w:val="ListLabel 7"/>
    <w:qFormat/>
    <w:rsid w:val="007C25FB"/>
    <w:rPr>
      <w:rFonts w:cs="Symbol"/>
      <w:color w:val="00000A"/>
    </w:rPr>
  </w:style>
  <w:style w:type="character" w:customStyle="1" w:styleId="ListLabel8">
    <w:name w:val="ListLabel 8"/>
    <w:qFormat/>
    <w:rsid w:val="007C25FB"/>
    <w:rPr>
      <w:rFonts w:cs="Courier New"/>
    </w:rPr>
  </w:style>
  <w:style w:type="character" w:customStyle="1" w:styleId="ListLabel9">
    <w:name w:val="ListLabel 9"/>
    <w:qFormat/>
    <w:rsid w:val="007C25FB"/>
    <w:rPr>
      <w:rFonts w:cs="Wingdings"/>
    </w:rPr>
  </w:style>
  <w:style w:type="character" w:customStyle="1" w:styleId="ListLabel10">
    <w:name w:val="ListLabel 10"/>
    <w:qFormat/>
    <w:rsid w:val="007C25FB"/>
    <w:rPr>
      <w:rFonts w:cs="Symbol"/>
      <w:sz w:val="22"/>
      <w:szCs w:val="22"/>
    </w:rPr>
  </w:style>
  <w:style w:type="character" w:customStyle="1" w:styleId="ListLabel11">
    <w:name w:val="ListLabel 11"/>
    <w:qFormat/>
    <w:rsid w:val="007C25FB"/>
    <w:rPr>
      <w:rFonts w:cs="Symbol"/>
      <w:color w:val="00000A"/>
    </w:rPr>
  </w:style>
  <w:style w:type="character" w:customStyle="1" w:styleId="ListLabel12">
    <w:name w:val="ListLabel 12"/>
    <w:qFormat/>
    <w:rsid w:val="007C25FB"/>
    <w:rPr>
      <w:rFonts w:cs="Courier New"/>
    </w:rPr>
  </w:style>
  <w:style w:type="character" w:customStyle="1" w:styleId="ListLabel13">
    <w:name w:val="ListLabel 13"/>
    <w:qFormat/>
    <w:rsid w:val="007C25FB"/>
    <w:rPr>
      <w:rFonts w:cs="Wingdings"/>
    </w:rPr>
  </w:style>
  <w:style w:type="character" w:customStyle="1" w:styleId="ListLabel14">
    <w:name w:val="ListLabel 14"/>
    <w:qFormat/>
    <w:rsid w:val="007C25FB"/>
    <w:rPr>
      <w:rFonts w:cs="Symbol"/>
      <w:sz w:val="22"/>
      <w:szCs w:val="22"/>
    </w:rPr>
  </w:style>
  <w:style w:type="character" w:customStyle="1" w:styleId="ListLabel15">
    <w:name w:val="ListLabel 15"/>
    <w:qFormat/>
    <w:rsid w:val="007C25FB"/>
    <w:rPr>
      <w:rFonts w:cs="Symbol"/>
      <w:color w:val="00000A"/>
    </w:rPr>
  </w:style>
  <w:style w:type="character" w:customStyle="1" w:styleId="ListLabel16">
    <w:name w:val="ListLabel 16"/>
    <w:qFormat/>
    <w:rsid w:val="007C25FB"/>
    <w:rPr>
      <w:rFonts w:cs="Courier New"/>
    </w:rPr>
  </w:style>
  <w:style w:type="character" w:customStyle="1" w:styleId="ListLabel17">
    <w:name w:val="ListLabel 17"/>
    <w:qFormat/>
    <w:rsid w:val="007C25FB"/>
    <w:rPr>
      <w:rFonts w:cs="Wingdings"/>
    </w:rPr>
  </w:style>
  <w:style w:type="character" w:customStyle="1" w:styleId="ListLabel18">
    <w:name w:val="ListLabel 18"/>
    <w:qFormat/>
    <w:rsid w:val="007C25FB"/>
    <w:rPr>
      <w:rFonts w:cs="Symbol"/>
      <w:sz w:val="22"/>
      <w:szCs w:val="22"/>
    </w:rPr>
  </w:style>
  <w:style w:type="character" w:customStyle="1" w:styleId="ListLabel19">
    <w:name w:val="ListLabel 19"/>
    <w:qFormat/>
    <w:rsid w:val="007C25FB"/>
    <w:rPr>
      <w:rFonts w:cs="Symbol"/>
      <w:color w:val="00000A"/>
    </w:rPr>
  </w:style>
  <w:style w:type="character" w:customStyle="1" w:styleId="ListLabel20">
    <w:name w:val="ListLabel 20"/>
    <w:qFormat/>
    <w:rsid w:val="007C25FB"/>
    <w:rPr>
      <w:rFonts w:cs="Courier New"/>
    </w:rPr>
  </w:style>
  <w:style w:type="character" w:customStyle="1" w:styleId="ListLabel21">
    <w:name w:val="ListLabel 21"/>
    <w:qFormat/>
    <w:rsid w:val="007C25FB"/>
    <w:rPr>
      <w:rFonts w:cs="Wingdings"/>
    </w:rPr>
  </w:style>
  <w:style w:type="character" w:customStyle="1" w:styleId="ListLabel22">
    <w:name w:val="ListLabel 22"/>
    <w:qFormat/>
    <w:rsid w:val="007C25FB"/>
    <w:rPr>
      <w:rFonts w:cs="Symbol"/>
      <w:sz w:val="22"/>
      <w:szCs w:val="22"/>
    </w:rPr>
  </w:style>
  <w:style w:type="character" w:customStyle="1" w:styleId="ListLabel23">
    <w:name w:val="ListLabel 23"/>
    <w:qFormat/>
    <w:rsid w:val="007C25FB"/>
    <w:rPr>
      <w:rFonts w:cs="Symbol"/>
      <w:color w:val="00000A"/>
    </w:rPr>
  </w:style>
  <w:style w:type="character" w:customStyle="1" w:styleId="ListLabel24">
    <w:name w:val="ListLabel 24"/>
    <w:qFormat/>
    <w:rsid w:val="007C25FB"/>
    <w:rPr>
      <w:rFonts w:cs="Courier New"/>
    </w:rPr>
  </w:style>
  <w:style w:type="character" w:customStyle="1" w:styleId="ListLabel25">
    <w:name w:val="ListLabel 25"/>
    <w:qFormat/>
    <w:rsid w:val="007C25FB"/>
    <w:rPr>
      <w:rFonts w:cs="Wingdings"/>
    </w:rPr>
  </w:style>
  <w:style w:type="character" w:customStyle="1" w:styleId="ListLabel26">
    <w:name w:val="ListLabel 26"/>
    <w:qFormat/>
    <w:rsid w:val="007C25FB"/>
    <w:rPr>
      <w:rFonts w:cs="Symbol"/>
      <w:sz w:val="22"/>
      <w:szCs w:val="22"/>
    </w:rPr>
  </w:style>
  <w:style w:type="character" w:customStyle="1" w:styleId="ListLabel27">
    <w:name w:val="ListLabel 27"/>
    <w:qFormat/>
    <w:rsid w:val="007C25FB"/>
    <w:rPr>
      <w:rFonts w:cs="Symbol"/>
      <w:color w:val="00000A"/>
    </w:rPr>
  </w:style>
  <w:style w:type="character" w:customStyle="1" w:styleId="ListLabel28">
    <w:name w:val="ListLabel 28"/>
    <w:qFormat/>
    <w:rsid w:val="007C25FB"/>
    <w:rPr>
      <w:rFonts w:cs="Courier New"/>
    </w:rPr>
  </w:style>
  <w:style w:type="character" w:customStyle="1" w:styleId="ListLabel29">
    <w:name w:val="ListLabel 29"/>
    <w:qFormat/>
    <w:rsid w:val="007C25FB"/>
    <w:rPr>
      <w:rFonts w:cs="Wingdings"/>
    </w:rPr>
  </w:style>
  <w:style w:type="character" w:customStyle="1" w:styleId="ListLabel30">
    <w:name w:val="ListLabel 30"/>
    <w:qFormat/>
    <w:rsid w:val="007C25FB"/>
    <w:rPr>
      <w:rFonts w:cs="Symbol"/>
      <w:sz w:val="22"/>
      <w:szCs w:val="22"/>
    </w:rPr>
  </w:style>
  <w:style w:type="character" w:customStyle="1" w:styleId="ListLabel31">
    <w:name w:val="ListLabel 31"/>
    <w:qFormat/>
    <w:rsid w:val="007C25FB"/>
    <w:rPr>
      <w:rFonts w:cs="Symbol"/>
      <w:color w:val="00000A"/>
    </w:rPr>
  </w:style>
  <w:style w:type="character" w:customStyle="1" w:styleId="ListLabel32">
    <w:name w:val="ListLabel 32"/>
    <w:qFormat/>
    <w:rsid w:val="007C25FB"/>
    <w:rPr>
      <w:rFonts w:cs="Courier New"/>
    </w:rPr>
  </w:style>
  <w:style w:type="character" w:customStyle="1" w:styleId="ListLabel33">
    <w:name w:val="ListLabel 33"/>
    <w:qFormat/>
    <w:rsid w:val="007C25FB"/>
    <w:rPr>
      <w:rFonts w:cs="Wingdings"/>
    </w:rPr>
  </w:style>
  <w:style w:type="character" w:customStyle="1" w:styleId="ListLabel34">
    <w:name w:val="ListLabel 34"/>
    <w:qFormat/>
    <w:rsid w:val="007C25FB"/>
    <w:rPr>
      <w:rFonts w:cs="Symbol"/>
      <w:sz w:val="22"/>
      <w:szCs w:val="22"/>
    </w:rPr>
  </w:style>
  <w:style w:type="character" w:customStyle="1" w:styleId="ListLabel35">
    <w:name w:val="ListLabel 35"/>
    <w:qFormat/>
    <w:rsid w:val="007C25FB"/>
    <w:rPr>
      <w:rFonts w:cs="Symbol"/>
      <w:color w:val="00000A"/>
    </w:rPr>
  </w:style>
  <w:style w:type="character" w:customStyle="1" w:styleId="ListLabel36">
    <w:name w:val="ListLabel 36"/>
    <w:qFormat/>
    <w:rsid w:val="007C25FB"/>
    <w:rPr>
      <w:rFonts w:cs="Courier New"/>
    </w:rPr>
  </w:style>
  <w:style w:type="character" w:customStyle="1" w:styleId="ListLabel37">
    <w:name w:val="ListLabel 37"/>
    <w:qFormat/>
    <w:rsid w:val="007C25FB"/>
    <w:rPr>
      <w:rFonts w:cs="Wingdings"/>
    </w:rPr>
  </w:style>
  <w:style w:type="character" w:customStyle="1" w:styleId="ListLabel38">
    <w:name w:val="ListLabel 38"/>
    <w:qFormat/>
    <w:rsid w:val="007C25FB"/>
    <w:rPr>
      <w:rFonts w:cs="Symbol"/>
      <w:sz w:val="22"/>
      <w:szCs w:val="22"/>
    </w:rPr>
  </w:style>
  <w:style w:type="character" w:customStyle="1" w:styleId="ListLabel39">
    <w:name w:val="ListLabel 39"/>
    <w:qFormat/>
    <w:rsid w:val="007C25FB"/>
    <w:rPr>
      <w:rFonts w:cs="Symbol"/>
      <w:color w:val="00000A"/>
    </w:rPr>
  </w:style>
  <w:style w:type="character" w:customStyle="1" w:styleId="ListLabel40">
    <w:name w:val="ListLabel 40"/>
    <w:qFormat/>
    <w:rsid w:val="007C25FB"/>
    <w:rPr>
      <w:rFonts w:cs="Courier New"/>
    </w:rPr>
  </w:style>
  <w:style w:type="character" w:customStyle="1" w:styleId="ListLabel41">
    <w:name w:val="ListLabel 41"/>
    <w:qFormat/>
    <w:rsid w:val="007C25FB"/>
    <w:rPr>
      <w:rFonts w:cs="Wingdings"/>
    </w:rPr>
  </w:style>
  <w:style w:type="character" w:customStyle="1" w:styleId="ListLabel42">
    <w:name w:val="ListLabel 42"/>
    <w:qFormat/>
    <w:rsid w:val="007C25FB"/>
    <w:rPr>
      <w:rFonts w:cs="Symbol"/>
      <w:sz w:val="22"/>
      <w:szCs w:val="22"/>
    </w:rPr>
  </w:style>
  <w:style w:type="character" w:customStyle="1" w:styleId="ListLabel43">
    <w:name w:val="ListLabel 43"/>
    <w:qFormat/>
    <w:rsid w:val="007C25FB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7C25FB"/>
  </w:style>
  <w:style w:type="character" w:customStyle="1" w:styleId="ListLabel44">
    <w:name w:val="ListLabel 44"/>
    <w:qFormat/>
    <w:rsid w:val="007C25FB"/>
    <w:rPr>
      <w:rFonts w:cs="Symbol"/>
      <w:color w:val="00000A"/>
    </w:rPr>
  </w:style>
  <w:style w:type="character" w:customStyle="1" w:styleId="ListLabel45">
    <w:name w:val="ListLabel 45"/>
    <w:qFormat/>
    <w:rsid w:val="007C25FB"/>
    <w:rPr>
      <w:rFonts w:cs="Courier New"/>
    </w:rPr>
  </w:style>
  <w:style w:type="character" w:customStyle="1" w:styleId="ListLabel46">
    <w:name w:val="ListLabel 46"/>
    <w:qFormat/>
    <w:rsid w:val="007C25FB"/>
    <w:rPr>
      <w:rFonts w:cs="Wingdings"/>
    </w:rPr>
  </w:style>
  <w:style w:type="character" w:customStyle="1" w:styleId="ListLabel47">
    <w:name w:val="ListLabel 47"/>
    <w:qFormat/>
    <w:rsid w:val="007C25FB"/>
    <w:rPr>
      <w:rFonts w:cs="Symbol"/>
      <w:sz w:val="22"/>
      <w:szCs w:val="22"/>
    </w:rPr>
  </w:style>
  <w:style w:type="character" w:customStyle="1" w:styleId="ListLabel48">
    <w:name w:val="ListLabel 48"/>
    <w:qFormat/>
    <w:rsid w:val="007C25FB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7C25FB"/>
    <w:rPr>
      <w:rFonts w:cs="Symbol"/>
    </w:rPr>
  </w:style>
  <w:style w:type="character" w:customStyle="1" w:styleId="ListLabel50">
    <w:name w:val="ListLabel 50"/>
    <w:qFormat/>
    <w:rsid w:val="007C25FB"/>
    <w:rPr>
      <w:sz w:val="22"/>
      <w:szCs w:val="22"/>
    </w:rPr>
  </w:style>
  <w:style w:type="character" w:customStyle="1" w:styleId="ListLabel51">
    <w:name w:val="ListLabel 51"/>
    <w:qFormat/>
    <w:rsid w:val="007C25FB"/>
    <w:rPr>
      <w:rFonts w:cs="Symbol"/>
      <w:color w:val="00000A"/>
    </w:rPr>
  </w:style>
  <w:style w:type="character" w:customStyle="1" w:styleId="ListLabel52">
    <w:name w:val="ListLabel 52"/>
    <w:qFormat/>
    <w:rsid w:val="007C25FB"/>
    <w:rPr>
      <w:rFonts w:cs="Courier New"/>
    </w:rPr>
  </w:style>
  <w:style w:type="character" w:customStyle="1" w:styleId="ListLabel53">
    <w:name w:val="ListLabel 53"/>
    <w:qFormat/>
    <w:rsid w:val="007C25FB"/>
    <w:rPr>
      <w:rFonts w:cs="Wingdings"/>
    </w:rPr>
  </w:style>
  <w:style w:type="character" w:customStyle="1" w:styleId="ListLabel54">
    <w:name w:val="ListLabel 54"/>
    <w:qFormat/>
    <w:rsid w:val="007C25FB"/>
    <w:rPr>
      <w:rFonts w:cs="Symbol"/>
      <w:sz w:val="22"/>
      <w:szCs w:val="22"/>
    </w:rPr>
  </w:style>
  <w:style w:type="character" w:customStyle="1" w:styleId="ListLabel55">
    <w:name w:val="ListLabel 55"/>
    <w:qFormat/>
    <w:rsid w:val="007C25FB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7C25FB"/>
    <w:rPr>
      <w:rFonts w:cs="Symbol"/>
    </w:rPr>
  </w:style>
  <w:style w:type="character" w:customStyle="1" w:styleId="Symbolewypunktowania">
    <w:name w:val="Symbole wypunktowania"/>
    <w:qFormat/>
    <w:rsid w:val="007C25FB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7C25FB"/>
    <w:rPr>
      <w:rFonts w:ascii="Symbol" w:hAnsi="Symbol" w:cs="Symbol"/>
    </w:rPr>
  </w:style>
  <w:style w:type="character" w:customStyle="1" w:styleId="WW8Num14z1">
    <w:name w:val="WW8Num14z1"/>
    <w:qFormat/>
    <w:rsid w:val="007C25FB"/>
    <w:rPr>
      <w:rFonts w:ascii="Courier New" w:hAnsi="Courier New" w:cs="Courier New"/>
    </w:rPr>
  </w:style>
  <w:style w:type="character" w:customStyle="1" w:styleId="WW8Num14z2">
    <w:name w:val="WW8Num14z2"/>
    <w:qFormat/>
    <w:rsid w:val="007C25FB"/>
    <w:rPr>
      <w:rFonts w:ascii="Wingdings" w:hAnsi="Wingdings" w:cs="Wingdings"/>
    </w:rPr>
  </w:style>
  <w:style w:type="character" w:customStyle="1" w:styleId="WW8Num14z3">
    <w:name w:val="WW8Num14z3"/>
    <w:qFormat/>
    <w:rsid w:val="007C25FB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7C25FB"/>
    <w:rPr>
      <w:rFonts w:cs="Symbol"/>
      <w:color w:val="00000A"/>
    </w:rPr>
  </w:style>
  <w:style w:type="character" w:customStyle="1" w:styleId="ListLabel58">
    <w:name w:val="ListLabel 58"/>
    <w:qFormat/>
    <w:rsid w:val="007C25FB"/>
    <w:rPr>
      <w:rFonts w:cs="Courier New"/>
    </w:rPr>
  </w:style>
  <w:style w:type="character" w:customStyle="1" w:styleId="ListLabel59">
    <w:name w:val="ListLabel 59"/>
    <w:qFormat/>
    <w:rsid w:val="007C25FB"/>
    <w:rPr>
      <w:rFonts w:cs="Wingdings"/>
    </w:rPr>
  </w:style>
  <w:style w:type="character" w:customStyle="1" w:styleId="ListLabel60">
    <w:name w:val="ListLabel 60"/>
    <w:qFormat/>
    <w:rsid w:val="007C25FB"/>
    <w:rPr>
      <w:rFonts w:cs="Symbol"/>
      <w:sz w:val="22"/>
      <w:szCs w:val="22"/>
    </w:rPr>
  </w:style>
  <w:style w:type="character" w:customStyle="1" w:styleId="ListLabel61">
    <w:name w:val="ListLabel 61"/>
    <w:qFormat/>
    <w:rsid w:val="007C25FB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7C25FB"/>
    <w:rPr>
      <w:rFonts w:cs="Symbol"/>
    </w:rPr>
  </w:style>
  <w:style w:type="character" w:customStyle="1" w:styleId="ListLabel63">
    <w:name w:val="ListLabel 63"/>
    <w:qFormat/>
    <w:rsid w:val="007C25FB"/>
    <w:rPr>
      <w:rFonts w:cs="OpenSymbol"/>
    </w:rPr>
  </w:style>
  <w:style w:type="character" w:customStyle="1" w:styleId="ListLabel64">
    <w:name w:val="ListLabel 64"/>
    <w:qFormat/>
    <w:rsid w:val="007C25FB"/>
    <w:rPr>
      <w:rFonts w:cs="Symbol"/>
      <w:color w:val="00000A"/>
    </w:rPr>
  </w:style>
  <w:style w:type="character" w:customStyle="1" w:styleId="ListLabel65">
    <w:name w:val="ListLabel 65"/>
    <w:qFormat/>
    <w:rsid w:val="007C25FB"/>
    <w:rPr>
      <w:rFonts w:cs="Courier New"/>
    </w:rPr>
  </w:style>
  <w:style w:type="character" w:customStyle="1" w:styleId="ListLabel66">
    <w:name w:val="ListLabel 66"/>
    <w:qFormat/>
    <w:rsid w:val="007C25FB"/>
    <w:rPr>
      <w:rFonts w:cs="Wingdings"/>
    </w:rPr>
  </w:style>
  <w:style w:type="character" w:customStyle="1" w:styleId="ListLabel67">
    <w:name w:val="ListLabel 67"/>
    <w:qFormat/>
    <w:rsid w:val="007C25FB"/>
    <w:rPr>
      <w:rFonts w:cs="Symbol"/>
      <w:sz w:val="22"/>
      <w:szCs w:val="22"/>
    </w:rPr>
  </w:style>
  <w:style w:type="character" w:customStyle="1" w:styleId="ListLabel68">
    <w:name w:val="ListLabel 68"/>
    <w:qFormat/>
    <w:rsid w:val="007C25FB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7C25FB"/>
    <w:rPr>
      <w:rFonts w:cs="Symbol"/>
    </w:rPr>
  </w:style>
  <w:style w:type="character" w:customStyle="1" w:styleId="ListLabel70">
    <w:name w:val="ListLabel 70"/>
    <w:qFormat/>
    <w:rsid w:val="007C25FB"/>
    <w:rPr>
      <w:rFonts w:cs="OpenSymbol"/>
    </w:rPr>
  </w:style>
  <w:style w:type="character" w:customStyle="1" w:styleId="ListLabel71">
    <w:name w:val="ListLabel 71"/>
    <w:qFormat/>
    <w:rsid w:val="007C25FB"/>
    <w:rPr>
      <w:rFonts w:cs="Symbol"/>
      <w:color w:val="00000A"/>
    </w:rPr>
  </w:style>
  <w:style w:type="character" w:customStyle="1" w:styleId="ListLabel72">
    <w:name w:val="ListLabel 72"/>
    <w:qFormat/>
    <w:rsid w:val="007C25FB"/>
    <w:rPr>
      <w:rFonts w:cs="Courier New"/>
    </w:rPr>
  </w:style>
  <w:style w:type="character" w:customStyle="1" w:styleId="ListLabel73">
    <w:name w:val="ListLabel 73"/>
    <w:qFormat/>
    <w:rsid w:val="007C25FB"/>
    <w:rPr>
      <w:rFonts w:cs="Wingdings"/>
    </w:rPr>
  </w:style>
  <w:style w:type="character" w:customStyle="1" w:styleId="ListLabel74">
    <w:name w:val="ListLabel 74"/>
    <w:qFormat/>
    <w:rsid w:val="007C25FB"/>
    <w:rPr>
      <w:rFonts w:cs="Symbol"/>
      <w:sz w:val="22"/>
      <w:szCs w:val="22"/>
    </w:rPr>
  </w:style>
  <w:style w:type="character" w:customStyle="1" w:styleId="ListLabel75">
    <w:name w:val="ListLabel 75"/>
    <w:qFormat/>
    <w:rsid w:val="007C25FB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7C25FB"/>
    <w:rPr>
      <w:rFonts w:cs="Symbol"/>
      <w:sz w:val="22"/>
      <w:szCs w:val="22"/>
    </w:rPr>
  </w:style>
  <w:style w:type="character" w:customStyle="1" w:styleId="ListLabel77">
    <w:name w:val="ListLabel 77"/>
    <w:qFormat/>
    <w:rsid w:val="007C25FB"/>
    <w:rPr>
      <w:rFonts w:cs="OpenSymbol"/>
    </w:rPr>
  </w:style>
  <w:style w:type="character" w:customStyle="1" w:styleId="ListLabel78">
    <w:name w:val="ListLabel 78"/>
    <w:qFormat/>
    <w:rsid w:val="007C25FB"/>
    <w:rPr>
      <w:rFonts w:cs="Symbol"/>
      <w:color w:val="00000A"/>
    </w:rPr>
  </w:style>
  <w:style w:type="character" w:customStyle="1" w:styleId="ListLabel79">
    <w:name w:val="ListLabel 79"/>
    <w:qFormat/>
    <w:rsid w:val="007C25FB"/>
    <w:rPr>
      <w:rFonts w:cs="Courier New"/>
    </w:rPr>
  </w:style>
  <w:style w:type="character" w:customStyle="1" w:styleId="ListLabel80">
    <w:name w:val="ListLabel 80"/>
    <w:qFormat/>
    <w:rsid w:val="007C25FB"/>
    <w:rPr>
      <w:rFonts w:cs="Wingdings"/>
    </w:rPr>
  </w:style>
  <w:style w:type="character" w:customStyle="1" w:styleId="ListLabel81">
    <w:name w:val="ListLabel 81"/>
    <w:qFormat/>
    <w:rsid w:val="007C25FB"/>
    <w:rPr>
      <w:rFonts w:cs="Symbol"/>
      <w:sz w:val="22"/>
      <w:szCs w:val="22"/>
    </w:rPr>
  </w:style>
  <w:style w:type="character" w:customStyle="1" w:styleId="ListLabel82">
    <w:name w:val="ListLabel 82"/>
    <w:qFormat/>
    <w:rsid w:val="007C25FB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7C25FB"/>
    <w:rPr>
      <w:rFonts w:cs="OpenSymbol"/>
    </w:rPr>
  </w:style>
  <w:style w:type="character" w:customStyle="1" w:styleId="ListLabel84">
    <w:name w:val="ListLabel 84"/>
    <w:qFormat/>
    <w:rsid w:val="007C25FB"/>
    <w:rPr>
      <w:rFonts w:cs="Symbol"/>
      <w:color w:val="00000A"/>
    </w:rPr>
  </w:style>
  <w:style w:type="character" w:customStyle="1" w:styleId="ListLabel85">
    <w:name w:val="ListLabel 85"/>
    <w:qFormat/>
    <w:rsid w:val="007C25FB"/>
    <w:rPr>
      <w:rFonts w:cs="Courier New"/>
    </w:rPr>
  </w:style>
  <w:style w:type="character" w:customStyle="1" w:styleId="ListLabel86">
    <w:name w:val="ListLabel 86"/>
    <w:qFormat/>
    <w:rsid w:val="007C25FB"/>
    <w:rPr>
      <w:rFonts w:cs="Wingdings"/>
    </w:rPr>
  </w:style>
  <w:style w:type="character" w:customStyle="1" w:styleId="ListLabel87">
    <w:name w:val="ListLabel 87"/>
    <w:qFormat/>
    <w:rsid w:val="007C25FB"/>
    <w:rPr>
      <w:rFonts w:cs="Symbol"/>
      <w:sz w:val="22"/>
      <w:szCs w:val="22"/>
    </w:rPr>
  </w:style>
  <w:style w:type="character" w:customStyle="1" w:styleId="ListLabel88">
    <w:name w:val="ListLabel 88"/>
    <w:qFormat/>
    <w:rsid w:val="007C25FB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7C25FB"/>
    <w:rPr>
      <w:rFonts w:cs="OpenSymbol"/>
    </w:rPr>
  </w:style>
  <w:style w:type="character" w:customStyle="1" w:styleId="ListLabel90">
    <w:name w:val="ListLabel 90"/>
    <w:qFormat/>
    <w:rsid w:val="007C25FB"/>
    <w:rPr>
      <w:rFonts w:cs="Symbol"/>
      <w:color w:val="00000A"/>
    </w:rPr>
  </w:style>
  <w:style w:type="character" w:customStyle="1" w:styleId="ListLabel91">
    <w:name w:val="ListLabel 91"/>
    <w:qFormat/>
    <w:rsid w:val="007C25FB"/>
    <w:rPr>
      <w:rFonts w:cs="Courier New"/>
    </w:rPr>
  </w:style>
  <w:style w:type="character" w:customStyle="1" w:styleId="ListLabel92">
    <w:name w:val="ListLabel 92"/>
    <w:qFormat/>
    <w:rsid w:val="007C25FB"/>
    <w:rPr>
      <w:rFonts w:cs="Wingdings"/>
    </w:rPr>
  </w:style>
  <w:style w:type="character" w:customStyle="1" w:styleId="ListLabel93">
    <w:name w:val="ListLabel 93"/>
    <w:qFormat/>
    <w:rsid w:val="007C25FB"/>
    <w:rPr>
      <w:rFonts w:cs="Symbol"/>
      <w:sz w:val="22"/>
      <w:szCs w:val="22"/>
    </w:rPr>
  </w:style>
  <w:style w:type="character" w:customStyle="1" w:styleId="ListLabel94">
    <w:name w:val="ListLabel 94"/>
    <w:qFormat/>
    <w:rsid w:val="007C25FB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7C25FB"/>
    <w:rPr>
      <w:rFonts w:cs="OpenSymbol"/>
    </w:rPr>
  </w:style>
  <w:style w:type="character" w:customStyle="1" w:styleId="ListLabel96">
    <w:name w:val="ListLabel 96"/>
    <w:qFormat/>
    <w:rsid w:val="007C25FB"/>
    <w:rPr>
      <w:rFonts w:cs="Symbol"/>
      <w:color w:val="00000A"/>
    </w:rPr>
  </w:style>
  <w:style w:type="character" w:customStyle="1" w:styleId="ListLabel97">
    <w:name w:val="ListLabel 97"/>
    <w:qFormat/>
    <w:rsid w:val="007C25FB"/>
    <w:rPr>
      <w:rFonts w:cs="Courier New"/>
    </w:rPr>
  </w:style>
  <w:style w:type="character" w:customStyle="1" w:styleId="ListLabel98">
    <w:name w:val="ListLabel 98"/>
    <w:qFormat/>
    <w:rsid w:val="007C25FB"/>
    <w:rPr>
      <w:rFonts w:cs="Wingdings"/>
    </w:rPr>
  </w:style>
  <w:style w:type="character" w:customStyle="1" w:styleId="ListLabel99">
    <w:name w:val="ListLabel 99"/>
    <w:qFormat/>
    <w:rsid w:val="007C25FB"/>
    <w:rPr>
      <w:rFonts w:cs="Symbol"/>
      <w:sz w:val="22"/>
      <w:szCs w:val="22"/>
    </w:rPr>
  </w:style>
  <w:style w:type="character" w:customStyle="1" w:styleId="ListLabel100">
    <w:name w:val="ListLabel 100"/>
    <w:qFormat/>
    <w:rsid w:val="007C25FB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7C25FB"/>
    <w:rPr>
      <w:rFonts w:cs="OpenSymbol"/>
    </w:rPr>
  </w:style>
  <w:style w:type="character" w:customStyle="1" w:styleId="ListLabel102">
    <w:name w:val="ListLabel 102"/>
    <w:qFormat/>
    <w:rsid w:val="007C25FB"/>
    <w:rPr>
      <w:rFonts w:cs="Symbol"/>
      <w:color w:val="00000A"/>
    </w:rPr>
  </w:style>
  <w:style w:type="character" w:customStyle="1" w:styleId="ListLabel103">
    <w:name w:val="ListLabel 103"/>
    <w:qFormat/>
    <w:rsid w:val="007C25FB"/>
    <w:rPr>
      <w:rFonts w:cs="Courier New"/>
    </w:rPr>
  </w:style>
  <w:style w:type="character" w:customStyle="1" w:styleId="ListLabel104">
    <w:name w:val="ListLabel 104"/>
    <w:qFormat/>
    <w:rsid w:val="007C25FB"/>
    <w:rPr>
      <w:rFonts w:cs="Wingdings"/>
    </w:rPr>
  </w:style>
  <w:style w:type="character" w:customStyle="1" w:styleId="ListLabel105">
    <w:name w:val="ListLabel 105"/>
    <w:qFormat/>
    <w:rsid w:val="007C25FB"/>
    <w:rPr>
      <w:rFonts w:cs="Symbol"/>
      <w:sz w:val="22"/>
      <w:szCs w:val="22"/>
    </w:rPr>
  </w:style>
  <w:style w:type="character" w:customStyle="1" w:styleId="ListLabel106">
    <w:name w:val="ListLabel 106"/>
    <w:qFormat/>
    <w:rsid w:val="007C25FB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7C25FB"/>
    <w:rPr>
      <w:rFonts w:cs="OpenSymbol"/>
    </w:rPr>
  </w:style>
  <w:style w:type="character" w:customStyle="1" w:styleId="ListLabel108">
    <w:name w:val="ListLabel 108"/>
    <w:qFormat/>
    <w:rsid w:val="007C25FB"/>
    <w:rPr>
      <w:rFonts w:cs="Symbol"/>
      <w:color w:val="00000A"/>
    </w:rPr>
  </w:style>
  <w:style w:type="character" w:customStyle="1" w:styleId="ListLabel109">
    <w:name w:val="ListLabel 109"/>
    <w:qFormat/>
    <w:rsid w:val="007C25FB"/>
    <w:rPr>
      <w:rFonts w:cs="Courier New"/>
    </w:rPr>
  </w:style>
  <w:style w:type="character" w:customStyle="1" w:styleId="ListLabel110">
    <w:name w:val="ListLabel 110"/>
    <w:qFormat/>
    <w:rsid w:val="007C25FB"/>
    <w:rPr>
      <w:rFonts w:cs="Wingdings"/>
    </w:rPr>
  </w:style>
  <w:style w:type="character" w:customStyle="1" w:styleId="ListLabel111">
    <w:name w:val="ListLabel 111"/>
    <w:qFormat/>
    <w:rsid w:val="007C25FB"/>
    <w:rPr>
      <w:rFonts w:cs="Symbol"/>
      <w:sz w:val="22"/>
      <w:szCs w:val="22"/>
    </w:rPr>
  </w:style>
  <w:style w:type="character" w:customStyle="1" w:styleId="ListLabel112">
    <w:name w:val="ListLabel 112"/>
    <w:qFormat/>
    <w:rsid w:val="007C25FB"/>
    <w:rPr>
      <w:rFonts w:cs="Symbol"/>
    </w:rPr>
  </w:style>
  <w:style w:type="character" w:customStyle="1" w:styleId="ListLabel113">
    <w:name w:val="ListLabel 113"/>
    <w:qFormat/>
    <w:rsid w:val="007C25FB"/>
    <w:rPr>
      <w:rFonts w:cs="OpenSymbol"/>
    </w:rPr>
  </w:style>
  <w:style w:type="character" w:customStyle="1" w:styleId="ListLabel114">
    <w:name w:val="ListLabel 114"/>
    <w:qFormat/>
    <w:rsid w:val="007C25FB"/>
    <w:rPr>
      <w:rFonts w:cs="Symbol"/>
      <w:color w:val="00000A"/>
    </w:rPr>
  </w:style>
  <w:style w:type="character" w:customStyle="1" w:styleId="ListLabel115">
    <w:name w:val="ListLabel 115"/>
    <w:qFormat/>
    <w:rsid w:val="007C25FB"/>
    <w:rPr>
      <w:rFonts w:cs="Courier New"/>
    </w:rPr>
  </w:style>
  <w:style w:type="character" w:customStyle="1" w:styleId="ListLabel116">
    <w:name w:val="ListLabel 116"/>
    <w:qFormat/>
    <w:rsid w:val="007C25FB"/>
    <w:rPr>
      <w:rFonts w:cs="Wingdings"/>
    </w:rPr>
  </w:style>
  <w:style w:type="character" w:customStyle="1" w:styleId="ListLabel117">
    <w:name w:val="ListLabel 117"/>
    <w:qFormat/>
    <w:rsid w:val="007C25FB"/>
    <w:rPr>
      <w:rFonts w:cs="Symbol"/>
      <w:sz w:val="22"/>
      <w:szCs w:val="22"/>
    </w:rPr>
  </w:style>
  <w:style w:type="character" w:customStyle="1" w:styleId="ListLabel118">
    <w:name w:val="ListLabel 118"/>
    <w:qFormat/>
    <w:rsid w:val="007C25FB"/>
    <w:rPr>
      <w:rFonts w:cs="Symbol"/>
    </w:rPr>
  </w:style>
  <w:style w:type="character" w:customStyle="1" w:styleId="ListLabel119">
    <w:name w:val="ListLabel 119"/>
    <w:qFormat/>
    <w:rsid w:val="007C25FB"/>
    <w:rPr>
      <w:rFonts w:cs="OpenSymbol"/>
    </w:rPr>
  </w:style>
  <w:style w:type="character" w:customStyle="1" w:styleId="ListLabel120">
    <w:name w:val="ListLabel 120"/>
    <w:qFormat/>
    <w:rsid w:val="007C25FB"/>
    <w:rPr>
      <w:rFonts w:cs="Symbol"/>
      <w:color w:val="00000A"/>
    </w:rPr>
  </w:style>
  <w:style w:type="character" w:customStyle="1" w:styleId="ListLabel121">
    <w:name w:val="ListLabel 121"/>
    <w:qFormat/>
    <w:rsid w:val="007C25FB"/>
    <w:rPr>
      <w:rFonts w:cs="Courier New"/>
    </w:rPr>
  </w:style>
  <w:style w:type="character" w:customStyle="1" w:styleId="ListLabel122">
    <w:name w:val="ListLabel 122"/>
    <w:qFormat/>
    <w:rsid w:val="007C25FB"/>
    <w:rPr>
      <w:rFonts w:cs="Wingdings"/>
    </w:rPr>
  </w:style>
  <w:style w:type="character" w:customStyle="1" w:styleId="ListLabel123">
    <w:name w:val="ListLabel 123"/>
    <w:qFormat/>
    <w:rsid w:val="007C25FB"/>
    <w:rPr>
      <w:rFonts w:cs="Symbol"/>
      <w:sz w:val="22"/>
      <w:szCs w:val="22"/>
    </w:rPr>
  </w:style>
  <w:style w:type="character" w:customStyle="1" w:styleId="ListLabel124">
    <w:name w:val="ListLabel 124"/>
    <w:qFormat/>
    <w:rsid w:val="007C25FB"/>
    <w:rPr>
      <w:rFonts w:cs="Symbol"/>
    </w:rPr>
  </w:style>
  <w:style w:type="character" w:customStyle="1" w:styleId="ListLabel125">
    <w:name w:val="ListLabel 125"/>
    <w:qFormat/>
    <w:rsid w:val="007C25FB"/>
    <w:rPr>
      <w:rFonts w:cs="OpenSymbol"/>
    </w:rPr>
  </w:style>
  <w:style w:type="character" w:customStyle="1" w:styleId="ListLabel126">
    <w:name w:val="ListLabel 126"/>
    <w:qFormat/>
    <w:rsid w:val="007C25FB"/>
    <w:rPr>
      <w:rFonts w:cs="Symbol"/>
      <w:color w:val="00000A"/>
    </w:rPr>
  </w:style>
  <w:style w:type="character" w:customStyle="1" w:styleId="ListLabel127">
    <w:name w:val="ListLabel 127"/>
    <w:qFormat/>
    <w:rsid w:val="007C25FB"/>
    <w:rPr>
      <w:rFonts w:cs="Courier New"/>
    </w:rPr>
  </w:style>
  <w:style w:type="character" w:customStyle="1" w:styleId="ListLabel128">
    <w:name w:val="ListLabel 128"/>
    <w:qFormat/>
    <w:rsid w:val="007C25FB"/>
    <w:rPr>
      <w:rFonts w:cs="Wingdings"/>
    </w:rPr>
  </w:style>
  <w:style w:type="character" w:customStyle="1" w:styleId="ListLabel129">
    <w:name w:val="ListLabel 129"/>
    <w:qFormat/>
    <w:rsid w:val="007C25FB"/>
    <w:rPr>
      <w:rFonts w:cs="Symbol"/>
      <w:sz w:val="22"/>
      <w:szCs w:val="22"/>
    </w:rPr>
  </w:style>
  <w:style w:type="character" w:customStyle="1" w:styleId="ListLabel130">
    <w:name w:val="ListLabel 130"/>
    <w:qFormat/>
    <w:rsid w:val="007C25FB"/>
    <w:rPr>
      <w:rFonts w:cs="Symbol"/>
    </w:rPr>
  </w:style>
  <w:style w:type="character" w:customStyle="1" w:styleId="ListLabel131">
    <w:name w:val="ListLabel 131"/>
    <w:qFormat/>
    <w:rsid w:val="007C25FB"/>
    <w:rPr>
      <w:rFonts w:cs="OpenSymbol"/>
    </w:rPr>
  </w:style>
  <w:style w:type="character" w:customStyle="1" w:styleId="ListLabel132">
    <w:name w:val="ListLabel 132"/>
    <w:qFormat/>
    <w:rsid w:val="007C25FB"/>
    <w:rPr>
      <w:rFonts w:cs="Symbol"/>
      <w:color w:val="00000A"/>
    </w:rPr>
  </w:style>
  <w:style w:type="character" w:customStyle="1" w:styleId="ListLabel133">
    <w:name w:val="ListLabel 133"/>
    <w:qFormat/>
    <w:rsid w:val="007C25FB"/>
    <w:rPr>
      <w:rFonts w:cs="Courier New"/>
    </w:rPr>
  </w:style>
  <w:style w:type="character" w:customStyle="1" w:styleId="ListLabel134">
    <w:name w:val="ListLabel 134"/>
    <w:qFormat/>
    <w:rsid w:val="007C25FB"/>
    <w:rPr>
      <w:rFonts w:cs="Wingdings"/>
    </w:rPr>
  </w:style>
  <w:style w:type="character" w:customStyle="1" w:styleId="ListLabel135">
    <w:name w:val="ListLabel 135"/>
    <w:qFormat/>
    <w:rsid w:val="007C25FB"/>
    <w:rPr>
      <w:rFonts w:cs="Symbol"/>
      <w:sz w:val="22"/>
      <w:szCs w:val="22"/>
    </w:rPr>
  </w:style>
  <w:style w:type="character" w:customStyle="1" w:styleId="ListLabel136">
    <w:name w:val="ListLabel 136"/>
    <w:qFormat/>
    <w:rsid w:val="007C25FB"/>
    <w:rPr>
      <w:rFonts w:cs="Symbol"/>
    </w:rPr>
  </w:style>
  <w:style w:type="character" w:customStyle="1" w:styleId="ListLabel137">
    <w:name w:val="ListLabel 137"/>
    <w:qFormat/>
    <w:rsid w:val="007C25FB"/>
    <w:rPr>
      <w:rFonts w:cs="OpenSymbol"/>
    </w:rPr>
  </w:style>
  <w:style w:type="character" w:customStyle="1" w:styleId="ListLabel138">
    <w:name w:val="ListLabel 138"/>
    <w:qFormat/>
    <w:rsid w:val="007C25FB"/>
    <w:rPr>
      <w:rFonts w:cs="Symbol"/>
      <w:color w:val="00000A"/>
    </w:rPr>
  </w:style>
  <w:style w:type="character" w:customStyle="1" w:styleId="ListLabel139">
    <w:name w:val="ListLabel 139"/>
    <w:qFormat/>
    <w:rsid w:val="007C25FB"/>
    <w:rPr>
      <w:rFonts w:cs="Courier New"/>
    </w:rPr>
  </w:style>
  <w:style w:type="character" w:customStyle="1" w:styleId="ListLabel140">
    <w:name w:val="ListLabel 140"/>
    <w:qFormat/>
    <w:rsid w:val="007C25FB"/>
    <w:rPr>
      <w:rFonts w:cs="Wingdings"/>
    </w:rPr>
  </w:style>
  <w:style w:type="character" w:customStyle="1" w:styleId="ListLabel141">
    <w:name w:val="ListLabel 141"/>
    <w:qFormat/>
    <w:rsid w:val="007C25FB"/>
    <w:rPr>
      <w:rFonts w:cs="Symbol"/>
      <w:sz w:val="22"/>
      <w:szCs w:val="22"/>
    </w:rPr>
  </w:style>
  <w:style w:type="character" w:customStyle="1" w:styleId="ListLabel142">
    <w:name w:val="ListLabel 142"/>
    <w:qFormat/>
    <w:rsid w:val="007C25FB"/>
    <w:rPr>
      <w:rFonts w:cs="Symbol"/>
    </w:rPr>
  </w:style>
  <w:style w:type="character" w:customStyle="1" w:styleId="ListLabel143">
    <w:name w:val="ListLabel 143"/>
    <w:qFormat/>
    <w:rsid w:val="007C25FB"/>
    <w:rPr>
      <w:rFonts w:cs="OpenSymbol"/>
    </w:rPr>
  </w:style>
  <w:style w:type="character" w:customStyle="1" w:styleId="ListLabel144">
    <w:name w:val="ListLabel 144"/>
    <w:qFormat/>
    <w:rsid w:val="007C25FB"/>
    <w:rPr>
      <w:rFonts w:cs="Symbol"/>
      <w:color w:val="00000A"/>
    </w:rPr>
  </w:style>
  <w:style w:type="character" w:customStyle="1" w:styleId="ListLabel145">
    <w:name w:val="ListLabel 145"/>
    <w:qFormat/>
    <w:rsid w:val="007C25FB"/>
    <w:rPr>
      <w:rFonts w:cs="Courier New"/>
    </w:rPr>
  </w:style>
  <w:style w:type="character" w:customStyle="1" w:styleId="ListLabel146">
    <w:name w:val="ListLabel 146"/>
    <w:qFormat/>
    <w:rsid w:val="007C25FB"/>
    <w:rPr>
      <w:rFonts w:cs="Wingdings"/>
    </w:rPr>
  </w:style>
  <w:style w:type="character" w:customStyle="1" w:styleId="ListLabel147">
    <w:name w:val="ListLabel 147"/>
    <w:qFormat/>
    <w:rsid w:val="007C25FB"/>
    <w:rPr>
      <w:rFonts w:cs="Symbol"/>
      <w:sz w:val="22"/>
      <w:szCs w:val="22"/>
    </w:rPr>
  </w:style>
  <w:style w:type="character" w:customStyle="1" w:styleId="ListLabel148">
    <w:name w:val="ListLabel 148"/>
    <w:qFormat/>
    <w:rsid w:val="007C25FB"/>
    <w:rPr>
      <w:rFonts w:cs="Symbol"/>
    </w:rPr>
  </w:style>
  <w:style w:type="character" w:customStyle="1" w:styleId="ListLabel149">
    <w:name w:val="ListLabel 149"/>
    <w:qFormat/>
    <w:rsid w:val="007C25FB"/>
    <w:rPr>
      <w:rFonts w:cs="OpenSymbol"/>
    </w:rPr>
  </w:style>
  <w:style w:type="character" w:customStyle="1" w:styleId="ListLabel150">
    <w:name w:val="ListLabel 150"/>
    <w:qFormat/>
    <w:rsid w:val="007C25FB"/>
    <w:rPr>
      <w:rFonts w:cs="Symbol"/>
      <w:color w:val="00000A"/>
    </w:rPr>
  </w:style>
  <w:style w:type="character" w:customStyle="1" w:styleId="ListLabel151">
    <w:name w:val="ListLabel 151"/>
    <w:qFormat/>
    <w:rsid w:val="007C25FB"/>
    <w:rPr>
      <w:rFonts w:cs="Courier New"/>
    </w:rPr>
  </w:style>
  <w:style w:type="character" w:customStyle="1" w:styleId="ListLabel152">
    <w:name w:val="ListLabel 152"/>
    <w:qFormat/>
    <w:rsid w:val="007C25FB"/>
    <w:rPr>
      <w:rFonts w:cs="Wingdings"/>
    </w:rPr>
  </w:style>
  <w:style w:type="character" w:customStyle="1" w:styleId="ListLabel153">
    <w:name w:val="ListLabel 153"/>
    <w:qFormat/>
    <w:rsid w:val="007C25FB"/>
    <w:rPr>
      <w:rFonts w:cs="Symbol"/>
      <w:sz w:val="22"/>
      <w:szCs w:val="22"/>
    </w:rPr>
  </w:style>
  <w:style w:type="character" w:customStyle="1" w:styleId="ListLabel154">
    <w:name w:val="ListLabel 154"/>
    <w:qFormat/>
    <w:rsid w:val="007C25FB"/>
    <w:rPr>
      <w:rFonts w:cs="Symbol"/>
    </w:rPr>
  </w:style>
  <w:style w:type="character" w:customStyle="1" w:styleId="ListLabel155">
    <w:name w:val="ListLabel 155"/>
    <w:qFormat/>
    <w:rsid w:val="007C25FB"/>
    <w:rPr>
      <w:rFonts w:cs="OpenSymbol"/>
    </w:rPr>
  </w:style>
  <w:style w:type="character" w:customStyle="1" w:styleId="WW8Num383z0">
    <w:name w:val="WW8Num383z0"/>
    <w:qFormat/>
    <w:rsid w:val="007C25FB"/>
    <w:rPr>
      <w:b w:val="0"/>
    </w:rPr>
  </w:style>
  <w:style w:type="character" w:customStyle="1" w:styleId="ListLabel156">
    <w:name w:val="ListLabel 156"/>
    <w:qFormat/>
    <w:rsid w:val="007C25FB"/>
    <w:rPr>
      <w:rFonts w:cs="Symbol"/>
      <w:color w:val="00000A"/>
    </w:rPr>
  </w:style>
  <w:style w:type="character" w:customStyle="1" w:styleId="ListLabel157">
    <w:name w:val="ListLabel 157"/>
    <w:qFormat/>
    <w:rsid w:val="007C25FB"/>
    <w:rPr>
      <w:rFonts w:cs="Courier New"/>
    </w:rPr>
  </w:style>
  <w:style w:type="character" w:customStyle="1" w:styleId="ListLabel158">
    <w:name w:val="ListLabel 158"/>
    <w:qFormat/>
    <w:rsid w:val="007C25FB"/>
    <w:rPr>
      <w:rFonts w:cs="Wingdings"/>
    </w:rPr>
  </w:style>
  <w:style w:type="character" w:customStyle="1" w:styleId="ListLabel159">
    <w:name w:val="ListLabel 159"/>
    <w:qFormat/>
    <w:rsid w:val="007C25FB"/>
    <w:rPr>
      <w:rFonts w:cs="Symbol"/>
      <w:sz w:val="22"/>
      <w:szCs w:val="22"/>
    </w:rPr>
  </w:style>
  <w:style w:type="character" w:customStyle="1" w:styleId="ListLabel160">
    <w:name w:val="ListLabel 160"/>
    <w:qFormat/>
    <w:rsid w:val="007C25FB"/>
    <w:rPr>
      <w:rFonts w:cs="Symbol"/>
    </w:rPr>
  </w:style>
  <w:style w:type="character" w:customStyle="1" w:styleId="ListLabel161">
    <w:name w:val="ListLabel 161"/>
    <w:qFormat/>
    <w:rsid w:val="007C25FB"/>
    <w:rPr>
      <w:rFonts w:cs="OpenSymbol"/>
    </w:rPr>
  </w:style>
  <w:style w:type="character" w:customStyle="1" w:styleId="ListLabel162">
    <w:name w:val="ListLabel 162"/>
    <w:qFormat/>
    <w:rsid w:val="007C25FB"/>
    <w:rPr>
      <w:rFonts w:cs="Symbol"/>
      <w:color w:val="00000A"/>
    </w:rPr>
  </w:style>
  <w:style w:type="character" w:customStyle="1" w:styleId="ListLabel163">
    <w:name w:val="ListLabel 163"/>
    <w:qFormat/>
    <w:rsid w:val="007C25FB"/>
    <w:rPr>
      <w:rFonts w:cs="Courier New"/>
    </w:rPr>
  </w:style>
  <w:style w:type="character" w:customStyle="1" w:styleId="ListLabel164">
    <w:name w:val="ListLabel 164"/>
    <w:qFormat/>
    <w:rsid w:val="007C25FB"/>
    <w:rPr>
      <w:rFonts w:cs="Wingdings"/>
    </w:rPr>
  </w:style>
  <w:style w:type="character" w:customStyle="1" w:styleId="ListLabel165">
    <w:name w:val="ListLabel 165"/>
    <w:qFormat/>
    <w:rsid w:val="007C25FB"/>
    <w:rPr>
      <w:rFonts w:cs="Symbol"/>
      <w:sz w:val="22"/>
      <w:szCs w:val="22"/>
    </w:rPr>
  </w:style>
  <w:style w:type="character" w:customStyle="1" w:styleId="ListLabel166">
    <w:name w:val="ListLabel 166"/>
    <w:qFormat/>
    <w:rsid w:val="007C25FB"/>
    <w:rPr>
      <w:rFonts w:cs="Symbol"/>
    </w:rPr>
  </w:style>
  <w:style w:type="character" w:customStyle="1" w:styleId="ListLabel167">
    <w:name w:val="ListLabel 167"/>
    <w:qFormat/>
    <w:rsid w:val="007C25FB"/>
    <w:rPr>
      <w:rFonts w:cs="OpenSymbol"/>
    </w:rPr>
  </w:style>
  <w:style w:type="character" w:customStyle="1" w:styleId="ListLabel168">
    <w:name w:val="ListLabel 168"/>
    <w:qFormat/>
    <w:rsid w:val="007C25FB"/>
    <w:rPr>
      <w:rFonts w:cs="Symbol"/>
      <w:color w:val="00000A"/>
    </w:rPr>
  </w:style>
  <w:style w:type="character" w:customStyle="1" w:styleId="ListLabel169">
    <w:name w:val="ListLabel 169"/>
    <w:qFormat/>
    <w:rsid w:val="007C25FB"/>
    <w:rPr>
      <w:rFonts w:cs="Courier New"/>
    </w:rPr>
  </w:style>
  <w:style w:type="character" w:customStyle="1" w:styleId="ListLabel170">
    <w:name w:val="ListLabel 170"/>
    <w:qFormat/>
    <w:rsid w:val="007C25FB"/>
    <w:rPr>
      <w:rFonts w:cs="Wingdings"/>
    </w:rPr>
  </w:style>
  <w:style w:type="character" w:customStyle="1" w:styleId="ListLabel171">
    <w:name w:val="ListLabel 171"/>
    <w:qFormat/>
    <w:rsid w:val="007C25FB"/>
    <w:rPr>
      <w:rFonts w:cs="Symbol"/>
      <w:sz w:val="22"/>
      <w:szCs w:val="22"/>
    </w:rPr>
  </w:style>
  <w:style w:type="character" w:customStyle="1" w:styleId="ListLabel172">
    <w:name w:val="ListLabel 172"/>
    <w:qFormat/>
    <w:rsid w:val="007C25FB"/>
    <w:rPr>
      <w:rFonts w:cs="Symbol"/>
    </w:rPr>
  </w:style>
  <w:style w:type="character" w:customStyle="1" w:styleId="ListLabel173">
    <w:name w:val="ListLabel 173"/>
    <w:qFormat/>
    <w:rsid w:val="007C25FB"/>
    <w:rPr>
      <w:rFonts w:cs="OpenSymbol"/>
    </w:rPr>
  </w:style>
  <w:style w:type="character" w:customStyle="1" w:styleId="ListLabel174">
    <w:name w:val="ListLabel 174"/>
    <w:qFormat/>
    <w:rsid w:val="007C25FB"/>
    <w:rPr>
      <w:rFonts w:cs="Symbol"/>
      <w:color w:val="00000A"/>
    </w:rPr>
  </w:style>
  <w:style w:type="character" w:customStyle="1" w:styleId="ListLabel175">
    <w:name w:val="ListLabel 175"/>
    <w:qFormat/>
    <w:rsid w:val="007C25FB"/>
    <w:rPr>
      <w:rFonts w:cs="Courier New"/>
    </w:rPr>
  </w:style>
  <w:style w:type="character" w:customStyle="1" w:styleId="ListLabel176">
    <w:name w:val="ListLabel 176"/>
    <w:qFormat/>
    <w:rsid w:val="007C25FB"/>
    <w:rPr>
      <w:rFonts w:cs="Wingdings"/>
    </w:rPr>
  </w:style>
  <w:style w:type="character" w:customStyle="1" w:styleId="ListLabel177">
    <w:name w:val="ListLabel 177"/>
    <w:qFormat/>
    <w:rsid w:val="007C25FB"/>
    <w:rPr>
      <w:rFonts w:cs="Symbol"/>
      <w:sz w:val="22"/>
      <w:szCs w:val="22"/>
    </w:rPr>
  </w:style>
  <w:style w:type="character" w:customStyle="1" w:styleId="ListLabel178">
    <w:name w:val="ListLabel 178"/>
    <w:qFormat/>
    <w:rsid w:val="007C25FB"/>
    <w:rPr>
      <w:rFonts w:cs="Symbol"/>
    </w:rPr>
  </w:style>
  <w:style w:type="character" w:customStyle="1" w:styleId="ListLabel179">
    <w:name w:val="ListLabel 179"/>
    <w:qFormat/>
    <w:rsid w:val="007C25FB"/>
    <w:rPr>
      <w:rFonts w:cs="OpenSymbol"/>
    </w:rPr>
  </w:style>
  <w:style w:type="character" w:customStyle="1" w:styleId="ListLabel180">
    <w:name w:val="ListLabel 180"/>
    <w:qFormat/>
    <w:rsid w:val="007C25FB"/>
    <w:rPr>
      <w:rFonts w:cs="Symbol"/>
      <w:color w:val="00000A"/>
    </w:rPr>
  </w:style>
  <w:style w:type="character" w:customStyle="1" w:styleId="ListLabel181">
    <w:name w:val="ListLabel 181"/>
    <w:qFormat/>
    <w:rsid w:val="007C25FB"/>
    <w:rPr>
      <w:rFonts w:cs="Courier New"/>
    </w:rPr>
  </w:style>
  <w:style w:type="character" w:customStyle="1" w:styleId="ListLabel182">
    <w:name w:val="ListLabel 182"/>
    <w:qFormat/>
    <w:rsid w:val="007C25FB"/>
    <w:rPr>
      <w:rFonts w:cs="Wingdings"/>
    </w:rPr>
  </w:style>
  <w:style w:type="character" w:customStyle="1" w:styleId="ListLabel183">
    <w:name w:val="ListLabel 183"/>
    <w:qFormat/>
    <w:rsid w:val="007C25FB"/>
    <w:rPr>
      <w:rFonts w:cs="Symbol"/>
      <w:sz w:val="22"/>
      <w:szCs w:val="22"/>
    </w:rPr>
  </w:style>
  <w:style w:type="character" w:customStyle="1" w:styleId="ListLabel184">
    <w:name w:val="ListLabel 184"/>
    <w:qFormat/>
    <w:rsid w:val="007C25FB"/>
    <w:rPr>
      <w:rFonts w:cs="Symbol"/>
    </w:rPr>
  </w:style>
  <w:style w:type="character" w:customStyle="1" w:styleId="ListLabel185">
    <w:name w:val="ListLabel 185"/>
    <w:qFormat/>
    <w:rsid w:val="007C25FB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7C25FB"/>
  </w:style>
  <w:style w:type="character" w:customStyle="1" w:styleId="StopkaZnak">
    <w:name w:val="Stopka Znak"/>
    <w:basedOn w:val="Domylnaczcionkaakapitu"/>
    <w:qFormat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C25FB"/>
    <w:rPr>
      <w:b/>
      <w:bCs/>
    </w:rPr>
  </w:style>
  <w:style w:type="character" w:styleId="Odwoaniedokomentarza">
    <w:name w:val="annotation reference"/>
    <w:basedOn w:val="Domylnaczcionkaakapitu"/>
    <w:qFormat/>
    <w:rsid w:val="007C25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C25FB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C25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C25FB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7C25FB"/>
  </w:style>
  <w:style w:type="character" w:customStyle="1" w:styleId="st">
    <w:name w:val="st"/>
    <w:basedOn w:val="Domylnaczcionkaakapitu"/>
    <w:qFormat/>
    <w:rsid w:val="007C25FB"/>
  </w:style>
  <w:style w:type="character" w:customStyle="1" w:styleId="ListLabel186">
    <w:name w:val="ListLabel 186"/>
    <w:qFormat/>
    <w:rsid w:val="007C25FB"/>
    <w:rPr>
      <w:rFonts w:ascii="Arial" w:hAnsi="Arial"/>
      <w:b/>
      <w:sz w:val="22"/>
    </w:rPr>
  </w:style>
  <w:style w:type="character" w:customStyle="1" w:styleId="ListLabel187">
    <w:name w:val="ListLabel 187"/>
    <w:qFormat/>
    <w:rsid w:val="007C25FB"/>
    <w:rPr>
      <w:rFonts w:cs="Symbol"/>
      <w:color w:val="00000A"/>
      <w:sz w:val="22"/>
    </w:rPr>
  </w:style>
  <w:style w:type="character" w:customStyle="1" w:styleId="ListLabel188">
    <w:name w:val="ListLabel 188"/>
    <w:qFormat/>
    <w:rsid w:val="007C25FB"/>
    <w:rPr>
      <w:rFonts w:cs="Courier New"/>
    </w:rPr>
  </w:style>
  <w:style w:type="character" w:customStyle="1" w:styleId="ListLabel189">
    <w:name w:val="ListLabel 189"/>
    <w:qFormat/>
    <w:rsid w:val="007C25FB"/>
    <w:rPr>
      <w:rFonts w:cs="Wingdings"/>
    </w:rPr>
  </w:style>
  <w:style w:type="character" w:customStyle="1" w:styleId="ListLabel190">
    <w:name w:val="ListLabel 190"/>
    <w:qFormat/>
    <w:rsid w:val="007C25FB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7C25FB"/>
    <w:rPr>
      <w:rFonts w:ascii="Arial" w:hAnsi="Arial" w:cs="Symbol"/>
      <w:sz w:val="22"/>
    </w:rPr>
  </w:style>
  <w:style w:type="character" w:customStyle="1" w:styleId="ListLabel192">
    <w:name w:val="ListLabel 192"/>
    <w:qFormat/>
    <w:rsid w:val="007C25FB"/>
    <w:rPr>
      <w:rFonts w:cs="OpenSymbol"/>
    </w:rPr>
  </w:style>
  <w:style w:type="character" w:customStyle="1" w:styleId="ListLabel193">
    <w:name w:val="ListLabel 193"/>
    <w:qFormat/>
    <w:rsid w:val="007C25FB"/>
    <w:rPr>
      <w:b/>
      <w:color w:val="000000"/>
    </w:rPr>
  </w:style>
  <w:style w:type="character" w:customStyle="1" w:styleId="ListLabel194">
    <w:name w:val="ListLabel 19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7C25FB"/>
    <w:rPr>
      <w:rFonts w:ascii="Arial" w:hAnsi="Arial"/>
    </w:rPr>
  </w:style>
  <w:style w:type="character" w:customStyle="1" w:styleId="ListLabel196">
    <w:name w:val="ListLabel 196"/>
    <w:qFormat/>
    <w:rsid w:val="007C25FB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7C25F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C25FB"/>
  </w:style>
  <w:style w:type="character" w:customStyle="1" w:styleId="ListLabel197">
    <w:name w:val="ListLabel 197"/>
    <w:qFormat/>
    <w:rsid w:val="007C25FB"/>
    <w:rPr>
      <w:rFonts w:ascii="Arial" w:hAnsi="Arial"/>
      <w:b/>
      <w:sz w:val="22"/>
    </w:rPr>
  </w:style>
  <w:style w:type="character" w:customStyle="1" w:styleId="ListLabel198">
    <w:name w:val="ListLabel 198"/>
    <w:qFormat/>
    <w:rsid w:val="007C25FB"/>
    <w:rPr>
      <w:rFonts w:cs="Symbol"/>
      <w:color w:val="00000A"/>
      <w:sz w:val="22"/>
    </w:rPr>
  </w:style>
  <w:style w:type="character" w:customStyle="1" w:styleId="ListLabel199">
    <w:name w:val="ListLabel 199"/>
    <w:qFormat/>
    <w:rsid w:val="007C25FB"/>
    <w:rPr>
      <w:rFonts w:cs="Courier New"/>
    </w:rPr>
  </w:style>
  <w:style w:type="character" w:customStyle="1" w:styleId="ListLabel200">
    <w:name w:val="ListLabel 200"/>
    <w:qFormat/>
    <w:rsid w:val="007C25FB"/>
    <w:rPr>
      <w:rFonts w:cs="Wingdings"/>
    </w:rPr>
  </w:style>
  <w:style w:type="character" w:customStyle="1" w:styleId="ListLabel201">
    <w:name w:val="ListLabel 201"/>
    <w:qFormat/>
    <w:rsid w:val="007C25FB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7C25FB"/>
    <w:rPr>
      <w:rFonts w:ascii="Arial" w:hAnsi="Arial" w:cs="Symbol"/>
      <w:sz w:val="22"/>
    </w:rPr>
  </w:style>
  <w:style w:type="character" w:customStyle="1" w:styleId="ListLabel203">
    <w:name w:val="ListLabel 203"/>
    <w:qFormat/>
    <w:rsid w:val="007C25FB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7C25FB"/>
    <w:rPr>
      <w:b/>
      <w:color w:val="000000"/>
    </w:rPr>
  </w:style>
  <w:style w:type="character" w:customStyle="1" w:styleId="ListLabel205">
    <w:name w:val="ListLabel 205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7C25FB"/>
    <w:rPr>
      <w:rFonts w:ascii="Arial" w:hAnsi="Arial" w:cs="Symbol"/>
      <w:sz w:val="22"/>
    </w:rPr>
  </w:style>
  <w:style w:type="character" w:customStyle="1" w:styleId="ListLabel207">
    <w:name w:val="ListLabel 207"/>
    <w:qFormat/>
    <w:rsid w:val="007C25FB"/>
    <w:rPr>
      <w:rFonts w:cs="Times New Roman"/>
      <w:b/>
    </w:rPr>
  </w:style>
  <w:style w:type="character" w:customStyle="1" w:styleId="ListLabel208">
    <w:name w:val="ListLabel 208"/>
    <w:qFormat/>
    <w:rsid w:val="007C25FB"/>
    <w:rPr>
      <w:rFonts w:ascii="Arial" w:hAnsi="Arial"/>
      <w:b/>
      <w:sz w:val="22"/>
    </w:rPr>
  </w:style>
  <w:style w:type="character" w:customStyle="1" w:styleId="ListLabel209">
    <w:name w:val="ListLabel 209"/>
    <w:qFormat/>
    <w:rsid w:val="007C25FB"/>
    <w:rPr>
      <w:rFonts w:cs="Symbol"/>
      <w:color w:val="00000A"/>
      <w:sz w:val="22"/>
    </w:rPr>
  </w:style>
  <w:style w:type="character" w:customStyle="1" w:styleId="ListLabel210">
    <w:name w:val="ListLabel 210"/>
    <w:qFormat/>
    <w:rsid w:val="007C25FB"/>
    <w:rPr>
      <w:rFonts w:cs="Courier New"/>
    </w:rPr>
  </w:style>
  <w:style w:type="character" w:customStyle="1" w:styleId="ListLabel211">
    <w:name w:val="ListLabel 211"/>
    <w:qFormat/>
    <w:rsid w:val="007C25FB"/>
    <w:rPr>
      <w:rFonts w:cs="Wingdings"/>
    </w:rPr>
  </w:style>
  <w:style w:type="character" w:customStyle="1" w:styleId="ListLabel212">
    <w:name w:val="ListLabel 21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7C25FB"/>
    <w:rPr>
      <w:rFonts w:ascii="Arial" w:hAnsi="Arial" w:cs="Symbol"/>
      <w:sz w:val="22"/>
    </w:rPr>
  </w:style>
  <w:style w:type="character" w:customStyle="1" w:styleId="ListLabel214">
    <w:name w:val="ListLabel 214"/>
    <w:qFormat/>
    <w:rsid w:val="007C25FB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7C25FB"/>
    <w:rPr>
      <w:b/>
      <w:color w:val="000000"/>
    </w:rPr>
  </w:style>
  <w:style w:type="character" w:customStyle="1" w:styleId="ListLabel216">
    <w:name w:val="ListLabel 216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7C25FB"/>
    <w:rPr>
      <w:rFonts w:cs="Times New Roman"/>
      <w:b/>
    </w:rPr>
  </w:style>
  <w:style w:type="character" w:customStyle="1" w:styleId="ListLabel218">
    <w:name w:val="ListLabel 218"/>
    <w:qFormat/>
    <w:rsid w:val="007C25FB"/>
    <w:rPr>
      <w:b/>
      <w:sz w:val="22"/>
    </w:rPr>
  </w:style>
  <w:style w:type="character" w:customStyle="1" w:styleId="ListLabel219">
    <w:name w:val="ListLabel 219"/>
    <w:qFormat/>
    <w:rsid w:val="007C25FB"/>
    <w:rPr>
      <w:rFonts w:cs="Symbol"/>
      <w:color w:val="00000A"/>
      <w:sz w:val="22"/>
    </w:rPr>
  </w:style>
  <w:style w:type="character" w:customStyle="1" w:styleId="ListLabel220">
    <w:name w:val="ListLabel 220"/>
    <w:qFormat/>
    <w:rsid w:val="007C25FB"/>
    <w:rPr>
      <w:rFonts w:cs="Courier New"/>
    </w:rPr>
  </w:style>
  <w:style w:type="character" w:customStyle="1" w:styleId="ListLabel221">
    <w:name w:val="ListLabel 221"/>
    <w:qFormat/>
    <w:rsid w:val="007C25FB"/>
    <w:rPr>
      <w:rFonts w:cs="Wingdings"/>
    </w:rPr>
  </w:style>
  <w:style w:type="character" w:customStyle="1" w:styleId="ListLabel222">
    <w:name w:val="ListLabel 22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7C25FB"/>
    <w:rPr>
      <w:b/>
      <w:color w:val="000000"/>
    </w:rPr>
  </w:style>
  <w:style w:type="character" w:customStyle="1" w:styleId="ListLabel224">
    <w:name w:val="ListLabel 22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7C25FB"/>
    <w:rPr>
      <w:rFonts w:ascii="Arial" w:hAnsi="Arial" w:cs="Symbol"/>
      <w:sz w:val="22"/>
    </w:rPr>
  </w:style>
  <w:style w:type="character" w:customStyle="1" w:styleId="ListLabel226">
    <w:name w:val="ListLabel 226"/>
    <w:qFormat/>
    <w:rsid w:val="007C25FB"/>
    <w:rPr>
      <w:rFonts w:cs="Times New Roman"/>
      <w:b/>
    </w:rPr>
  </w:style>
  <w:style w:type="character" w:customStyle="1" w:styleId="ListLabel227">
    <w:name w:val="ListLabel 227"/>
    <w:qFormat/>
    <w:rsid w:val="007C25FB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7C25FB"/>
    <w:rPr>
      <w:rFonts w:cs="Symbol"/>
    </w:rPr>
  </w:style>
  <w:style w:type="character" w:customStyle="1" w:styleId="ListLabel229">
    <w:name w:val="ListLabel 229"/>
    <w:qFormat/>
    <w:rsid w:val="007C25FB"/>
    <w:rPr>
      <w:rFonts w:cs="OpenSymbol"/>
    </w:rPr>
  </w:style>
  <w:style w:type="paragraph" w:styleId="Nagwek">
    <w:name w:val="header"/>
    <w:basedOn w:val="Normalny"/>
    <w:next w:val="Tretekstu"/>
    <w:link w:val="NagwekZnak1"/>
    <w:qFormat/>
    <w:rsid w:val="007C25F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7C25FB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7C25FB"/>
    <w:pPr>
      <w:spacing w:after="120"/>
    </w:pPr>
  </w:style>
  <w:style w:type="paragraph" w:styleId="Lista">
    <w:name w:val="List"/>
    <w:basedOn w:val="Tekst"/>
    <w:rsid w:val="007C25FB"/>
    <w:rPr>
      <w:rFonts w:cs="Mangal"/>
    </w:rPr>
  </w:style>
  <w:style w:type="paragraph" w:styleId="Podpis">
    <w:name w:val="Signature"/>
    <w:basedOn w:val="Normalny"/>
    <w:link w:val="PodpisZnak"/>
    <w:rsid w:val="007C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7C25FB"/>
    <w:rPr>
      <w:rFonts w:ascii="Calibri" w:eastAsia="Segoe UI" w:hAnsi="Calibri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C25FB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7C25FB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7C25FB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7C25FB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7C25FB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link w:val="Tekstpodstawowy2Znak"/>
    <w:qFormat/>
    <w:rsid w:val="007C25F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C25FB"/>
    <w:rPr>
      <w:rFonts w:ascii="Arial" w:eastAsia="Andale Sans UI" w:hAnsi="Arial" w:cs="Arial"/>
      <w:color w:val="00000A"/>
      <w:szCs w:val="24"/>
      <w:lang w:val="de-DE" w:eastAsia="ja-JP" w:bidi="fa-IR"/>
    </w:rPr>
  </w:style>
  <w:style w:type="paragraph" w:styleId="Tekstpodstawowy3">
    <w:name w:val="Body Text 3"/>
    <w:basedOn w:val="Domylnie"/>
    <w:link w:val="Tekstpodstawowy3Znak"/>
    <w:qFormat/>
    <w:rsid w:val="007C25FB"/>
    <w:rPr>
      <w:rFonts w:ascii="Arial" w:hAnsi="Arial" w:cs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C25FB"/>
    <w:rPr>
      <w:rFonts w:ascii="Arial" w:eastAsia="Andale Sans UI" w:hAnsi="Arial" w:cs="Arial"/>
      <w:i/>
      <w:iCs/>
      <w:color w:val="00000A"/>
      <w:sz w:val="20"/>
      <w:szCs w:val="24"/>
      <w:lang w:val="de-DE" w:eastAsia="ja-JP" w:bidi="fa-IR"/>
    </w:rPr>
  </w:style>
  <w:style w:type="paragraph" w:styleId="Stopka">
    <w:name w:val="footer"/>
    <w:basedOn w:val="Domylnie"/>
    <w:link w:val="StopkaZnak1"/>
    <w:rsid w:val="007C25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ormalnyWeb">
    <w:name w:val="Normal (Web)"/>
    <w:basedOn w:val="Domylnie"/>
    <w:uiPriority w:val="99"/>
    <w:qFormat/>
    <w:rsid w:val="007C25FB"/>
    <w:pPr>
      <w:spacing w:before="28" w:after="28"/>
    </w:pPr>
  </w:style>
  <w:style w:type="paragraph" w:styleId="Tekstprzypisukocowego">
    <w:name w:val="endnote text"/>
    <w:basedOn w:val="Domylnie"/>
    <w:link w:val="TekstprzypisukocowegoZnak1"/>
    <w:qFormat/>
    <w:rsid w:val="007C25F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25FB"/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34"/>
    <w:qFormat/>
    <w:rsid w:val="007C25FB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7C25FB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7C25FB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7C25FB"/>
    <w:pPr>
      <w:suppressLineNumbers/>
    </w:pPr>
  </w:style>
  <w:style w:type="paragraph" w:customStyle="1" w:styleId="Zawartoramki">
    <w:name w:val="Zawartość ramki"/>
    <w:basedOn w:val="Tekst"/>
    <w:qFormat/>
    <w:rsid w:val="007C25FB"/>
  </w:style>
  <w:style w:type="paragraph" w:customStyle="1" w:styleId="Nagwektabeli">
    <w:name w:val="Nagłówek tabeli"/>
    <w:basedOn w:val="Zawartotabeli"/>
    <w:qFormat/>
    <w:rsid w:val="007C25FB"/>
  </w:style>
  <w:style w:type="paragraph" w:customStyle="1" w:styleId="Standard">
    <w:name w:val="Standard"/>
    <w:qFormat/>
    <w:rsid w:val="007C25FB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efault">
    <w:name w:val="Default"/>
    <w:qFormat/>
    <w:rsid w:val="007C25FB"/>
    <w:pPr>
      <w:overflowPunct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7C25F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qFormat/>
    <w:rsid w:val="007C2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7C25FB"/>
    <w:rPr>
      <w:rFonts w:ascii="Calibri" w:eastAsia="Segoe UI" w:hAnsi="Calibri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qFormat/>
    <w:rsid w:val="007C25F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C25FB"/>
    <w:rPr>
      <w:rFonts w:ascii="Calibri" w:eastAsia="Segoe UI" w:hAnsi="Calibri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qFormat/>
    <w:rsid w:val="007C25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C25FB"/>
    <w:rPr>
      <w:rFonts w:ascii="Tahoma" w:eastAsia="Segoe UI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25FB"/>
    <w:pPr>
      <w:spacing w:after="0" w:line="240" w:lineRule="auto"/>
    </w:pPr>
    <w:rPr>
      <w:rFonts w:ascii="Calibri" w:eastAsia="Segoe UI" w:hAnsi="Calibri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25FB"/>
    <w:pPr>
      <w:spacing w:after="0" w:line="240" w:lineRule="auto"/>
    </w:pPr>
    <w:rPr>
      <w:rFonts w:ascii="Calibri" w:eastAsia="Segoe UI" w:hAnsi="Calibri" w:cs="Tahoma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C25F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C25FB"/>
    <w:pPr>
      <w:spacing w:after="0" w:line="240" w:lineRule="auto"/>
      <w:ind w:firstLine="26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7C25FB"/>
  </w:style>
  <w:style w:type="character" w:styleId="Tekstzastpczy">
    <w:name w:val="Placeholder Text"/>
    <w:basedOn w:val="Domylnaczcionkaakapitu"/>
    <w:uiPriority w:val="99"/>
    <w:semiHidden/>
    <w:rsid w:val="007C25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7C25FB"/>
    <w:rPr>
      <w:i/>
      <w:iCs/>
    </w:rPr>
  </w:style>
  <w:style w:type="character" w:customStyle="1" w:styleId="alb-s">
    <w:name w:val="a_lb-s"/>
    <w:basedOn w:val="Domylnaczcionkaakapitu"/>
    <w:rsid w:val="007C25FB"/>
  </w:style>
  <w:style w:type="paragraph" w:styleId="Lista2">
    <w:name w:val="List 2"/>
    <w:basedOn w:val="Normalny"/>
    <w:uiPriority w:val="99"/>
    <w:unhideWhenUsed/>
    <w:rsid w:val="007C25FB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25F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25F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25FB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7C25F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25F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character" w:customStyle="1" w:styleId="highlight">
    <w:name w:val="highlight"/>
    <w:basedOn w:val="Domylnaczcionkaakapitu"/>
    <w:rsid w:val="007C25FB"/>
  </w:style>
  <w:style w:type="character" w:customStyle="1" w:styleId="questionhighlight">
    <w:name w:val="question_highlight"/>
    <w:basedOn w:val="Domylnaczcionkaakapitu"/>
    <w:rsid w:val="007C25FB"/>
  </w:style>
  <w:style w:type="character" w:customStyle="1" w:styleId="dopasowaniewzorca">
    <w:name w:val="dopasowaniewzorca"/>
    <w:basedOn w:val="Domylnaczcionkaakapitu"/>
    <w:rsid w:val="007C25FB"/>
  </w:style>
  <w:style w:type="paragraph" w:customStyle="1" w:styleId="text-left">
    <w:name w:val="text-left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Domylnaczcionkaakapitu"/>
    <w:rsid w:val="007C25FB"/>
  </w:style>
  <w:style w:type="table" w:customStyle="1" w:styleId="Tabela-Siatka11">
    <w:name w:val="Tabela - Siatka11"/>
    <w:basedOn w:val="Standardowy"/>
    <w:uiPriority w:val="59"/>
    <w:rsid w:val="00A109AA"/>
    <w:pPr>
      <w:spacing w:after="0" w:line="240" w:lineRule="auto"/>
      <w:ind w:firstLine="266"/>
      <w:jc w:val="both"/>
    </w:pPr>
    <w:rPr>
      <w:rFonts w:ascii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4609DD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00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2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797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572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91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36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9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71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09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6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86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986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96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7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630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68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53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59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76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4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92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9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7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2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30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906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37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28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703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1C3E-546C-4EC4-8E87-2496ED3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25</Pages>
  <Words>8626</Words>
  <Characters>51756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awardzinska</dc:creator>
  <cp:lastModifiedBy>Agnieszka Szymańska</cp:lastModifiedBy>
  <cp:revision>96</cp:revision>
  <cp:lastPrinted>2022-10-03T13:27:00Z</cp:lastPrinted>
  <dcterms:created xsi:type="dcterms:W3CDTF">2022-11-17T11:02:00Z</dcterms:created>
  <dcterms:modified xsi:type="dcterms:W3CDTF">2023-04-25T10:29:00Z</dcterms:modified>
</cp:coreProperties>
</file>