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64" w:rsidRDefault="001E7064" w:rsidP="001E70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Pr="00107FCF">
        <w:rPr>
          <w:rFonts w:ascii="Arial" w:hAnsi="Arial" w:cs="Arial"/>
          <w:b/>
          <w:bCs/>
          <w:sz w:val="22"/>
          <w:szCs w:val="22"/>
        </w:rPr>
        <w:t>0050/</w:t>
      </w:r>
      <w:r w:rsidR="007F5BE3">
        <w:rPr>
          <w:rFonts w:ascii="Arial" w:hAnsi="Arial" w:cs="Arial"/>
          <w:b/>
          <w:bCs/>
          <w:sz w:val="22"/>
          <w:szCs w:val="22"/>
        </w:rPr>
        <w:t>26</w:t>
      </w:r>
      <w:r>
        <w:rPr>
          <w:rFonts w:ascii="Arial" w:hAnsi="Arial" w:cs="Arial"/>
          <w:b/>
          <w:bCs/>
          <w:sz w:val="22"/>
          <w:szCs w:val="22"/>
        </w:rPr>
        <w:t>/23</w:t>
      </w:r>
    </w:p>
    <w:p w:rsidR="001E7064" w:rsidRDefault="001E7064" w:rsidP="001E70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1E7064" w:rsidRDefault="001E7064" w:rsidP="001E70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F5BE3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 xml:space="preserve"> stycznia 2023 r. </w:t>
      </w:r>
    </w:p>
    <w:p w:rsidR="001E7064" w:rsidRDefault="001E7064" w:rsidP="001E7064">
      <w:pPr>
        <w:pStyle w:val="Tekstpodstawowy2"/>
        <w:jc w:val="center"/>
      </w:pPr>
      <w:r>
        <w:t>w sprawie planu dofinansowania form doskonalenia zawodowego nauczycieli zatrudnionych w szkołach i placówkach oświatowych prowadzonych przez Miasto Tychy na rok 202</w:t>
      </w:r>
      <w:r w:rsidR="007F5BE3">
        <w:t>3</w:t>
      </w:r>
      <w:r>
        <w:t xml:space="preserve"> i ustalenia maksymalnej kwoty dofinansowania opłat pobieranych za kształcenie nauczycieli przez placówki doskonalenia nauczycieli, szkoły wyższe oraz inne podmioty, których zadania statutowe obejmują doskonalenie zawodowe nauczycieli oraz ustalenia specjalności i form kształcenia, na które dofinansowanie jest przyznawane w 2023 roku.</w:t>
      </w:r>
    </w:p>
    <w:p w:rsidR="001E7064" w:rsidRDefault="001E7064" w:rsidP="001E70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E7064" w:rsidRPr="008433B4" w:rsidRDefault="001E7064" w:rsidP="001E70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33B4">
        <w:rPr>
          <w:rFonts w:ascii="Arial" w:hAnsi="Arial" w:cs="Arial"/>
          <w:sz w:val="22"/>
          <w:szCs w:val="22"/>
        </w:rPr>
        <w:t>Na podstawie art. 30 ust. 2 pkt 4 ustawy z dnia 8 marca 1990 r. o samorządzie gminnym (Dz. U. z 2023 r. poz.40), art.32 ust.2 pkt 4 ustawy z dnia 5 czerwca 1998 roku o samorządzie powiatowym (Dz. U. z 2022 r. poz.1526) w związku z art. 70a ustawy z dnia 26 stycznia 1982 r. – Karta Nauczyciela (Dz.U. z 2021 r., poz. 1762 z późn.zm.) oraz§ 5 i § 6 rozporządzenia Ministra Edukacji Narodowej z dnia 23 sierpnia 2019r. w sprawie dofinansowania doskonalenia zawodowego nauczycieli, szczegółowych celów szkolenia branżowego oraz trybu i warunków kierowania nauczycieli na szkolenia branżowe (Dz.U.z 2019 r</w:t>
      </w:r>
      <w:r w:rsidR="00CD45B3">
        <w:rPr>
          <w:rFonts w:ascii="Arial" w:hAnsi="Arial" w:cs="Arial"/>
          <w:sz w:val="22"/>
          <w:szCs w:val="22"/>
        </w:rPr>
        <w:t>.</w:t>
      </w:r>
      <w:r w:rsidRPr="008433B4">
        <w:rPr>
          <w:rFonts w:ascii="Arial" w:hAnsi="Arial" w:cs="Arial"/>
          <w:sz w:val="22"/>
          <w:szCs w:val="22"/>
        </w:rPr>
        <w:t xml:space="preserve"> poz. 1653),</w:t>
      </w:r>
    </w:p>
    <w:p w:rsidR="001E7064" w:rsidRDefault="001E7064" w:rsidP="001E7064">
      <w:pPr>
        <w:jc w:val="both"/>
        <w:rPr>
          <w:rFonts w:ascii="Arial" w:hAnsi="Arial" w:cs="Arial"/>
          <w:sz w:val="22"/>
          <w:szCs w:val="22"/>
        </w:rPr>
      </w:pPr>
    </w:p>
    <w:p w:rsidR="001E7064" w:rsidRDefault="001E7064" w:rsidP="001E706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1E7064" w:rsidRDefault="001E7064" w:rsidP="001E7064">
      <w:pPr>
        <w:rPr>
          <w:rFonts w:ascii="Arial" w:hAnsi="Arial" w:cs="Arial"/>
          <w:sz w:val="22"/>
        </w:rPr>
      </w:pPr>
    </w:p>
    <w:p w:rsidR="001E7064" w:rsidRPr="00A8279C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 w:rsidRPr="00A8279C">
        <w:rPr>
          <w:rFonts w:ascii="Arial" w:hAnsi="Arial" w:cs="Arial"/>
          <w:b/>
          <w:bCs/>
          <w:sz w:val="22"/>
        </w:rPr>
        <w:t>§ 1</w:t>
      </w:r>
    </w:p>
    <w:p w:rsidR="001E7064" w:rsidRPr="009B5117" w:rsidRDefault="001E7064" w:rsidP="001E7064">
      <w:pPr>
        <w:jc w:val="both"/>
        <w:rPr>
          <w:rFonts w:ascii="Arial" w:hAnsi="Arial" w:cs="Arial"/>
          <w:sz w:val="22"/>
        </w:rPr>
      </w:pPr>
      <w:r w:rsidRPr="009B5117">
        <w:rPr>
          <w:rFonts w:ascii="Arial" w:hAnsi="Arial" w:cs="Arial"/>
          <w:sz w:val="22"/>
        </w:rPr>
        <w:t xml:space="preserve">Plan dofinansowania form doskonalenia zawodowego nauczycieli zatrudnionych w szkołach </w:t>
      </w:r>
      <w:r w:rsidRPr="009B5117">
        <w:rPr>
          <w:rFonts w:ascii="Arial" w:hAnsi="Arial" w:cs="Arial"/>
          <w:sz w:val="22"/>
        </w:rPr>
        <w:br/>
        <w:t>i placówkach oświatowych prowadzonych przez miasto Tychy na rok 2023 obejmujący środki w kwocie 1 267 122 zł wymienionej w rozdziale 80146 oraz 85446 uchwały budżetowej, stanowi załącznik do niniejszego zarządzenia.</w:t>
      </w:r>
    </w:p>
    <w:p w:rsidR="001E7064" w:rsidRDefault="001E7064" w:rsidP="001E7064">
      <w:pPr>
        <w:ind w:left="284" w:firstLine="142"/>
        <w:jc w:val="both"/>
        <w:rPr>
          <w:rFonts w:ascii="Arial" w:hAnsi="Arial" w:cs="Arial"/>
          <w:sz w:val="22"/>
        </w:rPr>
      </w:pPr>
    </w:p>
    <w:p w:rsidR="001E7064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2</w:t>
      </w:r>
    </w:p>
    <w:p w:rsidR="001E7064" w:rsidRDefault="001E7064" w:rsidP="001E70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Maksymalne kwoty dofinansowania opłat pobieranych przez placówki doskonalenia nauczycieli, szkoły wyższe oraz inne podmioty, których zadania statutowe obejmują doskonalenie zawodowe nauczycieli, przyznawanego nauczycielom zatrudnionym </w:t>
      </w:r>
      <w:r>
        <w:rPr>
          <w:rFonts w:ascii="Arial" w:hAnsi="Arial" w:cs="Arial"/>
          <w:sz w:val="22"/>
        </w:rPr>
        <w:br/>
        <w:t>w szkołach i placówkach oświatowych prowadzonych przez Miasto Tychy, ustala się na następującym poziomie:</w:t>
      </w:r>
    </w:p>
    <w:p w:rsidR="001E7064" w:rsidRPr="00B969C9" w:rsidRDefault="001E7064" w:rsidP="001E7064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5309AE">
        <w:rPr>
          <w:rFonts w:ascii="Arial" w:hAnsi="Arial" w:cs="Arial"/>
          <w:sz w:val="22"/>
        </w:rPr>
        <w:t>za studia podyplomowe umożliwiające uzyskanie dodatkowych kwalifikacji, a także ich po</w:t>
      </w:r>
      <w:r>
        <w:rPr>
          <w:rFonts w:ascii="Arial" w:hAnsi="Arial" w:cs="Arial"/>
          <w:sz w:val="22"/>
        </w:rPr>
        <w:t xml:space="preserve">dniesienie lub uzupełnienie oraz </w:t>
      </w:r>
      <w:r w:rsidRPr="00B969C9">
        <w:rPr>
          <w:rFonts w:ascii="Arial" w:hAnsi="Arial" w:cs="Arial"/>
          <w:sz w:val="22"/>
        </w:rPr>
        <w:t>za studi</w:t>
      </w:r>
      <w:r>
        <w:rPr>
          <w:rFonts w:ascii="Arial" w:hAnsi="Arial" w:cs="Arial"/>
          <w:sz w:val="22"/>
        </w:rPr>
        <w:t>a licencjackie/inżynierskie lub magisterskieuzupełniające</w:t>
      </w:r>
      <w:r w:rsidR="00CA175A">
        <w:rPr>
          <w:rFonts w:ascii="Arial" w:hAnsi="Arial" w:cs="Arial"/>
          <w:sz w:val="22"/>
        </w:rPr>
        <w:t>,</w:t>
      </w:r>
      <w:r w:rsidRPr="00B969C9">
        <w:rPr>
          <w:rFonts w:ascii="Arial" w:hAnsi="Arial" w:cs="Arial"/>
          <w:sz w:val="22"/>
        </w:rPr>
        <w:t>dając</w:t>
      </w:r>
      <w:r>
        <w:rPr>
          <w:rFonts w:ascii="Arial" w:hAnsi="Arial" w:cs="Arial"/>
          <w:sz w:val="22"/>
        </w:rPr>
        <w:t>e</w:t>
      </w:r>
      <w:r w:rsidRPr="00B969C9">
        <w:rPr>
          <w:rFonts w:ascii="Arial" w:hAnsi="Arial" w:cs="Arial"/>
          <w:sz w:val="22"/>
        </w:rPr>
        <w:t xml:space="preserve"> kwa</w:t>
      </w:r>
      <w:r>
        <w:rPr>
          <w:rFonts w:ascii="Arial" w:hAnsi="Arial" w:cs="Arial"/>
          <w:sz w:val="22"/>
        </w:rPr>
        <w:t>lifikacje do nauczania drugiego przedmiotu – dofinansowanie pobieranej opłaty za semestr może wynieść do 3 000 zł;</w:t>
      </w:r>
    </w:p>
    <w:p w:rsidR="001E7064" w:rsidRDefault="001E7064" w:rsidP="001E7064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0E4EAD">
        <w:rPr>
          <w:rFonts w:ascii="Arial" w:hAnsi="Arial" w:cs="Arial"/>
          <w:sz w:val="22"/>
        </w:rPr>
        <w:t xml:space="preserve">za </w:t>
      </w:r>
      <w:r>
        <w:rPr>
          <w:rFonts w:ascii="Arial" w:hAnsi="Arial" w:cs="Arial"/>
          <w:sz w:val="22"/>
        </w:rPr>
        <w:t xml:space="preserve">udział </w:t>
      </w:r>
      <w:r w:rsidRPr="000E4EAD">
        <w:rPr>
          <w:rFonts w:ascii="Arial" w:hAnsi="Arial" w:cs="Arial"/>
          <w:sz w:val="22"/>
        </w:rPr>
        <w:t>w seminari</w:t>
      </w:r>
      <w:r>
        <w:rPr>
          <w:rFonts w:ascii="Arial" w:hAnsi="Arial" w:cs="Arial"/>
          <w:sz w:val="22"/>
        </w:rPr>
        <w:t>um</w:t>
      </w:r>
      <w:r w:rsidRPr="000E4EAD">
        <w:rPr>
          <w:rFonts w:ascii="Arial" w:hAnsi="Arial" w:cs="Arial"/>
          <w:sz w:val="22"/>
        </w:rPr>
        <w:t>, konferencj</w:t>
      </w:r>
      <w:r>
        <w:rPr>
          <w:rFonts w:ascii="Arial" w:hAnsi="Arial" w:cs="Arial"/>
          <w:sz w:val="22"/>
        </w:rPr>
        <w:t>i</w:t>
      </w:r>
      <w:r w:rsidRPr="000E4EAD">
        <w:rPr>
          <w:rFonts w:ascii="Arial" w:hAnsi="Arial" w:cs="Arial"/>
          <w:sz w:val="22"/>
        </w:rPr>
        <w:t>, wykład</w:t>
      </w:r>
      <w:r>
        <w:rPr>
          <w:rFonts w:ascii="Arial" w:hAnsi="Arial" w:cs="Arial"/>
          <w:sz w:val="22"/>
        </w:rPr>
        <w:t>zie</w:t>
      </w:r>
      <w:r w:rsidRPr="000E4EAD">
        <w:rPr>
          <w:rFonts w:ascii="Arial" w:hAnsi="Arial" w:cs="Arial"/>
          <w:sz w:val="22"/>
        </w:rPr>
        <w:t>, warszta</w:t>
      </w:r>
      <w:r>
        <w:rPr>
          <w:rFonts w:ascii="Arial" w:hAnsi="Arial" w:cs="Arial"/>
          <w:sz w:val="22"/>
        </w:rPr>
        <w:t>cie</w:t>
      </w:r>
      <w:r w:rsidRPr="000E4EAD">
        <w:rPr>
          <w:rFonts w:ascii="Arial" w:hAnsi="Arial" w:cs="Arial"/>
          <w:sz w:val="22"/>
        </w:rPr>
        <w:t>, szkole</w:t>
      </w:r>
      <w:r>
        <w:rPr>
          <w:rFonts w:ascii="Arial" w:hAnsi="Arial" w:cs="Arial"/>
          <w:sz w:val="22"/>
        </w:rPr>
        <w:t>niu</w:t>
      </w:r>
      <w:r w:rsidRPr="000E4EAD">
        <w:rPr>
          <w:rFonts w:ascii="Arial" w:hAnsi="Arial" w:cs="Arial"/>
          <w:sz w:val="22"/>
        </w:rPr>
        <w:t xml:space="preserve"> oraz inn</w:t>
      </w:r>
      <w:r>
        <w:rPr>
          <w:rFonts w:ascii="Arial" w:hAnsi="Arial" w:cs="Arial"/>
          <w:sz w:val="22"/>
        </w:rPr>
        <w:t>ej</w:t>
      </w:r>
      <w:r w:rsidRPr="000E4EAD">
        <w:rPr>
          <w:rFonts w:ascii="Arial" w:hAnsi="Arial" w:cs="Arial"/>
          <w:sz w:val="22"/>
        </w:rPr>
        <w:t xml:space="preserve"> form</w:t>
      </w:r>
      <w:r>
        <w:rPr>
          <w:rFonts w:ascii="Arial" w:hAnsi="Arial" w:cs="Arial"/>
          <w:sz w:val="22"/>
        </w:rPr>
        <w:t>ie</w:t>
      </w:r>
      <w:r w:rsidRPr="000E4EAD">
        <w:rPr>
          <w:rFonts w:ascii="Arial" w:hAnsi="Arial" w:cs="Arial"/>
          <w:sz w:val="22"/>
        </w:rPr>
        <w:t xml:space="preserve"> doskonalenia zawodowego nauczycieli </w:t>
      </w:r>
      <w:r w:rsidRPr="005309AE">
        <w:rPr>
          <w:rFonts w:ascii="Arial" w:hAnsi="Arial" w:cs="Arial"/>
          <w:sz w:val="22"/>
        </w:rPr>
        <w:t>umożliwiając</w:t>
      </w:r>
      <w:r>
        <w:rPr>
          <w:rFonts w:ascii="Arial" w:hAnsi="Arial" w:cs="Arial"/>
          <w:sz w:val="22"/>
        </w:rPr>
        <w:t>ejpodniesienie kwalifikacji lub ichuzupełnienie – dofinansowanie pobieranej opłaty może wynieść do 1 700 zł;</w:t>
      </w:r>
    </w:p>
    <w:p w:rsidR="001E7064" w:rsidRPr="00B72EE2" w:rsidRDefault="001E7064" w:rsidP="001E706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</w:rPr>
      </w:pPr>
      <w:r w:rsidRPr="00B72EE2">
        <w:rPr>
          <w:rFonts w:ascii="Arial" w:hAnsi="Arial" w:cs="Arial"/>
          <w:sz w:val="22"/>
        </w:rPr>
        <w:t xml:space="preserve">za </w:t>
      </w:r>
      <w:r>
        <w:rPr>
          <w:rFonts w:ascii="Arial" w:hAnsi="Arial" w:cs="Arial"/>
          <w:sz w:val="22"/>
        </w:rPr>
        <w:t xml:space="preserve">udział w </w:t>
      </w:r>
      <w:r w:rsidRPr="00B72EE2">
        <w:rPr>
          <w:rFonts w:ascii="Arial" w:hAnsi="Arial" w:cs="Arial"/>
          <w:sz w:val="22"/>
        </w:rPr>
        <w:t>kurs</w:t>
      </w:r>
      <w:r>
        <w:rPr>
          <w:rFonts w:ascii="Arial" w:hAnsi="Arial" w:cs="Arial"/>
          <w:sz w:val="22"/>
        </w:rPr>
        <w:t xml:space="preserve">iekwalifikacyjnym </w:t>
      </w:r>
      <w:r w:rsidRPr="00B72EE2">
        <w:rPr>
          <w:rFonts w:ascii="Arial" w:hAnsi="Arial" w:cs="Arial"/>
          <w:sz w:val="22"/>
        </w:rPr>
        <w:t>pozwalając</w:t>
      </w:r>
      <w:r>
        <w:rPr>
          <w:rFonts w:ascii="Arial" w:hAnsi="Arial" w:cs="Arial"/>
          <w:sz w:val="22"/>
        </w:rPr>
        <w:t xml:space="preserve">ym </w:t>
      </w:r>
      <w:r w:rsidRPr="00B72EE2">
        <w:rPr>
          <w:rFonts w:ascii="Arial" w:hAnsi="Arial" w:cs="Arial"/>
          <w:sz w:val="22"/>
        </w:rPr>
        <w:t xml:space="preserve">na </w:t>
      </w:r>
      <w:r>
        <w:rPr>
          <w:rFonts w:ascii="Arial" w:hAnsi="Arial" w:cs="Arial"/>
          <w:sz w:val="22"/>
        </w:rPr>
        <w:t>uzyskanie dodatkowych</w:t>
      </w:r>
      <w:r w:rsidRPr="00B72EE2">
        <w:rPr>
          <w:rFonts w:ascii="Arial" w:hAnsi="Arial" w:cs="Arial"/>
          <w:sz w:val="22"/>
        </w:rPr>
        <w:t xml:space="preserve"> kwalifikacji</w:t>
      </w:r>
      <w:r>
        <w:rPr>
          <w:rFonts w:ascii="Arial" w:hAnsi="Arial" w:cs="Arial"/>
          <w:sz w:val="22"/>
        </w:rPr>
        <w:t xml:space="preserve"> – dofinansowanie pobieranej opłaty może wynieść do 2 200 zł</w:t>
      </w:r>
      <w:r w:rsidRPr="00B72EE2">
        <w:rPr>
          <w:rFonts w:ascii="Arial" w:hAnsi="Arial" w:cs="Arial"/>
          <w:sz w:val="22"/>
        </w:rPr>
        <w:t>.</w:t>
      </w:r>
    </w:p>
    <w:p w:rsidR="001E7064" w:rsidRDefault="001E7064" w:rsidP="001E7064">
      <w:pPr>
        <w:jc w:val="both"/>
        <w:rPr>
          <w:rFonts w:ascii="Arial" w:hAnsi="Arial" w:cs="Arial"/>
          <w:sz w:val="22"/>
        </w:rPr>
      </w:pPr>
    </w:p>
    <w:p w:rsidR="001E7064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:rsidR="001E7064" w:rsidRPr="003A35C7" w:rsidRDefault="001E7064" w:rsidP="001E7064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>Ustala się, iż zgodnie z potrzebami szkoły lub przedszkola, w roku 2023 dofinansowanie może być przyznawane na specjalności kształcone w ramach form doskonalenia, o których mowa w art. 70a ust. 3a ustawy z dnia 26 stycznia 1982 r. – Karta Nauczyciela, które pozwalają:</w:t>
      </w:r>
    </w:p>
    <w:p w:rsidR="001E7064" w:rsidRPr="00DA14AE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DA14AE">
        <w:rPr>
          <w:rFonts w:ascii="Arial" w:hAnsi="Arial" w:cs="Arial"/>
          <w:sz w:val="22"/>
          <w:szCs w:val="22"/>
        </w:rPr>
        <w:t xml:space="preserve">na uzyskanie kwalifikacji do </w:t>
      </w:r>
      <w:r w:rsidR="007923F6" w:rsidRPr="00DA14AE">
        <w:rPr>
          <w:rFonts w:ascii="Arial" w:hAnsi="Arial" w:cs="Arial"/>
          <w:sz w:val="22"/>
          <w:szCs w:val="22"/>
        </w:rPr>
        <w:t xml:space="preserve">prowadzenia zajęć z uczniami </w:t>
      </w:r>
      <w:r w:rsidR="006107F1" w:rsidRPr="00DA14AE">
        <w:rPr>
          <w:rFonts w:ascii="Arial" w:hAnsi="Arial" w:cs="Arial"/>
          <w:sz w:val="22"/>
          <w:szCs w:val="22"/>
        </w:rPr>
        <w:t>z zakresu</w:t>
      </w:r>
      <w:r w:rsidRPr="00DA14AE">
        <w:rPr>
          <w:rFonts w:ascii="Arial" w:hAnsi="Arial" w:cs="Arial"/>
          <w:color w:val="000000"/>
          <w:sz w:val="22"/>
          <w:szCs w:val="22"/>
        </w:rPr>
        <w:t>pomocy psychologiczno-pedagogicznej</w:t>
      </w:r>
      <w:r w:rsidR="001A2E0C" w:rsidRPr="00DA14AE">
        <w:rPr>
          <w:rFonts w:ascii="Arial" w:hAnsi="Arial" w:cs="Arial"/>
          <w:color w:val="000000"/>
          <w:sz w:val="22"/>
          <w:szCs w:val="22"/>
        </w:rPr>
        <w:t>;</w:t>
      </w:r>
    </w:p>
    <w:p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DA14AE">
        <w:rPr>
          <w:rFonts w:ascii="Arial" w:hAnsi="Arial" w:cs="Arial"/>
          <w:sz w:val="22"/>
          <w:szCs w:val="22"/>
        </w:rPr>
        <w:t>na uzyskanie kwalifikacji do pracy na stanowisku pedagoga, pedagoga specjalnego,</w:t>
      </w:r>
      <w:r w:rsidRPr="003A35C7">
        <w:rPr>
          <w:rFonts w:ascii="Arial" w:hAnsi="Arial" w:cs="Arial"/>
          <w:sz w:val="22"/>
          <w:szCs w:val="22"/>
        </w:rPr>
        <w:t xml:space="preserve"> psychologa;</w:t>
      </w:r>
    </w:p>
    <w:p w:rsidR="001E7064" w:rsidRPr="00DA14AE" w:rsidRDefault="001E7064" w:rsidP="001E706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lastRenderedPageBreak/>
        <w:t xml:space="preserve">na uzyskanie kwalifikacji do nauczania kolejnego przedmiotu lub prowadzenia </w:t>
      </w:r>
      <w:r w:rsidRPr="00DA14AE">
        <w:rPr>
          <w:rFonts w:ascii="Arial" w:hAnsi="Arial" w:cs="Arial"/>
          <w:sz w:val="22"/>
          <w:szCs w:val="22"/>
        </w:rPr>
        <w:t xml:space="preserve">kolejnych zajęć, w szczególności do nauczania przedmiotów zawodowych </w:t>
      </w:r>
      <w:r w:rsidR="006107F1" w:rsidRPr="00DA14AE">
        <w:rPr>
          <w:rFonts w:ascii="Arial" w:hAnsi="Arial" w:cs="Arial"/>
          <w:sz w:val="22"/>
          <w:szCs w:val="22"/>
        </w:rPr>
        <w:t xml:space="preserve">teoretycznych i praktycznych oraz </w:t>
      </w:r>
      <w:r w:rsidRPr="00DA14AE">
        <w:rPr>
          <w:rFonts w:ascii="Arial" w:hAnsi="Arial" w:cs="Arial"/>
          <w:sz w:val="22"/>
          <w:szCs w:val="22"/>
        </w:rPr>
        <w:t>praktycznej nauki zawodu;</w:t>
      </w:r>
    </w:p>
    <w:p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>na uzyskanie kwalifikacji pedagogicznych;</w:t>
      </w:r>
    </w:p>
    <w:p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>na uzyskanie kwalifikacji z zakresu zarządzania w oświacie;</w:t>
      </w:r>
    </w:p>
    <w:p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>na aktualizację wiedzy specjalistycznej i umiejętności praktycznych związanych z nauczanym przedmiotem, zawodem lub prowadzonymi zajęciami, w tym doskonalenie kompetencji do pracy z uczniami przybyłymi z zagranicy;</w:t>
      </w:r>
    </w:p>
    <w:p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 xml:space="preserve">na pogłębienie wiedzy merytorycznej oraz umiejętności praktycznych dyrektorów </w:t>
      </w:r>
      <w:r w:rsidRPr="003A35C7">
        <w:rPr>
          <w:rFonts w:ascii="Arial" w:hAnsi="Arial" w:cs="Arial"/>
          <w:sz w:val="22"/>
          <w:szCs w:val="22"/>
        </w:rPr>
        <w:br/>
        <w:t>i wicedyrektorów szkół i przedszkoli.</w:t>
      </w:r>
    </w:p>
    <w:p w:rsidR="001E7064" w:rsidRPr="00653CD7" w:rsidRDefault="001E7064" w:rsidP="001E706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1E7064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1E7064" w:rsidRPr="0050360C" w:rsidRDefault="001E7064" w:rsidP="001E7064">
      <w:pPr>
        <w:jc w:val="both"/>
        <w:rPr>
          <w:rFonts w:ascii="Arial" w:hAnsi="Arial" w:cs="Arial"/>
          <w:bCs/>
          <w:sz w:val="22"/>
        </w:rPr>
      </w:pPr>
      <w:r w:rsidRPr="0050360C">
        <w:rPr>
          <w:rFonts w:ascii="Arial" w:hAnsi="Arial" w:cs="Arial"/>
          <w:bCs/>
          <w:sz w:val="22"/>
        </w:rPr>
        <w:t>Zarządzenie wchodzi w życie z dniem podpisania i podlega publikacji w Biuletynie Informacji Publicznej</w:t>
      </w:r>
      <w:r>
        <w:rPr>
          <w:rFonts w:ascii="Arial" w:hAnsi="Arial" w:cs="Arial"/>
          <w:bCs/>
          <w:sz w:val="22"/>
        </w:rPr>
        <w:t xml:space="preserve">. </w:t>
      </w:r>
    </w:p>
    <w:p w:rsidR="001E7064" w:rsidRDefault="001E7064" w:rsidP="001E706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1E7064" w:rsidRDefault="001E7064" w:rsidP="001E7064">
      <w:pPr>
        <w:jc w:val="right"/>
        <w:rPr>
          <w:rFonts w:ascii="Arial" w:hAnsi="Arial" w:cs="Arial"/>
          <w:sz w:val="20"/>
          <w:szCs w:val="20"/>
        </w:rPr>
      </w:pPr>
    </w:p>
    <w:p w:rsidR="001E7064" w:rsidRDefault="001E7064" w:rsidP="001E7064">
      <w:pPr>
        <w:jc w:val="right"/>
        <w:rPr>
          <w:rFonts w:ascii="Arial" w:hAnsi="Arial" w:cs="Arial"/>
          <w:sz w:val="20"/>
          <w:szCs w:val="20"/>
        </w:rPr>
      </w:pPr>
    </w:p>
    <w:p w:rsidR="000479F2" w:rsidRPr="00A15CE1" w:rsidRDefault="000479F2" w:rsidP="00A15CE1">
      <w:pPr>
        <w:jc w:val="right"/>
        <w:rPr>
          <w:sz w:val="22"/>
          <w:szCs w:val="22"/>
        </w:rPr>
      </w:pPr>
    </w:p>
    <w:p w:rsidR="007F5BE3" w:rsidRPr="00A15CE1" w:rsidRDefault="007F5BE3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rFonts w:ascii="Arial" w:hAnsi="Arial" w:cs="Arial"/>
          <w:sz w:val="22"/>
          <w:szCs w:val="22"/>
        </w:rPr>
      </w:pPr>
      <w:r w:rsidRPr="00A15CE1">
        <w:rPr>
          <w:rFonts w:ascii="Arial" w:hAnsi="Arial" w:cs="Arial"/>
          <w:sz w:val="22"/>
          <w:szCs w:val="22"/>
        </w:rPr>
        <w:t>Prezydent Miasta Tychy</w:t>
      </w:r>
    </w:p>
    <w:p w:rsidR="00A15CE1" w:rsidRPr="00A15CE1" w:rsidRDefault="00A15CE1" w:rsidP="00A15CE1">
      <w:pPr>
        <w:jc w:val="right"/>
        <w:rPr>
          <w:rFonts w:ascii="Arial" w:hAnsi="Arial" w:cs="Arial"/>
          <w:sz w:val="22"/>
          <w:szCs w:val="22"/>
        </w:rPr>
      </w:pPr>
    </w:p>
    <w:p w:rsidR="00A15CE1" w:rsidRPr="00A15CE1" w:rsidRDefault="00A15CE1" w:rsidP="00A15CE1">
      <w:pPr>
        <w:jc w:val="right"/>
        <w:rPr>
          <w:rFonts w:ascii="Arial" w:hAnsi="Arial" w:cs="Arial"/>
          <w:sz w:val="22"/>
          <w:szCs w:val="22"/>
        </w:rPr>
      </w:pPr>
      <w:r w:rsidRPr="00A15CE1">
        <w:rPr>
          <w:rFonts w:ascii="Arial" w:hAnsi="Arial" w:cs="Arial"/>
          <w:sz w:val="22"/>
          <w:szCs w:val="22"/>
        </w:rPr>
        <w:t>/-/ mgr inż. Andrzej Dziuba</w:t>
      </w:r>
    </w:p>
    <w:p w:rsidR="00A15CE1" w:rsidRPr="00A15CE1" w:rsidRDefault="00A15CE1" w:rsidP="00A15CE1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A15CE1">
        <w:rPr>
          <w:rFonts w:ascii="Arial" w:hAnsi="Arial" w:cs="Arial"/>
          <w:sz w:val="22"/>
          <w:szCs w:val="22"/>
        </w:rPr>
        <w:tab/>
      </w: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Pr="00A15CE1" w:rsidRDefault="00A15CE1" w:rsidP="00A15CE1">
      <w:pPr>
        <w:jc w:val="right"/>
        <w:rPr>
          <w:sz w:val="22"/>
          <w:szCs w:val="22"/>
        </w:rPr>
      </w:pPr>
    </w:p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p w:rsidR="00A15CE1" w:rsidRDefault="00A15CE1"/>
    <w:tbl>
      <w:tblPr>
        <w:tblW w:w="96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9"/>
        <w:gridCol w:w="5818"/>
        <w:gridCol w:w="1701"/>
        <w:gridCol w:w="1704"/>
      </w:tblGrid>
      <w:tr w:rsidR="007F5BE3" w:rsidRPr="007F5BE3" w:rsidTr="00AB0361">
        <w:trPr>
          <w:trHeight w:val="51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E1" w:rsidRDefault="00A15CE1" w:rsidP="00A15CE1">
            <w:pPr>
              <w:ind w:firstLine="65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="007F5BE3" w:rsidRPr="007F5BE3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</w:p>
          <w:p w:rsidR="00A15CE1" w:rsidRDefault="007F5BE3" w:rsidP="00A15CE1">
            <w:pPr>
              <w:ind w:firstLine="6593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do Zarządzenia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7F5BE3">
              <w:rPr>
                <w:rFonts w:ascii="Arial" w:hAnsi="Arial" w:cs="Arial"/>
                <w:sz w:val="20"/>
                <w:szCs w:val="20"/>
              </w:rPr>
              <w:t>0050/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7F5BE3">
              <w:rPr>
                <w:rFonts w:ascii="Arial" w:hAnsi="Arial" w:cs="Arial"/>
                <w:sz w:val="20"/>
                <w:szCs w:val="20"/>
              </w:rPr>
              <w:t>/23</w:t>
            </w:r>
          </w:p>
          <w:p w:rsidR="00A15CE1" w:rsidRDefault="007F5BE3" w:rsidP="00A15CE1">
            <w:pPr>
              <w:ind w:firstLine="6593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7F5BE3">
              <w:rPr>
                <w:rFonts w:ascii="Arial" w:hAnsi="Arial" w:cs="Arial"/>
                <w:sz w:val="20"/>
                <w:szCs w:val="20"/>
              </w:rPr>
              <w:t xml:space="preserve"> stycznia 2023 r.</w:t>
            </w:r>
            <w:bookmarkStart w:id="0" w:name="RANGE!A1:D58"/>
          </w:p>
          <w:p w:rsidR="00A15CE1" w:rsidRDefault="00A15CE1" w:rsidP="00A15C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F5BE3" w:rsidRPr="007F5BE3" w:rsidRDefault="007F5BE3" w:rsidP="00A15C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DOFINANSOWANIA FORM DOSKONALENIA ZAWODOWEGO NAUCZYCIELI</w:t>
            </w:r>
            <w:bookmarkEnd w:id="0"/>
            <w:r w:rsidRPr="007F5BE3">
              <w:rPr>
                <w:rFonts w:ascii="Arial" w:hAnsi="Arial" w:cs="Arial"/>
                <w:b/>
                <w:sz w:val="20"/>
                <w:szCs w:val="20"/>
              </w:rPr>
              <w:t xml:space="preserve">ZATRUDNIONYCH W SZKOŁACH I PLACÓWKACH OŚWIATOWYCH </w:t>
            </w:r>
            <w:r w:rsidRPr="007F5BE3">
              <w:rPr>
                <w:rFonts w:ascii="Arial" w:hAnsi="Arial" w:cs="Arial"/>
                <w:b/>
                <w:sz w:val="20"/>
                <w:szCs w:val="20"/>
              </w:rPr>
              <w:br/>
              <w:t>PROWADZONYCH PRZEZ MIASTO TYCHY NA ROK 2023</w:t>
            </w:r>
          </w:p>
          <w:p w:rsidR="007F5BE3" w:rsidRPr="007F5BE3" w:rsidRDefault="007F5BE3" w:rsidP="007F5B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Nazwa szkoły / placówki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Zadania gminy </w:t>
            </w:r>
            <w:r w:rsidRPr="007F5BE3">
              <w:rPr>
                <w:rFonts w:ascii="Arial" w:hAnsi="Arial" w:cs="Arial"/>
                <w:sz w:val="20"/>
                <w:szCs w:val="20"/>
              </w:rPr>
              <w:br/>
              <w:t>- kwota w zł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Zadania powiatu </w:t>
            </w: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br/>
              <w:t>- kwota w zł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7 182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7 564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9 409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11 881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8 „Zielony Ogród”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10 963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9 im. Pluszowego Misia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6 327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10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11 503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11 im. Jana Brzechwy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6 148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12 z Oddziałami Integracyjnymi i Specjalnymi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14 102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14 im. Marii Montessori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9 845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10 660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18 im. Juliana Tuwima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6 910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5 545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21 im. Janusza Korczaka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9 909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8 617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29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16 808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 im. Rudolfa Zaręby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3 im. Jana Kochanowskiego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17 000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5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7 im. Powstańców Śląskich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33 107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10 im. Gustawa Morcinka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1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11 im. Marii Curie – Skłodowskiej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26 000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13 z Oddziałami Dwujęzycznymi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im. Jana III Sobieskiego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21 517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14</w:t>
            </w: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Dwujęzycznymi im.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26 000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29 061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18 im. Władysława Jagiełły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32 675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Sportowa Szkoła Podstawowa nr 19 im. Mikołaja Kopernika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23 531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22 z Oddziałami Integracyjnymi im. Rafała Pomorskiego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35 z Oddziałami Integracyjnymi im. Matki Teresy z Kalkuty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36 im. Narodów Zjednoczonej Europy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24 868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37 z Oddziałami Dwujęzycznymi im. Kornela Makuszyńskiego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41 525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Szkoła Podstawowa nr 40 z Oddziałami Integracyjnymi </w:t>
            </w:r>
          </w:p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im. gen. Jerzego Ziętka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23 000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14 635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13 594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26 650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27 688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Muzycznych im. Feliksa Rybickiego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11 000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I Liceum Ogólnokształcące im. Leona Kruczkowskiego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II Liceum Ogólnokształcące z Oddziałami Integracyjnymi im. Cypriana Kamila Norwida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III Liceum Ogólnokształcące im. Stanisława Wyspiańskiego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1 im. Gustawa Morcinka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44 514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Technikum nr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4 im. Janusza Groszkowskiego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28 800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22 000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Specjalnych nr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68 000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Poradnia Psychologiczno-Pedagogiczna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20 062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Młodzieżowy Dom Kultury nr 1 im. Artystów Rodu Kossaków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8 828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Młodzieżowy Dom Kultury nr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5 166</w:t>
            </w:r>
          </w:p>
        </w:tc>
      </w:tr>
      <w:tr w:rsidR="007F5BE3" w:rsidRPr="007F5BE3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Miejskie Centrum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144 252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97 276</w:t>
            </w:r>
          </w:p>
        </w:tc>
      </w:tr>
      <w:tr w:rsidR="007F5BE3" w:rsidRPr="007F5BE3" w:rsidTr="00AB0361">
        <w:trPr>
          <w:trHeight w:val="26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BE3" w:rsidRPr="007F5BE3" w:rsidRDefault="007F5BE3" w:rsidP="007F5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BE3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BE3">
              <w:rPr>
                <w:rFonts w:ascii="Arial" w:hAnsi="Arial" w:cs="Arial"/>
                <w:b/>
                <w:bCs/>
                <w:sz w:val="20"/>
                <w:szCs w:val="20"/>
              </w:rPr>
              <w:t>856 476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E3" w:rsidRPr="007F5BE3" w:rsidRDefault="007F5BE3" w:rsidP="007F5B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BE3">
              <w:rPr>
                <w:rFonts w:ascii="Arial" w:hAnsi="Arial" w:cs="Arial"/>
                <w:b/>
                <w:bCs/>
                <w:sz w:val="20"/>
                <w:szCs w:val="20"/>
              </w:rPr>
              <w:t>410 646</w:t>
            </w:r>
          </w:p>
        </w:tc>
      </w:tr>
    </w:tbl>
    <w:p w:rsidR="007F5BE3" w:rsidRDefault="007F5BE3"/>
    <w:p w:rsidR="007F5BE3" w:rsidRDefault="007F5BE3"/>
    <w:p w:rsidR="007F5BE3" w:rsidRDefault="007F5BE3"/>
    <w:p w:rsidR="007F5BE3" w:rsidRDefault="007F5BE3"/>
    <w:p w:rsidR="007F5BE3" w:rsidRDefault="007F5BE3"/>
    <w:p w:rsidR="007F5BE3" w:rsidRDefault="007F5BE3"/>
    <w:sectPr w:rsidR="007F5BE3" w:rsidSect="00070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F71"/>
    <w:multiLevelType w:val="hybridMultilevel"/>
    <w:tmpl w:val="839A3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2947"/>
    <w:multiLevelType w:val="hybridMultilevel"/>
    <w:tmpl w:val="7D00D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064"/>
    <w:rsid w:val="000479F2"/>
    <w:rsid w:val="0007003C"/>
    <w:rsid w:val="001A2E0C"/>
    <w:rsid w:val="001E7064"/>
    <w:rsid w:val="004201A5"/>
    <w:rsid w:val="005C7ECB"/>
    <w:rsid w:val="006107F1"/>
    <w:rsid w:val="00784FA5"/>
    <w:rsid w:val="007923F6"/>
    <w:rsid w:val="007F5BE3"/>
    <w:rsid w:val="00A15CE1"/>
    <w:rsid w:val="00BF36D4"/>
    <w:rsid w:val="00CA175A"/>
    <w:rsid w:val="00CD45B3"/>
    <w:rsid w:val="00D21B56"/>
    <w:rsid w:val="00DA14AE"/>
    <w:rsid w:val="00E4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E7064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E7064"/>
    <w:rPr>
      <w:rFonts w:ascii="Arial" w:eastAsia="Times New Roman" w:hAnsi="Arial" w:cs="Arial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Oswiaty w Tychach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Dańczura Iwona</dc:creator>
  <cp:lastModifiedBy>ilukaszek</cp:lastModifiedBy>
  <cp:revision>2</cp:revision>
  <cp:lastPrinted>2023-01-31T08:23:00Z</cp:lastPrinted>
  <dcterms:created xsi:type="dcterms:W3CDTF">2023-02-09T09:36:00Z</dcterms:created>
  <dcterms:modified xsi:type="dcterms:W3CDTF">2023-02-09T09:36:00Z</dcterms:modified>
</cp:coreProperties>
</file>