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ZARZĄDZENIE </w:t>
      </w:r>
      <w:r w:rsidRPr="00224E2A">
        <w:rPr>
          <w:rFonts w:ascii="Arial" w:hAnsi="Arial" w:cs="Arial"/>
          <w:b/>
          <w:bCs/>
          <w:sz w:val="22"/>
          <w:szCs w:val="22"/>
        </w:rPr>
        <w:t xml:space="preserve">NR </w:t>
      </w:r>
      <w:r w:rsidR="00224E2A" w:rsidRPr="00E531C4">
        <w:rPr>
          <w:rFonts w:ascii="Arial" w:hAnsi="Arial" w:cs="Arial"/>
          <w:b/>
          <w:bCs/>
          <w:sz w:val="22"/>
          <w:szCs w:val="22"/>
        </w:rPr>
        <w:t>0050</w:t>
      </w:r>
      <w:r w:rsidRPr="00D95EEC">
        <w:rPr>
          <w:rFonts w:ascii="Arial" w:hAnsi="Arial" w:cs="Arial"/>
          <w:b/>
          <w:bCs/>
          <w:sz w:val="22"/>
          <w:szCs w:val="22"/>
        </w:rPr>
        <w:t>/</w:t>
      </w:r>
      <w:r w:rsidR="00C211E4">
        <w:rPr>
          <w:rFonts w:ascii="Arial" w:hAnsi="Arial" w:cs="Arial"/>
          <w:b/>
          <w:bCs/>
          <w:sz w:val="22"/>
          <w:szCs w:val="22"/>
        </w:rPr>
        <w:t>108</w:t>
      </w:r>
      <w:r w:rsidR="00323888" w:rsidRPr="00D95EEC">
        <w:rPr>
          <w:rFonts w:ascii="Arial" w:hAnsi="Arial" w:cs="Arial"/>
          <w:b/>
          <w:bCs/>
          <w:sz w:val="22"/>
          <w:szCs w:val="22"/>
        </w:rPr>
        <w:t>/</w:t>
      </w:r>
      <w:r w:rsidR="00707BA9">
        <w:rPr>
          <w:rFonts w:ascii="Arial" w:hAnsi="Arial" w:cs="Arial"/>
          <w:b/>
          <w:bCs/>
          <w:sz w:val="22"/>
          <w:szCs w:val="22"/>
        </w:rPr>
        <w:t>22</w:t>
      </w:r>
    </w:p>
    <w:p w:rsidR="00A42D44" w:rsidRDefault="00707BA9" w:rsidP="00707BA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</w:t>
      </w:r>
      <w:r w:rsidR="00B31D8B">
        <w:rPr>
          <w:rFonts w:ascii="Arial" w:hAnsi="Arial" w:cs="Arial"/>
          <w:b/>
          <w:bCs/>
          <w:sz w:val="22"/>
          <w:szCs w:val="22"/>
        </w:rPr>
        <w:t>STA</w:t>
      </w:r>
    </w:p>
    <w:p w:rsidR="00B31D8B" w:rsidRDefault="00B31D8B" w:rsidP="00707BA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C211E4">
        <w:rPr>
          <w:rFonts w:ascii="Arial" w:hAnsi="Arial" w:cs="Arial"/>
          <w:b/>
          <w:bCs/>
          <w:sz w:val="22"/>
          <w:szCs w:val="22"/>
        </w:rPr>
        <w:t xml:space="preserve"> 28 marca 2</w:t>
      </w:r>
      <w:r>
        <w:rPr>
          <w:rFonts w:ascii="Arial" w:hAnsi="Arial" w:cs="Arial"/>
          <w:b/>
          <w:bCs/>
          <w:sz w:val="22"/>
          <w:szCs w:val="22"/>
        </w:rPr>
        <w:t>022 roku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F469F3" w:rsidRPr="00DF166B" w:rsidRDefault="00A42D44" w:rsidP="00F469F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166B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DF166B" w:rsidRPr="00DF166B">
        <w:rPr>
          <w:rFonts w:ascii="Arial" w:hAnsi="Arial" w:cs="Arial"/>
          <w:b/>
          <w:bCs/>
          <w:sz w:val="22"/>
          <w:szCs w:val="22"/>
        </w:rPr>
        <w:t xml:space="preserve">upoważnienia do </w:t>
      </w:r>
      <w:r w:rsidR="00B31D8B" w:rsidRPr="00DF166B">
        <w:rPr>
          <w:rFonts w:ascii="Arial" w:hAnsi="Arial" w:cs="Arial"/>
          <w:b/>
          <w:bCs/>
          <w:sz w:val="22"/>
          <w:szCs w:val="22"/>
        </w:rPr>
        <w:t xml:space="preserve">weryfikacji warunków zakwaterowania i wyżywienia obywateli Ukrainy </w:t>
      </w: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F469F3" w:rsidRPr="00F469F3" w:rsidRDefault="00A42D44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DF166B">
        <w:rPr>
          <w:rFonts w:ascii="Arial" w:hAnsi="Arial" w:cs="Arial"/>
          <w:sz w:val="22"/>
          <w:szCs w:val="22"/>
        </w:rPr>
        <w:t xml:space="preserve">§ 3 ust. 3 Rozporządzenia Rady Ministrów z dnia 15 marca 2022 roku </w:t>
      </w:r>
      <w:r w:rsidR="006F0F8B">
        <w:rPr>
          <w:rFonts w:ascii="Arial" w:hAnsi="Arial" w:cs="Arial"/>
          <w:sz w:val="22"/>
          <w:szCs w:val="22"/>
        </w:rPr>
        <w:br/>
      </w:r>
      <w:r w:rsidR="00DF166B">
        <w:rPr>
          <w:rFonts w:ascii="Arial" w:hAnsi="Arial" w:cs="Arial"/>
          <w:sz w:val="22"/>
          <w:szCs w:val="22"/>
        </w:rPr>
        <w:t xml:space="preserve">w sprawie maksymalnej wysokości świadczenia pieniężnego przysługującego z tytułu zapewnienia zakwaterowania i wyżywienia obywatelom Ukrainy oraz warunków przyznawania tego świadczenia i przedłużania jego wypłaty (Dz.U.2022.605) </w:t>
      </w:r>
      <w:r w:rsidR="00DF166B" w:rsidRPr="00F469F3">
        <w:rPr>
          <w:rFonts w:ascii="Arial" w:hAnsi="Arial" w:cs="Arial"/>
          <w:sz w:val="22"/>
          <w:szCs w:val="22"/>
        </w:rPr>
        <w:t xml:space="preserve">w związku </w:t>
      </w:r>
      <w:r w:rsidR="00DF166B">
        <w:rPr>
          <w:rFonts w:ascii="Arial" w:hAnsi="Arial" w:cs="Arial"/>
          <w:sz w:val="22"/>
          <w:szCs w:val="22"/>
        </w:rPr>
        <w:br/>
      </w:r>
      <w:r w:rsidR="00DF166B" w:rsidRPr="00F469F3">
        <w:rPr>
          <w:rFonts w:ascii="Arial" w:hAnsi="Arial" w:cs="Arial"/>
          <w:sz w:val="22"/>
          <w:szCs w:val="22"/>
        </w:rPr>
        <w:t>z</w:t>
      </w:r>
      <w:r w:rsidR="00F469F3" w:rsidRPr="00F469F3">
        <w:rPr>
          <w:rFonts w:ascii="Arial" w:hAnsi="Arial" w:cs="Arial"/>
          <w:sz w:val="22"/>
          <w:szCs w:val="22"/>
        </w:rPr>
        <w:t>art.</w:t>
      </w:r>
      <w:r w:rsidR="00967CA6">
        <w:rPr>
          <w:rFonts w:ascii="Arial" w:hAnsi="Arial" w:cs="Arial"/>
          <w:sz w:val="22"/>
          <w:szCs w:val="22"/>
        </w:rPr>
        <w:t>13</w:t>
      </w:r>
      <w:r w:rsidR="00F469F3" w:rsidRPr="00F469F3">
        <w:rPr>
          <w:rFonts w:ascii="Arial" w:hAnsi="Arial" w:cs="Arial"/>
          <w:sz w:val="22"/>
          <w:szCs w:val="22"/>
        </w:rPr>
        <w:t xml:space="preserve">ustawy z dnia </w:t>
      </w:r>
      <w:r w:rsidR="00DC0FBA">
        <w:rPr>
          <w:rFonts w:ascii="Arial" w:hAnsi="Arial" w:cs="Arial"/>
          <w:sz w:val="22"/>
          <w:szCs w:val="22"/>
        </w:rPr>
        <w:t>12</w:t>
      </w:r>
      <w:r w:rsidR="00F469F3" w:rsidRPr="00F469F3">
        <w:rPr>
          <w:rFonts w:ascii="Arial" w:hAnsi="Arial" w:cs="Arial"/>
          <w:sz w:val="22"/>
          <w:szCs w:val="22"/>
        </w:rPr>
        <w:t xml:space="preserve"> marca </w:t>
      </w:r>
      <w:r w:rsidR="00DC0FBA">
        <w:rPr>
          <w:rFonts w:ascii="Arial" w:hAnsi="Arial" w:cs="Arial"/>
          <w:sz w:val="22"/>
          <w:szCs w:val="22"/>
        </w:rPr>
        <w:t xml:space="preserve">2022 roku o pomocy obywatelom Ukrainy w związku </w:t>
      </w:r>
      <w:r w:rsidR="006F0F8B">
        <w:rPr>
          <w:rFonts w:ascii="Arial" w:hAnsi="Arial" w:cs="Arial"/>
          <w:sz w:val="22"/>
          <w:szCs w:val="22"/>
        </w:rPr>
        <w:br/>
      </w:r>
      <w:r w:rsidR="00DC0FBA">
        <w:rPr>
          <w:rFonts w:ascii="Arial" w:hAnsi="Arial" w:cs="Arial"/>
          <w:sz w:val="22"/>
          <w:szCs w:val="22"/>
        </w:rPr>
        <w:t>z konfliktem zbrojnym</w:t>
      </w:r>
      <w:r w:rsidR="00314E1D">
        <w:rPr>
          <w:rFonts w:ascii="Arial" w:hAnsi="Arial" w:cs="Arial"/>
          <w:sz w:val="22"/>
          <w:szCs w:val="22"/>
        </w:rPr>
        <w:t xml:space="preserve"> na terytorium tego państwa </w:t>
      </w:r>
      <w:r w:rsidR="00F469F3" w:rsidRPr="00F469F3">
        <w:rPr>
          <w:rFonts w:ascii="Arial" w:hAnsi="Arial" w:cs="Arial"/>
          <w:sz w:val="22"/>
          <w:szCs w:val="22"/>
        </w:rPr>
        <w:t>(Dz.U.20</w:t>
      </w:r>
      <w:r w:rsidR="00314E1D">
        <w:rPr>
          <w:rFonts w:ascii="Arial" w:hAnsi="Arial" w:cs="Arial"/>
          <w:sz w:val="22"/>
          <w:szCs w:val="22"/>
        </w:rPr>
        <w:t>22</w:t>
      </w:r>
      <w:r w:rsidR="00F469F3" w:rsidRPr="00F469F3">
        <w:rPr>
          <w:rFonts w:ascii="Arial" w:hAnsi="Arial" w:cs="Arial"/>
          <w:sz w:val="22"/>
          <w:szCs w:val="22"/>
        </w:rPr>
        <w:t>.</w:t>
      </w:r>
      <w:r w:rsidR="00314E1D">
        <w:rPr>
          <w:rFonts w:ascii="Arial" w:hAnsi="Arial" w:cs="Arial"/>
          <w:sz w:val="22"/>
          <w:szCs w:val="22"/>
        </w:rPr>
        <w:t>583</w:t>
      </w:r>
      <w:r w:rsidR="0010473D">
        <w:rPr>
          <w:rFonts w:ascii="Arial" w:hAnsi="Arial" w:cs="Arial"/>
          <w:sz w:val="22"/>
          <w:szCs w:val="22"/>
        </w:rPr>
        <w:t xml:space="preserve">) 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3C2A38" w:rsidRDefault="003C2A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9F3634" w:rsidRDefault="009F3634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Upoważnia się następujących p</w:t>
      </w:r>
      <w:r w:rsidR="00C54D6B">
        <w:rPr>
          <w:rFonts w:ascii="Arial" w:hAnsi="Arial" w:cs="Arial"/>
          <w:sz w:val="22"/>
          <w:szCs w:val="22"/>
        </w:rPr>
        <w:t>racowni</w:t>
      </w:r>
      <w:r>
        <w:rPr>
          <w:rFonts w:ascii="Arial" w:hAnsi="Arial" w:cs="Arial"/>
          <w:sz w:val="22"/>
          <w:szCs w:val="22"/>
        </w:rPr>
        <w:t>ków</w:t>
      </w:r>
      <w:r w:rsidR="00C54D6B">
        <w:rPr>
          <w:rFonts w:ascii="Arial" w:hAnsi="Arial" w:cs="Arial"/>
          <w:sz w:val="22"/>
          <w:szCs w:val="22"/>
        </w:rPr>
        <w:t xml:space="preserve"> Wydziału Gospodarki Lokalowej</w:t>
      </w:r>
      <w:r>
        <w:rPr>
          <w:rFonts w:ascii="Arial" w:hAnsi="Arial" w:cs="Arial"/>
          <w:sz w:val="22"/>
          <w:szCs w:val="22"/>
        </w:rPr>
        <w:t>:</w:t>
      </w:r>
    </w:p>
    <w:p w:rsidR="00A404B8" w:rsidRDefault="009F3634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404B8">
        <w:rPr>
          <w:rFonts w:ascii="Arial" w:hAnsi="Arial" w:cs="Arial"/>
          <w:sz w:val="22"/>
          <w:szCs w:val="22"/>
        </w:rPr>
        <w:t xml:space="preserve">Marię </w:t>
      </w:r>
      <w:proofErr w:type="spellStart"/>
      <w:r w:rsidR="00A404B8">
        <w:rPr>
          <w:rFonts w:ascii="Arial" w:hAnsi="Arial" w:cs="Arial"/>
          <w:sz w:val="22"/>
          <w:szCs w:val="22"/>
        </w:rPr>
        <w:t>Chumowicz</w:t>
      </w:r>
      <w:proofErr w:type="spellEnd"/>
    </w:p>
    <w:p w:rsidR="009F3634" w:rsidRDefault="009F3634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404B8">
        <w:rPr>
          <w:rFonts w:ascii="Arial" w:hAnsi="Arial" w:cs="Arial"/>
          <w:sz w:val="22"/>
          <w:szCs w:val="22"/>
        </w:rPr>
        <w:t xml:space="preserve">Stefanię </w:t>
      </w:r>
      <w:proofErr w:type="spellStart"/>
      <w:r w:rsidR="00A404B8">
        <w:rPr>
          <w:rFonts w:ascii="Arial" w:hAnsi="Arial" w:cs="Arial"/>
          <w:sz w:val="22"/>
          <w:szCs w:val="22"/>
        </w:rPr>
        <w:t>Dulat</w:t>
      </w:r>
      <w:proofErr w:type="spellEnd"/>
    </w:p>
    <w:p w:rsidR="009F3634" w:rsidRDefault="009F3634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404B8">
        <w:rPr>
          <w:rFonts w:ascii="Arial" w:hAnsi="Arial" w:cs="Arial"/>
          <w:sz w:val="22"/>
          <w:szCs w:val="22"/>
        </w:rPr>
        <w:t xml:space="preserve"> Justynę </w:t>
      </w:r>
      <w:proofErr w:type="spellStart"/>
      <w:r w:rsidR="00A404B8">
        <w:rPr>
          <w:rFonts w:ascii="Arial" w:hAnsi="Arial" w:cs="Arial"/>
          <w:sz w:val="22"/>
          <w:szCs w:val="22"/>
        </w:rPr>
        <w:t>Horwat</w:t>
      </w:r>
      <w:proofErr w:type="spellEnd"/>
    </w:p>
    <w:p w:rsidR="00A404B8" w:rsidRDefault="00A404B8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Justynę Kwiatkowską</w:t>
      </w:r>
    </w:p>
    <w:p w:rsidR="00A404B8" w:rsidRDefault="00A404B8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Sylwię </w:t>
      </w:r>
      <w:proofErr w:type="spellStart"/>
      <w:r>
        <w:rPr>
          <w:rFonts w:ascii="Arial" w:hAnsi="Arial" w:cs="Arial"/>
          <w:sz w:val="22"/>
          <w:szCs w:val="22"/>
        </w:rPr>
        <w:t>Kostarz</w:t>
      </w:r>
      <w:proofErr w:type="spellEnd"/>
    </w:p>
    <w:p w:rsidR="00A404B8" w:rsidRDefault="00A404B8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Monikę Łuczyńską</w:t>
      </w:r>
    </w:p>
    <w:p w:rsidR="00A404B8" w:rsidRDefault="00A404B8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Barbarę Musik</w:t>
      </w:r>
    </w:p>
    <w:p w:rsidR="00A404B8" w:rsidRDefault="00A404B8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Aleksandę</w:t>
      </w:r>
      <w:proofErr w:type="spellEnd"/>
      <w:r>
        <w:rPr>
          <w:rFonts w:ascii="Arial" w:hAnsi="Arial" w:cs="Arial"/>
          <w:sz w:val="22"/>
          <w:szCs w:val="22"/>
        </w:rPr>
        <w:t xml:space="preserve"> Rusinek</w:t>
      </w:r>
    </w:p>
    <w:p w:rsidR="00A404B8" w:rsidRDefault="00A404B8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Beatę </w:t>
      </w:r>
      <w:proofErr w:type="spellStart"/>
      <w:r>
        <w:rPr>
          <w:rFonts w:ascii="Arial" w:hAnsi="Arial" w:cs="Arial"/>
          <w:sz w:val="22"/>
          <w:szCs w:val="22"/>
        </w:rPr>
        <w:t>Tydniarską</w:t>
      </w:r>
      <w:proofErr w:type="spellEnd"/>
    </w:p>
    <w:p w:rsidR="00A404B8" w:rsidRDefault="006F0F8B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Małgorzatę Watołę</w:t>
      </w:r>
    </w:p>
    <w:p w:rsidR="00A404B8" w:rsidRDefault="00A404B8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473D" w:rsidRPr="0010473D" w:rsidRDefault="009F3634" w:rsidP="009848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3C2A38">
        <w:rPr>
          <w:rFonts w:ascii="Arial" w:hAnsi="Arial" w:cs="Arial"/>
          <w:sz w:val="22"/>
          <w:szCs w:val="22"/>
        </w:rPr>
        <w:t>dokonywa</w:t>
      </w:r>
      <w:r>
        <w:rPr>
          <w:rFonts w:ascii="Arial" w:hAnsi="Arial" w:cs="Arial"/>
          <w:sz w:val="22"/>
          <w:szCs w:val="22"/>
        </w:rPr>
        <w:t>nia</w:t>
      </w:r>
      <w:r w:rsidR="003C2A38">
        <w:rPr>
          <w:rFonts w:ascii="Arial" w:hAnsi="Arial" w:cs="Arial"/>
          <w:sz w:val="22"/>
          <w:szCs w:val="22"/>
        </w:rPr>
        <w:t xml:space="preserve"> weryfikacji warunków zakwaterowania i wyżywienia obywateli Ukrainy </w:t>
      </w:r>
      <w:r>
        <w:rPr>
          <w:rFonts w:ascii="Arial" w:hAnsi="Arial" w:cs="Arial"/>
          <w:sz w:val="22"/>
          <w:szCs w:val="22"/>
        </w:rPr>
        <w:t xml:space="preserve">od której uzależnione jest przyznanie lub wypłata świadczenia pieniężnego przysługującego </w:t>
      </w:r>
      <w:r w:rsidR="00A404B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tytułu zapewnienia zakwaterowania i wyżywienia obywatelom Ukrainy, o których mowa </w:t>
      </w:r>
      <w:r w:rsidR="00A404B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art. 1 ust. 1  </w:t>
      </w:r>
      <w:r w:rsidR="003C2A38">
        <w:rPr>
          <w:rFonts w:ascii="Arial" w:hAnsi="Arial" w:cs="Arial"/>
          <w:sz w:val="22"/>
          <w:szCs w:val="22"/>
        </w:rPr>
        <w:t xml:space="preserve">określonych w ustawie </w:t>
      </w:r>
      <w:r w:rsidR="003C2A38" w:rsidRPr="00F469F3">
        <w:rPr>
          <w:rFonts w:ascii="Arial" w:hAnsi="Arial" w:cs="Arial"/>
          <w:sz w:val="22"/>
          <w:szCs w:val="22"/>
        </w:rPr>
        <w:t xml:space="preserve">z dnia </w:t>
      </w:r>
      <w:r w:rsidR="003C2A38">
        <w:rPr>
          <w:rFonts w:ascii="Arial" w:hAnsi="Arial" w:cs="Arial"/>
          <w:sz w:val="22"/>
          <w:szCs w:val="22"/>
        </w:rPr>
        <w:t>12</w:t>
      </w:r>
      <w:r w:rsidR="003C2A38" w:rsidRPr="00F469F3">
        <w:rPr>
          <w:rFonts w:ascii="Arial" w:hAnsi="Arial" w:cs="Arial"/>
          <w:sz w:val="22"/>
          <w:szCs w:val="22"/>
        </w:rPr>
        <w:t xml:space="preserve"> marca </w:t>
      </w:r>
      <w:r w:rsidR="003C2A38">
        <w:rPr>
          <w:rFonts w:ascii="Arial" w:hAnsi="Arial" w:cs="Arial"/>
          <w:sz w:val="22"/>
          <w:szCs w:val="22"/>
        </w:rPr>
        <w:t>2022 roku o pomocy obywatelom Ukrainy w związku z konfliktem zbrojnym na terytorium tego państwa.</w:t>
      </w:r>
    </w:p>
    <w:p w:rsidR="003C2A38" w:rsidRDefault="003C2A38" w:rsidP="0010473D">
      <w:pPr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10473D" w:rsidRPr="0010473D" w:rsidRDefault="0010473D" w:rsidP="0010473D">
      <w:pPr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0473D">
        <w:rPr>
          <w:rFonts w:ascii="Arial" w:hAnsi="Arial" w:cs="Arial"/>
          <w:b/>
          <w:bCs/>
          <w:sz w:val="22"/>
          <w:szCs w:val="22"/>
        </w:rPr>
        <w:t>§ 2</w:t>
      </w:r>
    </w:p>
    <w:p w:rsidR="0010473D" w:rsidRDefault="0010473D" w:rsidP="0010473D">
      <w:pPr>
        <w:jc w:val="both"/>
        <w:rPr>
          <w:rFonts w:ascii="Arial" w:hAnsi="Arial" w:cs="Arial"/>
          <w:sz w:val="22"/>
          <w:szCs w:val="22"/>
        </w:rPr>
      </w:pPr>
      <w:r w:rsidRPr="0010473D">
        <w:rPr>
          <w:rFonts w:ascii="Arial" w:hAnsi="Arial" w:cs="Arial"/>
          <w:sz w:val="22"/>
          <w:szCs w:val="22"/>
        </w:rPr>
        <w:t>Wykonanie Zarządzenia powierza się Naczelnikowi Wydziału Gospodarki Lokalowej.</w:t>
      </w:r>
    </w:p>
    <w:p w:rsidR="0010473D" w:rsidRPr="0010473D" w:rsidRDefault="0010473D" w:rsidP="0010473D">
      <w:pPr>
        <w:jc w:val="both"/>
        <w:rPr>
          <w:rFonts w:ascii="Arial" w:hAnsi="Arial" w:cs="Arial"/>
          <w:sz w:val="22"/>
          <w:szCs w:val="22"/>
        </w:rPr>
      </w:pPr>
    </w:p>
    <w:p w:rsidR="0010473D" w:rsidRPr="0010473D" w:rsidRDefault="0010473D" w:rsidP="0010473D">
      <w:pPr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0473D">
        <w:rPr>
          <w:rFonts w:ascii="Arial" w:hAnsi="Arial" w:cs="Arial"/>
          <w:b/>
          <w:bCs/>
          <w:sz w:val="22"/>
          <w:szCs w:val="22"/>
        </w:rPr>
        <w:t xml:space="preserve">§ </w:t>
      </w:r>
      <w:r w:rsidR="0098480B">
        <w:rPr>
          <w:rFonts w:ascii="Arial" w:hAnsi="Arial" w:cs="Arial"/>
          <w:b/>
          <w:bCs/>
          <w:sz w:val="22"/>
          <w:szCs w:val="22"/>
        </w:rPr>
        <w:t>3</w:t>
      </w:r>
    </w:p>
    <w:p w:rsidR="0010473D" w:rsidRPr="0010473D" w:rsidRDefault="0010473D" w:rsidP="0010473D">
      <w:pPr>
        <w:jc w:val="both"/>
        <w:rPr>
          <w:rFonts w:ascii="Arial" w:hAnsi="Arial" w:cs="Arial"/>
          <w:sz w:val="22"/>
          <w:szCs w:val="22"/>
        </w:rPr>
      </w:pPr>
      <w:r w:rsidRPr="0010473D">
        <w:rPr>
          <w:rFonts w:ascii="Arial" w:hAnsi="Arial" w:cs="Arial"/>
          <w:bCs/>
          <w:sz w:val="22"/>
          <w:szCs w:val="22"/>
        </w:rPr>
        <w:t>Zarządzenie wchodzi w życie z dniem podpisania.</w:t>
      </w:r>
    </w:p>
    <w:p w:rsidR="0010473D" w:rsidRPr="0010473D" w:rsidRDefault="0010473D" w:rsidP="0010473D">
      <w:pPr>
        <w:rPr>
          <w:sz w:val="22"/>
          <w:szCs w:val="22"/>
        </w:rPr>
      </w:pPr>
    </w:p>
    <w:p w:rsidR="00C0595F" w:rsidRPr="0010473D" w:rsidRDefault="00C0595F">
      <w:pPr>
        <w:rPr>
          <w:rFonts w:ascii="Arial" w:hAnsi="Arial" w:cs="Arial"/>
          <w:sz w:val="22"/>
          <w:szCs w:val="22"/>
        </w:rPr>
      </w:pPr>
    </w:p>
    <w:p w:rsidR="00A42D44" w:rsidRDefault="00A42D44">
      <w:pPr>
        <w:sectPr w:rsidR="00A42D44"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C211E4" w:rsidRPr="00C211E4" w:rsidRDefault="00C211E4" w:rsidP="00C211E4">
      <w:pPr>
        <w:jc w:val="right"/>
        <w:rPr>
          <w:rFonts w:ascii="Arial" w:hAnsi="Arial" w:cs="Arial"/>
          <w:sz w:val="22"/>
          <w:szCs w:val="22"/>
        </w:rPr>
      </w:pPr>
      <w:r w:rsidRPr="00C211E4">
        <w:rPr>
          <w:rFonts w:ascii="Arial" w:hAnsi="Arial" w:cs="Arial"/>
          <w:sz w:val="22"/>
          <w:szCs w:val="22"/>
        </w:rPr>
        <w:lastRenderedPageBreak/>
        <w:t>Prezydent Miasta Tychy</w:t>
      </w:r>
    </w:p>
    <w:p w:rsidR="00C211E4" w:rsidRPr="00C211E4" w:rsidRDefault="00C211E4" w:rsidP="00C211E4">
      <w:pPr>
        <w:jc w:val="right"/>
        <w:rPr>
          <w:rFonts w:ascii="Arial" w:hAnsi="Arial" w:cs="Arial"/>
          <w:sz w:val="22"/>
          <w:szCs w:val="22"/>
        </w:rPr>
      </w:pPr>
    </w:p>
    <w:p w:rsidR="00C211E4" w:rsidRPr="00C211E4" w:rsidRDefault="00C211E4" w:rsidP="00C211E4">
      <w:pPr>
        <w:jc w:val="right"/>
        <w:rPr>
          <w:rFonts w:ascii="Arial" w:hAnsi="Arial" w:cs="Arial"/>
          <w:sz w:val="22"/>
          <w:szCs w:val="22"/>
        </w:rPr>
      </w:pPr>
      <w:r w:rsidRPr="00C211E4">
        <w:rPr>
          <w:rFonts w:ascii="Arial" w:hAnsi="Arial" w:cs="Arial"/>
          <w:sz w:val="22"/>
          <w:szCs w:val="22"/>
        </w:rPr>
        <w:t>/-/ mgr inż. Andrzej Dziuba</w:t>
      </w:r>
    </w:p>
    <w:p w:rsidR="00A42D44" w:rsidRPr="00C211E4" w:rsidRDefault="00A42D44" w:rsidP="00C211E4">
      <w:pPr>
        <w:jc w:val="right"/>
        <w:rPr>
          <w:rFonts w:ascii="Arial" w:hAnsi="Arial" w:cs="Arial"/>
          <w:sz w:val="22"/>
          <w:szCs w:val="22"/>
        </w:rPr>
      </w:pPr>
    </w:p>
    <w:p w:rsidR="0090177C" w:rsidRDefault="0090177C">
      <w:pPr>
        <w:rPr>
          <w:rFonts w:ascii="Arial" w:hAnsi="Arial" w:cs="Arial"/>
          <w:sz w:val="20"/>
          <w:szCs w:val="20"/>
        </w:rPr>
      </w:pPr>
    </w:p>
    <w:p w:rsidR="0090177C" w:rsidRDefault="0090177C">
      <w:pPr>
        <w:rPr>
          <w:rFonts w:ascii="Arial" w:hAnsi="Arial" w:cs="Arial"/>
          <w:sz w:val="20"/>
          <w:szCs w:val="20"/>
        </w:rPr>
      </w:pPr>
    </w:p>
    <w:p w:rsidR="0090177C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CF7F61" w:rsidRDefault="00CF7F61">
      <w:pPr>
        <w:rPr>
          <w:rFonts w:ascii="Arial" w:hAnsi="Arial" w:cs="Arial"/>
          <w:sz w:val="20"/>
          <w:szCs w:val="20"/>
        </w:rPr>
        <w:sectPr w:rsidR="00CF7F61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Default="0090177C">
      <w:pPr>
        <w:rPr>
          <w:rFonts w:ascii="Arial" w:hAnsi="Arial" w:cs="Arial"/>
          <w:sz w:val="20"/>
          <w:szCs w:val="20"/>
        </w:rPr>
      </w:pPr>
    </w:p>
    <w:sectPr w:rsidR="0090177C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D5" w:rsidRDefault="00887ED5">
      <w:r>
        <w:separator/>
      </w:r>
    </w:p>
  </w:endnote>
  <w:endnote w:type="continuationSeparator" w:id="1">
    <w:p w:rsidR="00887ED5" w:rsidRDefault="0088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6C" w:rsidRDefault="00C14E6C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1D416E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1D416E">
      <w:rPr>
        <w:rFonts w:ascii="Times New Roman" w:hAnsi="Times New Roman" w:cs="Times New Roman"/>
        <w:sz w:val="20"/>
        <w:szCs w:val="20"/>
      </w:rPr>
      <w:fldChar w:fldCharType="separate"/>
    </w:r>
    <w:r w:rsidR="00C211E4">
      <w:rPr>
        <w:rFonts w:ascii="Times New Roman" w:hAnsi="Times New Roman" w:cs="Times New Roman"/>
        <w:noProof/>
        <w:sz w:val="20"/>
        <w:szCs w:val="20"/>
      </w:rPr>
      <w:t>2</w:t>
    </w:r>
    <w:r w:rsidR="001D416E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D5" w:rsidRDefault="00887ED5">
      <w:r>
        <w:separator/>
      </w:r>
    </w:p>
  </w:footnote>
  <w:footnote w:type="continuationSeparator" w:id="1">
    <w:p w:rsidR="00887ED5" w:rsidRDefault="0088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6C" w:rsidRDefault="00C14E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6C" w:rsidRDefault="00C14E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6C" w:rsidRDefault="00C14E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0AA4"/>
    <w:multiLevelType w:val="hybridMultilevel"/>
    <w:tmpl w:val="D50E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0633F6"/>
    <w:multiLevelType w:val="hybridMultilevel"/>
    <w:tmpl w:val="960828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056DB5"/>
    <w:multiLevelType w:val="hybridMultilevel"/>
    <w:tmpl w:val="C644BC04"/>
    <w:lvl w:ilvl="0" w:tplc="7E0E5A1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0269B"/>
    <w:multiLevelType w:val="hybridMultilevel"/>
    <w:tmpl w:val="C6E6D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C81416"/>
    <w:multiLevelType w:val="hybridMultilevel"/>
    <w:tmpl w:val="6DE8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3651C"/>
    <w:rsid w:val="0010473D"/>
    <w:rsid w:val="00110204"/>
    <w:rsid w:val="0011584E"/>
    <w:rsid w:val="00152070"/>
    <w:rsid w:val="001D416E"/>
    <w:rsid w:val="001F0F9C"/>
    <w:rsid w:val="00224E2A"/>
    <w:rsid w:val="002342AF"/>
    <w:rsid w:val="00250E4B"/>
    <w:rsid w:val="00281541"/>
    <w:rsid w:val="002B5F22"/>
    <w:rsid w:val="002D15BF"/>
    <w:rsid w:val="002E698B"/>
    <w:rsid w:val="00314E1D"/>
    <w:rsid w:val="0031586D"/>
    <w:rsid w:val="00323888"/>
    <w:rsid w:val="0032537E"/>
    <w:rsid w:val="003724F8"/>
    <w:rsid w:val="003C2A38"/>
    <w:rsid w:val="0043718E"/>
    <w:rsid w:val="00446BAB"/>
    <w:rsid w:val="004D43CF"/>
    <w:rsid w:val="004E3921"/>
    <w:rsid w:val="00583643"/>
    <w:rsid w:val="005A43DC"/>
    <w:rsid w:val="005C2405"/>
    <w:rsid w:val="005F5698"/>
    <w:rsid w:val="0067281A"/>
    <w:rsid w:val="00674E06"/>
    <w:rsid w:val="006B294D"/>
    <w:rsid w:val="006C690B"/>
    <w:rsid w:val="006F0F8B"/>
    <w:rsid w:val="00705254"/>
    <w:rsid w:val="007067C9"/>
    <w:rsid w:val="00707BA9"/>
    <w:rsid w:val="00710A91"/>
    <w:rsid w:val="00730584"/>
    <w:rsid w:val="0076178B"/>
    <w:rsid w:val="00840B4E"/>
    <w:rsid w:val="00850B85"/>
    <w:rsid w:val="00861DE9"/>
    <w:rsid w:val="008632FB"/>
    <w:rsid w:val="00887ED5"/>
    <w:rsid w:val="008D0101"/>
    <w:rsid w:val="0090177C"/>
    <w:rsid w:val="009155AD"/>
    <w:rsid w:val="009206D5"/>
    <w:rsid w:val="00967CA6"/>
    <w:rsid w:val="0098480B"/>
    <w:rsid w:val="00987126"/>
    <w:rsid w:val="009F3634"/>
    <w:rsid w:val="00A057E4"/>
    <w:rsid w:val="00A33E1F"/>
    <w:rsid w:val="00A404B8"/>
    <w:rsid w:val="00A42D44"/>
    <w:rsid w:val="00A514DA"/>
    <w:rsid w:val="00AC2532"/>
    <w:rsid w:val="00AF440C"/>
    <w:rsid w:val="00B02348"/>
    <w:rsid w:val="00B31D8B"/>
    <w:rsid w:val="00BB3B7B"/>
    <w:rsid w:val="00BF1F27"/>
    <w:rsid w:val="00C02B54"/>
    <w:rsid w:val="00C0595F"/>
    <w:rsid w:val="00C14E6C"/>
    <w:rsid w:val="00C211E4"/>
    <w:rsid w:val="00C54D6B"/>
    <w:rsid w:val="00C65586"/>
    <w:rsid w:val="00C933B6"/>
    <w:rsid w:val="00CA26E3"/>
    <w:rsid w:val="00CF7F61"/>
    <w:rsid w:val="00D529F6"/>
    <w:rsid w:val="00D77779"/>
    <w:rsid w:val="00D9513D"/>
    <w:rsid w:val="00D95EEC"/>
    <w:rsid w:val="00DA6A7E"/>
    <w:rsid w:val="00DC0FBA"/>
    <w:rsid w:val="00DF166B"/>
    <w:rsid w:val="00E27B34"/>
    <w:rsid w:val="00E32609"/>
    <w:rsid w:val="00E40650"/>
    <w:rsid w:val="00E531C4"/>
    <w:rsid w:val="00EC2A40"/>
    <w:rsid w:val="00EF61C6"/>
    <w:rsid w:val="00F469F3"/>
    <w:rsid w:val="00F72537"/>
    <w:rsid w:val="00F81B1C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07FE-E035-4B0C-A3BD-BD97F6B1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2022-03-18T12:03:00Z</cp:lastPrinted>
  <dcterms:created xsi:type="dcterms:W3CDTF">2022-03-29T09:10:00Z</dcterms:created>
  <dcterms:modified xsi:type="dcterms:W3CDTF">2022-03-29T09:10:00Z</dcterms:modified>
</cp:coreProperties>
</file>