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A1" w:rsidRPr="008A5192" w:rsidRDefault="00CF55A1" w:rsidP="00CC5577">
      <w:pPr>
        <w:spacing w:before="240" w:after="0" w:line="240" w:lineRule="auto"/>
        <w:jc w:val="center"/>
        <w:rPr>
          <w:rFonts w:ascii="Arial" w:hAnsi="Arial" w:cs="Arial"/>
          <w:b/>
          <w:color w:val="31849B" w:themeColor="accent5" w:themeShade="BF"/>
          <w:sz w:val="24"/>
          <w:szCs w:val="20"/>
        </w:rPr>
      </w:pPr>
      <w:bookmarkStart w:id="0" w:name="_GoBack"/>
      <w:bookmarkEnd w:id="0"/>
      <w:r w:rsidRPr="008A5192">
        <w:rPr>
          <w:rFonts w:ascii="Arial" w:hAnsi="Arial" w:cs="Arial"/>
          <w:b/>
          <w:color w:val="31849B" w:themeColor="accent5" w:themeShade="BF"/>
          <w:sz w:val="24"/>
          <w:szCs w:val="20"/>
        </w:rPr>
        <w:t>ZBIORCZA INFORMA</w:t>
      </w:r>
      <w:r w:rsidR="00866CEA">
        <w:rPr>
          <w:rFonts w:ascii="Arial" w:hAnsi="Arial" w:cs="Arial"/>
          <w:b/>
          <w:color w:val="31849B" w:themeColor="accent5" w:themeShade="BF"/>
          <w:sz w:val="24"/>
          <w:szCs w:val="20"/>
        </w:rPr>
        <w:t xml:space="preserve">CJA O PETYCJACH ROZPATRZONYCH W </w:t>
      </w:r>
      <w:r w:rsidRPr="008A5192">
        <w:rPr>
          <w:rFonts w:ascii="Arial" w:hAnsi="Arial" w:cs="Arial"/>
          <w:b/>
          <w:color w:val="31849B" w:themeColor="accent5" w:themeShade="BF"/>
          <w:sz w:val="24"/>
          <w:szCs w:val="20"/>
        </w:rPr>
        <w:t>ROKU 20</w:t>
      </w:r>
      <w:r w:rsidR="00D013A7">
        <w:rPr>
          <w:rFonts w:ascii="Arial" w:hAnsi="Arial" w:cs="Arial"/>
          <w:b/>
          <w:color w:val="31849B" w:themeColor="accent5" w:themeShade="BF"/>
          <w:sz w:val="24"/>
          <w:szCs w:val="20"/>
        </w:rPr>
        <w:t>2</w:t>
      </w:r>
      <w:r w:rsidR="002F4FB2">
        <w:rPr>
          <w:rFonts w:ascii="Arial" w:hAnsi="Arial" w:cs="Arial"/>
          <w:b/>
          <w:color w:val="31849B" w:themeColor="accent5" w:themeShade="BF"/>
          <w:sz w:val="24"/>
          <w:szCs w:val="20"/>
        </w:rPr>
        <w:t>1</w:t>
      </w:r>
      <w:r w:rsidRPr="008A5192">
        <w:rPr>
          <w:rFonts w:ascii="Arial" w:hAnsi="Arial" w:cs="Arial"/>
          <w:b/>
          <w:color w:val="31849B" w:themeColor="accent5" w:themeShade="BF"/>
          <w:sz w:val="24"/>
          <w:szCs w:val="20"/>
          <w:vertAlign w:val="superscript"/>
        </w:rPr>
        <w:footnoteReference w:id="1"/>
      </w:r>
      <w:r w:rsidRPr="008A5192">
        <w:rPr>
          <w:rFonts w:ascii="Arial" w:hAnsi="Arial" w:cs="Arial"/>
          <w:b/>
          <w:color w:val="31849B" w:themeColor="accent5" w:themeShade="BF"/>
          <w:sz w:val="24"/>
          <w:szCs w:val="20"/>
        </w:rPr>
        <w:br/>
        <w:t>PRZEZ PREZYDENTA MIASTA TYCHY</w:t>
      </w:r>
    </w:p>
    <w:p w:rsidR="00060A60" w:rsidRPr="00866CEA" w:rsidRDefault="00060A60" w:rsidP="0068185A">
      <w:pPr>
        <w:spacing w:after="0" w:line="240" w:lineRule="auto"/>
        <w:jc w:val="center"/>
        <w:rPr>
          <w:rFonts w:ascii="Arial" w:hAnsi="Arial" w:cs="Arial"/>
          <w:b/>
          <w:color w:val="215868" w:themeColor="accent5" w:themeShade="80"/>
          <w:sz w:val="16"/>
          <w:szCs w:val="20"/>
        </w:rPr>
      </w:pPr>
    </w:p>
    <w:tbl>
      <w:tblPr>
        <w:tblStyle w:val="Kolorowasiatkaakcent5"/>
        <w:tblW w:w="10122" w:type="dxa"/>
        <w:jc w:val="cente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516"/>
        <w:gridCol w:w="3979"/>
        <w:gridCol w:w="5627"/>
      </w:tblGrid>
      <w:tr w:rsidR="00AA15F8" w:rsidRPr="00CC5577" w:rsidTr="00D5755C">
        <w:trPr>
          <w:cnfStyle w:val="100000000000" w:firstRow="1" w:lastRow="0" w:firstColumn="0" w:lastColumn="0" w:oddVBand="0" w:evenVBand="0" w:oddHBand="0" w:evenHBand="0" w:firstRowFirstColumn="0" w:firstRowLastColumn="0" w:lastRowFirstColumn="0" w:lastRowLastColumn="0"/>
          <w:trHeight w:val="454"/>
          <w:tblHeader/>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vAlign w:val="center"/>
          </w:tcPr>
          <w:p w:rsidR="00FD1FB3" w:rsidRPr="00CC5577" w:rsidRDefault="00FD1FB3" w:rsidP="0068185A">
            <w:pPr>
              <w:jc w:val="center"/>
              <w:rPr>
                <w:rFonts w:ascii="Arial" w:hAnsi="Arial" w:cs="Arial"/>
                <w:color w:val="000000" w:themeColor="text1"/>
                <w:sz w:val="19"/>
                <w:szCs w:val="19"/>
              </w:rPr>
            </w:pPr>
            <w:r w:rsidRPr="00CC5577">
              <w:rPr>
                <w:rFonts w:ascii="Arial" w:hAnsi="Arial" w:cs="Arial"/>
                <w:color w:val="000000" w:themeColor="text1"/>
                <w:sz w:val="19"/>
                <w:szCs w:val="19"/>
              </w:rPr>
              <w:t>Lp.</w:t>
            </w:r>
          </w:p>
        </w:tc>
        <w:tc>
          <w:tcPr>
            <w:tcW w:w="3979" w:type="dxa"/>
            <w:shd w:val="clear" w:color="auto" w:fill="auto"/>
            <w:vAlign w:val="center"/>
          </w:tcPr>
          <w:p w:rsidR="00FD1FB3" w:rsidRPr="00CC5577" w:rsidRDefault="00FD1FB3" w:rsidP="0068185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9"/>
                <w:szCs w:val="19"/>
              </w:rPr>
            </w:pPr>
            <w:r w:rsidRPr="00CC5577">
              <w:rPr>
                <w:rFonts w:ascii="Arial" w:hAnsi="Arial" w:cs="Arial"/>
                <w:bCs w:val="0"/>
                <w:color w:val="auto"/>
                <w:sz w:val="19"/>
                <w:szCs w:val="19"/>
              </w:rPr>
              <w:t>Przedmiot petycji</w:t>
            </w:r>
          </w:p>
        </w:tc>
        <w:tc>
          <w:tcPr>
            <w:tcW w:w="5627" w:type="dxa"/>
            <w:shd w:val="clear" w:color="auto" w:fill="auto"/>
            <w:vAlign w:val="center"/>
          </w:tcPr>
          <w:p w:rsidR="00FD1FB3" w:rsidRPr="00CC5577" w:rsidRDefault="00FD1FB3" w:rsidP="0068185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19"/>
                <w:szCs w:val="19"/>
              </w:rPr>
            </w:pPr>
            <w:r w:rsidRPr="00CC5577">
              <w:rPr>
                <w:rFonts w:ascii="Arial" w:hAnsi="Arial" w:cs="Arial"/>
                <w:bCs w:val="0"/>
                <w:color w:val="auto"/>
                <w:sz w:val="19"/>
                <w:szCs w:val="19"/>
              </w:rPr>
              <w:t>Sposób załatwienia</w:t>
            </w:r>
          </w:p>
        </w:tc>
      </w:tr>
      <w:tr w:rsidR="008012E2" w:rsidRPr="00CC5577" w:rsidTr="00A408AE">
        <w:trPr>
          <w:cnfStyle w:val="000000100000" w:firstRow="0" w:lastRow="0" w:firstColumn="0" w:lastColumn="0" w:oddVBand="0" w:evenVBand="0" w:oddHBand="1" w:evenHBand="0" w:firstRowFirstColumn="0" w:firstRowLastColumn="0" w:lastRowFirstColumn="0" w:lastRowLastColumn="0"/>
          <w:trHeight w:val="2076"/>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8012E2" w:rsidRPr="00CC5577" w:rsidRDefault="008012E2" w:rsidP="0068185A">
            <w:pPr>
              <w:pStyle w:val="Akapitzlist"/>
              <w:numPr>
                <w:ilvl w:val="0"/>
                <w:numId w:val="17"/>
              </w:numPr>
              <w:ind w:left="276" w:hanging="276"/>
              <w:contextualSpacing w:val="0"/>
              <w:jc w:val="center"/>
              <w:rPr>
                <w:rFonts w:ascii="Arial" w:hAnsi="Arial" w:cs="Arial"/>
                <w:b/>
                <w:bCs/>
                <w:color w:val="000000" w:themeColor="text1"/>
                <w:sz w:val="19"/>
                <w:szCs w:val="19"/>
              </w:rPr>
            </w:pPr>
          </w:p>
        </w:tc>
        <w:tc>
          <w:tcPr>
            <w:tcW w:w="3979" w:type="dxa"/>
            <w:shd w:val="clear" w:color="auto" w:fill="auto"/>
          </w:tcPr>
          <w:p w:rsidR="008012E2" w:rsidRPr="00CC5577" w:rsidRDefault="008012E2" w:rsidP="006818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Przygotowanie komunikatu/ uchwały oraz pakietu profilaktycznego dla wszystkich starszych osób</w:t>
            </w:r>
          </w:p>
        </w:tc>
        <w:tc>
          <w:tcPr>
            <w:tcW w:w="5627" w:type="dxa"/>
            <w:shd w:val="clear" w:color="auto" w:fill="auto"/>
            <w:vAlign w:val="center"/>
          </w:tcPr>
          <w:p w:rsidR="00DF540F" w:rsidRPr="00CC5577" w:rsidRDefault="00DF540F" w:rsidP="0068185A">
            <w:pPr>
              <w:pStyle w:val="Nagwek1"/>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9"/>
                <w:szCs w:val="19"/>
              </w:rPr>
            </w:pPr>
            <w:r w:rsidRPr="00CC5577">
              <w:rPr>
                <w:rFonts w:ascii="Arial" w:hAnsi="Arial" w:cs="Arial"/>
                <w:b w:val="0"/>
                <w:color w:val="000000" w:themeColor="text1"/>
                <w:sz w:val="19"/>
                <w:szCs w:val="19"/>
              </w:rPr>
              <w:t xml:space="preserve">Powiadomiono </w:t>
            </w:r>
            <w:r w:rsidR="00C10350" w:rsidRPr="00CC5577">
              <w:rPr>
                <w:rFonts w:ascii="Arial" w:hAnsi="Arial" w:cs="Arial"/>
                <w:b w:val="0"/>
                <w:color w:val="000000" w:themeColor="text1"/>
                <w:sz w:val="19"/>
                <w:szCs w:val="19"/>
              </w:rPr>
              <w:t>wnioskodawcę, że</w:t>
            </w:r>
            <w:r w:rsidRPr="00CC5577">
              <w:rPr>
                <w:rFonts w:ascii="Arial" w:hAnsi="Arial" w:cs="Arial"/>
                <w:b w:val="0"/>
                <w:color w:val="000000" w:themeColor="text1"/>
                <w:sz w:val="19"/>
                <w:szCs w:val="19"/>
              </w:rPr>
              <w:t>:</w:t>
            </w:r>
          </w:p>
          <w:p w:rsidR="00D5755C" w:rsidRPr="00CC5577" w:rsidRDefault="00DF540F" w:rsidP="00D5755C">
            <w:pPr>
              <w:pStyle w:val="Nagwek1"/>
              <w:numPr>
                <w:ilvl w:val="0"/>
                <w:numId w:val="15"/>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9"/>
                <w:szCs w:val="19"/>
              </w:rPr>
            </w:pPr>
            <w:r w:rsidRPr="00CC5577">
              <w:rPr>
                <w:rFonts w:ascii="Arial" w:hAnsi="Arial" w:cs="Arial"/>
                <w:b w:val="0"/>
                <w:color w:val="000000" w:themeColor="text1"/>
                <w:sz w:val="19"/>
                <w:szCs w:val="19"/>
              </w:rPr>
              <w:t>Gmina realizuje szereg działań w zakresie profilaktyki, ochrony i promocji zdrowia, ale nie może przy t</w:t>
            </w:r>
            <w:r w:rsidR="00D5755C" w:rsidRPr="00CC5577">
              <w:rPr>
                <w:rFonts w:ascii="Arial" w:hAnsi="Arial" w:cs="Arial"/>
                <w:b w:val="0"/>
                <w:color w:val="000000" w:themeColor="text1"/>
                <w:sz w:val="19"/>
                <w:szCs w:val="19"/>
              </w:rPr>
              <w:t>ym ingerować w sferę leczniczą,</w:t>
            </w:r>
          </w:p>
          <w:p w:rsidR="00D5755C" w:rsidRPr="00CC5577" w:rsidRDefault="00DF540F" w:rsidP="00D5755C">
            <w:pPr>
              <w:pStyle w:val="Nagwek1"/>
              <w:numPr>
                <w:ilvl w:val="0"/>
                <w:numId w:val="15"/>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9"/>
                <w:szCs w:val="19"/>
              </w:rPr>
            </w:pPr>
            <w:r w:rsidRPr="00CC5577">
              <w:rPr>
                <w:rFonts w:ascii="Arial" w:hAnsi="Arial" w:cs="Arial"/>
                <w:b w:val="0"/>
                <w:color w:val="000000" w:themeColor="text1"/>
                <w:sz w:val="19"/>
                <w:szCs w:val="19"/>
              </w:rPr>
              <w:t>Gmina nie posiada w swoich kompetencjach rekomendowania suplementacji</w:t>
            </w:r>
            <w:r w:rsidR="00D5755C" w:rsidRPr="00CC5577">
              <w:rPr>
                <w:rFonts w:ascii="Arial" w:hAnsi="Arial" w:cs="Arial"/>
                <w:b w:val="0"/>
                <w:color w:val="000000" w:themeColor="text1"/>
                <w:sz w:val="19"/>
                <w:szCs w:val="19"/>
              </w:rPr>
              <w:t>,</w:t>
            </w:r>
          </w:p>
          <w:p w:rsidR="008012E2" w:rsidRPr="00CC5577" w:rsidRDefault="00DF540F" w:rsidP="00CC5577">
            <w:pPr>
              <w:pStyle w:val="Nagwek1"/>
              <w:numPr>
                <w:ilvl w:val="0"/>
                <w:numId w:val="15"/>
              </w:numPr>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9"/>
                <w:szCs w:val="19"/>
              </w:rPr>
            </w:pPr>
            <w:r w:rsidRPr="00CC5577">
              <w:rPr>
                <w:rFonts w:ascii="Arial" w:hAnsi="Arial" w:cs="Arial"/>
                <w:b w:val="0"/>
                <w:color w:val="000000" w:themeColor="text1"/>
                <w:sz w:val="19"/>
                <w:szCs w:val="19"/>
              </w:rPr>
              <w:t>rozstrzyganie o rekomendowaniu suplementacji i</w:t>
            </w:r>
            <w:r w:rsidR="00CC5577">
              <w:rPr>
                <w:rFonts w:ascii="Arial" w:hAnsi="Arial" w:cs="Arial"/>
                <w:b w:val="0"/>
                <w:color w:val="000000" w:themeColor="text1"/>
                <w:sz w:val="19"/>
                <w:szCs w:val="19"/>
              </w:rPr>
              <w:t xml:space="preserve"> </w:t>
            </w:r>
            <w:r w:rsidR="00D5755C" w:rsidRPr="00CC5577">
              <w:rPr>
                <w:rFonts w:ascii="Arial" w:hAnsi="Arial" w:cs="Arial"/>
                <w:b w:val="0"/>
                <w:color w:val="000000" w:themeColor="text1"/>
                <w:sz w:val="19"/>
                <w:szCs w:val="19"/>
              </w:rPr>
              <w:t>sposobie</w:t>
            </w:r>
            <w:r w:rsidRPr="00CC5577">
              <w:rPr>
                <w:rFonts w:ascii="Arial" w:hAnsi="Arial" w:cs="Arial"/>
                <w:b w:val="0"/>
                <w:color w:val="000000" w:themeColor="text1"/>
                <w:sz w:val="19"/>
                <w:szCs w:val="19"/>
              </w:rPr>
              <w:t xml:space="preserve"> leczenia poprzez uzupe</w:t>
            </w:r>
            <w:r w:rsidR="00D5755C" w:rsidRPr="00CC5577">
              <w:rPr>
                <w:rFonts w:ascii="Arial" w:hAnsi="Arial" w:cs="Arial"/>
                <w:b w:val="0"/>
                <w:color w:val="000000" w:themeColor="text1"/>
                <w:sz w:val="19"/>
                <w:szCs w:val="19"/>
              </w:rPr>
              <w:t xml:space="preserve">łnianie niedoborów witaminowych </w:t>
            </w:r>
            <w:r w:rsidRPr="00CC5577">
              <w:rPr>
                <w:rFonts w:ascii="Arial" w:hAnsi="Arial" w:cs="Arial"/>
                <w:b w:val="0"/>
                <w:color w:val="000000" w:themeColor="text1"/>
                <w:sz w:val="19"/>
                <w:szCs w:val="19"/>
              </w:rPr>
              <w:t>należy do kompetencji Narodowego Funduszu Zdrowia</w:t>
            </w:r>
          </w:p>
        </w:tc>
      </w:tr>
      <w:tr w:rsidR="00DF540F" w:rsidRPr="00CC5577" w:rsidTr="00A408AE">
        <w:trPr>
          <w:trHeight w:val="3395"/>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DF540F" w:rsidRPr="00CC5577" w:rsidRDefault="00DF540F" w:rsidP="00D5755C">
            <w:pPr>
              <w:pStyle w:val="Akapitzlist"/>
              <w:numPr>
                <w:ilvl w:val="0"/>
                <w:numId w:val="17"/>
              </w:numPr>
              <w:ind w:left="276" w:hanging="276"/>
              <w:contextualSpacing w:val="0"/>
              <w:jc w:val="center"/>
              <w:rPr>
                <w:rFonts w:ascii="Arial" w:hAnsi="Arial" w:cs="Arial"/>
                <w:b/>
                <w:bCs/>
                <w:color w:val="000000" w:themeColor="text1"/>
                <w:sz w:val="19"/>
                <w:szCs w:val="19"/>
              </w:rPr>
            </w:pPr>
          </w:p>
        </w:tc>
        <w:tc>
          <w:tcPr>
            <w:tcW w:w="3979" w:type="dxa"/>
            <w:shd w:val="clear" w:color="auto" w:fill="auto"/>
          </w:tcPr>
          <w:p w:rsidR="00DF540F" w:rsidRPr="00CC5577" w:rsidRDefault="00DF540F" w:rsidP="0068185A">
            <w:pPr>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sz w:val="19"/>
                <w:szCs w:val="19"/>
              </w:rPr>
              <w:t xml:space="preserve">Powstanie centrum </w:t>
            </w:r>
            <w:r w:rsidR="00693938" w:rsidRPr="00CC5577">
              <w:rPr>
                <w:rFonts w:ascii="Arial" w:hAnsi="Arial" w:cs="Arial"/>
                <w:sz w:val="19"/>
                <w:szCs w:val="19"/>
              </w:rPr>
              <w:t xml:space="preserve">Miasta </w:t>
            </w:r>
            <w:r w:rsidRPr="00CC5577">
              <w:rPr>
                <w:rFonts w:ascii="Arial" w:hAnsi="Arial" w:cs="Arial"/>
                <w:sz w:val="19"/>
                <w:szCs w:val="19"/>
              </w:rPr>
              <w:t>Tychów</w:t>
            </w:r>
          </w:p>
        </w:tc>
        <w:tc>
          <w:tcPr>
            <w:tcW w:w="5627" w:type="dxa"/>
            <w:shd w:val="clear" w:color="auto" w:fill="auto"/>
            <w:vAlign w:val="center"/>
          </w:tcPr>
          <w:p w:rsidR="00DF540F" w:rsidRPr="00CC5577" w:rsidRDefault="00DF540F" w:rsidP="0068185A">
            <w:pPr>
              <w:pStyle w:val="Nagwek1"/>
              <w:spacing w:before="0"/>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 w:val="0"/>
                <w:color w:val="000000" w:themeColor="text1"/>
                <w:sz w:val="19"/>
                <w:szCs w:val="19"/>
              </w:rPr>
            </w:pPr>
            <w:r w:rsidRPr="00CC5577">
              <w:rPr>
                <w:rFonts w:ascii="Arial" w:hAnsi="Arial" w:cs="Arial"/>
                <w:b w:val="0"/>
                <w:color w:val="000000" w:themeColor="text1"/>
                <w:sz w:val="19"/>
                <w:szCs w:val="19"/>
              </w:rPr>
              <w:t>Poinformowano wnioskodawcę, że:</w:t>
            </w:r>
          </w:p>
          <w:p w:rsidR="00DF540F" w:rsidRPr="00CC5577" w:rsidRDefault="00DF540F" w:rsidP="0068185A">
            <w:pPr>
              <w:pStyle w:val="Akapitzlist"/>
              <w:numPr>
                <w:ilvl w:val="0"/>
                <w:numId w:val="16"/>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sz w:val="19"/>
                <w:szCs w:val="19"/>
              </w:rPr>
              <w:t xml:space="preserve">Urząd Miasta Tychy jest otwarty na współpracę i realizację projektów, </w:t>
            </w:r>
            <w:r w:rsidR="00D5755C" w:rsidRPr="00CC5577">
              <w:rPr>
                <w:rFonts w:ascii="Arial" w:hAnsi="Arial" w:cs="Arial"/>
                <w:sz w:val="19"/>
                <w:szCs w:val="19"/>
              </w:rPr>
              <w:t>które wpływają na rozwój miasta,</w:t>
            </w:r>
          </w:p>
          <w:p w:rsidR="00DF540F" w:rsidRPr="00CC5577" w:rsidRDefault="00DF540F" w:rsidP="0068185A">
            <w:pPr>
              <w:pStyle w:val="Akapitzlist"/>
              <w:numPr>
                <w:ilvl w:val="0"/>
                <w:numId w:val="16"/>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sz w:val="19"/>
                <w:szCs w:val="19"/>
              </w:rPr>
              <w:t>nie można przystąpić do prac komisji konkursowej dotyczącej Centrum</w:t>
            </w:r>
            <w:r w:rsidR="00693938" w:rsidRPr="00CC5577">
              <w:rPr>
                <w:rFonts w:ascii="Arial" w:hAnsi="Arial" w:cs="Arial"/>
                <w:sz w:val="19"/>
                <w:szCs w:val="19"/>
              </w:rPr>
              <w:t xml:space="preserve"> Miasta</w:t>
            </w:r>
            <w:r w:rsidRPr="00CC5577">
              <w:rPr>
                <w:rFonts w:ascii="Arial" w:hAnsi="Arial" w:cs="Arial"/>
                <w:sz w:val="19"/>
                <w:szCs w:val="19"/>
              </w:rPr>
              <w:t xml:space="preserve"> Tych</w:t>
            </w:r>
            <w:r w:rsidR="00693938" w:rsidRPr="00CC5577">
              <w:rPr>
                <w:rFonts w:ascii="Arial" w:hAnsi="Arial" w:cs="Arial"/>
                <w:sz w:val="19"/>
                <w:szCs w:val="19"/>
              </w:rPr>
              <w:t>y</w:t>
            </w:r>
            <w:r w:rsidRPr="00CC5577">
              <w:rPr>
                <w:rFonts w:ascii="Arial" w:hAnsi="Arial" w:cs="Arial"/>
                <w:sz w:val="19"/>
                <w:szCs w:val="19"/>
              </w:rPr>
              <w:t>. Skład k</w:t>
            </w:r>
            <w:r w:rsidR="00D5755C" w:rsidRPr="00CC5577">
              <w:rPr>
                <w:rFonts w:ascii="Arial" w:hAnsi="Arial" w:cs="Arial"/>
                <w:sz w:val="19"/>
                <w:szCs w:val="19"/>
              </w:rPr>
              <w:t>omisji został już zatwierdzony,</w:t>
            </w:r>
          </w:p>
          <w:p w:rsidR="00D5755C" w:rsidRPr="00CC5577" w:rsidRDefault="00DF540F" w:rsidP="00D5755C">
            <w:pPr>
              <w:pStyle w:val="Akapitzlist"/>
              <w:numPr>
                <w:ilvl w:val="0"/>
                <w:numId w:val="16"/>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sz w:val="19"/>
                <w:szCs w:val="19"/>
              </w:rPr>
              <w:t>oś zielona</w:t>
            </w:r>
            <w:r w:rsidR="00693938" w:rsidRPr="00CC5577">
              <w:rPr>
                <w:rFonts w:ascii="Arial" w:hAnsi="Arial" w:cs="Arial"/>
                <w:sz w:val="19"/>
                <w:szCs w:val="19"/>
              </w:rPr>
              <w:t xml:space="preserve"> przy Al. Jana Pawła</w:t>
            </w:r>
            <w:r w:rsidR="00C348B3">
              <w:rPr>
                <w:rFonts w:ascii="Arial" w:hAnsi="Arial" w:cs="Arial"/>
                <w:sz w:val="19"/>
                <w:szCs w:val="19"/>
              </w:rPr>
              <w:t xml:space="preserve"> II</w:t>
            </w:r>
            <w:r w:rsidRPr="00CC5577">
              <w:rPr>
                <w:rFonts w:ascii="Arial" w:hAnsi="Arial" w:cs="Arial"/>
                <w:sz w:val="19"/>
                <w:szCs w:val="19"/>
              </w:rPr>
              <w:t xml:space="preserve"> nie zostanie zabudowana. Chroni ją </w:t>
            </w:r>
            <w:r w:rsidR="00693938" w:rsidRPr="00CC5577">
              <w:rPr>
                <w:rFonts w:ascii="Arial" w:hAnsi="Arial" w:cs="Arial"/>
                <w:sz w:val="19"/>
                <w:szCs w:val="19"/>
              </w:rPr>
              <w:t>miejscowy plan zagospodarowania przestrzennego,</w:t>
            </w:r>
            <w:r w:rsidRPr="00CC5577">
              <w:rPr>
                <w:rFonts w:ascii="Arial" w:hAnsi="Arial" w:cs="Arial"/>
                <w:sz w:val="19"/>
                <w:szCs w:val="19"/>
              </w:rPr>
              <w:t xml:space="preserve"> któ</w:t>
            </w:r>
            <w:r w:rsidR="00D5755C" w:rsidRPr="00CC5577">
              <w:rPr>
                <w:rFonts w:ascii="Arial" w:hAnsi="Arial" w:cs="Arial"/>
                <w:sz w:val="19"/>
                <w:szCs w:val="19"/>
              </w:rPr>
              <w:t>ry obowiązuje od czterech lat,</w:t>
            </w:r>
          </w:p>
          <w:p w:rsidR="00DF540F" w:rsidRPr="00CC5577" w:rsidRDefault="00DF540F" w:rsidP="00A408AE">
            <w:pPr>
              <w:pStyle w:val="Akapitzlist"/>
              <w:numPr>
                <w:ilvl w:val="0"/>
                <w:numId w:val="16"/>
              </w:numPr>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bCs/>
                <w:sz w:val="19"/>
                <w:szCs w:val="19"/>
              </w:rPr>
            </w:pPr>
            <w:r w:rsidRPr="00CC5577">
              <w:rPr>
                <w:rFonts w:ascii="Arial" w:hAnsi="Arial" w:cs="Arial"/>
                <w:sz w:val="19"/>
                <w:szCs w:val="19"/>
              </w:rPr>
              <w:t>bez wsparcia sektora prywatnego nie jesteśmy w</w:t>
            </w:r>
            <w:r w:rsidR="00CC5577">
              <w:rPr>
                <w:rFonts w:ascii="Arial" w:hAnsi="Arial" w:cs="Arial"/>
                <w:sz w:val="19"/>
                <w:szCs w:val="19"/>
              </w:rPr>
              <w:t xml:space="preserve"> </w:t>
            </w:r>
            <w:r w:rsidRPr="00CC5577">
              <w:rPr>
                <w:rFonts w:ascii="Arial" w:hAnsi="Arial" w:cs="Arial"/>
                <w:sz w:val="19"/>
                <w:szCs w:val="19"/>
              </w:rPr>
              <w:t xml:space="preserve">stanie zagospodarować </w:t>
            </w:r>
            <w:r w:rsidR="00C348B3">
              <w:rPr>
                <w:rFonts w:ascii="Arial" w:hAnsi="Arial" w:cs="Arial"/>
                <w:sz w:val="19"/>
                <w:szCs w:val="19"/>
              </w:rPr>
              <w:t>obszaru przy Al. Jana Pawła II</w:t>
            </w:r>
            <w:r w:rsidRPr="00CC5577">
              <w:rPr>
                <w:rFonts w:ascii="Arial" w:hAnsi="Arial" w:cs="Arial"/>
                <w:sz w:val="19"/>
                <w:szCs w:val="19"/>
              </w:rPr>
              <w:t>. Proces potrwa pewnie latami, ale mamy niepowtarzalną okazję do przeobrażenia tej przestrzeni w prawdziwą wizytówkę Tychów, przyjazną mieszkańcom, przedsiębiorcom, ale także pełną tak potrzebnej w dobie klimatycznych zieleni</w:t>
            </w:r>
          </w:p>
        </w:tc>
      </w:tr>
      <w:tr w:rsidR="00DF540F" w:rsidRPr="00CC5577" w:rsidTr="0068185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DF540F" w:rsidRPr="00CC5577" w:rsidRDefault="00DF540F" w:rsidP="0068185A">
            <w:pPr>
              <w:pStyle w:val="Akapitzlist"/>
              <w:numPr>
                <w:ilvl w:val="0"/>
                <w:numId w:val="17"/>
              </w:numPr>
              <w:contextualSpacing w:val="0"/>
              <w:jc w:val="center"/>
              <w:rPr>
                <w:rFonts w:ascii="Arial" w:hAnsi="Arial" w:cs="Arial"/>
                <w:b/>
                <w:bCs/>
                <w:color w:val="000000" w:themeColor="text1"/>
                <w:sz w:val="19"/>
                <w:szCs w:val="19"/>
              </w:rPr>
            </w:pPr>
          </w:p>
        </w:tc>
        <w:tc>
          <w:tcPr>
            <w:tcW w:w="3979" w:type="dxa"/>
            <w:shd w:val="clear" w:color="auto" w:fill="auto"/>
          </w:tcPr>
          <w:p w:rsidR="00DF540F" w:rsidRPr="00CC5577" w:rsidRDefault="00DF540F" w:rsidP="0068185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eastAsia="Times New Roman" w:hAnsi="Arial" w:cs="Arial"/>
                <w:sz w:val="19"/>
                <w:szCs w:val="19"/>
              </w:rPr>
              <w:t>Budowa instalacji beztlenowego przetwarzania odpadów biologicznych na działce nr ewid. 354/29, obręb Urbanowice, przy ul. Lokalnej</w:t>
            </w:r>
          </w:p>
        </w:tc>
        <w:tc>
          <w:tcPr>
            <w:tcW w:w="5627" w:type="dxa"/>
            <w:shd w:val="clear" w:color="auto" w:fill="auto"/>
            <w:vAlign w:val="center"/>
          </w:tcPr>
          <w:p w:rsidR="00DF540F" w:rsidRPr="00CC5577" w:rsidRDefault="00DF540F" w:rsidP="0068185A">
            <w:pPr>
              <w:pStyle w:val="Nagwek1"/>
              <w:spacing w:before="0"/>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color w:val="000000" w:themeColor="text1"/>
                <w:sz w:val="19"/>
                <w:szCs w:val="19"/>
              </w:rPr>
            </w:pPr>
            <w:r w:rsidRPr="00CC5577">
              <w:rPr>
                <w:rFonts w:ascii="Arial" w:hAnsi="Arial" w:cs="Arial"/>
                <w:b w:val="0"/>
                <w:color w:val="000000" w:themeColor="text1"/>
                <w:sz w:val="19"/>
                <w:szCs w:val="19"/>
              </w:rPr>
              <w:t>Poinformowano wnioskodawcę, że:</w:t>
            </w:r>
          </w:p>
          <w:p w:rsidR="00DF540F" w:rsidRPr="00CC5577" w:rsidRDefault="004239EA" w:rsidP="004239E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t</w:t>
            </w:r>
            <w:r w:rsidR="00DF540F" w:rsidRPr="00CC5577">
              <w:rPr>
                <w:rFonts w:ascii="Arial" w:hAnsi="Arial" w:cs="Arial"/>
                <w:sz w:val="19"/>
                <w:szCs w:val="19"/>
              </w:rPr>
              <w:t xml:space="preserve">emat uciążliwości zapachowych odczuwalnych dla mieszkańców jest przedmiotem </w:t>
            </w:r>
            <w:r w:rsidR="00693938" w:rsidRPr="00CC5577">
              <w:rPr>
                <w:rFonts w:ascii="Arial" w:hAnsi="Arial" w:cs="Arial"/>
                <w:sz w:val="19"/>
                <w:szCs w:val="19"/>
              </w:rPr>
              <w:t xml:space="preserve">ciągłych </w:t>
            </w:r>
            <w:r w:rsidR="00DF540F" w:rsidRPr="00CC5577">
              <w:rPr>
                <w:rFonts w:ascii="Arial" w:hAnsi="Arial" w:cs="Arial"/>
                <w:sz w:val="19"/>
                <w:szCs w:val="19"/>
              </w:rPr>
              <w:t>analiz</w:t>
            </w:r>
            <w:r w:rsidRPr="00CC5577">
              <w:rPr>
                <w:rFonts w:ascii="Arial" w:hAnsi="Arial" w:cs="Arial"/>
                <w:sz w:val="19"/>
                <w:szCs w:val="19"/>
              </w:rPr>
              <w:t>,</w:t>
            </w:r>
          </w:p>
          <w:p w:rsidR="004239E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k</w:t>
            </w:r>
            <w:r w:rsidR="00DF540F" w:rsidRPr="00CC5577">
              <w:rPr>
                <w:rFonts w:ascii="Arial" w:hAnsi="Arial" w:cs="Arial"/>
                <w:sz w:val="19"/>
                <w:szCs w:val="19"/>
              </w:rPr>
              <w:t>ażde zgłoszenie mieszkańców było i jest weryfikowane w</w:t>
            </w:r>
            <w:r w:rsidR="00CC5577">
              <w:rPr>
                <w:rFonts w:ascii="Arial" w:hAnsi="Arial" w:cs="Arial"/>
                <w:sz w:val="19"/>
                <w:szCs w:val="19"/>
              </w:rPr>
              <w:t> </w:t>
            </w:r>
            <w:r w:rsidR="00DF540F" w:rsidRPr="00CC5577">
              <w:rPr>
                <w:rFonts w:ascii="Arial" w:hAnsi="Arial" w:cs="Arial"/>
                <w:sz w:val="19"/>
                <w:szCs w:val="19"/>
              </w:rPr>
              <w:t>terenie przez pracowników Wydziału Komunalnego, Ochrony Środowi</w:t>
            </w:r>
            <w:r w:rsidR="004422EA" w:rsidRPr="00CC5577">
              <w:rPr>
                <w:rFonts w:ascii="Arial" w:hAnsi="Arial" w:cs="Arial"/>
                <w:sz w:val="19"/>
                <w:szCs w:val="19"/>
              </w:rPr>
              <w:t>ska i Rolnictwa</w:t>
            </w:r>
            <w:r w:rsidRPr="00CC5577">
              <w:rPr>
                <w:rFonts w:ascii="Arial" w:hAnsi="Arial" w:cs="Arial"/>
                <w:sz w:val="19"/>
                <w:szCs w:val="19"/>
              </w:rPr>
              <w:t>,</w:t>
            </w:r>
          </w:p>
          <w:p w:rsidR="0068185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u</w:t>
            </w:r>
            <w:r w:rsidR="0068185A" w:rsidRPr="00CC5577">
              <w:rPr>
                <w:rFonts w:ascii="Arial" w:hAnsi="Arial" w:cs="Arial"/>
                <w:sz w:val="19"/>
                <w:szCs w:val="19"/>
              </w:rPr>
              <w:t xml:space="preserve">stalenie źródła pochodzenia uciążliwych </w:t>
            </w:r>
            <w:r w:rsidRPr="00CC5577">
              <w:rPr>
                <w:rFonts w:ascii="Arial" w:hAnsi="Arial" w:cs="Arial"/>
                <w:sz w:val="19"/>
                <w:szCs w:val="19"/>
              </w:rPr>
              <w:t>zapachów</w:t>
            </w:r>
            <w:r w:rsidR="0068185A" w:rsidRPr="00CC5577">
              <w:rPr>
                <w:rFonts w:ascii="Arial" w:hAnsi="Arial" w:cs="Arial"/>
                <w:sz w:val="19"/>
                <w:szCs w:val="19"/>
              </w:rPr>
              <w:t xml:space="preserve"> jest utrudnione</w:t>
            </w:r>
            <w:r w:rsidRPr="00CC5577">
              <w:rPr>
                <w:rFonts w:ascii="Arial" w:hAnsi="Arial" w:cs="Arial"/>
                <w:sz w:val="19"/>
                <w:szCs w:val="19"/>
              </w:rPr>
              <w:t>,</w:t>
            </w:r>
            <w:r w:rsidR="0068185A" w:rsidRPr="00CC5577">
              <w:rPr>
                <w:rFonts w:ascii="Arial" w:hAnsi="Arial" w:cs="Arial"/>
                <w:sz w:val="19"/>
                <w:szCs w:val="19"/>
              </w:rPr>
              <w:t xml:space="preserve"> ponieważ nie jest odczuwalny jeden rodzaj </w:t>
            </w:r>
            <w:r w:rsidR="00C10350" w:rsidRPr="00CC5577">
              <w:rPr>
                <w:rFonts w:ascii="Arial" w:hAnsi="Arial" w:cs="Arial"/>
                <w:sz w:val="19"/>
                <w:szCs w:val="19"/>
              </w:rPr>
              <w:t>zapachu, co</w:t>
            </w:r>
            <w:r w:rsidR="0068185A" w:rsidRPr="00CC5577">
              <w:rPr>
                <w:rFonts w:ascii="Arial" w:hAnsi="Arial" w:cs="Arial"/>
                <w:sz w:val="19"/>
                <w:szCs w:val="19"/>
              </w:rPr>
              <w:t xml:space="preserve"> wskazuje na to, że nie pochodzi on z</w:t>
            </w:r>
            <w:r w:rsidR="00CC5577">
              <w:rPr>
                <w:rFonts w:ascii="Arial" w:hAnsi="Arial" w:cs="Arial"/>
                <w:sz w:val="19"/>
                <w:szCs w:val="19"/>
              </w:rPr>
              <w:t xml:space="preserve"> </w:t>
            </w:r>
            <w:r w:rsidR="0068185A" w:rsidRPr="00CC5577">
              <w:rPr>
                <w:rFonts w:ascii="Arial" w:hAnsi="Arial" w:cs="Arial"/>
                <w:sz w:val="19"/>
                <w:szCs w:val="19"/>
              </w:rPr>
              <w:t>jednego miejsca</w:t>
            </w:r>
            <w:r w:rsidRPr="00CC5577">
              <w:rPr>
                <w:rFonts w:ascii="Arial" w:hAnsi="Arial" w:cs="Arial"/>
                <w:sz w:val="19"/>
                <w:szCs w:val="19"/>
              </w:rPr>
              <w:t>,</w:t>
            </w:r>
          </w:p>
          <w:p w:rsidR="0068185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e</w:t>
            </w:r>
            <w:r w:rsidR="0068185A" w:rsidRPr="00CC5577">
              <w:rPr>
                <w:rFonts w:ascii="Arial" w:hAnsi="Arial" w:cs="Arial"/>
                <w:sz w:val="19"/>
                <w:szCs w:val="19"/>
              </w:rPr>
              <w:t>fektem przeprowadzonych kontroli na terenie oczyszczalni ścieków oraz w zakładzie przetwarzania odpadów komunalnych zostały wykonane prace mające na celu ograniczenie emisji substancji złowonnych do powietrza</w:t>
            </w:r>
            <w:r w:rsidRPr="00CC5577">
              <w:rPr>
                <w:rFonts w:ascii="Arial" w:hAnsi="Arial" w:cs="Arial"/>
                <w:sz w:val="19"/>
                <w:szCs w:val="19"/>
              </w:rPr>
              <w:t>,</w:t>
            </w:r>
          </w:p>
          <w:p w:rsidR="0068185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z</w:t>
            </w:r>
            <w:r w:rsidR="0068185A" w:rsidRPr="00CC5577">
              <w:rPr>
                <w:rFonts w:ascii="Arial" w:hAnsi="Arial" w:cs="Arial"/>
                <w:sz w:val="19"/>
                <w:szCs w:val="19"/>
              </w:rPr>
              <w:t>amontowane zostały 4 biofiltry, których zadaniem jest filtracja powietrza pochodzącego ze źród</w:t>
            </w:r>
            <w:r w:rsidRPr="00CC5577">
              <w:rPr>
                <w:rFonts w:ascii="Arial" w:hAnsi="Arial" w:cs="Arial"/>
                <w:sz w:val="19"/>
                <w:szCs w:val="19"/>
              </w:rPr>
              <w:t>eł emisji substancji złowonnych,</w:t>
            </w:r>
          </w:p>
          <w:p w:rsidR="004239E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z</w:t>
            </w:r>
            <w:r w:rsidR="0068185A" w:rsidRPr="00CC5577">
              <w:rPr>
                <w:rFonts w:ascii="Arial" w:hAnsi="Arial" w:cs="Arial"/>
                <w:sz w:val="19"/>
                <w:szCs w:val="19"/>
              </w:rPr>
              <w:t>amontowana została bariera antyodorowa</w:t>
            </w:r>
            <w:r w:rsidRPr="00CC5577">
              <w:rPr>
                <w:rFonts w:ascii="Arial" w:hAnsi="Arial" w:cs="Arial"/>
                <w:sz w:val="19"/>
                <w:szCs w:val="19"/>
              </w:rPr>
              <w:t>,</w:t>
            </w:r>
          </w:p>
          <w:p w:rsidR="004239E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p</w:t>
            </w:r>
            <w:r w:rsidR="0068185A" w:rsidRPr="00CC5577">
              <w:rPr>
                <w:rFonts w:ascii="Arial" w:hAnsi="Arial" w:cs="Arial"/>
                <w:sz w:val="19"/>
                <w:szCs w:val="19"/>
              </w:rPr>
              <w:t>odjęto działania polegające na badaniu powietrza i</w:t>
            </w:r>
            <w:r w:rsidRPr="00CC5577">
              <w:rPr>
                <w:rFonts w:ascii="Arial" w:hAnsi="Arial" w:cs="Arial"/>
                <w:sz w:val="19"/>
                <w:szCs w:val="19"/>
              </w:rPr>
              <w:t> </w:t>
            </w:r>
            <w:r w:rsidR="0068185A" w:rsidRPr="00CC5577">
              <w:rPr>
                <w:rFonts w:ascii="Arial" w:hAnsi="Arial" w:cs="Arial"/>
                <w:sz w:val="19"/>
                <w:szCs w:val="19"/>
              </w:rPr>
              <w:t>określono, które substancje powinny zostać z niego u</w:t>
            </w:r>
            <w:r w:rsidRPr="00CC5577">
              <w:rPr>
                <w:rFonts w:ascii="Arial" w:hAnsi="Arial" w:cs="Arial"/>
                <w:sz w:val="19"/>
                <w:szCs w:val="19"/>
              </w:rPr>
              <w:t>sunięte w pierwszej kolejności,</w:t>
            </w:r>
          </w:p>
          <w:p w:rsidR="0068185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w</w:t>
            </w:r>
            <w:r w:rsidR="0068185A" w:rsidRPr="00CC5577">
              <w:rPr>
                <w:rFonts w:ascii="Arial" w:hAnsi="Arial" w:cs="Arial"/>
                <w:sz w:val="19"/>
                <w:szCs w:val="19"/>
              </w:rPr>
              <w:t xml:space="preserve"> zakładzie mechaniczno-biologicznego przetwarzania </w:t>
            </w:r>
            <w:r w:rsidR="0068185A" w:rsidRPr="00CC5577">
              <w:rPr>
                <w:rFonts w:ascii="Arial" w:hAnsi="Arial" w:cs="Arial"/>
                <w:sz w:val="19"/>
                <w:szCs w:val="19"/>
              </w:rPr>
              <w:lastRenderedPageBreak/>
              <w:t>odpadów powietrze procesowe oczyszczone jest z</w:t>
            </w:r>
            <w:r w:rsidRPr="00CC5577">
              <w:rPr>
                <w:rFonts w:ascii="Arial" w:hAnsi="Arial" w:cs="Arial"/>
                <w:sz w:val="19"/>
                <w:szCs w:val="19"/>
              </w:rPr>
              <w:t> </w:t>
            </w:r>
            <w:r w:rsidR="0068185A" w:rsidRPr="00CC5577">
              <w:rPr>
                <w:rFonts w:ascii="Arial" w:hAnsi="Arial" w:cs="Arial"/>
                <w:sz w:val="19"/>
                <w:szCs w:val="19"/>
              </w:rPr>
              <w:t>odorów poprzez zastosowanie technologii mającej na celu hermetyzację i uszczelnienie g</w:t>
            </w:r>
            <w:r w:rsidRPr="00CC5577">
              <w:rPr>
                <w:rFonts w:ascii="Arial" w:hAnsi="Arial" w:cs="Arial"/>
                <w:sz w:val="19"/>
                <w:szCs w:val="19"/>
              </w:rPr>
              <w:t>ospodarki powietrzem procesowym,</w:t>
            </w:r>
          </w:p>
          <w:p w:rsidR="004239E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z</w:t>
            </w:r>
            <w:r w:rsidR="00770F90">
              <w:rPr>
                <w:rFonts w:ascii="Arial" w:hAnsi="Arial" w:cs="Arial"/>
                <w:sz w:val="19"/>
                <w:szCs w:val="19"/>
              </w:rPr>
              <w:t>akupiono mo</w:t>
            </w:r>
            <w:r w:rsidR="0068185A" w:rsidRPr="00CC5577">
              <w:rPr>
                <w:rFonts w:ascii="Arial" w:hAnsi="Arial" w:cs="Arial"/>
                <w:sz w:val="19"/>
                <w:szCs w:val="19"/>
              </w:rPr>
              <w:t>bilne urządzenie przeznaczone do aplikowania środków do dezorotyza</w:t>
            </w:r>
            <w:r w:rsidRPr="00CC5577">
              <w:rPr>
                <w:rFonts w:ascii="Arial" w:hAnsi="Arial" w:cs="Arial"/>
                <w:sz w:val="19"/>
                <w:szCs w:val="19"/>
              </w:rPr>
              <w:t>cji powietrza drogą aerozolową,</w:t>
            </w:r>
          </w:p>
          <w:p w:rsidR="0068185A"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n</w:t>
            </w:r>
            <w:r w:rsidR="0068185A" w:rsidRPr="00CC5577">
              <w:rPr>
                <w:rFonts w:ascii="Arial" w:hAnsi="Arial" w:cs="Arial"/>
                <w:sz w:val="19"/>
                <w:szCs w:val="19"/>
              </w:rPr>
              <w:t>a bieżąco zalecane są przeglądy wszystkich ciągów produkcyjnych oraz systemy wentylacji powietrza technologicznego wewnątrz hal pod względem funkcjowania i</w:t>
            </w:r>
            <w:r w:rsidR="000B2972" w:rsidRPr="00CC5577">
              <w:rPr>
                <w:rFonts w:ascii="Arial" w:hAnsi="Arial" w:cs="Arial"/>
                <w:sz w:val="19"/>
                <w:szCs w:val="19"/>
              </w:rPr>
              <w:t> </w:t>
            </w:r>
            <w:r w:rsidR="0068185A" w:rsidRPr="00CC5577">
              <w:rPr>
                <w:rFonts w:ascii="Arial" w:hAnsi="Arial" w:cs="Arial"/>
                <w:sz w:val="19"/>
                <w:szCs w:val="19"/>
              </w:rPr>
              <w:t>poprawy ich wydajności</w:t>
            </w:r>
            <w:r w:rsidRPr="00CC5577">
              <w:rPr>
                <w:rFonts w:ascii="Arial" w:hAnsi="Arial" w:cs="Arial"/>
                <w:sz w:val="19"/>
                <w:szCs w:val="19"/>
              </w:rPr>
              <w:t>,</w:t>
            </w:r>
          </w:p>
          <w:p w:rsidR="00D46E0F" w:rsidRPr="00CC5577" w:rsidRDefault="004239E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 xml:space="preserve">Regionalne Centrum Gospodarki Wodno-Ściekowej </w:t>
            </w:r>
            <w:r w:rsidR="0068185A" w:rsidRPr="00CC5577">
              <w:rPr>
                <w:rFonts w:ascii="Arial" w:hAnsi="Arial" w:cs="Arial"/>
                <w:sz w:val="19"/>
                <w:szCs w:val="19"/>
              </w:rPr>
              <w:t>w</w:t>
            </w:r>
            <w:r w:rsidRPr="00CC5577">
              <w:rPr>
                <w:rFonts w:ascii="Arial" w:hAnsi="Arial" w:cs="Arial"/>
                <w:sz w:val="19"/>
                <w:szCs w:val="19"/>
              </w:rPr>
              <w:t> </w:t>
            </w:r>
            <w:r w:rsidR="0068185A" w:rsidRPr="00CC5577">
              <w:rPr>
                <w:rFonts w:ascii="Arial" w:hAnsi="Arial" w:cs="Arial"/>
                <w:sz w:val="19"/>
                <w:szCs w:val="19"/>
              </w:rPr>
              <w:t>najbliższym czasie planuje budowę hermetycznej hali rozładunkowej odpadów biologicznych</w:t>
            </w:r>
            <w:r w:rsidR="00D46E0F" w:rsidRPr="00CC5577">
              <w:rPr>
                <w:rFonts w:ascii="Arial" w:hAnsi="Arial" w:cs="Arial"/>
                <w:sz w:val="19"/>
                <w:szCs w:val="19"/>
              </w:rPr>
              <w:t>,</w:t>
            </w:r>
          </w:p>
          <w:p w:rsidR="0068185A" w:rsidRPr="00CC5577" w:rsidRDefault="0068185A"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MASTER-ODPADY i Energia sp. z o.o. rozpocznie prace związane z kompostowaniem trawy, gałęzi i liści w</w:t>
            </w:r>
            <w:r w:rsidR="00CC5577">
              <w:rPr>
                <w:rFonts w:ascii="Arial" w:hAnsi="Arial" w:cs="Arial"/>
                <w:sz w:val="19"/>
                <w:szCs w:val="19"/>
              </w:rPr>
              <w:t xml:space="preserve"> </w:t>
            </w:r>
            <w:r w:rsidRPr="00CC5577">
              <w:rPr>
                <w:rFonts w:ascii="Arial" w:hAnsi="Arial" w:cs="Arial"/>
                <w:sz w:val="19"/>
                <w:szCs w:val="19"/>
              </w:rPr>
              <w:t xml:space="preserve">boksach żelbetonowych przykrytych </w:t>
            </w:r>
            <w:r w:rsidR="00693938" w:rsidRPr="00CC5577">
              <w:rPr>
                <w:rFonts w:ascii="Arial" w:hAnsi="Arial" w:cs="Arial"/>
                <w:sz w:val="19"/>
                <w:szCs w:val="19"/>
              </w:rPr>
              <w:t>nieprzepuszczalną geomembraną,</w:t>
            </w:r>
          </w:p>
          <w:p w:rsidR="0068185A" w:rsidRPr="00CC5577" w:rsidRDefault="00770F90"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Pr>
                <w:rFonts w:ascii="Arial" w:hAnsi="Arial" w:cs="Arial"/>
                <w:sz w:val="19"/>
                <w:szCs w:val="19"/>
              </w:rPr>
              <w:t>monitorujemy</w:t>
            </w:r>
            <w:r w:rsidR="0068185A" w:rsidRPr="00CC5577">
              <w:rPr>
                <w:rFonts w:ascii="Arial" w:hAnsi="Arial" w:cs="Arial"/>
                <w:sz w:val="19"/>
                <w:szCs w:val="19"/>
              </w:rPr>
              <w:t xml:space="preserve"> sytuację oraz </w:t>
            </w:r>
            <w:r>
              <w:rPr>
                <w:rFonts w:ascii="Arial" w:hAnsi="Arial" w:cs="Arial"/>
                <w:sz w:val="19"/>
                <w:szCs w:val="19"/>
              </w:rPr>
              <w:t>reagujemy</w:t>
            </w:r>
            <w:r w:rsidR="0068185A" w:rsidRPr="00CC5577">
              <w:rPr>
                <w:rFonts w:ascii="Arial" w:hAnsi="Arial" w:cs="Arial"/>
                <w:sz w:val="19"/>
                <w:szCs w:val="19"/>
              </w:rPr>
              <w:t xml:space="preserve"> na każde zgłaszane </w:t>
            </w:r>
            <w:r w:rsidR="00D46E0F" w:rsidRPr="00CC5577">
              <w:rPr>
                <w:rFonts w:ascii="Arial" w:hAnsi="Arial" w:cs="Arial"/>
                <w:sz w:val="19"/>
                <w:szCs w:val="19"/>
              </w:rPr>
              <w:t>sygnały</w:t>
            </w:r>
            <w:r w:rsidR="0068185A" w:rsidRPr="00CC5577">
              <w:rPr>
                <w:rFonts w:ascii="Arial" w:hAnsi="Arial" w:cs="Arial"/>
                <w:sz w:val="19"/>
                <w:szCs w:val="19"/>
              </w:rPr>
              <w:t xml:space="preserve"> związane z</w:t>
            </w:r>
            <w:r>
              <w:rPr>
                <w:rFonts w:ascii="Arial" w:hAnsi="Arial" w:cs="Arial"/>
                <w:sz w:val="19"/>
                <w:szCs w:val="19"/>
              </w:rPr>
              <w:t xml:space="preserve"> w</w:t>
            </w:r>
            <w:r w:rsidR="0068185A" w:rsidRPr="00CC5577">
              <w:rPr>
                <w:rFonts w:ascii="Arial" w:hAnsi="Arial" w:cs="Arial"/>
                <w:sz w:val="19"/>
                <w:szCs w:val="19"/>
              </w:rPr>
              <w:t xml:space="preserve">ystępowaniem uciążliwości zapachowych, </w:t>
            </w:r>
            <w:r w:rsidR="00C10350" w:rsidRPr="00CC5577">
              <w:rPr>
                <w:rFonts w:ascii="Arial" w:hAnsi="Arial" w:cs="Arial"/>
                <w:sz w:val="19"/>
                <w:szCs w:val="19"/>
              </w:rPr>
              <w:t>tak, aby</w:t>
            </w:r>
            <w:r w:rsidR="0068185A" w:rsidRPr="00CC5577">
              <w:rPr>
                <w:rFonts w:ascii="Arial" w:hAnsi="Arial" w:cs="Arial"/>
                <w:sz w:val="19"/>
                <w:szCs w:val="19"/>
              </w:rPr>
              <w:t xml:space="preserve"> jednoznacznie ustalić źródło problemu i wyeliminować uciążliwości</w:t>
            </w:r>
            <w:r w:rsidR="00D46E0F" w:rsidRPr="00CC5577">
              <w:rPr>
                <w:rFonts w:ascii="Arial" w:hAnsi="Arial" w:cs="Arial"/>
                <w:sz w:val="19"/>
                <w:szCs w:val="19"/>
              </w:rPr>
              <w:t>,</w:t>
            </w:r>
          </w:p>
          <w:p w:rsidR="0068185A" w:rsidRPr="00CC5577" w:rsidRDefault="00693938" w:rsidP="0068185A">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postępowanie</w:t>
            </w:r>
            <w:r w:rsidR="0068185A" w:rsidRPr="00CC5577">
              <w:rPr>
                <w:rFonts w:ascii="Arial" w:hAnsi="Arial" w:cs="Arial"/>
                <w:sz w:val="19"/>
                <w:szCs w:val="19"/>
              </w:rPr>
              <w:t xml:space="preserve"> w sprawie wydania decyzji o</w:t>
            </w:r>
            <w:r w:rsidR="00CC5577">
              <w:rPr>
                <w:rFonts w:ascii="Arial" w:hAnsi="Arial" w:cs="Arial"/>
                <w:sz w:val="19"/>
                <w:szCs w:val="19"/>
              </w:rPr>
              <w:t xml:space="preserve"> </w:t>
            </w:r>
            <w:r w:rsidR="0068185A" w:rsidRPr="00CC5577">
              <w:rPr>
                <w:rFonts w:ascii="Arial" w:hAnsi="Arial" w:cs="Arial"/>
                <w:sz w:val="19"/>
                <w:szCs w:val="19"/>
              </w:rPr>
              <w:t>środowiskowych uwarunkowaniach dla przedsięwzięcia „Budowa instalacji beztlenowego przetwarzania odpadów biologicznych na działce o nr ew. 354/29 obręb Urbanowice, miejscowość Tychy przy ul. Lokalnej n</w:t>
            </w:r>
            <w:r w:rsidR="00D46E0F" w:rsidRPr="00CC5577">
              <w:rPr>
                <w:rFonts w:ascii="Arial" w:hAnsi="Arial" w:cs="Arial"/>
                <w:sz w:val="19"/>
                <w:szCs w:val="19"/>
              </w:rPr>
              <w:t>ie zostało jeszcze zakończone,</w:t>
            </w:r>
          </w:p>
          <w:p w:rsidR="0068185A" w:rsidRDefault="0068185A" w:rsidP="000B2972">
            <w:pPr>
              <w:pStyle w:val="Akapitzlist"/>
              <w:numPr>
                <w:ilvl w:val="0"/>
                <w:numId w:val="18"/>
              </w:numPr>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oczekujemy na uzgodnienia raportu odziaływania przedmiotowego przedsięwzięcia przez Regionaln</w:t>
            </w:r>
            <w:r w:rsidR="00A9400F" w:rsidRPr="00CC5577">
              <w:rPr>
                <w:rFonts w:ascii="Arial" w:hAnsi="Arial" w:cs="Arial"/>
                <w:sz w:val="19"/>
                <w:szCs w:val="19"/>
              </w:rPr>
              <w:t>ą</w:t>
            </w:r>
            <w:r w:rsidRPr="00CC5577">
              <w:rPr>
                <w:rFonts w:ascii="Arial" w:hAnsi="Arial" w:cs="Arial"/>
                <w:sz w:val="19"/>
                <w:szCs w:val="19"/>
              </w:rPr>
              <w:t xml:space="preserve"> Dyrekcję Ochrony Środowiska w Katowicach oraz Państwowe Gospodarstwo Wodne Wody Polskie Zarząd Zlewni w</w:t>
            </w:r>
            <w:r w:rsidR="000B2972" w:rsidRPr="00CC5577">
              <w:rPr>
                <w:rFonts w:ascii="Arial" w:hAnsi="Arial" w:cs="Arial"/>
                <w:sz w:val="19"/>
                <w:szCs w:val="19"/>
              </w:rPr>
              <w:t> </w:t>
            </w:r>
            <w:r w:rsidRPr="00CC5577">
              <w:rPr>
                <w:rFonts w:ascii="Arial" w:hAnsi="Arial" w:cs="Arial"/>
                <w:sz w:val="19"/>
                <w:szCs w:val="19"/>
              </w:rPr>
              <w:t>Katowicach</w:t>
            </w:r>
          </w:p>
          <w:p w:rsidR="00246CEE" w:rsidRPr="00246CEE" w:rsidRDefault="00246CEE" w:rsidP="00246CEE">
            <w:pPr>
              <w:pStyle w:val="Akapitzlist"/>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9"/>
              </w:rPr>
            </w:pPr>
          </w:p>
        </w:tc>
      </w:tr>
      <w:tr w:rsidR="005957B7" w:rsidRPr="00CC5577" w:rsidTr="00246CEE">
        <w:trPr>
          <w:trHeight w:val="4649"/>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5957B7" w:rsidRPr="00CC5577" w:rsidRDefault="005957B7" w:rsidP="0068185A">
            <w:pPr>
              <w:pStyle w:val="Akapitzlist"/>
              <w:numPr>
                <w:ilvl w:val="0"/>
                <w:numId w:val="17"/>
              </w:numPr>
              <w:contextualSpacing w:val="0"/>
              <w:jc w:val="center"/>
              <w:rPr>
                <w:rFonts w:ascii="Arial" w:hAnsi="Arial" w:cs="Arial"/>
                <w:b/>
                <w:bCs/>
                <w:color w:val="000000" w:themeColor="text1"/>
                <w:sz w:val="19"/>
                <w:szCs w:val="19"/>
              </w:rPr>
            </w:pPr>
          </w:p>
        </w:tc>
        <w:tc>
          <w:tcPr>
            <w:tcW w:w="3979" w:type="dxa"/>
            <w:shd w:val="clear" w:color="auto" w:fill="auto"/>
          </w:tcPr>
          <w:p w:rsidR="005957B7" w:rsidRPr="00CC5577" w:rsidRDefault="005957B7" w:rsidP="0068185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9"/>
                <w:szCs w:val="19"/>
              </w:rPr>
            </w:pPr>
            <w:r w:rsidRPr="00CC5577">
              <w:rPr>
                <w:rFonts w:ascii="Arial" w:eastAsia="Times New Roman" w:hAnsi="Arial" w:cs="Arial"/>
                <w:color w:val="auto"/>
                <w:sz w:val="19"/>
                <w:szCs w:val="19"/>
              </w:rPr>
              <w:t>Budowa instalacji beztlenowego przetwarzania odpadów biologicznych na działce nr ewid. 354/29, obręb Urbanowice</w:t>
            </w:r>
          </w:p>
        </w:tc>
        <w:tc>
          <w:tcPr>
            <w:tcW w:w="5627" w:type="dxa"/>
            <w:shd w:val="clear" w:color="auto" w:fill="auto"/>
            <w:vAlign w:val="center"/>
          </w:tcPr>
          <w:p w:rsidR="005957B7" w:rsidRPr="00CC5577" w:rsidRDefault="005957B7" w:rsidP="005957B7">
            <w:pPr>
              <w:tabs>
                <w:tab w:val="left" w:pos="567"/>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19"/>
                <w:szCs w:val="19"/>
              </w:rPr>
            </w:pPr>
            <w:r w:rsidRPr="00CC5577">
              <w:rPr>
                <w:rFonts w:ascii="Arial" w:hAnsi="Arial" w:cs="Arial"/>
                <w:color w:val="auto"/>
                <w:sz w:val="19"/>
                <w:szCs w:val="19"/>
              </w:rPr>
              <w:t>Powiadomiono wnioskodawcę, że:</w:t>
            </w:r>
          </w:p>
          <w:p w:rsidR="005957B7" w:rsidRPr="00CC5577" w:rsidRDefault="005957B7" w:rsidP="005957B7">
            <w:pPr>
              <w:pStyle w:val="Akapitzlist"/>
              <w:numPr>
                <w:ilvl w:val="0"/>
                <w:numId w:val="19"/>
              </w:numPr>
              <w:tabs>
                <w:tab w:val="left" w:pos="567"/>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sz w:val="19"/>
                <w:szCs w:val="19"/>
              </w:rPr>
              <w:t>nadal jest prowadzone postępowanie w sprawie wydania decyzji o środowiskowych uwarunkowaniach dla przedsięwzięcia pn.: Budowa instalacji beztlenowego przetwarzania odpadów biologicznych na działce o nr ew. 354/29 obręb Urbanowice, miejscowość Tychy przy ul.</w:t>
            </w:r>
            <w:r w:rsidR="00CC5577">
              <w:rPr>
                <w:rFonts w:ascii="Arial" w:hAnsi="Arial" w:cs="Arial"/>
                <w:sz w:val="19"/>
                <w:szCs w:val="19"/>
              </w:rPr>
              <w:t> </w:t>
            </w:r>
            <w:r w:rsidR="00770F90">
              <w:rPr>
                <w:rFonts w:ascii="Arial" w:hAnsi="Arial" w:cs="Arial"/>
                <w:sz w:val="19"/>
                <w:szCs w:val="19"/>
              </w:rPr>
              <w:t>Lokalnej</w:t>
            </w:r>
            <w:r w:rsidRPr="00CC5577">
              <w:rPr>
                <w:rFonts w:ascii="Arial" w:hAnsi="Arial" w:cs="Arial"/>
                <w:sz w:val="19"/>
                <w:szCs w:val="19"/>
              </w:rPr>
              <w:t>,</w:t>
            </w:r>
          </w:p>
          <w:p w:rsidR="00770F90" w:rsidRPr="00770F90" w:rsidRDefault="005957B7" w:rsidP="00770F90">
            <w:pPr>
              <w:pStyle w:val="Akapitzlist"/>
              <w:numPr>
                <w:ilvl w:val="0"/>
                <w:numId w:val="19"/>
              </w:numPr>
              <w:tabs>
                <w:tab w:val="left" w:pos="567"/>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color w:val="auto"/>
                <w:sz w:val="19"/>
                <w:szCs w:val="19"/>
              </w:rPr>
              <w:t xml:space="preserve">decyzja ta jest pierwszym </w:t>
            </w:r>
            <w:r w:rsidR="00C10350" w:rsidRPr="00CC5577">
              <w:rPr>
                <w:rFonts w:ascii="Arial" w:hAnsi="Arial" w:cs="Arial"/>
                <w:color w:val="auto"/>
                <w:sz w:val="19"/>
                <w:szCs w:val="19"/>
              </w:rPr>
              <w:t>dokumentem, jaką</w:t>
            </w:r>
            <w:r w:rsidRPr="00CC5577">
              <w:rPr>
                <w:rFonts w:ascii="Arial" w:hAnsi="Arial" w:cs="Arial"/>
                <w:color w:val="auto"/>
                <w:sz w:val="19"/>
                <w:szCs w:val="19"/>
              </w:rPr>
              <w:t xml:space="preserve"> inwestor jest zobowiązany uzyskać przez rozpoczęciem </w:t>
            </w:r>
            <w:r w:rsidR="00EC417A">
              <w:rPr>
                <w:rFonts w:ascii="Arial" w:hAnsi="Arial" w:cs="Arial"/>
                <w:color w:val="auto"/>
                <w:sz w:val="19"/>
                <w:szCs w:val="19"/>
              </w:rPr>
              <w:t>procesu inwestycyjnego</w:t>
            </w:r>
            <w:r w:rsidR="00770F90">
              <w:rPr>
                <w:rFonts w:ascii="Arial" w:hAnsi="Arial" w:cs="Arial"/>
                <w:color w:val="auto"/>
                <w:sz w:val="19"/>
                <w:szCs w:val="19"/>
              </w:rPr>
              <w:t>.</w:t>
            </w:r>
          </w:p>
          <w:p w:rsidR="00EC417A" w:rsidRPr="00770F90" w:rsidRDefault="00EC417A" w:rsidP="00770F90">
            <w:pPr>
              <w:pStyle w:val="Akapitzlist"/>
              <w:tabs>
                <w:tab w:val="left" w:pos="567"/>
              </w:tabs>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770F90">
              <w:rPr>
                <w:rFonts w:ascii="Arial" w:hAnsi="Arial" w:cs="Arial"/>
                <w:sz w:val="19"/>
                <w:szCs w:val="19"/>
              </w:rPr>
              <w:t>Celem postępowania jest analiza wpływu planowanego przedsięwzięcia na wszystkie elementy środowiska, jak również ocena możliwości oraz sposobów zapobiegania i zmniejszenia negatywnego oddziaływania na środowisko,</w:t>
            </w:r>
          </w:p>
          <w:p w:rsidR="00EC417A" w:rsidRPr="00CC5577" w:rsidRDefault="00EC417A" w:rsidP="00EC417A">
            <w:pPr>
              <w:pStyle w:val="Akapitzlist"/>
              <w:numPr>
                <w:ilvl w:val="0"/>
                <w:numId w:val="19"/>
              </w:numPr>
              <w:tabs>
                <w:tab w:val="left" w:pos="567"/>
              </w:tabs>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sz w:val="19"/>
                <w:szCs w:val="19"/>
              </w:rPr>
              <w:t>dokumentacja jest analizowana pod kątem emisji odorów oraz hałasu,</w:t>
            </w:r>
          </w:p>
          <w:p w:rsidR="00EC417A" w:rsidRDefault="00EC417A" w:rsidP="00EC417A">
            <w:pPr>
              <w:pStyle w:val="Akapitzlist"/>
              <w:numPr>
                <w:ilvl w:val="0"/>
                <w:numId w:val="19"/>
              </w:numPr>
              <w:tabs>
                <w:tab w:val="left" w:pos="567"/>
              </w:tabs>
              <w:jc w:val="both"/>
              <w:cnfStyle w:val="000000000000" w:firstRow="0" w:lastRow="0" w:firstColumn="0" w:lastColumn="0" w:oddVBand="0" w:evenVBand="0" w:oddHBand="0" w:evenHBand="0" w:firstRowFirstColumn="0" w:firstRowLastColumn="0" w:lastRowFirstColumn="0" w:lastRowLastColumn="0"/>
              <w:rPr>
                <w:rFonts w:ascii="Arial" w:hAnsi="Arial" w:cs="Arial"/>
                <w:sz w:val="19"/>
                <w:szCs w:val="19"/>
              </w:rPr>
            </w:pPr>
            <w:r w:rsidRPr="00CC5577">
              <w:rPr>
                <w:rFonts w:ascii="Arial" w:hAnsi="Arial" w:cs="Arial"/>
                <w:sz w:val="19"/>
                <w:szCs w:val="19"/>
              </w:rPr>
              <w:t>przystąpienie do sporządzenia projektu planu miejscowego dla całego obszaru strefy przemysłowej nie jest uzasadnione ze względów merytorycznych, ponieważ nie przyniesie rezultatów adekwatnych do niezbędnych nakładów pracy planistycznej</w:t>
            </w:r>
          </w:p>
          <w:p w:rsidR="00246CEE" w:rsidRPr="00246CEE" w:rsidRDefault="00246CEE" w:rsidP="00246CEE">
            <w:pPr>
              <w:pStyle w:val="Akapitzlist"/>
              <w:tabs>
                <w:tab w:val="left" w:pos="567"/>
              </w:tabs>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9"/>
              </w:rPr>
            </w:pPr>
          </w:p>
        </w:tc>
      </w:tr>
      <w:tr w:rsidR="005957B7" w:rsidRPr="00CC5577" w:rsidTr="00B74AD2">
        <w:trPr>
          <w:cnfStyle w:val="000000100000" w:firstRow="0" w:lastRow="0" w:firstColumn="0" w:lastColumn="0" w:oddVBand="0" w:evenVBand="0" w:oddHBand="1" w:evenHBand="0" w:firstRowFirstColumn="0" w:firstRowLastColumn="0" w:lastRowFirstColumn="0" w:lastRowLastColumn="0"/>
          <w:trHeight w:val="9602"/>
          <w:jc w:val="center"/>
        </w:trPr>
        <w:tc>
          <w:tcPr>
            <w:cnfStyle w:val="001000000000" w:firstRow="0" w:lastRow="0" w:firstColumn="1" w:lastColumn="0" w:oddVBand="0" w:evenVBand="0" w:oddHBand="0" w:evenHBand="0" w:firstRowFirstColumn="0" w:firstRowLastColumn="0" w:lastRowFirstColumn="0" w:lastRowLastColumn="0"/>
            <w:tcW w:w="516" w:type="dxa"/>
            <w:shd w:val="clear" w:color="auto" w:fill="auto"/>
          </w:tcPr>
          <w:p w:rsidR="005957B7" w:rsidRPr="00EC417A" w:rsidRDefault="005957B7" w:rsidP="00EC417A">
            <w:pPr>
              <w:pStyle w:val="Akapitzlist"/>
              <w:numPr>
                <w:ilvl w:val="0"/>
                <w:numId w:val="17"/>
              </w:numPr>
              <w:rPr>
                <w:rFonts w:ascii="Arial" w:hAnsi="Arial" w:cs="Arial"/>
                <w:b/>
                <w:bCs/>
                <w:color w:val="000000" w:themeColor="text1"/>
                <w:sz w:val="19"/>
                <w:szCs w:val="19"/>
              </w:rPr>
            </w:pPr>
          </w:p>
        </w:tc>
        <w:tc>
          <w:tcPr>
            <w:tcW w:w="3979" w:type="dxa"/>
            <w:shd w:val="clear" w:color="auto" w:fill="auto"/>
          </w:tcPr>
          <w:p w:rsidR="005957B7" w:rsidRPr="00CC5577" w:rsidRDefault="005957B7" w:rsidP="008822E1">
            <w:pPr>
              <w:pStyle w:val="Nagwek1"/>
              <w:spacing w:before="0"/>
              <w:jc w:val="both"/>
              <w:outlineLvl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val="0"/>
                <w:bCs w:val="0"/>
                <w:color w:val="auto"/>
                <w:sz w:val="19"/>
                <w:szCs w:val="19"/>
              </w:rPr>
            </w:pPr>
            <w:r w:rsidRPr="00CC5577">
              <w:rPr>
                <w:rFonts w:ascii="Arial" w:eastAsia="Times New Roman" w:hAnsi="Arial" w:cs="Arial"/>
                <w:b w:val="0"/>
                <w:bCs w:val="0"/>
                <w:color w:val="auto"/>
                <w:sz w:val="19"/>
                <w:szCs w:val="19"/>
              </w:rPr>
              <w:t>Przeciwko realizacji inwestycji „Budowa instalacji beztlenowego przetwarzania odpadów biologicznych na działce nr ewid. 354/29, obręb Urbanowice, miejscowość Tychy</w:t>
            </w:r>
          </w:p>
        </w:tc>
        <w:tc>
          <w:tcPr>
            <w:tcW w:w="5627" w:type="dxa"/>
            <w:shd w:val="clear" w:color="auto" w:fill="auto"/>
          </w:tcPr>
          <w:p w:rsidR="005957B7" w:rsidRPr="00CC5577" w:rsidRDefault="005957B7" w:rsidP="00B74AD2">
            <w:p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Powiadomiono wnioskodawcę, że:</w:t>
            </w:r>
          </w:p>
          <w:p w:rsidR="005957B7" w:rsidRPr="00CC5577" w:rsidRDefault="00A9400F" w:rsidP="00B74AD2">
            <w:pPr>
              <w:pStyle w:val="Akapitzlist"/>
              <w:numPr>
                <w:ilvl w:val="0"/>
                <w:numId w:val="20"/>
              </w:num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Tyska</w:t>
            </w:r>
            <w:r w:rsidR="005957B7" w:rsidRPr="00CC5577">
              <w:rPr>
                <w:rFonts w:ascii="Arial" w:hAnsi="Arial" w:cs="Arial"/>
                <w:sz w:val="19"/>
                <w:szCs w:val="19"/>
              </w:rPr>
              <w:t xml:space="preserve"> </w:t>
            </w:r>
            <w:r w:rsidRPr="00CC5577">
              <w:rPr>
                <w:rFonts w:ascii="Arial" w:hAnsi="Arial" w:cs="Arial"/>
                <w:sz w:val="19"/>
                <w:szCs w:val="19"/>
              </w:rPr>
              <w:t>Podstrefa</w:t>
            </w:r>
            <w:r w:rsidR="005957B7" w:rsidRPr="00CC5577">
              <w:rPr>
                <w:rFonts w:ascii="Arial" w:hAnsi="Arial" w:cs="Arial"/>
                <w:sz w:val="19"/>
                <w:szCs w:val="19"/>
              </w:rPr>
              <w:t xml:space="preserve"> </w:t>
            </w:r>
            <w:r w:rsidRPr="00CC5577">
              <w:rPr>
                <w:rFonts w:ascii="Arial" w:hAnsi="Arial" w:cs="Arial"/>
                <w:sz w:val="19"/>
                <w:szCs w:val="19"/>
              </w:rPr>
              <w:t>Katowicka</w:t>
            </w:r>
            <w:r w:rsidR="005957B7" w:rsidRPr="00CC5577">
              <w:rPr>
                <w:rFonts w:ascii="Arial" w:hAnsi="Arial" w:cs="Arial"/>
                <w:sz w:val="19"/>
                <w:szCs w:val="19"/>
              </w:rPr>
              <w:t xml:space="preserve"> Specjalnej Strefy Ekonomicznej</w:t>
            </w:r>
            <w:r w:rsidRPr="00CC5577">
              <w:rPr>
                <w:rFonts w:ascii="Arial" w:hAnsi="Arial" w:cs="Arial"/>
                <w:sz w:val="19"/>
                <w:szCs w:val="19"/>
              </w:rPr>
              <w:t xml:space="preserve"> to</w:t>
            </w:r>
            <w:r w:rsidR="005957B7" w:rsidRPr="00CC5577">
              <w:rPr>
                <w:rFonts w:ascii="Arial" w:hAnsi="Arial" w:cs="Arial"/>
                <w:sz w:val="19"/>
                <w:szCs w:val="19"/>
              </w:rPr>
              <w:t xml:space="preserve"> obszar strefy przemysłowej we wschodniej części Miasta</w:t>
            </w:r>
            <w:r w:rsidRPr="00CC5577">
              <w:rPr>
                <w:rFonts w:ascii="Arial" w:hAnsi="Arial" w:cs="Arial"/>
                <w:sz w:val="19"/>
                <w:szCs w:val="19"/>
              </w:rPr>
              <w:t xml:space="preserve">. Teren ten jest w znacznym stopniu </w:t>
            </w:r>
            <w:r w:rsidR="005957B7" w:rsidRPr="00CC5577">
              <w:rPr>
                <w:rFonts w:ascii="Arial" w:hAnsi="Arial" w:cs="Arial"/>
                <w:sz w:val="19"/>
                <w:szCs w:val="19"/>
              </w:rPr>
              <w:t>zabudowany i</w:t>
            </w:r>
            <w:r w:rsidR="000B2972" w:rsidRPr="00CC5577">
              <w:rPr>
                <w:rFonts w:ascii="Arial" w:hAnsi="Arial" w:cs="Arial"/>
                <w:sz w:val="19"/>
                <w:szCs w:val="19"/>
              </w:rPr>
              <w:t> </w:t>
            </w:r>
            <w:r w:rsidR="005957B7" w:rsidRPr="00CC5577">
              <w:rPr>
                <w:rFonts w:ascii="Arial" w:hAnsi="Arial" w:cs="Arial"/>
                <w:sz w:val="19"/>
                <w:szCs w:val="19"/>
              </w:rPr>
              <w:t>zurbanizowany. Zakłady działające w tej strefie funkcjonują w</w:t>
            </w:r>
            <w:r w:rsidR="00CC5577" w:rsidRPr="00CC5577">
              <w:rPr>
                <w:rFonts w:ascii="Arial" w:hAnsi="Arial" w:cs="Arial"/>
                <w:sz w:val="19"/>
                <w:szCs w:val="19"/>
              </w:rPr>
              <w:t> </w:t>
            </w:r>
            <w:r w:rsidR="005957B7" w:rsidRPr="00CC5577">
              <w:rPr>
                <w:rFonts w:ascii="Arial" w:hAnsi="Arial" w:cs="Arial"/>
                <w:sz w:val="19"/>
                <w:szCs w:val="19"/>
              </w:rPr>
              <w:t>oparciu o</w:t>
            </w:r>
            <w:r w:rsidRPr="00CC5577">
              <w:rPr>
                <w:rFonts w:ascii="Arial" w:hAnsi="Arial" w:cs="Arial"/>
                <w:sz w:val="19"/>
                <w:szCs w:val="19"/>
              </w:rPr>
              <w:t> </w:t>
            </w:r>
            <w:r w:rsidR="005957B7" w:rsidRPr="00CC5577">
              <w:rPr>
                <w:rFonts w:ascii="Arial" w:hAnsi="Arial" w:cs="Arial"/>
                <w:sz w:val="19"/>
                <w:szCs w:val="19"/>
              </w:rPr>
              <w:t>prawomocne decyzje administracyjne, które są elementem słusznie nabytych praw przedsiębiorców</w:t>
            </w:r>
            <w:r w:rsidRPr="00CC5577">
              <w:rPr>
                <w:rFonts w:ascii="Arial" w:hAnsi="Arial" w:cs="Arial"/>
                <w:sz w:val="19"/>
                <w:szCs w:val="19"/>
              </w:rPr>
              <w:t>,</w:t>
            </w:r>
          </w:p>
          <w:p w:rsidR="005957B7" w:rsidRPr="00CC5577" w:rsidRDefault="005957B7" w:rsidP="00B74AD2">
            <w:pPr>
              <w:pStyle w:val="Akapitzlist"/>
              <w:numPr>
                <w:ilvl w:val="0"/>
                <w:numId w:val="20"/>
              </w:num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zakres ustaleń, które można regulować w planie miejscowym, wynika z przepisów prawa w</w:t>
            </w:r>
            <w:r w:rsidR="00A9400F" w:rsidRPr="00CC5577">
              <w:rPr>
                <w:rFonts w:ascii="Arial" w:hAnsi="Arial" w:cs="Arial"/>
                <w:sz w:val="19"/>
                <w:szCs w:val="19"/>
              </w:rPr>
              <w:t xml:space="preserve"> </w:t>
            </w:r>
            <w:r w:rsidRPr="00CC5577">
              <w:rPr>
                <w:rFonts w:ascii="Arial" w:hAnsi="Arial" w:cs="Arial"/>
                <w:sz w:val="19"/>
                <w:szCs w:val="19"/>
              </w:rPr>
              <w:t>ra</w:t>
            </w:r>
            <w:r w:rsidR="00A9400F" w:rsidRPr="00CC5577">
              <w:rPr>
                <w:rFonts w:ascii="Arial" w:hAnsi="Arial" w:cs="Arial"/>
                <w:sz w:val="19"/>
                <w:szCs w:val="19"/>
              </w:rPr>
              <w:t>ndze ustawy lub rozporządzenia,</w:t>
            </w:r>
          </w:p>
          <w:p w:rsidR="005957B7" w:rsidRPr="00CC5577" w:rsidRDefault="00A9400F" w:rsidP="00B74AD2">
            <w:pPr>
              <w:pStyle w:val="Akapitzlist"/>
              <w:numPr>
                <w:ilvl w:val="0"/>
                <w:numId w:val="20"/>
              </w:num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 xml:space="preserve">w </w:t>
            </w:r>
            <w:r w:rsidR="005957B7" w:rsidRPr="00CC5577">
              <w:rPr>
                <w:rFonts w:ascii="Arial" w:hAnsi="Arial" w:cs="Arial"/>
                <w:sz w:val="19"/>
                <w:szCs w:val="19"/>
              </w:rPr>
              <w:t>planie miejscowym standardy akustyczne można ustalić dla terenów faktycznie zagospodarowanych lub przeznaczonych pod funkcje mieszkaniowe, rekreacji, oświaty albo opieki zdrowotnej. Natomiast te same przepisy nie przewidują ustalania standardów akustycznych bezpośrednio dotyczących terenów przemysłowych</w:t>
            </w:r>
            <w:r w:rsidR="000B2972" w:rsidRPr="00CC5577">
              <w:rPr>
                <w:rFonts w:ascii="Arial" w:hAnsi="Arial" w:cs="Arial"/>
                <w:sz w:val="19"/>
                <w:szCs w:val="19"/>
              </w:rPr>
              <w:t>,</w:t>
            </w:r>
          </w:p>
          <w:p w:rsidR="005957B7" w:rsidRPr="00CC5577" w:rsidRDefault="005957B7" w:rsidP="00B74AD2">
            <w:pPr>
              <w:pStyle w:val="Akapitzlist"/>
              <w:numPr>
                <w:ilvl w:val="0"/>
                <w:numId w:val="20"/>
              </w:num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przystąpienie do sporządzenia projektu planu miejscowego dla całego obszaru strefy przemysłowej nie jest uzasadnione ze względów merytorycznych, ponieważ nie przyniesie rezultatów adekwatnych do niezbędnych nakładów pracy planistycznej</w:t>
            </w:r>
            <w:r w:rsidR="000B2972" w:rsidRPr="00CC5577">
              <w:rPr>
                <w:rFonts w:ascii="Arial" w:hAnsi="Arial" w:cs="Arial"/>
                <w:sz w:val="19"/>
                <w:szCs w:val="19"/>
              </w:rPr>
              <w:t>,</w:t>
            </w:r>
          </w:p>
          <w:p w:rsidR="005957B7" w:rsidRPr="00CC5577" w:rsidRDefault="005957B7" w:rsidP="00B74AD2">
            <w:pPr>
              <w:pStyle w:val="Akapitzlist"/>
              <w:numPr>
                <w:ilvl w:val="0"/>
                <w:numId w:val="20"/>
              </w:num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eastAsia="Times New Roman" w:hAnsi="Arial" w:cs="Arial"/>
                <w:sz w:val="19"/>
                <w:szCs w:val="19"/>
              </w:rPr>
              <w:t xml:space="preserve">postępowanie </w:t>
            </w:r>
            <w:r w:rsidRPr="00CC5577">
              <w:rPr>
                <w:rFonts w:ascii="Arial" w:hAnsi="Arial" w:cs="Arial"/>
                <w:sz w:val="19"/>
                <w:szCs w:val="19"/>
              </w:rPr>
              <w:t>w sprawie wydania decyzji o</w:t>
            </w:r>
            <w:r w:rsidR="000B2972" w:rsidRPr="00CC5577">
              <w:rPr>
                <w:rFonts w:ascii="Arial" w:hAnsi="Arial" w:cs="Arial"/>
                <w:sz w:val="19"/>
                <w:szCs w:val="19"/>
              </w:rPr>
              <w:t> </w:t>
            </w:r>
            <w:r w:rsidRPr="00CC5577">
              <w:rPr>
                <w:rFonts w:ascii="Arial" w:hAnsi="Arial" w:cs="Arial"/>
                <w:sz w:val="19"/>
                <w:szCs w:val="19"/>
              </w:rPr>
              <w:t xml:space="preserve">środowiskowych uwarunkowaniach dla budowy instalacji beztlenowego przetwarzania odpadów biologicznych przy ul. Lokalnej </w:t>
            </w:r>
            <w:r w:rsidR="000B2972" w:rsidRPr="00CC5577">
              <w:rPr>
                <w:rFonts w:ascii="Arial" w:hAnsi="Arial" w:cs="Arial"/>
                <w:sz w:val="19"/>
                <w:szCs w:val="19"/>
              </w:rPr>
              <w:t>nie zostało jeszcze zakończone,</w:t>
            </w:r>
          </w:p>
          <w:p w:rsidR="000B2972" w:rsidRPr="00CC5577" w:rsidRDefault="000B2972" w:rsidP="00B74AD2">
            <w:pPr>
              <w:pStyle w:val="Akapitzlist"/>
              <w:tabs>
                <w:tab w:val="left" w:pos="567"/>
              </w:tabs>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Decyzja jest pierwszym dokumentem, jaką inwestor jest zobowiązany uzyskać przed rozpoczęciem procesu inwestycyjnego. Celem postępowania jest analiza wpływu planowanego przedsięwzięcia na środowisko, w szczególności ocena możliwości oraz sposobów zapobiegania i zmniejszenia negatywnego oddziaływania</w:t>
            </w:r>
            <w:r w:rsidR="00A408AE">
              <w:rPr>
                <w:rFonts w:ascii="Arial" w:hAnsi="Arial" w:cs="Arial"/>
                <w:sz w:val="19"/>
                <w:szCs w:val="19"/>
              </w:rPr>
              <w:t>,</w:t>
            </w:r>
          </w:p>
          <w:p w:rsidR="000B2972" w:rsidRPr="00CC5577" w:rsidRDefault="000B2972" w:rsidP="00B74AD2">
            <w:pPr>
              <w:pStyle w:val="Akapitzlist"/>
              <w:numPr>
                <w:ilvl w:val="0"/>
                <w:numId w:val="20"/>
              </w:num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sz w:val="19"/>
                <w:szCs w:val="19"/>
              </w:rPr>
              <w:t>planowana inwestycja budzi wiele obaw oraz kontrowersji, zwłaszcza wśród mieszkańców osiedli Jaroszowice, Urbanowice, Wygorzele, co potwierdza liczba sprzeciwów zarejestrowanych w ramach tego postępowania. Wszystkie zostały oczywiście przekazane inwestorowi w celu ustosunkowa</w:t>
            </w:r>
            <w:r w:rsidR="00A408AE">
              <w:rPr>
                <w:rFonts w:ascii="Arial" w:hAnsi="Arial" w:cs="Arial"/>
                <w:sz w:val="19"/>
                <w:szCs w:val="19"/>
              </w:rPr>
              <w:t>nia się do zarzutów mieszkańców,</w:t>
            </w:r>
          </w:p>
          <w:p w:rsidR="000B2972" w:rsidRPr="00CC5577" w:rsidRDefault="000B2972" w:rsidP="00B74AD2">
            <w:pPr>
              <w:pStyle w:val="Akapitzlist"/>
              <w:numPr>
                <w:ilvl w:val="0"/>
                <w:numId w:val="20"/>
              </w:numPr>
              <w:tabs>
                <w:tab w:val="left" w:pos="567"/>
              </w:tabs>
              <w:jc w:val="both"/>
              <w:cnfStyle w:val="000000100000" w:firstRow="0" w:lastRow="0" w:firstColumn="0" w:lastColumn="0" w:oddVBand="0" w:evenVBand="0" w:oddHBand="1" w:evenHBand="0" w:firstRowFirstColumn="0" w:firstRowLastColumn="0" w:lastRowFirstColumn="0" w:lastRowLastColumn="0"/>
              <w:rPr>
                <w:rFonts w:ascii="Arial" w:hAnsi="Arial" w:cs="Arial"/>
                <w:sz w:val="19"/>
                <w:szCs w:val="19"/>
              </w:rPr>
            </w:pPr>
            <w:r w:rsidRPr="00CC5577">
              <w:rPr>
                <w:rFonts w:ascii="Arial" w:hAnsi="Arial" w:cs="Arial"/>
                <w:bCs/>
                <w:sz w:val="19"/>
                <w:szCs w:val="19"/>
              </w:rPr>
              <w:t>decyzja, która zostanie wydana musi być zgodna z obowiązującym prawem, będzie uwzględniała wszystkie zebrane opinie, uzgodnienia, wnioski oraz zapisy wynikające z</w:t>
            </w:r>
            <w:r w:rsidR="00CC5577">
              <w:rPr>
                <w:rFonts w:ascii="Arial" w:hAnsi="Arial" w:cs="Arial"/>
                <w:bCs/>
                <w:sz w:val="19"/>
                <w:szCs w:val="19"/>
              </w:rPr>
              <w:t xml:space="preserve"> </w:t>
            </w:r>
            <w:r w:rsidRPr="00CC5577">
              <w:rPr>
                <w:rFonts w:ascii="Arial" w:hAnsi="Arial" w:cs="Arial"/>
                <w:bCs/>
                <w:sz w:val="19"/>
                <w:szCs w:val="19"/>
              </w:rPr>
              <w:t>miejscowego planu zagospodarowania przestrzennego dla tego terenu</w:t>
            </w:r>
          </w:p>
        </w:tc>
      </w:tr>
    </w:tbl>
    <w:p w:rsidR="00B74AD2" w:rsidRDefault="00B74AD2" w:rsidP="0068185A">
      <w:pPr>
        <w:pStyle w:val="NormalnyWeb"/>
        <w:tabs>
          <w:tab w:val="left" w:pos="7769"/>
        </w:tabs>
        <w:spacing w:before="0" w:beforeAutospacing="0" w:after="0" w:afterAutospacing="0"/>
        <w:jc w:val="center"/>
        <w:rPr>
          <w:rFonts w:ascii="Arial" w:hAnsi="Arial" w:cs="Arial"/>
          <w:color w:val="000000" w:themeColor="text1"/>
          <w:sz w:val="18"/>
          <w:szCs w:val="18"/>
        </w:rPr>
      </w:pPr>
    </w:p>
    <w:p w:rsidR="00B74AD2" w:rsidRDefault="00B74AD2" w:rsidP="0068185A">
      <w:pPr>
        <w:pStyle w:val="NormalnyWeb"/>
        <w:tabs>
          <w:tab w:val="left" w:pos="7769"/>
        </w:tabs>
        <w:spacing w:before="0" w:beforeAutospacing="0" w:after="0" w:afterAutospacing="0"/>
        <w:jc w:val="center"/>
        <w:rPr>
          <w:rFonts w:ascii="Arial" w:hAnsi="Arial" w:cs="Arial"/>
          <w:color w:val="000000" w:themeColor="text1"/>
          <w:sz w:val="18"/>
          <w:szCs w:val="18"/>
        </w:rPr>
      </w:pPr>
    </w:p>
    <w:p w:rsidR="00033242" w:rsidRPr="00B74AD2" w:rsidRDefault="00B74AD2" w:rsidP="00B74AD2">
      <w:pPr>
        <w:pStyle w:val="NormalnyWeb"/>
        <w:tabs>
          <w:tab w:val="left" w:pos="7769"/>
        </w:tabs>
        <w:spacing w:before="0" w:beforeAutospacing="0" w:after="0" w:afterAutospacing="0"/>
        <w:ind w:firstLine="5245"/>
        <w:jc w:val="center"/>
        <w:rPr>
          <w:rFonts w:ascii="Arial" w:hAnsi="Arial" w:cs="Arial"/>
          <w:color w:val="000000" w:themeColor="text1"/>
          <w:sz w:val="19"/>
          <w:szCs w:val="19"/>
        </w:rPr>
      </w:pPr>
      <w:r>
        <w:rPr>
          <w:rFonts w:ascii="Arial" w:hAnsi="Arial" w:cs="Arial"/>
          <w:color w:val="000000" w:themeColor="text1"/>
          <w:sz w:val="19"/>
          <w:szCs w:val="19"/>
        </w:rPr>
        <w:t xml:space="preserve"> </w:t>
      </w:r>
      <w:r w:rsidR="00033242" w:rsidRPr="00B74AD2">
        <w:rPr>
          <w:rFonts w:ascii="Arial" w:hAnsi="Arial" w:cs="Arial"/>
          <w:color w:val="000000" w:themeColor="text1"/>
          <w:sz w:val="19"/>
          <w:szCs w:val="19"/>
        </w:rPr>
        <w:t>PREZYDENT MIASTA TYCHY</w:t>
      </w:r>
    </w:p>
    <w:p w:rsidR="00033242" w:rsidRPr="00B74AD2" w:rsidRDefault="00033242" w:rsidP="0068185A">
      <w:pPr>
        <w:pStyle w:val="NormalnyWeb"/>
        <w:spacing w:before="0" w:beforeAutospacing="0" w:after="0" w:afterAutospacing="0"/>
        <w:jc w:val="center"/>
        <w:rPr>
          <w:rFonts w:ascii="Arial" w:hAnsi="Arial" w:cs="Arial"/>
          <w:color w:val="000000" w:themeColor="text1"/>
          <w:sz w:val="19"/>
          <w:szCs w:val="19"/>
        </w:rPr>
      </w:pPr>
    </w:p>
    <w:p w:rsidR="00033242" w:rsidRPr="00B74AD2" w:rsidRDefault="00B74AD2" w:rsidP="00B74AD2">
      <w:pPr>
        <w:pStyle w:val="NormalnyWeb"/>
        <w:spacing w:before="0" w:beforeAutospacing="0" w:after="0" w:afterAutospacing="0"/>
        <w:ind w:firstLine="5954"/>
        <w:rPr>
          <w:rFonts w:ascii="Arial" w:hAnsi="Arial" w:cs="Arial"/>
          <w:color w:val="000000" w:themeColor="text1"/>
          <w:sz w:val="19"/>
          <w:szCs w:val="19"/>
        </w:rPr>
      </w:pPr>
      <w:r w:rsidRPr="00B74AD2">
        <w:rPr>
          <w:rFonts w:ascii="Arial" w:hAnsi="Arial" w:cs="Arial"/>
          <w:color w:val="000000" w:themeColor="text1"/>
          <w:sz w:val="19"/>
          <w:szCs w:val="19"/>
        </w:rPr>
        <w:t xml:space="preserve"> </w:t>
      </w:r>
      <w:r w:rsidR="00033242" w:rsidRPr="00B74AD2">
        <w:rPr>
          <w:rFonts w:ascii="Arial" w:hAnsi="Arial" w:cs="Arial"/>
          <w:color w:val="000000" w:themeColor="text1"/>
          <w:sz w:val="19"/>
          <w:szCs w:val="19"/>
        </w:rPr>
        <w:t>(-) mgr inż. Andrzej Dziuba</w:t>
      </w:r>
    </w:p>
    <w:p w:rsidR="00594BD2" w:rsidRPr="00246CEE" w:rsidRDefault="00B74AD2" w:rsidP="0068185A">
      <w:pPr>
        <w:autoSpaceDE w:val="0"/>
        <w:autoSpaceDN w:val="0"/>
        <w:adjustRightInd w:val="0"/>
        <w:spacing w:after="0" w:line="240" w:lineRule="auto"/>
        <w:ind w:firstLine="4253"/>
        <w:jc w:val="right"/>
        <w:rPr>
          <w:rFonts w:ascii="Arial" w:hAnsi="Arial" w:cs="Arial"/>
          <w:sz w:val="18"/>
          <w:szCs w:val="18"/>
        </w:rPr>
      </w:pPr>
      <w:r w:rsidRPr="00B74AD2">
        <w:rPr>
          <w:rFonts w:ascii="Arial" w:hAnsi="Arial" w:cs="Arial"/>
          <w:sz w:val="19"/>
          <w:szCs w:val="19"/>
        </w:rPr>
        <w:t>1.03.2022 r.</w:t>
      </w:r>
      <w:r>
        <w:rPr>
          <w:rFonts w:ascii="Arial" w:hAnsi="Arial" w:cs="Arial"/>
          <w:sz w:val="20"/>
          <w:szCs w:val="18"/>
        </w:rPr>
        <w:t xml:space="preserve"> </w:t>
      </w:r>
      <w:r>
        <w:rPr>
          <w:rFonts w:ascii="Arial" w:hAnsi="Arial" w:cs="Arial"/>
          <w:sz w:val="18"/>
          <w:szCs w:val="18"/>
        </w:rPr>
        <w:t>.</w:t>
      </w:r>
      <w:r w:rsidR="00594BD2" w:rsidRPr="00246CEE">
        <w:rPr>
          <w:rFonts w:ascii="Arial" w:hAnsi="Arial" w:cs="Arial"/>
          <w:sz w:val="18"/>
          <w:szCs w:val="18"/>
        </w:rPr>
        <w:t>.............……………………….……………...</w:t>
      </w:r>
    </w:p>
    <w:p w:rsidR="00594BD2" w:rsidRPr="00033242" w:rsidRDefault="00594BD2" w:rsidP="0068185A">
      <w:pPr>
        <w:autoSpaceDE w:val="0"/>
        <w:autoSpaceDN w:val="0"/>
        <w:adjustRightInd w:val="0"/>
        <w:spacing w:after="0" w:line="240" w:lineRule="auto"/>
        <w:ind w:left="4956" w:firstLine="708"/>
        <w:jc w:val="center"/>
        <w:rPr>
          <w:rFonts w:ascii="Arial" w:hAnsi="Arial" w:cs="Arial"/>
          <w:sz w:val="18"/>
          <w:szCs w:val="18"/>
        </w:rPr>
      </w:pPr>
      <w:r w:rsidRPr="00033242">
        <w:rPr>
          <w:rFonts w:ascii="Arial" w:hAnsi="Arial" w:cs="Arial"/>
          <w:sz w:val="18"/>
          <w:szCs w:val="18"/>
        </w:rPr>
        <w:t>data, podpis</w:t>
      </w:r>
    </w:p>
    <w:sectPr w:rsidR="00594BD2" w:rsidRPr="00033242" w:rsidSect="008012E2">
      <w:footerReference w:type="default" r:id="rId9"/>
      <w:headerReference w:type="first" r:id="rId10"/>
      <w:footerReference w:type="first" r:id="rId11"/>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0E" w:rsidRDefault="005A250E" w:rsidP="00033471">
      <w:pPr>
        <w:spacing w:after="0" w:line="240" w:lineRule="auto"/>
      </w:pPr>
      <w:r>
        <w:separator/>
      </w:r>
    </w:p>
  </w:endnote>
  <w:endnote w:type="continuationSeparator" w:id="0">
    <w:p w:rsidR="005A250E" w:rsidRDefault="005A250E" w:rsidP="0003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B4" w:rsidRDefault="005826B4">
    <w:pPr>
      <w:pStyle w:val="Stopka"/>
    </w:pPr>
    <w:r w:rsidRPr="005826B4">
      <w:rPr>
        <w:noProof/>
      </w:rPr>
      <w:drawing>
        <wp:anchor distT="0" distB="0" distL="114300" distR="114300" simplePos="0" relativeHeight="251663360" behindDoc="0" locked="0" layoutInCell="1" allowOverlap="1" wp14:anchorId="7A547C0F" wp14:editId="16284B48">
          <wp:simplePos x="0" y="0"/>
          <wp:positionH relativeFrom="page">
            <wp:posOffset>-6350</wp:posOffset>
          </wp:positionH>
          <wp:positionV relativeFrom="page">
            <wp:posOffset>9730105</wp:posOffset>
          </wp:positionV>
          <wp:extent cx="7571740" cy="948690"/>
          <wp:effectExtent l="19050" t="0" r="0" b="0"/>
          <wp:wrapSquare wrapText="bothSides"/>
          <wp:docPr id="6"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571740" cy="94869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B42" w:rsidRDefault="005826B4">
    <w:pPr>
      <w:pStyle w:val="Stopka"/>
    </w:pPr>
    <w:r>
      <w:rPr>
        <w:noProof/>
      </w:rPr>
      <w:drawing>
        <wp:anchor distT="0" distB="0" distL="114300" distR="114300" simplePos="0" relativeHeight="251661312" behindDoc="0" locked="0" layoutInCell="1" allowOverlap="1" wp14:anchorId="3AC570A1" wp14:editId="437EAE99">
          <wp:simplePos x="0" y="0"/>
          <wp:positionH relativeFrom="page">
            <wp:posOffset>1270</wp:posOffset>
          </wp:positionH>
          <wp:positionV relativeFrom="page">
            <wp:posOffset>9721850</wp:posOffset>
          </wp:positionV>
          <wp:extent cx="7718425" cy="965835"/>
          <wp:effectExtent l="19050" t="0" r="0" b="0"/>
          <wp:wrapSquare wrapText="bothSides"/>
          <wp:docPr id="5"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718425" cy="96583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0E" w:rsidRDefault="005A250E" w:rsidP="00033471">
      <w:pPr>
        <w:spacing w:after="0" w:line="240" w:lineRule="auto"/>
      </w:pPr>
      <w:r>
        <w:separator/>
      </w:r>
    </w:p>
  </w:footnote>
  <w:footnote w:type="continuationSeparator" w:id="0">
    <w:p w:rsidR="005A250E" w:rsidRDefault="005A250E" w:rsidP="00033471">
      <w:pPr>
        <w:spacing w:after="0" w:line="240" w:lineRule="auto"/>
      </w:pPr>
      <w:r>
        <w:continuationSeparator/>
      </w:r>
    </w:p>
  </w:footnote>
  <w:footnote w:id="1">
    <w:p w:rsidR="00CF55A1" w:rsidRPr="00327905" w:rsidRDefault="00CF55A1" w:rsidP="00CF55A1">
      <w:pPr>
        <w:spacing w:after="0" w:line="240" w:lineRule="auto"/>
        <w:jc w:val="both"/>
        <w:rPr>
          <w:rFonts w:ascii="Arial" w:hAnsi="Arial" w:cs="Arial"/>
          <w:sz w:val="16"/>
          <w:szCs w:val="16"/>
        </w:rPr>
      </w:pPr>
      <w:r w:rsidRPr="003E51FF">
        <w:rPr>
          <w:rStyle w:val="Odwoanieprzypisudolnego"/>
          <w:rFonts w:ascii="Arial" w:hAnsi="Arial" w:cs="Arial"/>
          <w:sz w:val="16"/>
          <w:szCs w:val="16"/>
        </w:rPr>
        <w:footnoteRef/>
      </w:r>
      <w:r w:rsidRPr="003E51FF">
        <w:rPr>
          <w:rFonts w:ascii="Arial" w:hAnsi="Arial" w:cs="Arial"/>
          <w:sz w:val="16"/>
          <w:szCs w:val="16"/>
        </w:rPr>
        <w:t xml:space="preserve"> Zgodnie z art. 14 ustawy z dnia 11 lipca 2014 r. o petycjach (Dz. U. poz. 1195) corocznie, w terminie </w:t>
      </w:r>
      <w:r w:rsidRPr="003E51FF">
        <w:rPr>
          <w:rStyle w:val="Pogrubienie"/>
          <w:rFonts w:ascii="Arial" w:hAnsi="Arial" w:cs="Arial"/>
          <w:sz w:val="16"/>
          <w:szCs w:val="16"/>
        </w:rPr>
        <w:t>do dnia 30 czerwca</w:t>
      </w:r>
      <w:r w:rsidRPr="003E51FF">
        <w:rPr>
          <w:rFonts w:ascii="Arial" w:hAnsi="Arial" w:cs="Arial"/>
          <w:sz w:val="16"/>
          <w:szCs w:val="16"/>
        </w:rPr>
        <w:t>, zamieszcza się</w:t>
      </w:r>
      <w:r w:rsidRPr="003E51FF">
        <w:rPr>
          <w:rFonts w:ascii="Arial" w:hAnsi="Arial" w:cs="Arial"/>
          <w:b/>
          <w:sz w:val="16"/>
          <w:szCs w:val="16"/>
        </w:rPr>
        <w:t xml:space="preserve"> </w:t>
      </w:r>
      <w:r w:rsidRPr="003E51FF">
        <w:rPr>
          <w:rStyle w:val="Pogrubienie"/>
          <w:rFonts w:ascii="Arial" w:hAnsi="Arial" w:cs="Arial"/>
          <w:sz w:val="16"/>
          <w:szCs w:val="16"/>
        </w:rPr>
        <w:t>informację o petycjach rozpatrzonych w roku poprzednim</w:t>
      </w:r>
      <w:r w:rsidRPr="003E51FF">
        <w:rPr>
          <w:rFonts w:ascii="Arial" w:hAnsi="Arial" w:cs="Arial"/>
          <w:sz w:val="16"/>
          <w:szCs w:val="16"/>
        </w:rPr>
        <w:t>. Informacja ta zawiera w szczególności dane dotyczące liczby, przedmiotu i sposobu załatwienia petycji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471" w:rsidRDefault="005826B4">
    <w:pPr>
      <w:pStyle w:val="Nagwek"/>
    </w:pPr>
    <w:r w:rsidRPr="005826B4">
      <w:rPr>
        <w:noProof/>
      </w:rPr>
      <w:drawing>
        <wp:anchor distT="0" distB="0" distL="114300" distR="114300" simplePos="0" relativeHeight="251659264" behindDoc="0" locked="0" layoutInCell="1" allowOverlap="1" wp14:anchorId="22DCB823" wp14:editId="0890EC49">
          <wp:simplePos x="0" y="0"/>
          <wp:positionH relativeFrom="margin">
            <wp:align>center</wp:align>
          </wp:positionH>
          <wp:positionV relativeFrom="page">
            <wp:posOffset>8255</wp:posOffset>
          </wp:positionV>
          <wp:extent cx="7559675" cy="1619885"/>
          <wp:effectExtent l="19050" t="0" r="3175" b="0"/>
          <wp:wrapSquare wrapText="bothSides"/>
          <wp:docPr id="4" name="Obraz 1" descr="Papier_tychy_urzedow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tychy_urzedowy3.jpg"/>
                  <pic:cNvPicPr/>
                </pic:nvPicPr>
                <pic:blipFill>
                  <a:blip r:embed="rId1"/>
                  <a:stretch>
                    <a:fillRect/>
                  </a:stretch>
                </pic:blipFill>
                <pic:spPr>
                  <a:xfrm>
                    <a:off x="0" y="0"/>
                    <a:ext cx="7559675" cy="1619885"/>
                  </a:xfrm>
                  <a:prstGeom prst="rect">
                    <a:avLst/>
                  </a:prstGeom>
                </pic:spPr>
              </pic:pic>
            </a:graphicData>
          </a:graphic>
        </wp:anchor>
      </w:drawing>
    </w:r>
    <w:r w:rsidR="00CC3B42">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CB"/>
    <w:multiLevelType w:val="hybridMultilevel"/>
    <w:tmpl w:val="F0BE3FF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139914B7"/>
    <w:multiLevelType w:val="hybridMultilevel"/>
    <w:tmpl w:val="BB8A10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1A666A8F"/>
    <w:multiLevelType w:val="hybridMultilevel"/>
    <w:tmpl w:val="A85EA1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24EF173D"/>
    <w:multiLevelType w:val="hybridMultilevel"/>
    <w:tmpl w:val="1E12091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4155104"/>
    <w:multiLevelType w:val="hybridMultilevel"/>
    <w:tmpl w:val="BFE667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35A25628"/>
    <w:multiLevelType w:val="hybridMultilevel"/>
    <w:tmpl w:val="EAF2E4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1A57ACD"/>
    <w:multiLevelType w:val="hybridMultilevel"/>
    <w:tmpl w:val="AE34B30A"/>
    <w:lvl w:ilvl="0" w:tplc="1E68C03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5113A6C"/>
    <w:multiLevelType w:val="hybridMultilevel"/>
    <w:tmpl w:val="190C36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5756529D"/>
    <w:multiLevelType w:val="hybridMultilevel"/>
    <w:tmpl w:val="123875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5C3E7EA9"/>
    <w:multiLevelType w:val="hybridMultilevel"/>
    <w:tmpl w:val="C84A4D80"/>
    <w:lvl w:ilvl="0" w:tplc="04150001">
      <w:start w:val="1"/>
      <w:numFmt w:val="bullet"/>
      <w:lvlText w:val=""/>
      <w:lvlJc w:val="left"/>
      <w:pPr>
        <w:ind w:left="165" w:hanging="360"/>
      </w:pPr>
      <w:rPr>
        <w:rFonts w:ascii="Symbol" w:hAnsi="Symbol" w:hint="default"/>
      </w:rPr>
    </w:lvl>
    <w:lvl w:ilvl="1" w:tplc="04150003" w:tentative="1">
      <w:start w:val="1"/>
      <w:numFmt w:val="bullet"/>
      <w:lvlText w:val="o"/>
      <w:lvlJc w:val="left"/>
      <w:pPr>
        <w:ind w:left="885" w:hanging="360"/>
      </w:pPr>
      <w:rPr>
        <w:rFonts w:ascii="Courier New" w:hAnsi="Courier New" w:cs="Courier New" w:hint="default"/>
      </w:rPr>
    </w:lvl>
    <w:lvl w:ilvl="2" w:tplc="04150005" w:tentative="1">
      <w:start w:val="1"/>
      <w:numFmt w:val="bullet"/>
      <w:lvlText w:val=""/>
      <w:lvlJc w:val="left"/>
      <w:pPr>
        <w:ind w:left="1605" w:hanging="360"/>
      </w:pPr>
      <w:rPr>
        <w:rFonts w:ascii="Wingdings" w:hAnsi="Wingdings" w:hint="default"/>
      </w:rPr>
    </w:lvl>
    <w:lvl w:ilvl="3" w:tplc="04150001" w:tentative="1">
      <w:start w:val="1"/>
      <w:numFmt w:val="bullet"/>
      <w:lvlText w:val=""/>
      <w:lvlJc w:val="left"/>
      <w:pPr>
        <w:ind w:left="2325" w:hanging="360"/>
      </w:pPr>
      <w:rPr>
        <w:rFonts w:ascii="Symbol" w:hAnsi="Symbol" w:hint="default"/>
      </w:rPr>
    </w:lvl>
    <w:lvl w:ilvl="4" w:tplc="04150003" w:tentative="1">
      <w:start w:val="1"/>
      <w:numFmt w:val="bullet"/>
      <w:lvlText w:val="o"/>
      <w:lvlJc w:val="left"/>
      <w:pPr>
        <w:ind w:left="3045" w:hanging="360"/>
      </w:pPr>
      <w:rPr>
        <w:rFonts w:ascii="Courier New" w:hAnsi="Courier New" w:cs="Courier New" w:hint="default"/>
      </w:rPr>
    </w:lvl>
    <w:lvl w:ilvl="5" w:tplc="04150005" w:tentative="1">
      <w:start w:val="1"/>
      <w:numFmt w:val="bullet"/>
      <w:lvlText w:val=""/>
      <w:lvlJc w:val="left"/>
      <w:pPr>
        <w:ind w:left="3765" w:hanging="360"/>
      </w:pPr>
      <w:rPr>
        <w:rFonts w:ascii="Wingdings" w:hAnsi="Wingdings" w:hint="default"/>
      </w:rPr>
    </w:lvl>
    <w:lvl w:ilvl="6" w:tplc="04150001" w:tentative="1">
      <w:start w:val="1"/>
      <w:numFmt w:val="bullet"/>
      <w:lvlText w:val=""/>
      <w:lvlJc w:val="left"/>
      <w:pPr>
        <w:ind w:left="4485" w:hanging="360"/>
      </w:pPr>
      <w:rPr>
        <w:rFonts w:ascii="Symbol" w:hAnsi="Symbol" w:hint="default"/>
      </w:rPr>
    </w:lvl>
    <w:lvl w:ilvl="7" w:tplc="04150003" w:tentative="1">
      <w:start w:val="1"/>
      <w:numFmt w:val="bullet"/>
      <w:lvlText w:val="o"/>
      <w:lvlJc w:val="left"/>
      <w:pPr>
        <w:ind w:left="5205" w:hanging="360"/>
      </w:pPr>
      <w:rPr>
        <w:rFonts w:ascii="Courier New" w:hAnsi="Courier New" w:cs="Courier New" w:hint="default"/>
      </w:rPr>
    </w:lvl>
    <w:lvl w:ilvl="8" w:tplc="04150005" w:tentative="1">
      <w:start w:val="1"/>
      <w:numFmt w:val="bullet"/>
      <w:lvlText w:val=""/>
      <w:lvlJc w:val="left"/>
      <w:pPr>
        <w:ind w:left="5925" w:hanging="360"/>
      </w:pPr>
      <w:rPr>
        <w:rFonts w:ascii="Wingdings" w:hAnsi="Wingdings" w:hint="default"/>
      </w:rPr>
    </w:lvl>
  </w:abstractNum>
  <w:abstractNum w:abstractNumId="10">
    <w:nsid w:val="65443414"/>
    <w:multiLevelType w:val="hybridMultilevel"/>
    <w:tmpl w:val="812C15B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5937242"/>
    <w:multiLevelType w:val="hybridMultilevel"/>
    <w:tmpl w:val="A2DC3D8E"/>
    <w:lvl w:ilvl="0" w:tplc="F94C8098">
      <w:start w:val="1"/>
      <w:numFmt w:val="decimal"/>
      <w:lvlText w:val="%1."/>
      <w:lvlJc w:val="left"/>
      <w:pPr>
        <w:ind w:left="360" w:hanging="360"/>
      </w:pPr>
      <w:rPr>
        <w:b w:val="0"/>
        <w:color w:val="000000" w:themeColor="text1"/>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67CB1296"/>
    <w:multiLevelType w:val="hybridMultilevel"/>
    <w:tmpl w:val="8D5A19A2"/>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35A1794"/>
    <w:multiLevelType w:val="hybridMultilevel"/>
    <w:tmpl w:val="93828D5E"/>
    <w:lvl w:ilvl="0" w:tplc="04150001">
      <w:start w:val="1"/>
      <w:numFmt w:val="bullet"/>
      <w:lvlText w:val=""/>
      <w:lvlJc w:val="left"/>
      <w:pPr>
        <w:ind w:left="165" w:hanging="360"/>
      </w:pPr>
      <w:rPr>
        <w:rFonts w:ascii="Symbol" w:hAnsi="Symbol" w:hint="default"/>
      </w:rPr>
    </w:lvl>
    <w:lvl w:ilvl="1" w:tplc="04150003" w:tentative="1">
      <w:start w:val="1"/>
      <w:numFmt w:val="bullet"/>
      <w:lvlText w:val="o"/>
      <w:lvlJc w:val="left"/>
      <w:pPr>
        <w:ind w:left="885" w:hanging="360"/>
      </w:pPr>
      <w:rPr>
        <w:rFonts w:ascii="Courier New" w:hAnsi="Courier New" w:cs="Courier New" w:hint="default"/>
      </w:rPr>
    </w:lvl>
    <w:lvl w:ilvl="2" w:tplc="04150005" w:tentative="1">
      <w:start w:val="1"/>
      <w:numFmt w:val="bullet"/>
      <w:lvlText w:val=""/>
      <w:lvlJc w:val="left"/>
      <w:pPr>
        <w:ind w:left="1605" w:hanging="360"/>
      </w:pPr>
      <w:rPr>
        <w:rFonts w:ascii="Wingdings" w:hAnsi="Wingdings" w:hint="default"/>
      </w:rPr>
    </w:lvl>
    <w:lvl w:ilvl="3" w:tplc="04150001" w:tentative="1">
      <w:start w:val="1"/>
      <w:numFmt w:val="bullet"/>
      <w:lvlText w:val=""/>
      <w:lvlJc w:val="left"/>
      <w:pPr>
        <w:ind w:left="2325" w:hanging="360"/>
      </w:pPr>
      <w:rPr>
        <w:rFonts w:ascii="Symbol" w:hAnsi="Symbol" w:hint="default"/>
      </w:rPr>
    </w:lvl>
    <w:lvl w:ilvl="4" w:tplc="04150003" w:tentative="1">
      <w:start w:val="1"/>
      <w:numFmt w:val="bullet"/>
      <w:lvlText w:val="o"/>
      <w:lvlJc w:val="left"/>
      <w:pPr>
        <w:ind w:left="3045" w:hanging="360"/>
      </w:pPr>
      <w:rPr>
        <w:rFonts w:ascii="Courier New" w:hAnsi="Courier New" w:cs="Courier New" w:hint="default"/>
      </w:rPr>
    </w:lvl>
    <w:lvl w:ilvl="5" w:tplc="04150005" w:tentative="1">
      <w:start w:val="1"/>
      <w:numFmt w:val="bullet"/>
      <w:lvlText w:val=""/>
      <w:lvlJc w:val="left"/>
      <w:pPr>
        <w:ind w:left="3765" w:hanging="360"/>
      </w:pPr>
      <w:rPr>
        <w:rFonts w:ascii="Wingdings" w:hAnsi="Wingdings" w:hint="default"/>
      </w:rPr>
    </w:lvl>
    <w:lvl w:ilvl="6" w:tplc="04150001" w:tentative="1">
      <w:start w:val="1"/>
      <w:numFmt w:val="bullet"/>
      <w:lvlText w:val=""/>
      <w:lvlJc w:val="left"/>
      <w:pPr>
        <w:ind w:left="4485" w:hanging="360"/>
      </w:pPr>
      <w:rPr>
        <w:rFonts w:ascii="Symbol" w:hAnsi="Symbol" w:hint="default"/>
      </w:rPr>
    </w:lvl>
    <w:lvl w:ilvl="7" w:tplc="04150003" w:tentative="1">
      <w:start w:val="1"/>
      <w:numFmt w:val="bullet"/>
      <w:lvlText w:val="o"/>
      <w:lvlJc w:val="left"/>
      <w:pPr>
        <w:ind w:left="5205" w:hanging="360"/>
      </w:pPr>
      <w:rPr>
        <w:rFonts w:ascii="Courier New" w:hAnsi="Courier New" w:cs="Courier New" w:hint="default"/>
      </w:rPr>
    </w:lvl>
    <w:lvl w:ilvl="8" w:tplc="04150005" w:tentative="1">
      <w:start w:val="1"/>
      <w:numFmt w:val="bullet"/>
      <w:lvlText w:val=""/>
      <w:lvlJc w:val="left"/>
      <w:pPr>
        <w:ind w:left="5925" w:hanging="360"/>
      </w:pPr>
      <w:rPr>
        <w:rFonts w:ascii="Wingdings" w:hAnsi="Wingdings" w:hint="default"/>
      </w:rPr>
    </w:lvl>
  </w:abstractNum>
  <w:abstractNum w:abstractNumId="14">
    <w:nsid w:val="74291209"/>
    <w:multiLevelType w:val="hybridMultilevel"/>
    <w:tmpl w:val="22A20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77FF3544"/>
    <w:multiLevelType w:val="hybridMultilevel"/>
    <w:tmpl w:val="442806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78A46EF3"/>
    <w:multiLevelType w:val="hybridMultilevel"/>
    <w:tmpl w:val="5D74B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78C74F16"/>
    <w:multiLevelType w:val="hybridMultilevel"/>
    <w:tmpl w:val="A4A628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BF83E90"/>
    <w:multiLevelType w:val="hybridMultilevel"/>
    <w:tmpl w:val="AF781B62"/>
    <w:lvl w:ilvl="0" w:tplc="04150001">
      <w:start w:val="1"/>
      <w:numFmt w:val="bullet"/>
      <w:lvlText w:val=""/>
      <w:lvlJc w:val="left"/>
      <w:pPr>
        <w:ind w:left="165" w:hanging="360"/>
      </w:pPr>
      <w:rPr>
        <w:rFonts w:ascii="Symbol" w:hAnsi="Symbol" w:hint="default"/>
      </w:rPr>
    </w:lvl>
    <w:lvl w:ilvl="1" w:tplc="04150003" w:tentative="1">
      <w:start w:val="1"/>
      <w:numFmt w:val="bullet"/>
      <w:lvlText w:val="o"/>
      <w:lvlJc w:val="left"/>
      <w:pPr>
        <w:ind w:left="885" w:hanging="360"/>
      </w:pPr>
      <w:rPr>
        <w:rFonts w:ascii="Courier New" w:hAnsi="Courier New" w:cs="Courier New" w:hint="default"/>
      </w:rPr>
    </w:lvl>
    <w:lvl w:ilvl="2" w:tplc="04150005" w:tentative="1">
      <w:start w:val="1"/>
      <w:numFmt w:val="bullet"/>
      <w:lvlText w:val=""/>
      <w:lvlJc w:val="left"/>
      <w:pPr>
        <w:ind w:left="1605" w:hanging="360"/>
      </w:pPr>
      <w:rPr>
        <w:rFonts w:ascii="Wingdings" w:hAnsi="Wingdings" w:hint="default"/>
      </w:rPr>
    </w:lvl>
    <w:lvl w:ilvl="3" w:tplc="04150001" w:tentative="1">
      <w:start w:val="1"/>
      <w:numFmt w:val="bullet"/>
      <w:lvlText w:val=""/>
      <w:lvlJc w:val="left"/>
      <w:pPr>
        <w:ind w:left="2325" w:hanging="360"/>
      </w:pPr>
      <w:rPr>
        <w:rFonts w:ascii="Symbol" w:hAnsi="Symbol" w:hint="default"/>
      </w:rPr>
    </w:lvl>
    <w:lvl w:ilvl="4" w:tplc="04150003" w:tentative="1">
      <w:start w:val="1"/>
      <w:numFmt w:val="bullet"/>
      <w:lvlText w:val="o"/>
      <w:lvlJc w:val="left"/>
      <w:pPr>
        <w:ind w:left="3045" w:hanging="360"/>
      </w:pPr>
      <w:rPr>
        <w:rFonts w:ascii="Courier New" w:hAnsi="Courier New" w:cs="Courier New" w:hint="default"/>
      </w:rPr>
    </w:lvl>
    <w:lvl w:ilvl="5" w:tplc="04150005" w:tentative="1">
      <w:start w:val="1"/>
      <w:numFmt w:val="bullet"/>
      <w:lvlText w:val=""/>
      <w:lvlJc w:val="left"/>
      <w:pPr>
        <w:ind w:left="3765" w:hanging="360"/>
      </w:pPr>
      <w:rPr>
        <w:rFonts w:ascii="Wingdings" w:hAnsi="Wingdings" w:hint="default"/>
      </w:rPr>
    </w:lvl>
    <w:lvl w:ilvl="6" w:tplc="04150001" w:tentative="1">
      <w:start w:val="1"/>
      <w:numFmt w:val="bullet"/>
      <w:lvlText w:val=""/>
      <w:lvlJc w:val="left"/>
      <w:pPr>
        <w:ind w:left="4485" w:hanging="360"/>
      </w:pPr>
      <w:rPr>
        <w:rFonts w:ascii="Symbol" w:hAnsi="Symbol" w:hint="default"/>
      </w:rPr>
    </w:lvl>
    <w:lvl w:ilvl="7" w:tplc="04150003" w:tentative="1">
      <w:start w:val="1"/>
      <w:numFmt w:val="bullet"/>
      <w:lvlText w:val="o"/>
      <w:lvlJc w:val="left"/>
      <w:pPr>
        <w:ind w:left="5205" w:hanging="360"/>
      </w:pPr>
      <w:rPr>
        <w:rFonts w:ascii="Courier New" w:hAnsi="Courier New" w:cs="Courier New" w:hint="default"/>
      </w:rPr>
    </w:lvl>
    <w:lvl w:ilvl="8" w:tplc="04150005" w:tentative="1">
      <w:start w:val="1"/>
      <w:numFmt w:val="bullet"/>
      <w:lvlText w:val=""/>
      <w:lvlJc w:val="left"/>
      <w:pPr>
        <w:ind w:left="5925" w:hanging="360"/>
      </w:pPr>
      <w:rPr>
        <w:rFonts w:ascii="Wingdings" w:hAnsi="Wingdings" w:hint="default"/>
      </w:rPr>
    </w:lvl>
  </w:abstractNum>
  <w:abstractNum w:abstractNumId="19">
    <w:nsid w:val="7EF377EE"/>
    <w:multiLevelType w:val="hybridMultilevel"/>
    <w:tmpl w:val="5F9A1F3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3"/>
  </w:num>
  <w:num w:numId="4">
    <w:abstractNumId w:val="10"/>
  </w:num>
  <w:num w:numId="5">
    <w:abstractNumId w:val="8"/>
  </w:num>
  <w:num w:numId="6">
    <w:abstractNumId w:val="9"/>
  </w:num>
  <w:num w:numId="7">
    <w:abstractNumId w:val="4"/>
  </w:num>
  <w:num w:numId="8">
    <w:abstractNumId w:val="13"/>
  </w:num>
  <w:num w:numId="9">
    <w:abstractNumId w:val="12"/>
  </w:num>
  <w:num w:numId="10">
    <w:abstractNumId w:val="18"/>
  </w:num>
  <w:num w:numId="11">
    <w:abstractNumId w:val="14"/>
  </w:num>
  <w:num w:numId="12">
    <w:abstractNumId w:val="7"/>
  </w:num>
  <w:num w:numId="13">
    <w:abstractNumId w:val="15"/>
  </w:num>
  <w:num w:numId="14">
    <w:abstractNumId w:val="5"/>
  </w:num>
  <w:num w:numId="15">
    <w:abstractNumId w:val="17"/>
  </w:num>
  <w:num w:numId="16">
    <w:abstractNumId w:val="1"/>
  </w:num>
  <w:num w:numId="17">
    <w:abstractNumId w:val="6"/>
  </w:num>
  <w:num w:numId="18">
    <w:abstractNumId w:val="1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471"/>
    <w:rsid w:val="0002099E"/>
    <w:rsid w:val="0002689B"/>
    <w:rsid w:val="00032034"/>
    <w:rsid w:val="00033242"/>
    <w:rsid w:val="00033471"/>
    <w:rsid w:val="00060A60"/>
    <w:rsid w:val="0007730A"/>
    <w:rsid w:val="000A78D0"/>
    <w:rsid w:val="000B2972"/>
    <w:rsid w:val="000C6612"/>
    <w:rsid w:val="000F7C9E"/>
    <w:rsid w:val="001015BC"/>
    <w:rsid w:val="001110CE"/>
    <w:rsid w:val="0012693F"/>
    <w:rsid w:val="00130A01"/>
    <w:rsid w:val="00133523"/>
    <w:rsid w:val="001617BC"/>
    <w:rsid w:val="002137E5"/>
    <w:rsid w:val="002337B6"/>
    <w:rsid w:val="002358CF"/>
    <w:rsid w:val="00237101"/>
    <w:rsid w:val="00246CEE"/>
    <w:rsid w:val="00264343"/>
    <w:rsid w:val="00265620"/>
    <w:rsid w:val="00281DB9"/>
    <w:rsid w:val="002833E0"/>
    <w:rsid w:val="002926A0"/>
    <w:rsid w:val="002A0FD9"/>
    <w:rsid w:val="002B2112"/>
    <w:rsid w:val="002B5878"/>
    <w:rsid w:val="002E142D"/>
    <w:rsid w:val="002F4FB2"/>
    <w:rsid w:val="002F7433"/>
    <w:rsid w:val="003137BC"/>
    <w:rsid w:val="00327303"/>
    <w:rsid w:val="0033647E"/>
    <w:rsid w:val="0034266F"/>
    <w:rsid w:val="00342CB3"/>
    <w:rsid w:val="003A15F0"/>
    <w:rsid w:val="003E1539"/>
    <w:rsid w:val="003E35F9"/>
    <w:rsid w:val="00404FED"/>
    <w:rsid w:val="004239EA"/>
    <w:rsid w:val="004422EA"/>
    <w:rsid w:val="004A2EFC"/>
    <w:rsid w:val="004C0640"/>
    <w:rsid w:val="00537B9A"/>
    <w:rsid w:val="005747ED"/>
    <w:rsid w:val="005826B4"/>
    <w:rsid w:val="00594BD2"/>
    <w:rsid w:val="005957B7"/>
    <w:rsid w:val="005A250E"/>
    <w:rsid w:val="005A4497"/>
    <w:rsid w:val="005A5584"/>
    <w:rsid w:val="005B47C5"/>
    <w:rsid w:val="00666089"/>
    <w:rsid w:val="0068185A"/>
    <w:rsid w:val="00681B8D"/>
    <w:rsid w:val="0068262C"/>
    <w:rsid w:val="00693938"/>
    <w:rsid w:val="006B52EA"/>
    <w:rsid w:val="006D5DBD"/>
    <w:rsid w:val="006E1600"/>
    <w:rsid w:val="006E7EDE"/>
    <w:rsid w:val="007125A3"/>
    <w:rsid w:val="00725962"/>
    <w:rsid w:val="0075717E"/>
    <w:rsid w:val="00765782"/>
    <w:rsid w:val="00770F90"/>
    <w:rsid w:val="007F03AB"/>
    <w:rsid w:val="007F3E02"/>
    <w:rsid w:val="008012E2"/>
    <w:rsid w:val="008055A2"/>
    <w:rsid w:val="008516A4"/>
    <w:rsid w:val="00854CC1"/>
    <w:rsid w:val="0085546D"/>
    <w:rsid w:val="00866CEA"/>
    <w:rsid w:val="00870552"/>
    <w:rsid w:val="008A5192"/>
    <w:rsid w:val="008A7415"/>
    <w:rsid w:val="008D76C3"/>
    <w:rsid w:val="00920C82"/>
    <w:rsid w:val="00956C87"/>
    <w:rsid w:val="00A408AE"/>
    <w:rsid w:val="00A422D1"/>
    <w:rsid w:val="00A6044D"/>
    <w:rsid w:val="00A76CD8"/>
    <w:rsid w:val="00A911F2"/>
    <w:rsid w:val="00A9400F"/>
    <w:rsid w:val="00AA0E67"/>
    <w:rsid w:val="00AA15F8"/>
    <w:rsid w:val="00AC2B18"/>
    <w:rsid w:val="00AF1AFD"/>
    <w:rsid w:val="00B65E23"/>
    <w:rsid w:val="00B74AD2"/>
    <w:rsid w:val="00B91229"/>
    <w:rsid w:val="00B91A06"/>
    <w:rsid w:val="00BB6998"/>
    <w:rsid w:val="00BC0BCB"/>
    <w:rsid w:val="00C10350"/>
    <w:rsid w:val="00C14891"/>
    <w:rsid w:val="00C348B3"/>
    <w:rsid w:val="00C402C5"/>
    <w:rsid w:val="00C41E08"/>
    <w:rsid w:val="00C70027"/>
    <w:rsid w:val="00CC3B42"/>
    <w:rsid w:val="00CC5577"/>
    <w:rsid w:val="00CE509C"/>
    <w:rsid w:val="00CF55A1"/>
    <w:rsid w:val="00D013A7"/>
    <w:rsid w:val="00D46E0F"/>
    <w:rsid w:val="00D56C7A"/>
    <w:rsid w:val="00D5755C"/>
    <w:rsid w:val="00D6677F"/>
    <w:rsid w:val="00D845D1"/>
    <w:rsid w:val="00D96C2A"/>
    <w:rsid w:val="00DA506A"/>
    <w:rsid w:val="00DF540F"/>
    <w:rsid w:val="00E2459F"/>
    <w:rsid w:val="00E43BCA"/>
    <w:rsid w:val="00EC417A"/>
    <w:rsid w:val="00F216B5"/>
    <w:rsid w:val="00F23E55"/>
    <w:rsid w:val="00F4244E"/>
    <w:rsid w:val="00F52287"/>
    <w:rsid w:val="00F87881"/>
    <w:rsid w:val="00FA12CD"/>
    <w:rsid w:val="00FB164A"/>
    <w:rsid w:val="00FD1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92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34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471"/>
  </w:style>
  <w:style w:type="paragraph" w:styleId="Stopka">
    <w:name w:val="footer"/>
    <w:basedOn w:val="Normalny"/>
    <w:link w:val="StopkaZnak"/>
    <w:uiPriority w:val="99"/>
    <w:unhideWhenUsed/>
    <w:rsid w:val="000334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471"/>
  </w:style>
  <w:style w:type="paragraph" w:styleId="Tekstdymka">
    <w:name w:val="Balloon Text"/>
    <w:basedOn w:val="Normalny"/>
    <w:link w:val="TekstdymkaZnak"/>
    <w:uiPriority w:val="99"/>
    <w:semiHidden/>
    <w:unhideWhenUsed/>
    <w:rsid w:val="000334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471"/>
    <w:rPr>
      <w:rFonts w:ascii="Tahoma" w:hAnsi="Tahoma" w:cs="Tahoma"/>
      <w:sz w:val="16"/>
      <w:szCs w:val="16"/>
    </w:rPr>
  </w:style>
  <w:style w:type="character" w:styleId="Pogrubienie">
    <w:name w:val="Strong"/>
    <w:basedOn w:val="Domylnaczcionkaakapitu"/>
    <w:uiPriority w:val="22"/>
    <w:qFormat/>
    <w:rsid w:val="00FD1FB3"/>
    <w:rPr>
      <w:b/>
      <w:bCs/>
    </w:rPr>
  </w:style>
  <w:style w:type="character" w:styleId="Odwoanieprzypisudolnego">
    <w:name w:val="footnote reference"/>
    <w:basedOn w:val="Domylnaczcionkaakapitu"/>
    <w:uiPriority w:val="99"/>
    <w:semiHidden/>
    <w:unhideWhenUsed/>
    <w:rsid w:val="00FD1FB3"/>
    <w:rPr>
      <w:vertAlign w:val="superscript"/>
    </w:rPr>
  </w:style>
  <w:style w:type="paragraph" w:styleId="Akapitzlist">
    <w:name w:val="List Paragraph"/>
    <w:basedOn w:val="Normalny"/>
    <w:uiPriority w:val="34"/>
    <w:qFormat/>
    <w:rsid w:val="00FD1FB3"/>
    <w:pPr>
      <w:ind w:left="720"/>
      <w:contextualSpacing/>
    </w:pPr>
  </w:style>
  <w:style w:type="table" w:styleId="Kolorowasiatkaakcent5">
    <w:name w:val="Colorful Grid Accent 5"/>
    <w:basedOn w:val="Standardowy"/>
    <w:uiPriority w:val="73"/>
    <w:rsid w:val="00FD1F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nyWeb">
    <w:name w:val="Normal (Web)"/>
    <w:basedOn w:val="Normalny"/>
    <w:uiPriority w:val="99"/>
    <w:unhideWhenUsed/>
    <w:rsid w:val="00FD1FB3"/>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C66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6612"/>
    <w:rPr>
      <w:sz w:val="20"/>
      <w:szCs w:val="20"/>
    </w:rPr>
  </w:style>
  <w:style w:type="character" w:styleId="Odwoanieprzypisukocowego">
    <w:name w:val="endnote reference"/>
    <w:basedOn w:val="Domylnaczcionkaakapitu"/>
    <w:uiPriority w:val="99"/>
    <w:semiHidden/>
    <w:unhideWhenUsed/>
    <w:rsid w:val="000C6612"/>
    <w:rPr>
      <w:vertAlign w:val="superscript"/>
    </w:rPr>
  </w:style>
  <w:style w:type="character" w:customStyle="1" w:styleId="BezodstpwZnak">
    <w:name w:val="Bez odstępów Znak"/>
    <w:basedOn w:val="Domylnaczcionkaakapitu"/>
    <w:link w:val="Bezodstpw"/>
    <w:uiPriority w:val="1"/>
    <w:locked/>
    <w:rsid w:val="00666089"/>
  </w:style>
  <w:style w:type="paragraph" w:styleId="Bezodstpw">
    <w:name w:val="No Spacing"/>
    <w:link w:val="BezodstpwZnak"/>
    <w:uiPriority w:val="1"/>
    <w:qFormat/>
    <w:rsid w:val="00666089"/>
    <w:pPr>
      <w:spacing w:after="0" w:line="240" w:lineRule="auto"/>
    </w:pPr>
  </w:style>
  <w:style w:type="character" w:customStyle="1" w:styleId="Nagwek1Znak">
    <w:name w:val="Nagłówek 1 Znak"/>
    <w:basedOn w:val="Domylnaczcionkaakapitu"/>
    <w:link w:val="Nagwek1"/>
    <w:uiPriority w:val="9"/>
    <w:rsid w:val="002926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92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34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471"/>
  </w:style>
  <w:style w:type="paragraph" w:styleId="Stopka">
    <w:name w:val="footer"/>
    <w:basedOn w:val="Normalny"/>
    <w:link w:val="StopkaZnak"/>
    <w:uiPriority w:val="99"/>
    <w:unhideWhenUsed/>
    <w:rsid w:val="000334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471"/>
  </w:style>
  <w:style w:type="paragraph" w:styleId="Tekstdymka">
    <w:name w:val="Balloon Text"/>
    <w:basedOn w:val="Normalny"/>
    <w:link w:val="TekstdymkaZnak"/>
    <w:uiPriority w:val="99"/>
    <w:semiHidden/>
    <w:unhideWhenUsed/>
    <w:rsid w:val="000334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3471"/>
    <w:rPr>
      <w:rFonts w:ascii="Tahoma" w:hAnsi="Tahoma" w:cs="Tahoma"/>
      <w:sz w:val="16"/>
      <w:szCs w:val="16"/>
    </w:rPr>
  </w:style>
  <w:style w:type="character" w:styleId="Pogrubienie">
    <w:name w:val="Strong"/>
    <w:basedOn w:val="Domylnaczcionkaakapitu"/>
    <w:uiPriority w:val="22"/>
    <w:qFormat/>
    <w:rsid w:val="00FD1FB3"/>
    <w:rPr>
      <w:b/>
      <w:bCs/>
    </w:rPr>
  </w:style>
  <w:style w:type="character" w:styleId="Odwoanieprzypisudolnego">
    <w:name w:val="footnote reference"/>
    <w:basedOn w:val="Domylnaczcionkaakapitu"/>
    <w:uiPriority w:val="99"/>
    <w:semiHidden/>
    <w:unhideWhenUsed/>
    <w:rsid w:val="00FD1FB3"/>
    <w:rPr>
      <w:vertAlign w:val="superscript"/>
    </w:rPr>
  </w:style>
  <w:style w:type="paragraph" w:styleId="Akapitzlist">
    <w:name w:val="List Paragraph"/>
    <w:basedOn w:val="Normalny"/>
    <w:uiPriority w:val="34"/>
    <w:qFormat/>
    <w:rsid w:val="00FD1FB3"/>
    <w:pPr>
      <w:ind w:left="720"/>
      <w:contextualSpacing/>
    </w:pPr>
  </w:style>
  <w:style w:type="table" w:styleId="Kolorowasiatkaakcent5">
    <w:name w:val="Colorful Grid Accent 5"/>
    <w:basedOn w:val="Standardowy"/>
    <w:uiPriority w:val="73"/>
    <w:rsid w:val="00FD1F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nyWeb">
    <w:name w:val="Normal (Web)"/>
    <w:basedOn w:val="Normalny"/>
    <w:uiPriority w:val="99"/>
    <w:unhideWhenUsed/>
    <w:rsid w:val="00FD1FB3"/>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0C661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6612"/>
    <w:rPr>
      <w:sz w:val="20"/>
      <w:szCs w:val="20"/>
    </w:rPr>
  </w:style>
  <w:style w:type="character" w:styleId="Odwoanieprzypisukocowego">
    <w:name w:val="endnote reference"/>
    <w:basedOn w:val="Domylnaczcionkaakapitu"/>
    <w:uiPriority w:val="99"/>
    <w:semiHidden/>
    <w:unhideWhenUsed/>
    <w:rsid w:val="000C6612"/>
    <w:rPr>
      <w:vertAlign w:val="superscript"/>
    </w:rPr>
  </w:style>
  <w:style w:type="character" w:customStyle="1" w:styleId="BezodstpwZnak">
    <w:name w:val="Bez odstępów Znak"/>
    <w:basedOn w:val="Domylnaczcionkaakapitu"/>
    <w:link w:val="Bezodstpw"/>
    <w:uiPriority w:val="1"/>
    <w:locked/>
    <w:rsid w:val="00666089"/>
  </w:style>
  <w:style w:type="paragraph" w:styleId="Bezodstpw">
    <w:name w:val="No Spacing"/>
    <w:link w:val="BezodstpwZnak"/>
    <w:uiPriority w:val="1"/>
    <w:qFormat/>
    <w:rsid w:val="00666089"/>
    <w:pPr>
      <w:spacing w:after="0" w:line="240" w:lineRule="auto"/>
    </w:pPr>
  </w:style>
  <w:style w:type="character" w:customStyle="1" w:styleId="Nagwek1Znak">
    <w:name w:val="Nagłówek 1 Znak"/>
    <w:basedOn w:val="Domylnaczcionkaakapitu"/>
    <w:link w:val="Nagwek1"/>
    <w:uiPriority w:val="9"/>
    <w:rsid w:val="002926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142383">
      <w:bodyDiv w:val="1"/>
      <w:marLeft w:val="0"/>
      <w:marRight w:val="0"/>
      <w:marTop w:val="0"/>
      <w:marBottom w:val="0"/>
      <w:divBdr>
        <w:top w:val="none" w:sz="0" w:space="0" w:color="auto"/>
        <w:left w:val="none" w:sz="0" w:space="0" w:color="auto"/>
        <w:bottom w:val="none" w:sz="0" w:space="0" w:color="auto"/>
        <w:right w:val="none" w:sz="0" w:space="0" w:color="auto"/>
      </w:divBdr>
    </w:div>
    <w:div w:id="732504641">
      <w:bodyDiv w:val="1"/>
      <w:marLeft w:val="0"/>
      <w:marRight w:val="0"/>
      <w:marTop w:val="0"/>
      <w:marBottom w:val="0"/>
      <w:divBdr>
        <w:top w:val="none" w:sz="0" w:space="0" w:color="auto"/>
        <w:left w:val="none" w:sz="0" w:space="0" w:color="auto"/>
        <w:bottom w:val="none" w:sz="0" w:space="0" w:color="auto"/>
        <w:right w:val="none" w:sz="0" w:space="0" w:color="auto"/>
      </w:divBdr>
    </w:div>
    <w:div w:id="748694223">
      <w:bodyDiv w:val="1"/>
      <w:marLeft w:val="0"/>
      <w:marRight w:val="0"/>
      <w:marTop w:val="0"/>
      <w:marBottom w:val="0"/>
      <w:divBdr>
        <w:top w:val="none" w:sz="0" w:space="0" w:color="auto"/>
        <w:left w:val="none" w:sz="0" w:space="0" w:color="auto"/>
        <w:bottom w:val="none" w:sz="0" w:space="0" w:color="auto"/>
        <w:right w:val="none" w:sz="0" w:space="0" w:color="auto"/>
      </w:divBdr>
    </w:div>
    <w:div w:id="863788831">
      <w:bodyDiv w:val="1"/>
      <w:marLeft w:val="0"/>
      <w:marRight w:val="0"/>
      <w:marTop w:val="0"/>
      <w:marBottom w:val="0"/>
      <w:divBdr>
        <w:top w:val="none" w:sz="0" w:space="0" w:color="auto"/>
        <w:left w:val="none" w:sz="0" w:space="0" w:color="auto"/>
        <w:bottom w:val="none" w:sz="0" w:space="0" w:color="auto"/>
        <w:right w:val="none" w:sz="0" w:space="0" w:color="auto"/>
      </w:divBdr>
    </w:div>
    <w:div w:id="1234924842">
      <w:bodyDiv w:val="1"/>
      <w:marLeft w:val="0"/>
      <w:marRight w:val="0"/>
      <w:marTop w:val="0"/>
      <w:marBottom w:val="0"/>
      <w:divBdr>
        <w:top w:val="none" w:sz="0" w:space="0" w:color="auto"/>
        <w:left w:val="none" w:sz="0" w:space="0" w:color="auto"/>
        <w:bottom w:val="none" w:sz="0" w:space="0" w:color="auto"/>
        <w:right w:val="none" w:sz="0" w:space="0" w:color="auto"/>
      </w:divBdr>
    </w:div>
    <w:div w:id="189283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37959-86E3-42E4-86C4-EA20E973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6304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 Corner</dc:creator>
  <cp:lastModifiedBy>Katarzyna Trzcionka</cp:lastModifiedBy>
  <cp:revision>2</cp:revision>
  <cp:lastPrinted>2022-03-01T07:21:00Z</cp:lastPrinted>
  <dcterms:created xsi:type="dcterms:W3CDTF">2022-03-01T13:51:00Z</dcterms:created>
  <dcterms:modified xsi:type="dcterms:W3CDTF">2022-03-01T13:51:00Z</dcterms:modified>
</cp:coreProperties>
</file>