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3DF" w:rsidRDefault="00225C2F" w:rsidP="00225C2F">
      <w:pPr>
        <w:spacing w:after="0"/>
        <w:ind w:left="5664"/>
        <w:jc w:val="center"/>
        <w:rPr>
          <w:rFonts w:ascii="Arial" w:hAnsi="Arial" w:cs="Arial"/>
          <w:sz w:val="20"/>
          <w:szCs w:val="20"/>
        </w:rPr>
      </w:pPr>
      <w:r>
        <w:rPr>
          <w:rFonts w:ascii="Arial" w:hAnsi="Arial" w:cs="Arial"/>
          <w:sz w:val="20"/>
          <w:szCs w:val="20"/>
        </w:rPr>
        <w:t xml:space="preserve">     </w:t>
      </w:r>
      <w:r w:rsidR="000903DF" w:rsidRPr="008862AA">
        <w:rPr>
          <w:rFonts w:ascii="Arial" w:hAnsi="Arial" w:cs="Arial"/>
          <w:sz w:val="20"/>
          <w:szCs w:val="20"/>
        </w:rPr>
        <w:t xml:space="preserve">Tychy, </w:t>
      </w:r>
      <w:r w:rsidR="000903DF">
        <w:rPr>
          <w:rFonts w:ascii="Arial" w:hAnsi="Arial" w:cs="Arial"/>
          <w:sz w:val="20"/>
          <w:szCs w:val="20"/>
        </w:rPr>
        <w:t>29 grudnia</w:t>
      </w:r>
      <w:r w:rsidR="000903DF" w:rsidRPr="008862AA">
        <w:rPr>
          <w:rFonts w:ascii="Arial" w:hAnsi="Arial" w:cs="Arial"/>
          <w:sz w:val="20"/>
          <w:szCs w:val="20"/>
        </w:rPr>
        <w:t xml:space="preserve"> </w:t>
      </w:r>
      <w:r w:rsidR="000903DF">
        <w:rPr>
          <w:rFonts w:ascii="Arial" w:hAnsi="Arial" w:cs="Arial"/>
          <w:sz w:val="20"/>
          <w:szCs w:val="20"/>
        </w:rPr>
        <w:t>2021</w:t>
      </w:r>
      <w:r w:rsidR="000903DF" w:rsidRPr="008862AA">
        <w:rPr>
          <w:rFonts w:ascii="Arial" w:hAnsi="Arial" w:cs="Arial"/>
          <w:sz w:val="20"/>
          <w:szCs w:val="20"/>
        </w:rPr>
        <w:t>r.</w:t>
      </w:r>
    </w:p>
    <w:p w:rsidR="000903DF" w:rsidRDefault="001A7365" w:rsidP="001A7365">
      <w:pPr>
        <w:spacing w:after="0"/>
        <w:rPr>
          <w:rFonts w:ascii="Arial" w:hAnsi="Arial" w:cs="Arial"/>
          <w:b/>
          <w:sz w:val="18"/>
          <w:szCs w:val="18"/>
        </w:rPr>
      </w:pPr>
      <w:r w:rsidRPr="001A7365">
        <w:rPr>
          <w:rFonts w:ascii="Arial" w:hAnsi="Arial" w:cs="Arial"/>
          <w:b/>
          <w:sz w:val="18"/>
          <w:szCs w:val="18"/>
        </w:rPr>
        <w:t>Odpowiedź na petycję</w:t>
      </w:r>
    </w:p>
    <w:p w:rsidR="00225C2F" w:rsidRPr="00225C2F" w:rsidRDefault="00225C2F" w:rsidP="001A7365">
      <w:pPr>
        <w:spacing w:after="0"/>
        <w:rPr>
          <w:rFonts w:ascii="Arial" w:hAnsi="Arial" w:cs="Arial"/>
          <w:b/>
          <w:sz w:val="16"/>
          <w:szCs w:val="18"/>
        </w:rPr>
      </w:pPr>
    </w:p>
    <w:p w:rsidR="00225C2F" w:rsidRPr="00225C2F" w:rsidRDefault="00225C2F" w:rsidP="001A7365">
      <w:pPr>
        <w:spacing w:after="0"/>
        <w:rPr>
          <w:rFonts w:ascii="Arial" w:hAnsi="Arial" w:cs="Arial"/>
          <w:b/>
          <w:sz w:val="16"/>
          <w:szCs w:val="1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3402"/>
      </w:tblGrid>
      <w:tr w:rsidR="00225C2F" w:rsidTr="00225C2F">
        <w:tc>
          <w:tcPr>
            <w:tcW w:w="1384" w:type="dxa"/>
          </w:tcPr>
          <w:p w:rsidR="00225C2F" w:rsidRPr="00225C2F" w:rsidRDefault="00225C2F" w:rsidP="00225C2F">
            <w:pPr>
              <w:jc w:val="both"/>
              <w:rPr>
                <w:rFonts w:ascii="Arial" w:hAnsi="Arial" w:cs="Arial"/>
                <w:sz w:val="18"/>
                <w:szCs w:val="18"/>
              </w:rPr>
            </w:pPr>
            <w:r w:rsidRPr="001A7365">
              <w:rPr>
                <w:rFonts w:ascii="Arial" w:hAnsi="Arial" w:cs="Arial"/>
                <w:sz w:val="18"/>
                <w:szCs w:val="18"/>
                <w:u w:val="single"/>
              </w:rPr>
              <w:t xml:space="preserve">Sprawa: </w:t>
            </w:r>
          </w:p>
        </w:tc>
        <w:tc>
          <w:tcPr>
            <w:tcW w:w="3402" w:type="dxa"/>
          </w:tcPr>
          <w:p w:rsidR="00225C2F" w:rsidRPr="00225C2F" w:rsidRDefault="00225C2F" w:rsidP="00225C2F">
            <w:pPr>
              <w:jc w:val="both"/>
              <w:rPr>
                <w:rFonts w:ascii="Arial" w:hAnsi="Arial" w:cs="Arial"/>
                <w:sz w:val="18"/>
                <w:szCs w:val="18"/>
              </w:rPr>
            </w:pPr>
            <w:r w:rsidRPr="001A7365">
              <w:rPr>
                <w:rFonts w:ascii="Arial" w:hAnsi="Arial" w:cs="Arial"/>
                <w:sz w:val="18"/>
                <w:szCs w:val="18"/>
              </w:rPr>
              <w:t>Inwestycja pn. „Budowa instalacji beztlenowego przetwarzania odpadów biologicznych na działce o nr ew. 354/29 obręb Urbanowice</w:t>
            </w:r>
            <w:r w:rsidRPr="001A7365">
              <w:rPr>
                <w:rFonts w:ascii="Arial" w:hAnsi="Arial" w:cs="Arial"/>
                <w:sz w:val="18"/>
                <w:szCs w:val="18"/>
                <w:u w:val="single"/>
              </w:rPr>
              <w:t xml:space="preserve"> </w:t>
            </w:r>
          </w:p>
        </w:tc>
      </w:tr>
      <w:tr w:rsidR="00225C2F" w:rsidTr="00225C2F">
        <w:trPr>
          <w:trHeight w:val="340"/>
        </w:trPr>
        <w:tc>
          <w:tcPr>
            <w:tcW w:w="1384" w:type="dxa"/>
            <w:vAlign w:val="center"/>
          </w:tcPr>
          <w:p w:rsidR="00225C2F" w:rsidRPr="00225C2F" w:rsidRDefault="00225C2F" w:rsidP="00225C2F">
            <w:pPr>
              <w:rPr>
                <w:rFonts w:ascii="Arial" w:hAnsi="Arial" w:cs="Arial"/>
                <w:sz w:val="18"/>
                <w:szCs w:val="18"/>
              </w:rPr>
            </w:pPr>
            <w:r w:rsidRPr="001A7365">
              <w:rPr>
                <w:rFonts w:ascii="Arial" w:hAnsi="Arial" w:cs="Arial"/>
                <w:sz w:val="18"/>
                <w:szCs w:val="18"/>
                <w:u w:val="single"/>
              </w:rPr>
              <w:t xml:space="preserve">Data wpływu: </w:t>
            </w:r>
          </w:p>
        </w:tc>
        <w:tc>
          <w:tcPr>
            <w:tcW w:w="3402" w:type="dxa"/>
            <w:vAlign w:val="center"/>
          </w:tcPr>
          <w:p w:rsidR="00225C2F" w:rsidRDefault="00225C2F" w:rsidP="00225C2F">
            <w:pPr>
              <w:rPr>
                <w:rFonts w:ascii="Arial" w:hAnsi="Arial" w:cs="Arial"/>
                <w:b/>
                <w:sz w:val="18"/>
                <w:szCs w:val="18"/>
              </w:rPr>
            </w:pPr>
            <w:r w:rsidRPr="001A7365">
              <w:rPr>
                <w:rFonts w:ascii="Arial" w:hAnsi="Arial" w:cs="Arial"/>
                <w:sz w:val="18"/>
                <w:szCs w:val="18"/>
              </w:rPr>
              <w:t>21 października 2021r.</w:t>
            </w:r>
          </w:p>
        </w:tc>
      </w:tr>
      <w:tr w:rsidR="00225C2F" w:rsidTr="00225C2F">
        <w:trPr>
          <w:trHeight w:val="340"/>
        </w:trPr>
        <w:tc>
          <w:tcPr>
            <w:tcW w:w="1384" w:type="dxa"/>
            <w:vAlign w:val="center"/>
          </w:tcPr>
          <w:p w:rsidR="00225C2F" w:rsidRPr="00225C2F" w:rsidRDefault="00225C2F" w:rsidP="00225C2F">
            <w:pPr>
              <w:rPr>
                <w:rFonts w:ascii="Arial" w:hAnsi="Arial" w:cs="Arial"/>
                <w:sz w:val="18"/>
                <w:szCs w:val="18"/>
              </w:rPr>
            </w:pPr>
            <w:r w:rsidRPr="001A7365">
              <w:rPr>
                <w:rFonts w:ascii="Arial" w:hAnsi="Arial" w:cs="Arial"/>
                <w:sz w:val="18"/>
                <w:szCs w:val="18"/>
                <w:u w:val="single"/>
              </w:rPr>
              <w:t>Znak sprawy</w:t>
            </w:r>
            <w:r w:rsidRPr="001A7365">
              <w:rPr>
                <w:rFonts w:ascii="Arial" w:hAnsi="Arial" w:cs="Arial"/>
                <w:sz w:val="18"/>
                <w:szCs w:val="18"/>
              </w:rPr>
              <w:t xml:space="preserve">: </w:t>
            </w:r>
          </w:p>
        </w:tc>
        <w:tc>
          <w:tcPr>
            <w:tcW w:w="3402" w:type="dxa"/>
            <w:vAlign w:val="center"/>
          </w:tcPr>
          <w:p w:rsidR="00225C2F" w:rsidRDefault="00225C2F" w:rsidP="00225C2F">
            <w:pPr>
              <w:rPr>
                <w:rFonts w:ascii="Arial" w:hAnsi="Arial" w:cs="Arial"/>
                <w:b/>
                <w:sz w:val="18"/>
                <w:szCs w:val="18"/>
              </w:rPr>
            </w:pPr>
            <w:r w:rsidRPr="001A7365">
              <w:rPr>
                <w:rFonts w:ascii="Arial" w:hAnsi="Arial" w:cs="Arial"/>
                <w:sz w:val="18"/>
                <w:szCs w:val="18"/>
              </w:rPr>
              <w:t>RKO.152.4.2021.AŻP</w:t>
            </w:r>
          </w:p>
        </w:tc>
      </w:tr>
    </w:tbl>
    <w:p w:rsidR="00225C2F" w:rsidRPr="00225C2F" w:rsidRDefault="00225C2F" w:rsidP="001A7365">
      <w:pPr>
        <w:spacing w:after="0"/>
        <w:rPr>
          <w:rFonts w:ascii="Arial" w:hAnsi="Arial" w:cs="Arial"/>
          <w:b/>
          <w:sz w:val="16"/>
          <w:szCs w:val="16"/>
        </w:rPr>
      </w:pPr>
    </w:p>
    <w:p w:rsidR="000903DF" w:rsidRPr="00225C2F" w:rsidRDefault="000903DF" w:rsidP="000903DF">
      <w:pPr>
        <w:spacing w:after="0"/>
        <w:rPr>
          <w:rFonts w:ascii="Arial" w:hAnsi="Arial" w:cs="Arial"/>
          <w:b/>
          <w:sz w:val="16"/>
          <w:szCs w:val="16"/>
        </w:rPr>
      </w:pPr>
    </w:p>
    <w:p w:rsidR="000903DF" w:rsidRPr="00B444A9" w:rsidRDefault="000903DF" w:rsidP="00B444A9">
      <w:pPr>
        <w:tabs>
          <w:tab w:val="left" w:pos="567"/>
        </w:tabs>
        <w:spacing w:after="0"/>
        <w:jc w:val="both"/>
        <w:rPr>
          <w:rFonts w:ascii="Arial" w:hAnsi="Arial" w:cs="Arial"/>
        </w:rPr>
      </w:pPr>
      <w:r w:rsidRPr="00B444A9">
        <w:rPr>
          <w:rFonts w:ascii="Arial" w:hAnsi="Arial" w:cs="Arial"/>
        </w:rPr>
        <w:t>Odpowiadając na Państwa petycję z 13 października 2021r informuję, że</w:t>
      </w:r>
      <w:r w:rsidRPr="00B444A9">
        <w:rPr>
          <w:rFonts w:ascii="Arial" w:eastAsia="Calibri" w:hAnsi="Arial" w:cs="Arial"/>
          <w:lang w:eastAsia="en-US"/>
        </w:rPr>
        <w:t xml:space="preserve"> </w:t>
      </w:r>
      <w:r w:rsidRPr="00B444A9">
        <w:rPr>
          <w:rFonts w:ascii="Arial" w:hAnsi="Arial" w:cs="Arial"/>
        </w:rPr>
        <w:t xml:space="preserve">tutejszy organ nadal prowadzi postępowanie w sprawie wydania decyzji o środowiskowych uwarunkowaniach dla przedsięwzięcia pn.: Budowa instalacji beztlenowego przetwarzania odpadów biologicznych na działce o nr ew. 354/29 obręb Urbanowice, miejscowość Tychy przy ul. Lokalnej”. </w:t>
      </w:r>
    </w:p>
    <w:p w:rsidR="000903DF" w:rsidRPr="00B444A9" w:rsidRDefault="000903DF" w:rsidP="00B444A9">
      <w:pPr>
        <w:tabs>
          <w:tab w:val="left" w:pos="567"/>
        </w:tabs>
        <w:spacing w:after="0"/>
        <w:jc w:val="both"/>
        <w:rPr>
          <w:rFonts w:ascii="Arial" w:hAnsi="Arial" w:cs="Arial"/>
        </w:rPr>
      </w:pPr>
      <w:r w:rsidRPr="00B444A9">
        <w:rPr>
          <w:rFonts w:ascii="Arial" w:hAnsi="Arial" w:cs="Arial"/>
        </w:rPr>
        <w:t>Przypominam, że decyzja ta jest pierwszym dokumentem jaki inwestor jest zobowiązany uzyskać przed rozpoczęciem procesu inwestycyjnego. Celem tego postępowania jest analiza wpływu planowanego przedsięwzięcia na wszystkie elementy środowiska, jak również ocena możliwości oraz sposobów zapobiegania i zmniejszenia negatywnego oddziaływania na środowisko. Ze względu na rodzaj planowanego przedsięwzięcia, jak i jego lokalizację, złożona przez Inwestora dokumentacja jest szczególnie analizowa</w:t>
      </w:r>
      <w:r w:rsidR="00980BB6">
        <w:rPr>
          <w:rFonts w:ascii="Arial" w:hAnsi="Arial" w:cs="Arial"/>
        </w:rPr>
        <w:t xml:space="preserve">na pod kątem </w:t>
      </w:r>
      <w:r w:rsidRPr="00B444A9">
        <w:rPr>
          <w:rFonts w:ascii="Arial" w:hAnsi="Arial" w:cs="Arial"/>
        </w:rPr>
        <w:t>emisji odorów oraz hałasu. W tym zakresie, złożona dokumentacja była już dwukrotnie uzupełniana i doprecyzowywana przez inwestora.</w:t>
      </w:r>
    </w:p>
    <w:p w:rsidR="000903DF" w:rsidRPr="00B444A9" w:rsidRDefault="000903DF" w:rsidP="00B444A9">
      <w:pPr>
        <w:tabs>
          <w:tab w:val="left" w:pos="567"/>
        </w:tabs>
        <w:spacing w:after="0"/>
        <w:jc w:val="both"/>
        <w:rPr>
          <w:rFonts w:ascii="Arial" w:hAnsi="Arial" w:cs="Arial"/>
          <w:bCs/>
        </w:rPr>
      </w:pPr>
      <w:r w:rsidRPr="00B444A9">
        <w:rPr>
          <w:rFonts w:ascii="Arial" w:hAnsi="Arial" w:cs="Arial"/>
        </w:rPr>
        <w:t>W związku z powyższym, w dalszym ciągu oczekujemy na uzgodnienia raportu oddziaływania przedmiotowego przedsięwzięcia przez Regionalną Dyrekcję Ochrony Środowiska w Katowicach oraz Państwowe Gospodarstwo Wodne Wody Polskie Zarząd Zlewni w Katowicach</w:t>
      </w:r>
      <w:r w:rsidRPr="00B444A9">
        <w:rPr>
          <w:rFonts w:ascii="Arial" w:hAnsi="Arial" w:cs="Arial"/>
          <w:bCs/>
        </w:rPr>
        <w:t>.</w:t>
      </w:r>
    </w:p>
    <w:p w:rsidR="000903DF" w:rsidRPr="00B444A9" w:rsidRDefault="000903DF" w:rsidP="00B444A9">
      <w:pPr>
        <w:spacing w:after="0"/>
        <w:jc w:val="both"/>
        <w:rPr>
          <w:rFonts w:ascii="Arial" w:hAnsi="Arial" w:cs="Arial"/>
          <w:bCs/>
        </w:rPr>
      </w:pPr>
      <w:r w:rsidRPr="00B444A9">
        <w:rPr>
          <w:rFonts w:ascii="Arial" w:hAnsi="Arial" w:cs="Arial"/>
          <w:bCs/>
        </w:rPr>
        <w:t>Pragnę zapewnić, że rozstrzygniecie w przedmiotowej sprawie zostanie wydane zgodnie z obowiązującym prawem, w oparciu o zebrany cały materiał dowodowy.</w:t>
      </w:r>
    </w:p>
    <w:p w:rsidR="000903DF" w:rsidRDefault="000903DF" w:rsidP="00B444A9">
      <w:pPr>
        <w:spacing w:after="0"/>
        <w:jc w:val="both"/>
        <w:rPr>
          <w:rFonts w:ascii="Arial" w:hAnsi="Arial" w:cs="Arial"/>
        </w:rPr>
      </w:pPr>
      <w:r w:rsidRPr="00B444A9">
        <w:rPr>
          <w:rFonts w:ascii="Arial" w:hAnsi="Arial" w:cs="Arial"/>
          <w:bCs/>
        </w:rPr>
        <w:t>W kwestii dotyczącej</w:t>
      </w:r>
      <w:r w:rsidRPr="00B444A9">
        <w:rPr>
          <w:rFonts w:ascii="Arial" w:hAnsi="Arial" w:cs="Arial"/>
        </w:rPr>
        <w:t xml:space="preserve"> zmiany miejscowego planu zagospodarowania przestrzennego dla obszaru Tyskiej Podstrefy Katowickiej Specjalnej Strefy Ekonomicznej wyjaśniam, że zakres ustaleń, które można regulować w planie miejscowym, wynika z przepisów prawa w randze ustawy lub rozporządzenia. Wyżej wymienione przepisy nie przewidują możliwości regulacji odorów. W planie miejscowym standardy akustyczne można ustalić dla terenów faktycznie zagospodarowanych lub przeznaczonych pod funkcje mieszkaniowe, rekreacji, oświaty albo opieki zdrowotnej. Natomiast te same przepisy nie przewidują ustalania standardów akustycznych bezpośrednio dotyczących terenów przemysłowych. W związku z tym, przystąpienie do sporządzenia projektu planu miejscowego dla całego obszaru strefy przemysłowej nie jest uzasadnione ze względów merytorycznych, ponieważ nie przyniesie rezultatów adekwatnych do niezbędnych nakładów pracy planistycznej.</w:t>
      </w:r>
    </w:p>
    <w:p w:rsidR="00225C2F" w:rsidRDefault="0068734A" w:rsidP="00B444A9">
      <w:pPr>
        <w:spacing w:after="0"/>
        <w:jc w:val="bot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3891026</wp:posOffset>
                </wp:positionH>
                <wp:positionV relativeFrom="paragraph">
                  <wp:posOffset>135128</wp:posOffset>
                </wp:positionV>
                <wp:extent cx="1858061" cy="665683"/>
                <wp:effectExtent l="0" t="0" r="8890" b="1270"/>
                <wp:wrapNone/>
                <wp:docPr id="1" name="Pole tekstowe 1"/>
                <wp:cNvGraphicFramePr/>
                <a:graphic xmlns:a="http://schemas.openxmlformats.org/drawingml/2006/main">
                  <a:graphicData uri="http://schemas.microsoft.com/office/word/2010/wordprocessingShape">
                    <wps:wsp>
                      <wps:cNvSpPr txBox="1"/>
                      <wps:spPr>
                        <a:xfrm>
                          <a:off x="0" y="0"/>
                          <a:ext cx="1858061" cy="6656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734A" w:rsidRDefault="0068734A" w:rsidP="0068734A">
                            <w:pPr>
                              <w:jc w:val="right"/>
                              <w:rPr>
                                <w:rFonts w:ascii="Arial" w:hAnsi="Arial" w:cs="Arial"/>
                              </w:rPr>
                            </w:pPr>
                            <w:r>
                              <w:rPr>
                                <w:rFonts w:ascii="Arial" w:hAnsi="Arial" w:cs="Arial"/>
                              </w:rPr>
                              <w:t>Prezydent Miasta Tychy</w:t>
                            </w:r>
                          </w:p>
                          <w:p w:rsidR="0068734A" w:rsidRDefault="0068734A" w:rsidP="0068734A">
                            <w:pPr>
                              <w:jc w:val="right"/>
                              <w:rPr>
                                <w:rFonts w:ascii="Arial" w:hAnsi="Arial" w:cs="Arial"/>
                              </w:rPr>
                            </w:pPr>
                            <w:r>
                              <w:rPr>
                                <w:rFonts w:ascii="Arial" w:hAnsi="Arial" w:cs="Arial"/>
                              </w:rPr>
                              <w:t>/-/ mgr inż. Andrzej Dziuba</w:t>
                            </w:r>
                          </w:p>
                          <w:p w:rsidR="0068734A" w:rsidRDefault="006873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306.4pt;margin-top:10.65pt;width:146.3pt;height:5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" fillcolor="white [3201]" stroked="f" strokeweight=".5pt">
                <v:textbox>
                  <w:txbxContent>
                    <w:p w:rsidR="0068734A" w:rsidRDefault="0068734A" w:rsidP="0068734A">
                      <w:pPr>
                        <w:jc w:val="right"/>
                        <w:rPr>
                          <w:rFonts w:ascii="Arial" w:hAnsi="Arial" w:cs="Arial"/>
                        </w:rPr>
                      </w:pPr>
                      <w:r>
                        <w:rPr>
                          <w:rFonts w:ascii="Arial" w:hAnsi="Arial" w:cs="Arial"/>
                        </w:rPr>
                        <w:t>Prezydent Miasta Tychy</w:t>
                      </w:r>
                    </w:p>
                    <w:p w:rsidR="0068734A" w:rsidRDefault="0068734A" w:rsidP="0068734A">
                      <w:pPr>
                        <w:jc w:val="right"/>
                        <w:rPr>
                          <w:rFonts w:ascii="Arial" w:hAnsi="Arial" w:cs="Arial"/>
                        </w:rPr>
                      </w:pPr>
                      <w:r>
                        <w:rPr>
                          <w:rFonts w:ascii="Arial" w:hAnsi="Arial" w:cs="Arial"/>
                        </w:rPr>
                        <w:t>/-/ mgr inż. Andrzej Dziuba</w:t>
                      </w:r>
                    </w:p>
                    <w:p w:rsidR="0068734A" w:rsidRDefault="0068734A"/>
                  </w:txbxContent>
                </v:textbox>
              </v:shape>
            </w:pict>
          </mc:Fallback>
        </mc:AlternateContent>
      </w:r>
    </w:p>
    <w:p w:rsidR="00225C2F" w:rsidRDefault="00225C2F" w:rsidP="000903DF">
      <w:pPr>
        <w:spacing w:after="0" w:line="240" w:lineRule="auto"/>
        <w:jc w:val="both"/>
        <w:rPr>
          <w:rFonts w:ascii="Arial" w:hAnsi="Arial" w:cs="Arial"/>
        </w:rPr>
      </w:pPr>
      <w:bookmarkStart w:id="0" w:name="_GoBack"/>
      <w:bookmarkEnd w:id="0"/>
    </w:p>
    <w:p w:rsidR="00225C2F" w:rsidRDefault="00225C2F" w:rsidP="000903DF">
      <w:pPr>
        <w:spacing w:after="0" w:line="240" w:lineRule="auto"/>
        <w:jc w:val="both"/>
        <w:rPr>
          <w:rFonts w:ascii="Arial" w:hAnsi="Arial" w:cs="Arial"/>
        </w:rPr>
      </w:pPr>
    </w:p>
    <w:p w:rsidR="000903DF" w:rsidRPr="00B444A9" w:rsidRDefault="00225C2F" w:rsidP="000903DF">
      <w:pPr>
        <w:spacing w:after="0" w:line="240" w:lineRule="auto"/>
        <w:jc w:val="both"/>
        <w:rPr>
          <w:rFonts w:ascii="Arial" w:hAnsi="Arial" w:cs="Arial"/>
        </w:rPr>
      </w:pPr>
      <w:r>
        <w:rPr>
          <w:rFonts w:ascii="Arial" w:hAnsi="Arial" w:cs="Arial"/>
        </w:rPr>
        <w:t>K</w:t>
      </w:r>
      <w:r w:rsidR="000903DF" w:rsidRPr="00B444A9">
        <w:rPr>
          <w:rFonts w:ascii="Arial" w:hAnsi="Arial" w:cs="Arial"/>
        </w:rPr>
        <w:t>opia: RKO aa</w:t>
      </w:r>
    </w:p>
    <w:sectPr w:rsidR="000903DF" w:rsidRPr="00B444A9" w:rsidSect="00B444A9">
      <w:footerReference w:type="default" r:id="rId9"/>
      <w:headerReference w:type="first" r:id="rId10"/>
      <w:footerReference w:type="first" r:id="rId11"/>
      <w:pgSz w:w="11906" w:h="16838"/>
      <w:pgMar w:top="1276" w:right="1418" w:bottom="1418"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3DF" w:rsidRDefault="000903DF" w:rsidP="00033471">
      <w:pPr>
        <w:spacing w:after="0" w:line="240" w:lineRule="auto"/>
      </w:pPr>
      <w:r>
        <w:separator/>
      </w:r>
    </w:p>
  </w:endnote>
  <w:endnote w:type="continuationSeparator" w:id="0">
    <w:p w:rsidR="000903DF" w:rsidRDefault="000903DF" w:rsidP="0003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3DF" w:rsidRDefault="000903DF">
    <w:pPr>
      <w:pStyle w:val="Stopka"/>
    </w:pPr>
    <w:r w:rsidRPr="005826B4">
      <w:rPr>
        <w:noProof/>
      </w:rPr>
      <w:drawing>
        <wp:anchor distT="0" distB="0" distL="114300" distR="114300" simplePos="0" relativeHeight="251663360" behindDoc="0" locked="0" layoutInCell="1" allowOverlap="1">
          <wp:simplePos x="0" y="0"/>
          <wp:positionH relativeFrom="page">
            <wp:posOffset>-6350</wp:posOffset>
          </wp:positionH>
          <wp:positionV relativeFrom="page">
            <wp:posOffset>9730105</wp:posOffset>
          </wp:positionV>
          <wp:extent cx="7571740" cy="948690"/>
          <wp:effectExtent l="19050" t="0" r="0" b="0"/>
          <wp:wrapSquare wrapText="bothSides"/>
          <wp:docPr id="6" name="Obraz 1" descr="Papier_tychy_urzedow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tychy_urzedowy3.jpg"/>
                  <pic:cNvPicPr/>
                </pic:nvPicPr>
                <pic:blipFill>
                  <a:blip r:embed="rId1"/>
                  <a:stretch>
                    <a:fillRect/>
                  </a:stretch>
                </pic:blipFill>
                <pic:spPr>
                  <a:xfrm>
                    <a:off x="0" y="0"/>
                    <a:ext cx="7571740" cy="94869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3DF" w:rsidRDefault="000903DF">
    <w:pPr>
      <w:pStyle w:val="Stopka"/>
    </w:pPr>
    <w:r>
      <w:rPr>
        <w:noProof/>
      </w:rPr>
      <w:drawing>
        <wp:anchor distT="0" distB="0" distL="114300" distR="114300" simplePos="0" relativeHeight="251661312" behindDoc="0" locked="0" layoutInCell="1" allowOverlap="1">
          <wp:simplePos x="0" y="0"/>
          <wp:positionH relativeFrom="page">
            <wp:posOffset>1270</wp:posOffset>
          </wp:positionH>
          <wp:positionV relativeFrom="page">
            <wp:posOffset>9721850</wp:posOffset>
          </wp:positionV>
          <wp:extent cx="7718425" cy="965835"/>
          <wp:effectExtent l="19050" t="0" r="0" b="0"/>
          <wp:wrapSquare wrapText="bothSides"/>
          <wp:docPr id="5" name="Obraz 1" descr="Papier_tychy_urzedow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tychy_urzedowy3.jpg"/>
                  <pic:cNvPicPr/>
                </pic:nvPicPr>
                <pic:blipFill>
                  <a:blip r:embed="rId1"/>
                  <a:stretch>
                    <a:fillRect/>
                  </a:stretch>
                </pic:blipFill>
                <pic:spPr>
                  <a:xfrm>
                    <a:off x="0" y="0"/>
                    <a:ext cx="7718425" cy="96583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3DF" w:rsidRDefault="000903DF" w:rsidP="00033471">
      <w:pPr>
        <w:spacing w:after="0" w:line="240" w:lineRule="auto"/>
      </w:pPr>
      <w:r>
        <w:separator/>
      </w:r>
    </w:p>
  </w:footnote>
  <w:footnote w:type="continuationSeparator" w:id="0">
    <w:p w:rsidR="000903DF" w:rsidRDefault="000903DF" w:rsidP="000334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3DF" w:rsidRDefault="000903DF">
    <w:pPr>
      <w:pStyle w:val="Nagwek"/>
    </w:pPr>
    <w:r w:rsidRPr="005826B4">
      <w:rPr>
        <w:noProof/>
      </w:rPr>
      <w:drawing>
        <wp:anchor distT="0" distB="0" distL="114300" distR="114300" simplePos="0" relativeHeight="251659264" behindDoc="0" locked="0" layoutInCell="1" allowOverlap="1">
          <wp:simplePos x="0" y="0"/>
          <wp:positionH relativeFrom="margin">
            <wp:align>center</wp:align>
          </wp:positionH>
          <wp:positionV relativeFrom="page">
            <wp:posOffset>8255</wp:posOffset>
          </wp:positionV>
          <wp:extent cx="7559675" cy="1619885"/>
          <wp:effectExtent l="19050" t="0" r="3175" b="0"/>
          <wp:wrapSquare wrapText="bothSides"/>
          <wp:docPr id="4" name="Obraz 1" descr="Papier_tychy_urzedow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tychy_urzedowy3.jpg"/>
                  <pic:cNvPicPr/>
                </pic:nvPicPr>
                <pic:blipFill>
                  <a:blip r:embed="rId1"/>
                  <a:stretch>
                    <a:fillRect/>
                  </a:stretch>
                </pic:blipFill>
                <pic:spPr>
                  <a:xfrm>
                    <a:off x="0" y="0"/>
                    <a:ext cx="7559675" cy="1619885"/>
                  </a:xfrm>
                  <a:prstGeom prst="rect">
                    <a:avLst/>
                  </a:prstGeom>
                </pic:spPr>
              </pic:pic>
            </a:graphicData>
          </a:graphic>
        </wp:anchor>
      </w:drawing>
    </w:r>
    <w:r>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D10ED"/>
    <w:multiLevelType w:val="hybridMultilevel"/>
    <w:tmpl w:val="B51229C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471"/>
    <w:rsid w:val="00033471"/>
    <w:rsid w:val="000903DF"/>
    <w:rsid w:val="000F7C9E"/>
    <w:rsid w:val="001015BC"/>
    <w:rsid w:val="001A7365"/>
    <w:rsid w:val="00225C2F"/>
    <w:rsid w:val="00237101"/>
    <w:rsid w:val="003B7A42"/>
    <w:rsid w:val="00573405"/>
    <w:rsid w:val="005826B4"/>
    <w:rsid w:val="005A250E"/>
    <w:rsid w:val="005A4497"/>
    <w:rsid w:val="005A5584"/>
    <w:rsid w:val="0068262C"/>
    <w:rsid w:val="0068734A"/>
    <w:rsid w:val="006B52EA"/>
    <w:rsid w:val="00920C82"/>
    <w:rsid w:val="00980BB6"/>
    <w:rsid w:val="00AF1AFD"/>
    <w:rsid w:val="00B175DD"/>
    <w:rsid w:val="00B444A9"/>
    <w:rsid w:val="00BB6998"/>
    <w:rsid w:val="00CC3B42"/>
    <w:rsid w:val="00D56C7A"/>
    <w:rsid w:val="00D760B0"/>
    <w:rsid w:val="00E426E2"/>
    <w:rsid w:val="00ED4FDC"/>
    <w:rsid w:val="00F4244E"/>
    <w:rsid w:val="00F87881"/>
    <w:rsid w:val="00FE0A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3347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33471"/>
  </w:style>
  <w:style w:type="paragraph" w:styleId="Stopka">
    <w:name w:val="footer"/>
    <w:basedOn w:val="Normalny"/>
    <w:link w:val="StopkaZnak"/>
    <w:uiPriority w:val="99"/>
    <w:semiHidden/>
    <w:unhideWhenUsed/>
    <w:rsid w:val="0003347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33471"/>
  </w:style>
  <w:style w:type="paragraph" w:styleId="Tekstdymka">
    <w:name w:val="Balloon Text"/>
    <w:basedOn w:val="Normalny"/>
    <w:link w:val="TekstdymkaZnak"/>
    <w:uiPriority w:val="99"/>
    <w:semiHidden/>
    <w:unhideWhenUsed/>
    <w:rsid w:val="000334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3471"/>
    <w:rPr>
      <w:rFonts w:ascii="Tahoma" w:hAnsi="Tahoma" w:cs="Tahoma"/>
      <w:sz w:val="16"/>
      <w:szCs w:val="16"/>
    </w:rPr>
  </w:style>
  <w:style w:type="paragraph" w:styleId="Akapitzlist">
    <w:name w:val="List Paragraph"/>
    <w:basedOn w:val="Normalny"/>
    <w:uiPriority w:val="34"/>
    <w:qFormat/>
    <w:rsid w:val="00D760B0"/>
    <w:pPr>
      <w:ind w:left="720"/>
      <w:contextualSpacing/>
    </w:pPr>
  </w:style>
  <w:style w:type="table" w:styleId="Tabela-Siatka">
    <w:name w:val="Table Grid"/>
    <w:basedOn w:val="Standardowy"/>
    <w:uiPriority w:val="59"/>
    <w:rsid w:val="00225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3347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33471"/>
  </w:style>
  <w:style w:type="paragraph" w:styleId="Stopka">
    <w:name w:val="footer"/>
    <w:basedOn w:val="Normalny"/>
    <w:link w:val="StopkaZnak"/>
    <w:uiPriority w:val="99"/>
    <w:semiHidden/>
    <w:unhideWhenUsed/>
    <w:rsid w:val="0003347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33471"/>
  </w:style>
  <w:style w:type="paragraph" w:styleId="Tekstdymka">
    <w:name w:val="Balloon Text"/>
    <w:basedOn w:val="Normalny"/>
    <w:link w:val="TekstdymkaZnak"/>
    <w:uiPriority w:val="99"/>
    <w:semiHidden/>
    <w:unhideWhenUsed/>
    <w:rsid w:val="000334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3471"/>
    <w:rPr>
      <w:rFonts w:ascii="Tahoma" w:hAnsi="Tahoma" w:cs="Tahoma"/>
      <w:sz w:val="16"/>
      <w:szCs w:val="16"/>
    </w:rPr>
  </w:style>
  <w:style w:type="paragraph" w:styleId="Akapitzlist">
    <w:name w:val="List Paragraph"/>
    <w:basedOn w:val="Normalny"/>
    <w:uiPriority w:val="34"/>
    <w:qFormat/>
    <w:rsid w:val="00D760B0"/>
    <w:pPr>
      <w:ind w:left="720"/>
      <w:contextualSpacing/>
    </w:pPr>
  </w:style>
  <w:style w:type="table" w:styleId="Tabela-Siatka">
    <w:name w:val="Table Grid"/>
    <w:basedOn w:val="Standardowy"/>
    <w:uiPriority w:val="59"/>
    <w:rsid w:val="00225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70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B9A70-33AD-4ADE-9EEC-2CC6E575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2216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 Corner</dc:creator>
  <cp:lastModifiedBy>Katarzyna Trzcionka</cp:lastModifiedBy>
  <cp:revision>3</cp:revision>
  <cp:lastPrinted>2021-12-29T13:35:00Z</cp:lastPrinted>
  <dcterms:created xsi:type="dcterms:W3CDTF">2022-01-03T11:14:00Z</dcterms:created>
  <dcterms:modified xsi:type="dcterms:W3CDTF">2022-01-03T11:15:00Z</dcterms:modified>
</cp:coreProperties>
</file>