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3E5E0A">
        <w:rPr>
          <w:rFonts w:ascii="Arial" w:hAnsi="Arial" w:cs="Arial"/>
        </w:rPr>
        <w:t>8</w:t>
      </w:r>
      <w:r w:rsidR="00C5160A">
        <w:rPr>
          <w:rFonts w:ascii="Arial" w:hAnsi="Arial" w:cs="Arial"/>
        </w:rPr>
        <w:t>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5160A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2F4D44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2F4D44">
        <w:rPr>
          <w:rFonts w:ascii="Arial" w:hAnsi="Arial" w:cs="Arial"/>
          <w:b/>
          <w:bCs/>
          <w:sz w:val="28"/>
          <w:szCs w:val="28"/>
        </w:rPr>
        <w:t xml:space="preserve">iale Komunalnym, Ochrony Środowiska i Rolnictwa – </w:t>
      </w:r>
      <w:r w:rsidR="003E5E0A">
        <w:rPr>
          <w:rFonts w:ascii="Arial" w:hAnsi="Arial" w:cs="Arial"/>
          <w:b/>
          <w:bCs/>
          <w:sz w:val="28"/>
          <w:szCs w:val="28"/>
        </w:rPr>
        <w:t>Referat Ochrony Środowiska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5E0A">
        <w:rPr>
          <w:rFonts w:ascii="Arial" w:hAnsi="Arial" w:cs="Arial"/>
          <w:b/>
          <w:color w:val="FF0000"/>
          <w:sz w:val="28"/>
          <w:szCs w:val="28"/>
        </w:rPr>
        <w:t>22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4D44">
        <w:rPr>
          <w:rFonts w:ascii="Arial" w:hAnsi="Arial" w:cs="Arial"/>
          <w:b/>
          <w:color w:val="FF0000"/>
          <w:sz w:val="28"/>
          <w:szCs w:val="28"/>
        </w:rPr>
        <w:t>lipca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3E5E0A">
        <w:rPr>
          <w:rFonts w:ascii="Arial" w:hAnsi="Arial" w:cs="Arial"/>
          <w:b/>
          <w:color w:val="FF0000"/>
          <w:sz w:val="28"/>
          <w:szCs w:val="28"/>
        </w:rPr>
        <w:t>09</w:t>
      </w:r>
      <w:bookmarkStart w:id="0" w:name="_GoBack"/>
      <w:bookmarkEnd w:id="0"/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2F4D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Tychy, 20 lipca</w:t>
      </w:r>
      <w:r w:rsidR="003E741A">
        <w:rPr>
          <w:rFonts w:ascii="Arial" w:hAnsi="Arial" w:cs="Arial"/>
          <w:sz w:val="20"/>
          <w:szCs w:val="20"/>
        </w:rPr>
        <w:t xml:space="preserve"> </w:t>
      </w:r>
      <w:r w:rsidR="00C5160A">
        <w:rPr>
          <w:rFonts w:ascii="Arial" w:hAnsi="Arial" w:cs="Arial"/>
          <w:sz w:val="20"/>
          <w:szCs w:val="20"/>
        </w:rPr>
        <w:t>2021</w:t>
      </w:r>
      <w:r w:rsidR="00336051">
        <w:rPr>
          <w:rFonts w:ascii="Arial" w:hAnsi="Arial" w:cs="Arial"/>
          <w:sz w:val="20"/>
          <w:szCs w:val="20"/>
        </w:rPr>
        <w:t xml:space="preserve"> r.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336051">
        <w:rPr>
          <w:rFonts w:ascii="Arial" w:hAnsi="Arial" w:cs="Arial"/>
          <w:iCs/>
          <w:sz w:val="20"/>
          <w:szCs w:val="20"/>
        </w:rPr>
        <w:t>Naczelnik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Wydział Organizacyjny,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Kadr i Szkolenia</w:t>
      </w:r>
    </w:p>
    <w:p w:rsidR="00336051" w:rsidRPr="00336051" w:rsidRDefault="00336051" w:rsidP="00336051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(-) mgr Dorota RUSIN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2F4D44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5E0A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30</cp:revision>
  <cp:lastPrinted>2021-03-18T15:56:00Z</cp:lastPrinted>
  <dcterms:created xsi:type="dcterms:W3CDTF">2018-03-06T13:40:00Z</dcterms:created>
  <dcterms:modified xsi:type="dcterms:W3CDTF">2021-07-20T06:01:00Z</dcterms:modified>
</cp:coreProperties>
</file>