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A3372F">
        <w:rPr>
          <w:rFonts w:ascii="Arial" w:hAnsi="Arial" w:cs="Arial"/>
          <w:sz w:val="28"/>
          <w:szCs w:val="28"/>
        </w:rPr>
        <w:t>33</w:t>
      </w:r>
      <w:r w:rsidR="00505F7B">
        <w:rPr>
          <w:rFonts w:ascii="Arial" w:hAnsi="Arial" w:cs="Arial"/>
          <w:sz w:val="28"/>
          <w:szCs w:val="28"/>
        </w:rPr>
        <w:t>.2020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4D596B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A3372F">
        <w:rPr>
          <w:rFonts w:ascii="Arial" w:hAnsi="Arial" w:cs="Arial"/>
          <w:b/>
          <w:bCs/>
          <w:sz w:val="28"/>
          <w:szCs w:val="28"/>
        </w:rPr>
        <w:t>Wydziale Komunalnym, Ochrony Środowiska i Rolnictwa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A3372F">
        <w:rPr>
          <w:rFonts w:ascii="Arial" w:hAnsi="Arial" w:cs="Arial"/>
          <w:b/>
          <w:color w:val="FF0000"/>
          <w:sz w:val="28"/>
          <w:szCs w:val="28"/>
        </w:rPr>
        <w:t xml:space="preserve"> 7 stycznia 2021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A3372F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8572B7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8572B7" w:rsidRDefault="008572B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A425A7" w:rsidRPr="000F6F0C" w:rsidRDefault="00287A63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     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  </w:t>
            </w:r>
            <w:r w:rsidR="00A425A7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4F4B5F" w:rsidRPr="003F3F9E" w:rsidRDefault="00287A63" w:rsidP="00287A6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</w:t>
            </w:r>
            <w:r w:rsidR="003F3F9E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F63BB8">
        <w:rPr>
          <w:rFonts w:ascii="Arial" w:hAnsi="Arial" w:cs="Arial"/>
          <w:sz w:val="20"/>
          <w:szCs w:val="20"/>
        </w:rPr>
        <w:t>4 stycznia 2021</w:t>
      </w:r>
      <w:bookmarkStart w:id="0" w:name="_GoBack"/>
      <w:bookmarkEnd w:id="0"/>
      <w:r w:rsidR="00505F7B">
        <w:rPr>
          <w:rFonts w:ascii="Arial" w:hAnsi="Arial" w:cs="Arial"/>
          <w:sz w:val="20"/>
          <w:szCs w:val="20"/>
        </w:rPr>
        <w:t xml:space="preserve"> r.</w:t>
      </w: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372F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1938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BB8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9</cp:revision>
  <cp:lastPrinted>2021-01-04T08:23:00Z</cp:lastPrinted>
  <dcterms:created xsi:type="dcterms:W3CDTF">2020-06-09T10:24:00Z</dcterms:created>
  <dcterms:modified xsi:type="dcterms:W3CDTF">2021-01-04T08:30:00Z</dcterms:modified>
</cp:coreProperties>
</file>